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240" w:beforeAutospacing="0" w:after="362" w:afterAutospacing="0" w:line="13" w:lineRule="atLeast"/>
        <w:ind w:left="0" w:right="0"/>
        <w:jc w:val="center"/>
        <w:rPr>
          <w:b/>
          <w:bCs/>
          <w:color w:val="B50027"/>
          <w:sz w:val="39"/>
          <w:szCs w:val="39"/>
        </w:rPr>
      </w:pPr>
      <w:bookmarkStart w:id="0" w:name="_GoBack"/>
      <w:bookmarkEnd w:id="0"/>
      <w:r>
        <w:rPr>
          <w:b/>
          <w:bCs/>
          <w:i w:val="0"/>
          <w:iCs w:val="0"/>
          <w:caps w:val="0"/>
          <w:color w:val="B50027"/>
          <w:spacing w:val="0"/>
          <w:sz w:val="39"/>
          <w:szCs w:val="39"/>
          <w:shd w:val="clear" w:fill="FFFFFF"/>
        </w:rPr>
        <w:t>2023年镇平县中招政策解读</w:t>
      </w:r>
    </w:p>
    <w:p>
      <w:pPr>
        <w:keepNext w:val="0"/>
        <w:keepLines w:val="0"/>
        <w:widowControl/>
        <w:suppressLineNumbers w:val="0"/>
        <w:pBdr>
          <w:bottom w:val="single" w:color="DDDDDD" w:sz="4" w:space="0"/>
        </w:pBdr>
        <w:shd w:val="clear" w:fill="FFFFFF"/>
        <w:spacing w:after="240" w:afterAutospacing="0"/>
        <w:ind w:left="0" w:firstLine="0"/>
        <w:jc w:val="center"/>
        <w:rPr>
          <w:rFonts w:ascii="Helvetica" w:hAnsi="Helvetica" w:eastAsia="Helvetica" w:cs="Helvetica"/>
          <w:i w:val="0"/>
          <w:iCs w:val="0"/>
          <w:caps w:val="0"/>
          <w:color w:val="333333"/>
          <w:spacing w:val="0"/>
          <w:sz w:val="16"/>
          <w:szCs w:val="16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6"/>
          <w:szCs w:val="16"/>
          <w:shd w:val="clear" w:fill="FFFFFF"/>
          <w:lang w:val="en-US" w:eastAsia="zh-CN" w:bidi="ar"/>
        </w:rPr>
        <w:t>发布时间： 2023-06-12    来源： 镇平县教育体育局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日前，县教体局出台《镇平县教育体育局关于2023年普通高中招生工作的意见》，针对社会普遍关心的问题，五大关键词带你了解镇平县2023年中招政策要点。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pacing w:val="6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6"/>
          <w:sz w:val="19"/>
          <w:szCs w:val="19"/>
          <w:bdr w:val="none" w:color="auto" w:sz="0" w:space="0"/>
          <w:shd w:val="clear" w:fill="FFFFFF"/>
        </w:rPr>
        <w:t>关键词一：考试组织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考试时间有变化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。2023年中招考试时间为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6"/>
          <w:sz w:val="20"/>
          <w:szCs w:val="20"/>
          <w:bdr w:val="none" w:color="auto" w:sz="0" w:space="0"/>
          <w:shd w:val="clear" w:fill="FFFFFF"/>
        </w:rPr>
        <w:t>6月26日-28日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，比去年延后4天，各科目开考时间点及考试时长不变。全省统一命题、统一试卷、统一考试时间。全市统一阅卷，同步公布成绩。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中招录取总成绩这样构成。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6"/>
          <w:sz w:val="20"/>
          <w:szCs w:val="20"/>
          <w:bdr w:val="none" w:color="auto" w:sz="0" w:space="0"/>
          <w:shd w:val="clear" w:fill="FFFFFF"/>
        </w:rPr>
        <w:t>中招考试成绩总分值为700分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。其中，体育考试分值为70分，物理、化学、生物实验操作考试分值为30分，计入中招考试成绩总分值。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生物、地理等级这样用。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根据省教育厅的统一要求，生物、地理两门学科作为初中二年级考试科目，成绩以A、B、C、D四个等级呈现，其中D等不超过5%，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6"/>
          <w:sz w:val="20"/>
          <w:szCs w:val="20"/>
          <w:bdr w:val="none" w:color="auto" w:sz="0" w:space="0"/>
          <w:shd w:val="clear" w:fill="FFFFFF"/>
        </w:rPr>
        <w:t>等级均达到C（含）等级以上的，才能被省、市级示范性普通高中录取；没有生物、地理考试等级的不能被普通高中录取。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pacing w:val="6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关键词二：招生计划</w:t>
      </w:r>
    </w:p>
    <w:p>
      <w:pPr>
        <w:keepNext w:val="0"/>
        <w:keepLines w:val="0"/>
        <w:widowControl/>
        <w:suppressLineNumbers w:val="0"/>
        <w:shd w:val="clear" w:fill="FFFFFF"/>
        <w:ind w:left="0" w:firstLine="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根据省教育厅审定后的招生计划，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FF0000"/>
          <w:spacing w:val="0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2023年全县普通高中招生计划7040人，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0"/>
          <w:kern w:val="0"/>
          <w:sz w:val="19"/>
          <w:szCs w:val="19"/>
          <w:shd w:val="clear" w:fill="FFFFFF"/>
          <w:lang w:val="en-US" w:eastAsia="zh-CN" w:bidi="ar"/>
        </w:rPr>
        <w:t>计划分配到招生学校。</w:t>
      </w:r>
      <w:r>
        <w:rPr>
          <w:rFonts w:hint="default" w:ascii="Helvetica" w:hAnsi="Helvetica" w:eastAsia="Helvetica" w:cs="Helvetica"/>
          <w:i w:val="0"/>
          <w:iCs w:val="0"/>
          <w:caps w:val="0"/>
          <w:color w:val="333333"/>
          <w:spacing w:val="6"/>
          <w:kern w:val="0"/>
          <w:sz w:val="19"/>
          <w:szCs w:val="19"/>
          <w:bdr w:val="none" w:color="auto" w:sz="0" w:space="0"/>
          <w:shd w:val="clear" w:fill="FFFFFF"/>
          <w:lang w:val="en-US" w:eastAsia="zh-CN" w:bidi="ar"/>
        </w:rPr>
        <w:t>     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5434330" cy="2428875"/>
            <wp:effectExtent l="0" t="0" r="6350" b="952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434330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br w:type="textWrapping"/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 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pacing w:val="6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6"/>
          <w:sz w:val="19"/>
          <w:szCs w:val="19"/>
          <w:bdr w:val="none" w:color="auto" w:sz="0" w:space="0"/>
          <w:shd w:val="clear" w:fill="FFFFFF"/>
        </w:rPr>
        <w:t>关键词三：</w:t>
      </w: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招生范围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根据教育部和省教育厅关于坚持属地招生原则的工作要求，市一中全市班提前批停止招生；国际班不再跨区域招生，市一中、市二中国际班只招收市中心城区考生；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6"/>
          <w:sz w:val="20"/>
          <w:szCs w:val="20"/>
          <w:bdr w:val="none" w:color="auto" w:sz="0" w:space="0"/>
          <w:shd w:val="clear" w:fill="FFFFFF"/>
        </w:rPr>
        <w:t>我县公办、民办普通高中在镇平县范围内招生。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pacing w:val="6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关键词四：报考志愿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志愿填报时间要牢记。全县中招考生可在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6"/>
          <w:sz w:val="20"/>
          <w:szCs w:val="20"/>
          <w:bdr w:val="none" w:color="auto" w:sz="0" w:space="0"/>
          <w:shd w:val="clear" w:fill="FFFFFF"/>
        </w:rPr>
        <w:t>6月9日上午9:00至6月16日下午18:00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6"/>
          <w:sz w:val="20"/>
          <w:szCs w:val="20"/>
          <w:bdr w:val="none" w:color="auto" w:sz="0" w:space="0"/>
          <w:shd w:val="clear" w:fill="FFFFFF"/>
        </w:rPr>
        <w:t>时间内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，登陆“河南省普通高中招生信息服务平台”（http://gzzs.jyt.henan.gov.cn）中的“考生服务平台”栏目填报志愿，16日下午6点系统关闭后，就不能再填报或修改志愿了。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报考志愿有增加。除县提前批（特长生志愿）外，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6"/>
          <w:sz w:val="20"/>
          <w:szCs w:val="20"/>
          <w:bdr w:val="none" w:color="auto" w:sz="0" w:space="0"/>
          <w:shd w:val="clear" w:fill="FFFFFF"/>
        </w:rPr>
        <w:t>县志愿批增加第三批次志愿学校，给考生更多的选择学校。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同时，坚持教育公益属性原则，民办学校全部在第三批次招生。具体也就是：考生可在第一批次志愿2所公办高中学校中选报2个志愿；可在第二批次志愿1所公办高中填报1个志愿；可在第三批次志愿2所民办高中学校中选报2个志愿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drawing>
          <wp:inline distT="0" distB="0" distL="114300" distR="114300">
            <wp:extent cx="6078855" cy="7224395"/>
            <wp:effectExtent l="0" t="0" r="1905" b="14605"/>
            <wp:docPr id="1" name="图片 2" descr="IMG_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IMG_25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078855" cy="7224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rPr>
          <w:spacing w:val="6"/>
        </w:rPr>
      </w:pPr>
      <w:r>
        <w:rPr>
          <w:rStyle w:val="6"/>
          <w:rFonts w:hint="default" w:ascii="Helvetica" w:hAnsi="Helvetica" w:eastAsia="Helvetica" w:cs="Helvetica"/>
          <w:b/>
          <w:bCs/>
          <w:i w:val="0"/>
          <w:iCs w:val="0"/>
          <w:caps w:val="0"/>
          <w:color w:val="333333"/>
          <w:spacing w:val="7"/>
          <w:sz w:val="19"/>
          <w:szCs w:val="19"/>
          <w:bdr w:val="none" w:color="auto" w:sz="0" w:space="0"/>
          <w:shd w:val="clear" w:fill="FFFFFF"/>
        </w:rPr>
        <w:t>关键词五：录取结果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录取规则是这样。录取依据招生计划、考生志愿、考试总成绩、地理生物等级、综合素质评定结果，坚持从高分到低分择优录取，计划录满为止。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6"/>
          <w:sz w:val="20"/>
          <w:szCs w:val="20"/>
          <w:bdr w:val="none" w:color="auto" w:sz="0" w:space="0"/>
          <w:shd w:val="clear" w:fill="FFFFFF"/>
        </w:rPr>
        <w:t>考生前一批次未被录取，参与下一批次志愿投档。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若出现考生成绩并列，则同时被录取。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88" w:afterAutospacing="0"/>
        <w:ind w:left="0" w:right="0" w:firstLine="0"/>
        <w:jc w:val="both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6"/>
          <w:sz w:val="20"/>
          <w:szCs w:val="20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录取时间要关注。县提前批（特长生志愿）、县志愿批第一批次、第二批次、第三批次志愿依次于</w:t>
      </w:r>
      <w:r>
        <w:rPr>
          <w:rStyle w:val="6"/>
          <w:rFonts w:hint="eastAsia" w:ascii="Microsoft YaHei UI" w:hAnsi="Microsoft YaHei UI" w:eastAsia="Microsoft YaHei UI" w:cs="Microsoft YaHei UI"/>
          <w:b/>
          <w:bCs/>
          <w:i w:val="0"/>
          <w:iCs w:val="0"/>
          <w:caps w:val="0"/>
          <w:color w:val="FF0000"/>
          <w:spacing w:val="6"/>
          <w:sz w:val="20"/>
          <w:szCs w:val="20"/>
          <w:bdr w:val="none" w:color="auto" w:sz="0" w:space="0"/>
          <w:shd w:val="clear" w:fill="FFFFFF"/>
        </w:rPr>
        <w:t>7月16日、7月22日前、7月25日前、7月30日前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333333"/>
          <w:spacing w:val="6"/>
          <w:sz w:val="20"/>
          <w:szCs w:val="20"/>
          <w:bdr w:val="none" w:color="auto" w:sz="0" w:space="0"/>
          <w:shd w:val="clear" w:fill="FFFFFF"/>
        </w:rPr>
        <w:t>录取结束，家长、师生要及时关注、查询录取结果。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wMmRiNmFkNjhhNzM0Yzk5NmM3MGFlZDkyZGI5NjkifQ=="/>
  </w:docVars>
  <w:rsids>
    <w:rsidRoot w:val="49FC32E1"/>
    <w:rsid w:val="49FC3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2023-08-16T04:46:00Z</dcterms:created>
  <dc:creator>Administrator</dc:creator>
  <cp:lastModifiedBy>Administrator</cp:lastModifiedBy>
  <dcterms:modified xsi:type="dcterms:W3CDTF">2023-08-16T04:47:28Z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E30132A98D214F429E34B5300E694726_11</vt:lpwstr>
  </property>
</Properties>
</file>