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（暂行）非药品类易制毒化学品（第三类）经营备案</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r>
              <w:rPr>
                <w:rFonts w:hint="eastAsia" w:ascii="宋体" w:hAnsi="宋体" w:eastAsia="宋体" w:cs="宋体"/>
                <w:b w:val="0"/>
                <w:bCs w:val="0"/>
                <w:color w:val="000000"/>
                <w:sz w:val="24"/>
                <w:szCs w:val="24"/>
              </w:rPr>
              <w:t>非药品类易制毒化学品（第三类）经营备案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非药品类易制毒化学品生产、经营许可办法》第三条国家对非药品类易制毒化学品的生产、经营实行许可制度。对第一类非药品类易制毒化学品的生产、经营实行许可证管理，对第二类、第三类易制毒化学品的生产、经营实行备案证明管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省、自治区、直辖市人民政府安全生产监督管理部门负责本行政区域内第一类非药品类易制毒化学品生产、经营的审批和许可证的颁发工作。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设区的市级人民政府安全生产监督管理部门负责本行政区域内第二类非药品类易制毒化学品生产、经营和第三类非药品类易制毒化学品生产的备案证明颁发工作。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县级人民政府安全生产监督管理部门负责本行政区域内第三类非药品类易制毒化学品经营的备案证明颁发工作。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1.危险化学品经营许可证；2.产品包装说明和使用说明书3.易制毒化学品管理制度；4.申请材料清单及材料内容真实性承诺书；5.非药品类易制毒化学品生产、经营备案申请书（第三类）。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spacing w:line="36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spacing w:line="36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spacing w:line="36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65920111</w:t>
            </w:r>
          </w:p>
        </w:tc>
      </w:tr>
    </w:tbl>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危险化学品经营许可</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rPr>
            </w:pPr>
            <w:r>
              <w:rPr>
                <w:rFonts w:hint="eastAsia" w:ascii="宋体" w:hAnsi="宋体" w:eastAsia="宋体" w:cs="宋体"/>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color w:val="000000"/>
                <w:sz w:val="24"/>
                <w:szCs w:val="24"/>
              </w:rPr>
              <w:t>危险化学品经营许可证变更（变更企业名称）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tabs>
                <w:tab w:val="left" w:pos="348"/>
              </w:tabs>
              <w:ind w:left="105"/>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p>
            <w:pPr>
              <w:jc w:val="center"/>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《危险化学品经营许可证管理办法》第十四条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（一）经营许可证变更申请书；</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（二）变更后的工商营业执照副本（复制件）；</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（三）变更后的主要负责人安全资格证书（复制件）；</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（四）变更注册地址的相关证明材料；</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（五）变更后的危险化学品储存设施及其监控措施的专项安全评价报告。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t>申请材料清单及材料内容真实性承诺书；</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2.经营许可证变更申请书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65920111</w:t>
            </w:r>
          </w:p>
        </w:tc>
      </w:tr>
    </w:tbl>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84" w:tblpY="21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危险化学品经营许可</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rPr>
            </w:pPr>
            <w:r>
              <w:rPr>
                <w:rFonts w:hint="eastAsia" w:ascii="宋体" w:hAnsi="宋体" w:eastAsia="宋体" w:cs="宋体"/>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color w:val="000000"/>
                <w:sz w:val="24"/>
                <w:szCs w:val="24"/>
              </w:rPr>
              <w:t>危险化学品经营许可证变更（变更危险化学品储存设施及其监控措施）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《危险化学品经营许可证管理办法》第十四条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（一）经营许可证变更申请书；</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（二）变更后的工商营业执照副本（复制件）；</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（三）变更后的主要负责人安全资格证书（复制件）；</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（四）变更注册地址的相关证明材料；</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（五）变更后的危险化学品储存设施及其监控措施的专项安全评价报告。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line="360" w:lineRule="auto"/>
              <w:ind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t>申请材料清单及材料内容真实性承诺书；</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line="360" w:lineRule="auto"/>
              <w:ind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危险化学品储存设施及其监控措施的专项安全评价报告；</w:t>
            </w:r>
          </w:p>
          <w:p>
            <w:pPr>
              <w:numPr>
                <w:ilvl w:val="0"/>
                <w:numId w:val="0"/>
              </w:numPr>
              <w:spacing w:line="360" w:lineRule="auto"/>
              <w:ind w:left="0" w:leftChars="0" w:firstLine="0" w:firstLineChars="0"/>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3.经营许可证变更申请书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spacing w:line="36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spacing w:line="36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spacing w:line="36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危险化学品经营许可</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rPr>
            </w:pPr>
            <w:r>
              <w:rPr>
                <w:rFonts w:hint="eastAsia" w:ascii="宋体" w:hAnsi="宋体" w:eastAsia="宋体" w:cs="宋体"/>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color w:val="000000"/>
                <w:sz w:val="24"/>
                <w:szCs w:val="24"/>
              </w:rPr>
              <w:t>危险化学品经营许可证变更（变更主要负责人）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9"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《危险化学品经营许可证管理办法》第十四条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（一）经营许可证变更申请书；</w:t>
            </w:r>
          </w:p>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（二）变更后的工商营业执照副本（复制件）；</w:t>
            </w:r>
          </w:p>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（三）变更后的主要负责人安全资格证书（复制件）；</w:t>
            </w:r>
          </w:p>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（四）变更注册地址的相关证明材料；</w:t>
            </w:r>
          </w:p>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（五）变更后的危险化学品储存设施及其监控措施的专项安全评价报告。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120" w:lineRule="auto"/>
              <w:ind w:left="105" w:leftChars="0"/>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t>申请材料清单及材料内容真实性承诺书；</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120" w:lineRule="auto"/>
              <w:ind w:left="105" w:leftChars="0"/>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经营许可证变更申请书：</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120" w:lineRule="auto"/>
              <w:ind w:left="105" w:leftChars="0"/>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安全生产知识和管理能力考核合格证</w:t>
            </w:r>
          </w:p>
          <w:p>
            <w:pPr>
              <w:jc w:val="both"/>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spacing w:line="36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spacing w:line="36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spacing w:line="36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危险化学品经营许可</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rPr>
            </w:pPr>
            <w:r>
              <w:rPr>
                <w:rFonts w:hint="eastAsia" w:ascii="宋体" w:hAnsi="宋体" w:eastAsia="宋体" w:cs="宋体"/>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20" w:after="0" w:line="240" w:lineRule="auto"/>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危险化学品经营许可证变更（变更注册地址）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《危险化学品经营许可证管理办法》第十四条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（一）经营许可证变更申请书；</w:t>
            </w:r>
          </w:p>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（二）变更后的工商营业执照副本（复制件）；</w:t>
            </w:r>
          </w:p>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（三）变更后的主要负责人安全资格证书（复制件）；</w:t>
            </w:r>
          </w:p>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（四）变更注册地址的相关证明材料；</w:t>
            </w:r>
          </w:p>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（五）变更后的危险化学品储存设施及其监控措施的专项安全评价报告。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t>申请材料清单及材料内容真实性承诺书；</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经营许可证变更申请书：</w:t>
            </w:r>
          </w:p>
          <w:p>
            <w:pPr>
              <w:jc w:val="left"/>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变更注册地址材料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危险化学品经营许可</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rPr>
            </w:pPr>
            <w:r>
              <w:rPr>
                <w:rFonts w:hint="eastAsia" w:ascii="宋体" w:hAnsi="宋体" w:eastAsia="宋体" w:cs="宋体"/>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r>
              <w:rPr>
                <w:rFonts w:hint="eastAsia" w:ascii="宋体" w:hAnsi="宋体" w:eastAsia="宋体" w:cs="宋体"/>
                <w:b w:val="0"/>
                <w:bCs w:val="0"/>
                <w:color w:val="000000"/>
                <w:sz w:val="24"/>
                <w:szCs w:val="24"/>
              </w:rPr>
              <w:t>危险化学品经营许可证变更（多项变更）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《危险化学品经营许可证管理办法》第十四条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（一）经营许可证变更申请书；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（二）变更后的主要负责人安全资格证书（复制件）；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（三）变更注册地址的相关证明材料；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（四）变更后的危险化学品储存设施及其监控措施的专项安全评价报告。</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1.申请材料清单及材料内容真实性承诺书；2.经营许可证变更申请书；3.变更注册地址材料；4.变更后的危险化学品储存设施及其监控措施的专项安全评价报告；5.安全生产知识和管理能力考核合格证。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3446"/>
        <w:gridCol w:w="1293"/>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3446"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烟花爆竹经营（零售）许可</w:t>
            </w:r>
          </w:p>
        </w:tc>
        <w:tc>
          <w:tcPr>
            <w:tcW w:w="1293"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202"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r>
              <w:rPr>
                <w:rFonts w:hint="eastAsia" w:ascii="宋体" w:hAnsi="宋体" w:eastAsia="宋体" w:cs="宋体"/>
                <w:b w:val="0"/>
                <w:bCs w:val="0"/>
                <w:color w:val="000000"/>
                <w:sz w:val="24"/>
                <w:szCs w:val="24"/>
              </w:rPr>
              <w:t>烟花爆竹经营（零售）许可首次申请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3446"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20个工作日</w:t>
            </w:r>
          </w:p>
        </w:tc>
        <w:tc>
          <w:tcPr>
            <w:tcW w:w="1293"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202"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3446"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即办件</w:t>
            </w:r>
          </w:p>
        </w:tc>
        <w:tc>
          <w:tcPr>
            <w:tcW w:w="1293"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20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158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烟花爆竹经营许可实施办法》第三条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bidi w:val="0"/>
              <w:adjustRightInd/>
              <w:snapToGrid/>
              <w:spacing w:before="0" w:line="480" w:lineRule="exact"/>
              <w:ind w:leftChars="0"/>
              <w:textAlignment w:val="auto"/>
              <w:rPr>
                <w:rFonts w:hint="eastAsia" w:ascii="宋体" w:hAnsi="宋体" w:eastAsia="宋体" w:cs="宋体"/>
                <w:b w:val="0"/>
                <w:bCs w:val="0"/>
                <w:i w:val="0"/>
                <w:iCs w:val="0"/>
                <w:color w:val="000000"/>
                <w:kern w:val="0"/>
                <w:sz w:val="24"/>
                <w:szCs w:val="24"/>
                <w:u w:val="none"/>
                <w:lang w:val="en-US" w:eastAsia="zh-CN" w:bidi="ar"/>
              </w:rPr>
            </w:pPr>
          </w:p>
          <w:p>
            <w:pPr>
              <w:pStyle w:val="7"/>
              <w:keepNext w:val="0"/>
              <w:keepLines w:val="0"/>
              <w:pageBreakBefore w:val="0"/>
              <w:widowControl w:val="0"/>
              <w:numPr>
                <w:ilvl w:val="0"/>
                <w:numId w:val="0"/>
              </w:numPr>
              <w:tabs>
                <w:tab w:val="left" w:pos="348"/>
              </w:tabs>
              <w:kinsoku/>
              <w:wordWrap/>
              <w:overflowPunct/>
              <w:topLinePunct w:val="0"/>
              <w:bidi w:val="0"/>
              <w:adjustRightInd/>
              <w:snapToGrid/>
              <w:spacing w:before="0" w:line="480" w:lineRule="exact"/>
              <w:ind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t>申请材料清单及材料内容真实性承诺书；</w:t>
            </w:r>
          </w:p>
          <w:p>
            <w:pPr>
              <w:pStyle w:val="7"/>
              <w:keepNext w:val="0"/>
              <w:keepLines w:val="0"/>
              <w:pageBreakBefore w:val="0"/>
              <w:widowControl w:val="0"/>
              <w:numPr>
                <w:ilvl w:val="0"/>
                <w:numId w:val="0"/>
              </w:numPr>
              <w:tabs>
                <w:tab w:val="left" w:pos="348"/>
              </w:tabs>
              <w:kinsoku/>
              <w:wordWrap/>
              <w:overflowPunct/>
              <w:topLinePunct w:val="0"/>
              <w:bidi w:val="0"/>
              <w:adjustRightInd/>
              <w:snapToGrid/>
              <w:spacing w:before="0" w:line="480" w:lineRule="exact"/>
              <w:ind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符合所在地县级安全监管局制定的零售经营布点规划的材料；</w:t>
            </w:r>
          </w:p>
          <w:p>
            <w:pPr>
              <w:pStyle w:val="7"/>
              <w:keepNext w:val="0"/>
              <w:keepLines w:val="0"/>
              <w:pageBreakBefore w:val="0"/>
              <w:widowControl w:val="0"/>
              <w:numPr>
                <w:ilvl w:val="0"/>
                <w:numId w:val="0"/>
              </w:numPr>
              <w:tabs>
                <w:tab w:val="left" w:pos="348"/>
              </w:tabs>
              <w:kinsoku/>
              <w:wordWrap/>
              <w:overflowPunct/>
              <w:topLinePunct w:val="0"/>
              <w:bidi w:val="0"/>
              <w:adjustRightInd/>
              <w:snapToGrid/>
              <w:spacing w:before="0" w:line="480" w:lineRule="exact"/>
              <w:ind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零售点及其周边安全条件说明以及零售点四周照片；</w:t>
            </w:r>
          </w:p>
          <w:p>
            <w:pPr>
              <w:pStyle w:val="7"/>
              <w:keepNext w:val="0"/>
              <w:keepLines w:val="0"/>
              <w:pageBreakBefore w:val="0"/>
              <w:widowControl w:val="0"/>
              <w:numPr>
                <w:ilvl w:val="0"/>
                <w:numId w:val="0"/>
              </w:numPr>
              <w:tabs>
                <w:tab w:val="left" w:pos="348"/>
              </w:tabs>
              <w:kinsoku/>
              <w:wordWrap/>
              <w:overflowPunct/>
              <w:topLinePunct w:val="0"/>
              <w:bidi w:val="0"/>
              <w:adjustRightInd/>
              <w:snapToGrid/>
              <w:spacing w:before="0" w:line="480" w:lineRule="exact"/>
              <w:ind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4.</w:t>
            </w:r>
            <w:r>
              <w:rPr>
                <w:rFonts w:hint="eastAsia" w:ascii="宋体" w:hAnsi="宋体" w:eastAsia="宋体" w:cs="宋体"/>
                <w:b w:val="0"/>
                <w:bCs w:val="0"/>
                <w:i w:val="0"/>
                <w:iCs w:val="0"/>
                <w:color w:val="000000"/>
                <w:kern w:val="0"/>
                <w:sz w:val="24"/>
                <w:szCs w:val="24"/>
                <w:u w:val="none"/>
                <w:lang w:val="en-US" w:eastAsia="zh-CN" w:bidi="ar"/>
              </w:rPr>
              <w:t>主要负责人和销售人员经过安全培训和安全知识教育的材料；</w:t>
            </w:r>
          </w:p>
          <w:p>
            <w:pPr>
              <w:keepNext w:val="0"/>
              <w:keepLines w:val="0"/>
              <w:pageBreakBefore w:val="0"/>
              <w:widowControl w:val="0"/>
              <w:numPr>
                <w:ilvl w:val="0"/>
                <w:numId w:val="0"/>
              </w:numPr>
              <w:kinsoku/>
              <w:wordWrap/>
              <w:overflowPunct/>
              <w:topLinePunct w:val="0"/>
              <w:bidi w:val="0"/>
              <w:adjustRightInd/>
              <w:snapToGrid/>
              <w:spacing w:line="480" w:lineRule="exact"/>
              <w:ind w:leftChars="0"/>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  烟花爆竹经营（零售）许可证申请书。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危险化学品经营许可</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rPr>
            </w:pPr>
            <w:r>
              <w:rPr>
                <w:rFonts w:hint="eastAsia" w:ascii="宋体" w:hAnsi="宋体" w:eastAsia="宋体" w:cs="宋体"/>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r>
              <w:rPr>
                <w:rFonts w:hint="eastAsia" w:ascii="宋体" w:hAnsi="宋体" w:eastAsia="宋体" w:cs="宋体"/>
                <w:b w:val="0"/>
                <w:bCs w:val="0"/>
                <w:color w:val="000000"/>
                <w:sz w:val="24"/>
                <w:szCs w:val="24"/>
              </w:rPr>
              <w:t>危险化学品经营许可证核发（无储存设施的重新申请）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《危险化学品经营许可证管理办法》第十七条 已经取得经营许可证的企业，有下列情形之一的，应当按照本办法的规定重新申请办理经营许可证，并提交相关文件、资料：</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（一）不带有储存设施的经营企业变更其经营场所的；</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（二）带有储存设施的经营企业变更其储存场所的；</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（三）仓储经营的企业异地重建的；</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（四）经营方式发生变化的；</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（五）许可范围发生变化的。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安全生产规章制度和岗位操作规程的目录清单；2.中华人民共和国不动产权证；3.申请经营许可证的申请书：4.危险化学品事故应急预案备案登记表；5.营业执照或企业名称预先核准通知书；6.申请经营许可证的文件；7.特种作业人员资格证和从业人员培训合格的材料；8.申请材料清单及材料内容真实性承诺书；9.安全生产知识和管理能力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line="120" w:lineRule="auto"/>
              <w:ind w:left="0" w:leftChars="0"/>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120" w:lineRule="auto"/>
              <w:ind w:left="105" w:leftChars="0"/>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120" w:lineRule="auto"/>
              <w:ind w:left="105" w:leftChars="0"/>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危险化学品经营许可</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rPr>
            </w:pPr>
            <w:r>
              <w:rPr>
                <w:rFonts w:hint="eastAsia" w:ascii="宋体" w:hAnsi="宋体" w:eastAsia="宋体" w:cs="宋体"/>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r>
              <w:rPr>
                <w:rFonts w:hint="eastAsia" w:ascii="宋体" w:hAnsi="宋体" w:eastAsia="宋体" w:cs="宋体"/>
                <w:b w:val="0"/>
                <w:bCs/>
                <w:color w:val="000000"/>
                <w:sz w:val="24"/>
                <w:szCs w:val="24"/>
                <w:shd w:val="clear" w:color="auto" w:fill="FFFFFF"/>
              </w:rPr>
              <w:t>危险化学品经营许可证核发（无储存设施的延续申请）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pStyle w:val="3"/>
              <w:pageBreakBefore w:val="0"/>
              <w:widowControl w:val="0"/>
              <w:kinsoku/>
              <w:wordWrap/>
              <w:overflowPunct/>
              <w:topLinePunct w:val="0"/>
              <w:bidi w:val="0"/>
              <w:adjustRightInd/>
              <w:snapToGrid/>
              <w:spacing w:before="0" w:beforeAutospacing="0" w:after="0" w:afterAutospacing="0" w:line="360" w:lineRule="auto"/>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《危险化学品经营许可证管理办法》第十八条 经营许可证的有效期为3年。有效期满后，企业需要继续从事危险化学品经营活动的，应当在经营许可证有效期满3个月前，向本办法第五条规定的发证机关提出经营许可证的延期申请，并提交延期申请书及本办法第九条规定的申请文件、资料。</w:t>
            </w:r>
          </w:p>
          <w:p>
            <w:pPr>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2"/>
              <w:pageBreakBefore w:val="0"/>
              <w:widowControl w:val="0"/>
              <w:kinsoku/>
              <w:wordWrap/>
              <w:overflowPunct/>
              <w:topLinePunct w:val="0"/>
              <w:bidi w:val="0"/>
              <w:adjustRightInd/>
              <w:snapToGrid/>
              <w:spacing w:before="143" w:line="360" w:lineRule="exac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申请材料：</w:t>
            </w:r>
          </w:p>
          <w:p>
            <w:pPr>
              <w:pStyle w:val="7"/>
              <w:pageBreakBefore w:val="0"/>
              <w:widowControl w:val="0"/>
              <w:numPr>
                <w:ilvl w:val="0"/>
                <w:numId w:val="0"/>
              </w:numPr>
              <w:tabs>
                <w:tab w:val="left" w:pos="419"/>
              </w:tabs>
              <w:kinsoku/>
              <w:wordWrap/>
              <w:overflowPunct/>
              <w:topLinePunct w:val="0"/>
              <w:bidi w:val="0"/>
              <w:adjustRightInd/>
              <w:snapToGrid/>
              <w:spacing w:before="146" w:line="360" w:lineRule="exac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安全生产规章制度和岗位操作规程的目录清单；2.中华人民共和国不动产权证；3.申请经营许可证的申请书；4.危险化学品事故应急预案备案登记表；5.营业执照或企业名称预先核准通知书：6.申请经营许可证的文件；7.特种作业人员资格证和从业人员培训合格的材料；8.申请材料清单及材料内容真实性承诺书；9.安全生产知识和管理能力考核合格证。</w:t>
            </w:r>
          </w:p>
          <w:p>
            <w:pPr>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危险化学品经营许可</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rPr>
            </w:pPr>
            <w:r>
              <w:rPr>
                <w:rFonts w:hint="eastAsia" w:ascii="宋体" w:hAnsi="宋体" w:eastAsia="宋体" w:cs="宋体"/>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r>
              <w:rPr>
                <w:rFonts w:hint="eastAsia" w:ascii="宋体" w:hAnsi="宋体" w:eastAsia="宋体" w:cs="宋体"/>
                <w:b w:val="0"/>
                <w:bCs/>
                <w:color w:val="000000"/>
                <w:sz w:val="24"/>
                <w:szCs w:val="24"/>
                <w:shd w:val="clear" w:color="auto" w:fill="FFFFFF"/>
              </w:rPr>
              <w:t>危险化学品经营许可证核发（无储存设施的首次申请）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tabs>
                <w:tab w:val="left" w:pos="348"/>
              </w:tabs>
              <w:ind w:left="105"/>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p>
            <w:pPr>
              <w:jc w:val="center"/>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pStyle w:val="3"/>
              <w:pageBreakBefore w:val="0"/>
              <w:widowControl w:val="0"/>
              <w:kinsoku/>
              <w:wordWrap/>
              <w:overflowPunct/>
              <w:topLinePunct w:val="0"/>
              <w:bidi w:val="0"/>
              <w:adjustRightInd/>
              <w:snapToGrid/>
              <w:spacing w:before="0" w:beforeAutospacing="0" w:after="0" w:afterAutospacing="0" w:line="360" w:lineRule="auto"/>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《危险化学品经营许可证管理办法》第三条 国家对危险化学品经营实行许可制度。经营危险化学品的企业，应当依照本办法取得危险化学品经营许可证(以下简称经营许可证)。未取得经营许可证，任何单位和个人不得经营危险化学品。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安全生产规章制度和岗位操作规程的目录清单；2.中华人民共和国不动产权证；3.申请经营许可证的申请书；4.危险化学品事故应急预案备案登记表：5.营业执照或企业名称预先核准通知书：6.申请经营许可证的文件；7.特种作业人员资格证和从业人员培训合格的材料8.申请材料清单及材料内容真实性承诺书；9.安全生产知识和管理能力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p/>
    <w:p>
      <w:pPr>
        <w:jc w:val="center"/>
        <w:rPr>
          <w:rFonts w:hint="eastAsia" w:ascii="宋体" w:hAnsi="宋体" w:eastAsia="宋体" w:cs="宋体"/>
          <w:b/>
          <w:bCs/>
          <w:sz w:val="44"/>
          <w:szCs w:val="44"/>
          <w:lang w:val="en-US" w:eastAsia="zh-CN"/>
        </w:rPr>
      </w:pP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自然灾害救助资金给付</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r>
              <w:rPr>
                <w:rFonts w:hint="eastAsia" w:ascii="宋体" w:hAnsi="宋体" w:eastAsia="宋体" w:cs="宋体"/>
                <w:b w:val="0"/>
                <w:bCs w:val="0"/>
                <w:color w:val="000000"/>
                <w:sz w:val="24"/>
                <w:szCs w:val="24"/>
              </w:rPr>
              <w:t>自然灾害救助资金给付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tabs>
                <w:tab w:val="left" w:pos="348"/>
              </w:tabs>
              <w:ind w:left="105"/>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p>
            <w:pPr>
              <w:jc w:val="center"/>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pStyle w:val="3"/>
              <w:spacing w:before="0" w:beforeAutospacing="0" w:after="0" w:afterAutospacing="0" w:line="360" w:lineRule="auto"/>
              <w:textAlignment w:val="baseline"/>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《自然灾害救助条例》（国务院令第577号）第十四条　、第十九条、第二十二条</w:t>
            </w:r>
          </w:p>
          <w:p>
            <w:pPr>
              <w:jc w:val="left"/>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自然灾害救助资金申请表。</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65920111</w:t>
            </w:r>
          </w:p>
        </w:tc>
      </w:tr>
    </w:tbl>
    <w:p/>
    <w:p>
      <w:pPr>
        <w:ind w:firstLine="442" w:firstLineChars="10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sz w:val="24"/>
                <w:szCs w:val="24"/>
              </w:rPr>
              <w:t>其他非煤矿山建设项目安全设施设计审查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rPr>
            </w:pPr>
            <w:r>
              <w:rPr>
                <w:rFonts w:hint="eastAsia" w:ascii="宋体" w:hAnsi="宋体" w:eastAsia="宋体" w:cs="宋体"/>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r>
              <w:rPr>
                <w:rFonts w:hint="eastAsia" w:ascii="宋体" w:hAnsi="宋体" w:eastAsia="宋体" w:cs="宋体"/>
                <w:b w:val="0"/>
                <w:bCs w:val="0"/>
                <w:color w:val="000000"/>
                <w:sz w:val="24"/>
                <w:szCs w:val="24"/>
              </w:rPr>
              <w:t>其他非煤矿山建设项目安全设施设计审查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《中华人民共和国安全生产法》（2014年8月31日主席令第十三号）第三十三条 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numPr>
                <w:ilvl w:val="0"/>
                <w:numId w:val="1"/>
              </w:numPr>
              <w:tabs>
                <w:tab w:val="left" w:pos="348"/>
              </w:tabs>
              <w:spacing w:line="240" w:lineRule="auto"/>
              <w:ind w:left="720" w:leftChars="0" w:firstLineChars="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建设项目安全预评价报告；</w:t>
            </w:r>
          </w:p>
          <w:p>
            <w:pPr>
              <w:pStyle w:val="7"/>
              <w:numPr>
                <w:ilvl w:val="0"/>
                <w:numId w:val="1"/>
              </w:numPr>
              <w:tabs>
                <w:tab w:val="left" w:pos="348"/>
              </w:tabs>
              <w:spacing w:line="240" w:lineRule="auto"/>
              <w:ind w:left="720" w:leftChars="0" w:firstLineChars="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申请材料清单及材料内容真实性承诺书；</w:t>
            </w:r>
          </w:p>
          <w:p>
            <w:pPr>
              <w:pStyle w:val="7"/>
              <w:numPr>
                <w:ilvl w:val="0"/>
                <w:numId w:val="1"/>
              </w:numPr>
              <w:tabs>
                <w:tab w:val="left" w:pos="348"/>
              </w:tabs>
              <w:spacing w:line="240" w:lineRule="auto"/>
              <w:ind w:left="720" w:leftChars="0" w:firstLineChars="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建设项目安全设施设计</w:t>
            </w:r>
          </w:p>
          <w:p>
            <w:pPr>
              <w:pStyle w:val="7"/>
              <w:numPr>
                <w:ilvl w:val="0"/>
                <w:numId w:val="1"/>
              </w:numPr>
              <w:tabs>
                <w:tab w:val="left" w:pos="348"/>
              </w:tabs>
              <w:spacing w:line="240" w:lineRule="auto"/>
              <w:ind w:left="720" w:leftChars="0" w:firstLineChars="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建设项目审批、核准或者备案的文件（采矿许可证）；</w:t>
            </w:r>
          </w:p>
          <w:p>
            <w:pPr>
              <w:pStyle w:val="7"/>
              <w:numPr>
                <w:ilvl w:val="0"/>
                <w:numId w:val="1"/>
              </w:numPr>
              <w:tabs>
                <w:tab w:val="left" w:pos="348"/>
              </w:tabs>
              <w:spacing w:line="240" w:lineRule="auto"/>
              <w:ind w:left="720" w:leftChars="0" w:firstLineChars="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其他非煤矿山建设项目安全设施设计审查申请表；</w:t>
            </w:r>
          </w:p>
          <w:p>
            <w:pPr>
              <w:pStyle w:val="7"/>
              <w:numPr>
                <w:ilvl w:val="0"/>
                <w:numId w:val="1"/>
              </w:numPr>
              <w:tabs>
                <w:tab w:val="left" w:pos="348"/>
              </w:tabs>
              <w:spacing w:line="240" w:lineRule="auto"/>
              <w:ind w:left="720" w:leftChars="0" w:firstLineChars="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设计单位的设计资质证书。</w:t>
            </w:r>
          </w:p>
          <w:p>
            <w:pPr>
              <w:spacing w:line="240" w:lineRule="auto"/>
              <w:jc w:val="left"/>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65920111</w:t>
            </w:r>
          </w:p>
        </w:tc>
      </w:tr>
    </w:tbl>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3259"/>
        <w:gridCol w:w="1424"/>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3259"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危险化学品重大危险源备案</w:t>
            </w:r>
          </w:p>
        </w:tc>
        <w:tc>
          <w:tcPr>
            <w:tcW w:w="1424"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258"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r>
              <w:rPr>
                <w:rFonts w:hint="eastAsia" w:ascii="宋体" w:hAnsi="宋体" w:eastAsia="宋体" w:cs="宋体"/>
                <w:b w:val="0"/>
                <w:bCs w:val="0"/>
                <w:color w:val="000000"/>
                <w:sz w:val="24"/>
                <w:szCs w:val="24"/>
              </w:rPr>
              <w:t>危险化学品重大危险源备案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3259"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5个工作日</w:t>
            </w:r>
          </w:p>
        </w:tc>
        <w:tc>
          <w:tcPr>
            <w:tcW w:w="1424"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258"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3259"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24"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25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《危险化学品重大危险源监督管理暂行规定》 第二十三条 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line="400" w:lineRule="exact"/>
              <w:ind w:left="0"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重大危险源安全管理规章制度及安全操作规程清单；2.重大危险源场所安全警示标志的设置情况；3.重大危险源关键装置、重点部位的责任人、责任机构名称；4.涉及的所有化学品安全技术说明书；5.辨识、分级记录；6.申请材料清单及材料内容真实性承诺书7.区域位置图、平面布置图、工艺流程图材料8.重大危险源基本特征表9.危险化学品重大危险源备案申请表10.安全监测监控系统、措施说明、检测、检验结果11.主要设备一览表12.重大危险源事故应急预案、评审意见、演练计划和评估报告</w:t>
            </w:r>
          </w:p>
          <w:p>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安全评估报告或者安全评价报告。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3191"/>
        <w:gridCol w:w="1313"/>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319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生产安全事故应急预案备案</w:t>
            </w:r>
          </w:p>
        </w:tc>
        <w:tc>
          <w:tcPr>
            <w:tcW w:w="1313"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437"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bookmarkStart w:id="0" w:name="OLE_LINK1"/>
            <w:r>
              <w:rPr>
                <w:rFonts w:hint="eastAsia" w:ascii="宋体" w:hAnsi="宋体" w:eastAsia="宋体" w:cs="宋体"/>
                <w:b w:val="0"/>
                <w:bCs w:val="0"/>
                <w:color w:val="000000"/>
                <w:sz w:val="24"/>
                <w:szCs w:val="24"/>
              </w:rPr>
              <w:t>生产安全事故应急预案备案</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3191"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5个工作日</w:t>
            </w:r>
          </w:p>
        </w:tc>
        <w:tc>
          <w:tcPr>
            <w:tcW w:w="1313"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437"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3191"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313"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437"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生产安全事故应急预案管理办法》（中华人民共和国应急管理部令第2号）第二十六条：“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numPr>
                <w:ilvl w:val="0"/>
                <w:numId w:val="2"/>
              </w:numPr>
              <w:tabs>
                <w:tab w:val="left" w:pos="348"/>
              </w:tabs>
              <w:spacing w:line="240" w:lineRule="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申请材料清单及材料内容真实性承诺书；</w:t>
            </w:r>
          </w:p>
          <w:p>
            <w:pPr>
              <w:pStyle w:val="7"/>
              <w:numPr>
                <w:ilvl w:val="0"/>
                <w:numId w:val="2"/>
              </w:numPr>
              <w:tabs>
                <w:tab w:val="left" w:pos="348"/>
              </w:tabs>
              <w:spacing w:line="240" w:lineRule="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应急预案备案申报表；</w:t>
            </w:r>
          </w:p>
          <w:p>
            <w:pPr>
              <w:pStyle w:val="7"/>
              <w:numPr>
                <w:ilvl w:val="0"/>
                <w:numId w:val="2"/>
              </w:numPr>
              <w:tabs>
                <w:tab w:val="left" w:pos="348"/>
              </w:tabs>
              <w:spacing w:line="240" w:lineRule="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应急预案评审意见；</w:t>
            </w:r>
          </w:p>
          <w:p>
            <w:pPr>
              <w:pStyle w:val="7"/>
              <w:numPr>
                <w:ilvl w:val="0"/>
                <w:numId w:val="2"/>
              </w:numPr>
              <w:tabs>
                <w:tab w:val="left" w:pos="348"/>
              </w:tabs>
              <w:spacing w:line="240" w:lineRule="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风险评估结果和应急资源调查清单；</w:t>
            </w:r>
          </w:p>
          <w:p>
            <w:pPr>
              <w:pStyle w:val="7"/>
              <w:numPr>
                <w:ilvl w:val="0"/>
                <w:numId w:val="2"/>
              </w:numPr>
              <w:tabs>
                <w:tab w:val="left" w:pos="348"/>
              </w:tabs>
              <w:spacing w:line="240" w:lineRule="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应急预案</w:t>
            </w:r>
            <w:r>
              <w:rPr>
                <w:rFonts w:hint="eastAsia" w:cs="宋体"/>
                <w:b w:val="0"/>
                <w:bCs w:val="0"/>
                <w:i w:val="0"/>
                <w:iCs w:val="0"/>
                <w:color w:val="000000"/>
                <w:kern w:val="0"/>
                <w:sz w:val="24"/>
                <w:szCs w:val="24"/>
                <w:u w:val="none"/>
                <w:lang w:val="en-US" w:eastAsia="zh-CN" w:bidi="ar"/>
              </w:rPr>
              <w:t>电子文档</w:t>
            </w:r>
            <w:r>
              <w:rPr>
                <w:rFonts w:hint="eastAsia" w:ascii="宋体" w:hAnsi="宋体" w:eastAsia="宋体" w:cs="宋体"/>
                <w:b w:val="0"/>
                <w:bCs w:val="0"/>
                <w:i w:val="0"/>
                <w:iCs w:val="0"/>
                <w:color w:val="000000"/>
                <w:kern w:val="0"/>
                <w:sz w:val="24"/>
                <w:szCs w:val="24"/>
                <w:u w:val="none"/>
                <w:lang w:val="en-US" w:eastAsia="zh-CN" w:bidi="ar"/>
              </w:rPr>
              <w:t>。</w:t>
            </w:r>
          </w:p>
          <w:p>
            <w:pPr>
              <w:spacing w:line="240" w:lineRule="auto"/>
              <w:jc w:val="left"/>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65920111</w:t>
            </w:r>
          </w:p>
        </w:tc>
      </w:tr>
    </w:tbl>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891"/>
        <w:gridCol w:w="1475"/>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89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生产、储存烟花爆竹建设项目安全设施设计审查</w:t>
            </w:r>
          </w:p>
        </w:tc>
        <w:tc>
          <w:tcPr>
            <w:tcW w:w="147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575"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r>
              <w:rPr>
                <w:rFonts w:hint="eastAsia" w:ascii="宋体" w:hAnsi="宋体" w:eastAsia="宋体" w:cs="宋体"/>
                <w:b w:val="0"/>
                <w:bCs w:val="0"/>
                <w:color w:val="000000"/>
                <w:sz w:val="24"/>
                <w:szCs w:val="24"/>
              </w:rPr>
              <w:t>储存烟花爆竹建设项目安全设施设计审查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891"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20个工作日</w:t>
            </w:r>
          </w:p>
        </w:tc>
        <w:tc>
          <w:tcPr>
            <w:tcW w:w="147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575"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891"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575"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spacing w:line="360" w:lineRule="auto"/>
              <w:jc w:val="left"/>
              <w:rPr>
                <w:rFonts w:hint="eastAsia" w:ascii="宋体" w:hAnsi="宋体" w:eastAsia="宋体" w:cs="宋体"/>
                <w:b/>
                <w:bCs/>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《建设项目安全设施“三同时”监督管理办法》（原国家安全监管总局36号令） 第十二条 本办法第七条第一项、第二项、第三项、第四项规定的建设项目安全设施设计完成后，生产经营单位应当按照本办法第五条的规定向安全生产监督管理部门提出审查申请，并提交下列文件资料：（一）建设项目审批、核准或者备案的文件；（二）建设项目安全设施设计审查申请；（三）设计单位的设计资质证明文件；（四）建设项目安全设施设计；（五）建设项目安全预评价报告及相关文件资料；（六）法律、行政法规、规章规定的其他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bidi w:val="0"/>
              <w:adjustRightInd/>
              <w:snapToGrid/>
              <w:spacing w:before="0" w:line="320" w:lineRule="exact"/>
              <w:ind w:left="0" w:leftChars="0"/>
              <w:textAlignment w:val="auto"/>
              <w:rPr>
                <w:rFonts w:hint="eastAsia" w:ascii="宋体" w:hAnsi="宋体" w:eastAsia="宋体" w:cs="宋体"/>
                <w:sz w:val="24"/>
                <w:szCs w:val="24"/>
              </w:rPr>
            </w:pPr>
            <w:r>
              <w:rPr>
                <w:rFonts w:hint="eastAsia" w:cs="宋体"/>
                <w:color w:val="000000"/>
                <w:sz w:val="24"/>
                <w:szCs w:val="24"/>
                <w:lang w:val="en-US" w:eastAsia="zh-CN"/>
              </w:rPr>
              <w:t>1.</w:t>
            </w:r>
            <w:r>
              <w:rPr>
                <w:rFonts w:hint="eastAsia" w:ascii="宋体" w:hAnsi="宋体" w:eastAsia="宋体" w:cs="宋体"/>
                <w:color w:val="000000"/>
                <w:sz w:val="24"/>
                <w:szCs w:val="24"/>
              </w:rPr>
              <w:t>烟花爆竹建设项目安全设施设计审查申请书；</w:t>
            </w:r>
          </w:p>
          <w:p>
            <w:pPr>
              <w:pStyle w:val="7"/>
              <w:keepNext w:val="0"/>
              <w:keepLines w:val="0"/>
              <w:pageBreakBefore w:val="0"/>
              <w:widowControl w:val="0"/>
              <w:numPr>
                <w:ilvl w:val="0"/>
                <w:numId w:val="0"/>
              </w:numPr>
              <w:tabs>
                <w:tab w:val="left" w:pos="348"/>
              </w:tabs>
              <w:kinsoku/>
              <w:wordWrap/>
              <w:overflowPunct/>
              <w:topLinePunct w:val="0"/>
              <w:bidi w:val="0"/>
              <w:adjustRightInd/>
              <w:snapToGrid/>
              <w:spacing w:before="0" w:line="320" w:lineRule="exact"/>
              <w:ind w:left="0" w:leftChars="0"/>
              <w:textAlignment w:val="auto"/>
              <w:rPr>
                <w:rFonts w:hint="eastAsia" w:ascii="宋体" w:hAnsi="宋体" w:eastAsia="宋体" w:cs="宋体"/>
                <w:sz w:val="24"/>
                <w:szCs w:val="24"/>
              </w:rPr>
            </w:pPr>
            <w:r>
              <w:rPr>
                <w:rFonts w:hint="eastAsia" w:cs="宋体"/>
                <w:color w:val="000000"/>
                <w:sz w:val="24"/>
                <w:szCs w:val="24"/>
                <w:lang w:val="en-US" w:eastAsia="zh-CN"/>
              </w:rPr>
              <w:t>2.</w:t>
            </w:r>
            <w:r>
              <w:rPr>
                <w:rFonts w:hint="eastAsia" w:ascii="宋体" w:hAnsi="宋体" w:eastAsia="宋体" w:cs="宋体"/>
                <w:color w:val="000000"/>
                <w:sz w:val="24"/>
                <w:szCs w:val="24"/>
              </w:rPr>
              <w:t>建设项目安全设施设计专篇；</w:t>
            </w:r>
          </w:p>
          <w:p>
            <w:pPr>
              <w:pStyle w:val="7"/>
              <w:keepNext w:val="0"/>
              <w:keepLines w:val="0"/>
              <w:pageBreakBefore w:val="0"/>
              <w:widowControl w:val="0"/>
              <w:numPr>
                <w:ilvl w:val="0"/>
                <w:numId w:val="0"/>
              </w:numPr>
              <w:tabs>
                <w:tab w:val="left" w:pos="348"/>
              </w:tabs>
              <w:kinsoku/>
              <w:wordWrap/>
              <w:overflowPunct/>
              <w:topLinePunct w:val="0"/>
              <w:bidi w:val="0"/>
              <w:adjustRightInd/>
              <w:snapToGrid/>
              <w:spacing w:before="0" w:line="320" w:lineRule="exact"/>
              <w:ind w:left="0" w:leftChars="0"/>
              <w:textAlignment w:val="auto"/>
              <w:rPr>
                <w:rFonts w:hint="eastAsia" w:ascii="宋体" w:hAnsi="宋体" w:eastAsia="宋体" w:cs="宋体"/>
                <w:sz w:val="24"/>
                <w:szCs w:val="24"/>
              </w:rPr>
            </w:pPr>
            <w:r>
              <w:rPr>
                <w:rFonts w:hint="eastAsia" w:cs="宋体"/>
                <w:color w:val="000000"/>
                <w:sz w:val="24"/>
                <w:szCs w:val="24"/>
                <w:lang w:val="en-US" w:eastAsia="zh-CN"/>
              </w:rPr>
              <w:t>3.</w:t>
            </w:r>
            <w:r>
              <w:rPr>
                <w:rFonts w:hint="eastAsia" w:ascii="宋体" w:hAnsi="宋体" w:eastAsia="宋体" w:cs="宋体"/>
                <w:color w:val="000000"/>
                <w:sz w:val="24"/>
                <w:szCs w:val="24"/>
              </w:rPr>
              <w:t>申请材料清单及材料内容真实性承诺书；</w:t>
            </w:r>
          </w:p>
          <w:p>
            <w:pPr>
              <w:pStyle w:val="7"/>
              <w:keepNext w:val="0"/>
              <w:keepLines w:val="0"/>
              <w:pageBreakBefore w:val="0"/>
              <w:widowControl w:val="0"/>
              <w:numPr>
                <w:ilvl w:val="0"/>
                <w:numId w:val="0"/>
              </w:numPr>
              <w:tabs>
                <w:tab w:val="left" w:pos="348"/>
              </w:tabs>
              <w:kinsoku/>
              <w:wordWrap/>
              <w:overflowPunct/>
              <w:topLinePunct w:val="0"/>
              <w:bidi w:val="0"/>
              <w:adjustRightInd/>
              <w:snapToGrid/>
              <w:spacing w:before="0" w:line="320" w:lineRule="exact"/>
              <w:ind w:left="0" w:leftChars="0"/>
              <w:textAlignment w:val="auto"/>
              <w:rPr>
                <w:rFonts w:hint="eastAsia" w:ascii="宋体" w:hAnsi="宋体" w:eastAsia="宋体" w:cs="宋体"/>
                <w:sz w:val="24"/>
                <w:szCs w:val="24"/>
              </w:rPr>
            </w:pPr>
            <w:r>
              <w:rPr>
                <w:rFonts w:hint="eastAsia" w:cs="宋体"/>
                <w:color w:val="000000"/>
                <w:sz w:val="24"/>
                <w:szCs w:val="24"/>
                <w:lang w:val="en-US" w:eastAsia="zh-CN"/>
              </w:rPr>
              <w:t>4.</w:t>
            </w:r>
            <w:r>
              <w:rPr>
                <w:rFonts w:hint="eastAsia" w:ascii="宋体" w:hAnsi="宋体" w:eastAsia="宋体" w:cs="宋体"/>
                <w:color w:val="000000"/>
                <w:sz w:val="24"/>
                <w:szCs w:val="24"/>
              </w:rPr>
              <w:t>设计单位的设计资质材料文件；</w:t>
            </w:r>
          </w:p>
          <w:p>
            <w:pPr>
              <w:keepNext w:val="0"/>
              <w:keepLines w:val="0"/>
              <w:pageBreakBefore w:val="0"/>
              <w:widowControl w:val="0"/>
              <w:kinsoku/>
              <w:wordWrap/>
              <w:overflowPunct/>
              <w:topLinePunct w:val="0"/>
              <w:bidi w:val="0"/>
              <w:adjustRightInd/>
              <w:snapToGrid/>
              <w:spacing w:line="320" w:lineRule="exact"/>
              <w:ind w:left="0"/>
              <w:jc w:val="left"/>
              <w:textAlignment w:val="auto"/>
              <w:rPr>
                <w:rFonts w:hint="eastAsia" w:ascii="宋体" w:hAnsi="宋体" w:eastAsia="宋体" w:cs="宋体"/>
                <w:b/>
                <w:bCs/>
                <w:sz w:val="24"/>
                <w:szCs w:val="24"/>
                <w:vertAlign w:val="baseline"/>
                <w:lang w:val="en-US" w:eastAsia="zh-CN"/>
              </w:rPr>
            </w:pPr>
            <w:r>
              <w:rPr>
                <w:rFonts w:hint="eastAsia" w:cs="宋体"/>
                <w:color w:val="000000"/>
                <w:sz w:val="24"/>
                <w:szCs w:val="24"/>
                <w:lang w:val="en-US" w:eastAsia="zh-CN"/>
              </w:rPr>
              <w:t>5.</w:t>
            </w:r>
            <w:r>
              <w:rPr>
                <w:rFonts w:hint="eastAsia" w:ascii="宋体" w:hAnsi="宋体" w:eastAsia="宋体" w:cs="宋体"/>
                <w:color w:val="000000"/>
                <w:sz w:val="24"/>
                <w:szCs w:val="24"/>
              </w:rPr>
              <w:t>建设项目审批、核准或者备案的文件建设项目安全预评价报告。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65920111</w:t>
            </w:r>
          </w:p>
        </w:tc>
      </w:tr>
    </w:tbl>
    <w:p>
      <w:pPr>
        <w:rPr>
          <w:rFonts w:hint="default" w:eastAsiaTheme="minorEastAsia"/>
          <w:lang w:val="en-US" w:eastAsia="zh-CN"/>
        </w:rPr>
      </w:pP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危险化学品经营许可</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rPr>
            </w:pPr>
            <w:r>
              <w:rPr>
                <w:rFonts w:hint="eastAsia" w:ascii="宋体" w:hAnsi="宋体" w:eastAsia="宋体" w:cs="宋体"/>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color w:val="000000"/>
                <w:sz w:val="24"/>
                <w:szCs w:val="24"/>
                <w:shd w:val="clear" w:color="auto" w:fill="auto"/>
              </w:rPr>
              <w:t>危险化学品经营许可证注销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0377—65565667</w:t>
            </w:r>
          </w:p>
          <w:p>
            <w:pPr>
              <w:jc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spacing w:line="360" w:lineRule="auto"/>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《危险化学品经营许可证管理办法》（国家安全生产监督管理总局令第55号）第二十七条 已经取得经营许可证的企业有下列情形之一的，发证机关应当注销其经营许可证：发证机关注销经营许可证后，应当在当地主要新闻媒体或者本机关网站上发布公告，并通报企业所在地人民政府和县级以上安全生产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keepNext w:val="0"/>
              <w:keepLines w:val="0"/>
              <w:pageBreakBefore w:val="0"/>
              <w:widowControl w:val="0"/>
              <w:numPr>
                <w:ilvl w:val="0"/>
                <w:numId w:val="3"/>
              </w:numPr>
              <w:tabs>
                <w:tab w:val="left" w:pos="419"/>
                <w:tab w:val="clear" w:pos="312"/>
              </w:tabs>
              <w:kinsoku/>
              <w:wordWrap/>
              <w:overflowPunct/>
              <w:topLinePunct w:val="0"/>
              <w:autoSpaceDE w:val="0"/>
              <w:autoSpaceDN w:val="0"/>
              <w:bidi w:val="0"/>
              <w:adjustRightInd/>
              <w:snapToGrid/>
              <w:spacing w:before="0" w:line="360" w:lineRule="auto"/>
              <w:ind w:left="244" w:hanging="244"/>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河南省应急管理系统许可证（资格证）注销申请表；</w:t>
            </w:r>
          </w:p>
          <w:p>
            <w:pPr>
              <w:pStyle w:val="7"/>
              <w:keepNext w:val="0"/>
              <w:keepLines w:val="0"/>
              <w:pageBreakBefore w:val="0"/>
              <w:widowControl w:val="0"/>
              <w:numPr>
                <w:ilvl w:val="0"/>
                <w:numId w:val="3"/>
              </w:numPr>
              <w:tabs>
                <w:tab w:val="left" w:pos="419"/>
                <w:tab w:val="clear" w:pos="312"/>
              </w:tabs>
              <w:kinsoku/>
              <w:wordWrap/>
              <w:overflowPunct/>
              <w:topLinePunct w:val="0"/>
              <w:autoSpaceDE w:val="0"/>
              <w:autoSpaceDN w:val="0"/>
              <w:bidi w:val="0"/>
              <w:adjustRightInd/>
              <w:snapToGrid/>
              <w:spacing w:before="0" w:line="360" w:lineRule="auto"/>
              <w:ind w:left="244" w:hanging="244"/>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危险化学品经营许可证；</w:t>
            </w:r>
          </w:p>
          <w:p>
            <w:pPr>
              <w:spacing w:line="360" w:lineRule="auto"/>
              <w:jc w:val="both"/>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申请材料清单及材料内容真实性承诺书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p>
      <w:pPr>
        <w:jc w:val="center"/>
        <w:rPr>
          <w:rFonts w:hint="eastAsia" w:ascii="宋体" w:hAnsi="宋体" w:eastAsia="宋体" w:cs="宋体"/>
          <w:b/>
          <w:bCs/>
          <w:sz w:val="44"/>
          <w:szCs w:val="44"/>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PingFangSC-Medium, PingFang SC">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C59C6"/>
    <w:multiLevelType w:val="multilevel"/>
    <w:tmpl w:val="077C59C6"/>
    <w:lvl w:ilvl="0" w:tentative="0">
      <w:start w:val="1"/>
      <w:numFmt w:val="decimal"/>
      <w:lvlText w:val="%1、"/>
      <w:lvlJc w:val="left"/>
      <w:pPr>
        <w:ind w:left="825" w:hanging="720"/>
      </w:pPr>
      <w:rPr>
        <w:rFonts w:hint="default" w:ascii="PingFangSC-Medium, PingFang SC" w:hAnsi="PingFangSC-Medium, PingFang SC" w:eastAsia="宋体"/>
        <w:color w:val="000000"/>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
    <w:nsid w:val="32A82681"/>
    <w:multiLevelType w:val="multilevel"/>
    <w:tmpl w:val="32A82681"/>
    <w:lvl w:ilvl="0" w:tentative="0">
      <w:start w:val="1"/>
      <w:numFmt w:val="decimal"/>
      <w:lvlText w:val="%1、"/>
      <w:lvlJc w:val="left"/>
      <w:pPr>
        <w:ind w:left="720" w:hanging="720"/>
      </w:pPr>
      <w:rPr>
        <w:rFonts w:hint="default" w:ascii="PingFangSC-Medium, PingFang SC" w:hAnsi="PingFangSC-Medium, PingFang SC" w:eastAsia="宋体"/>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FEC764"/>
    <w:multiLevelType w:val="singleLevel"/>
    <w:tmpl w:val="53FEC764"/>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ZTg1YWJlMDg3ZWY5MWE0NmZjYjQyZGFjODQ4MmUifQ=="/>
  </w:docVars>
  <w:rsids>
    <w:rsidRoot w:val="1F7040C2"/>
    <w:rsid w:val="177D585E"/>
    <w:rsid w:val="17A96653"/>
    <w:rsid w:val="1F7040C2"/>
    <w:rsid w:val="3C041E69"/>
    <w:rsid w:val="606E3BEC"/>
    <w:rsid w:val="6BA20565"/>
    <w:rsid w:val="7D20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1"/>
    <w:pPr>
      <w:widowControl w:val="0"/>
      <w:autoSpaceDE w:val="0"/>
      <w:autoSpaceDN w:val="0"/>
      <w:adjustRightInd/>
      <w:snapToGrid/>
      <w:spacing w:before="168" w:after="0"/>
      <w:ind w:left="347" w:hanging="242"/>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3165</Words>
  <Characters>3370</Characters>
  <Lines>0</Lines>
  <Paragraphs>0</Paragraphs>
  <TotalTime>1</TotalTime>
  <ScaleCrop>false</ScaleCrop>
  <LinksUpToDate>false</LinksUpToDate>
  <CharactersWithSpaces>3502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2023-05-05T00:46:00Z</dcterms:created>
  <dc:creator>Sunshine</dc:creator>
  <cp:lastModifiedBy>Sunshine</cp:lastModifiedBy>
  <cp:lastPrinted>2023-07-18T08:11:26Z</cp:lastPrinted>
  <dcterms:modified xsi:type="dcterms:W3CDTF">2023-07-18T08:11:50Z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B7188EF55FAA4006B4756483BC93E4A6_13</vt:lpwstr>
  </property>
</Properties>
</file>