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Arial Narrow" w:eastAsia="仿宋_GB2312"/>
          <w:bCs/>
          <w:sz w:val="30"/>
          <w:szCs w:val="30"/>
        </w:rPr>
      </w:pPr>
      <w:bookmarkStart w:id="0" w:name="_GoBack"/>
      <w:bookmarkEnd w:id="0"/>
      <w:r>
        <w:rPr>
          <w:rFonts w:hint="eastAsia" w:ascii="仿宋_GB2312" w:hAnsi="Arial Narrow" w:eastAsia="仿宋_GB2312"/>
          <w:bCs/>
          <w:sz w:val="30"/>
          <w:szCs w:val="30"/>
        </w:rPr>
        <w:t>附件:2：</w:t>
      </w:r>
    </w:p>
    <w:p>
      <w:pPr>
        <w:spacing w:line="360" w:lineRule="auto"/>
        <w:rPr>
          <w:rFonts w:ascii="华文中宋" w:hAnsi="华文中宋" w:eastAsia="华文中宋"/>
          <w:b/>
          <w:sz w:val="36"/>
          <w:szCs w:val="36"/>
        </w:rPr>
      </w:pPr>
    </w:p>
    <w:p>
      <w:pPr>
        <w:spacing w:line="360" w:lineRule="auto"/>
        <w:jc w:val="center"/>
        <w:rPr>
          <w:rFonts w:ascii="华文中宋" w:hAnsi="华文中宋" w:eastAsia="华文中宋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sz w:val="32"/>
          <w:szCs w:val="32"/>
        </w:rPr>
        <w:t>《政府会计准则第 10号——政府和社会资本合作安排》</w:t>
      </w:r>
    </w:p>
    <w:p>
      <w:pPr>
        <w:spacing w:line="360" w:lineRule="auto"/>
        <w:jc w:val="center"/>
        <w:rPr>
          <w:rFonts w:ascii="华文中宋" w:hAnsi="华文中宋" w:eastAsia="华文中宋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sz w:val="32"/>
          <w:szCs w:val="32"/>
        </w:rPr>
        <w:t>应用指南</w:t>
      </w:r>
    </w:p>
    <w:p>
      <w:pPr>
        <w:spacing w:line="360" w:lineRule="auto"/>
        <w:jc w:val="center"/>
        <w:rPr>
          <w:rFonts w:ascii="仿宋_GB2312" w:hAnsi="Arial Narrow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（征求意见稿）</w:t>
      </w:r>
    </w:p>
    <w:p>
      <w:pPr>
        <w:jc w:val="center"/>
        <w:rPr>
          <w:rFonts w:ascii="仿宋_GB2312" w:hAnsi="Arial Narrow" w:eastAsia="仿宋_GB2312"/>
          <w:b/>
          <w:sz w:val="24"/>
        </w:rPr>
      </w:pPr>
    </w:p>
    <w:p>
      <w:pPr>
        <w:rPr>
          <w:rFonts w:ascii="仿宋_GB2312" w:hAnsi="Arial Narrow" w:eastAsia="仿宋_GB2312"/>
          <w:b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一、关于本准则适用范围</w:t>
      </w:r>
    </w:p>
    <w:p>
      <w:pPr>
        <w:ind w:firstLine="640" w:firstLineChars="200"/>
        <w:rPr>
          <w:rFonts w:ascii="仿宋_GB2312" w:hAnsi="Arial Narrow" w:eastAsia="仿宋_GB2312"/>
          <w:sz w:val="32"/>
          <w:szCs w:val="32"/>
        </w:rPr>
      </w:pPr>
      <w:r>
        <w:rPr>
          <w:rFonts w:hint="eastAsia" w:ascii="仿宋_GB2312" w:hAnsi="Arial Narrow" w:eastAsia="仿宋_GB2312"/>
          <w:sz w:val="32"/>
          <w:szCs w:val="32"/>
        </w:rPr>
        <w:t>（一）不同时满足本准则第二条第一款规定的两个特征的协议或安排，如建设-移交（BT）、租赁、无偿捐赠、政府购买服务等，不适用本准则，应当按照其他政府会计准则和《政府会计制度——行政事业单位会计科目和报表》有关规定进行会计处理。</w:t>
      </w:r>
    </w:p>
    <w:p>
      <w:pPr>
        <w:ind w:firstLine="640" w:firstLineChars="200"/>
        <w:rPr>
          <w:rFonts w:ascii="仿宋_GB2312" w:hAnsi="Arial Narrow" w:eastAsia="仿宋_GB2312"/>
          <w:sz w:val="32"/>
          <w:szCs w:val="32"/>
        </w:rPr>
      </w:pPr>
      <w:r>
        <w:rPr>
          <w:rFonts w:hint="eastAsia" w:ascii="仿宋_GB2312" w:hAnsi="Arial Narrow" w:eastAsia="仿宋_GB2312"/>
          <w:sz w:val="32"/>
          <w:szCs w:val="32"/>
        </w:rPr>
        <w:t>（二）通常情况下，采用建设-运营-移交（BOT）、转让-运营-移交（TOT）、改建-运营-移交（ROT）方式运作的PPP项目，满足本准则第三条规定的条件，应当适用本准则。</w:t>
      </w:r>
    </w:p>
    <w:p>
      <w:pPr>
        <w:ind w:firstLine="640" w:firstLineChars="200"/>
        <w:rPr>
          <w:rFonts w:ascii="仿宋_GB2312" w:hAnsi="Arial Narrow" w:eastAsia="仿宋_GB2312"/>
          <w:sz w:val="32"/>
          <w:szCs w:val="32"/>
        </w:rPr>
      </w:pPr>
      <w:r>
        <w:rPr>
          <w:rFonts w:hint="eastAsia" w:ascii="仿宋_GB2312" w:hAnsi="Arial Narrow" w:eastAsia="仿宋_GB2312"/>
          <w:sz w:val="32"/>
          <w:szCs w:val="32"/>
        </w:rPr>
        <w:t>（三）采用建设-拥有-运营（BOO）、转让-拥有-运营（TOO）方式运作的PPP项目，通常仅满足本准则第三条规定的条件（一），但不满足条件（二）。这种情况下，PPP安排中涉及的公共基础设施，应当由运营方按照相关企业会计准则进行会计处理。</w:t>
      </w:r>
    </w:p>
    <w:p>
      <w:pPr>
        <w:ind w:firstLine="640" w:firstLineChars="200"/>
        <w:rPr>
          <w:rFonts w:ascii="仿宋_GB2312" w:hAnsi="Arial Narrow" w:eastAsia="仿宋_GB2312" w:cs="宋体"/>
          <w:b/>
          <w:sz w:val="32"/>
          <w:szCs w:val="32"/>
        </w:rPr>
      </w:pPr>
      <w:r>
        <w:rPr>
          <w:rFonts w:hint="eastAsia" w:ascii="仿宋_GB2312" w:hAnsi="Arial Narrow" w:eastAsia="仿宋_GB2312"/>
          <w:sz w:val="32"/>
          <w:szCs w:val="32"/>
        </w:rPr>
        <w:t>（四）满足本准则第三条规定的条件（二）、但不满足条件（一）的PPP安排中涉及的公共基础设施，应当由授予方按照租赁业务相关规定进行会计处理。</w:t>
      </w:r>
    </w:p>
    <w:p>
      <w:pPr>
        <w:ind w:firstLine="640" w:firstLineChars="200"/>
        <w:rPr>
          <w:sz w:val="32"/>
          <w:szCs w:val="32"/>
        </w:rPr>
      </w:pPr>
      <w:r>
        <w:rPr>
          <w:rFonts w:hint="eastAsia" w:ascii="仿宋_GB2312" w:hAnsi="Arial Narrow" w:eastAsia="仿宋_GB2312"/>
          <w:sz w:val="32"/>
          <w:szCs w:val="32"/>
        </w:rPr>
        <w:t>（五）采用委托运营（O&amp;M）、管理合同（MC）方式运作的PPP项目，不满足本准则第三条规定的条件，PPP安排中涉及的公共基础设施应当由授予方按照《政府会计准则第5号——公共基础设施》进行会计处理。</w:t>
      </w:r>
    </w:p>
    <w:p>
      <w:pPr>
        <w:ind w:firstLine="640" w:firstLineChars="200"/>
        <w:rPr>
          <w:rFonts w:ascii="仿宋_GB2312" w:hAnsi="Arial Narrow" w:eastAsia="仿宋_GB2312"/>
          <w:sz w:val="32"/>
          <w:szCs w:val="32"/>
        </w:rPr>
      </w:pPr>
      <w:r>
        <w:rPr>
          <w:rFonts w:hint="eastAsia" w:ascii="仿宋_GB2312" w:hAnsi="Arial Narrow" w:eastAsia="仿宋_GB2312"/>
          <w:sz w:val="32"/>
          <w:szCs w:val="32"/>
        </w:rPr>
        <w:t>（六）PPP安排中政府方对项目公司投资的会计处理，适用《政府会计准则第2号——投资》。</w:t>
      </w:r>
    </w:p>
    <w:p>
      <w:pPr>
        <w:ind w:firstLine="640" w:firstLineChars="200"/>
        <w:rPr>
          <w:rFonts w:ascii="仿宋_GB2312" w:hAnsi="Arial Narrow" w:eastAsia="仿宋_GB2312"/>
          <w:sz w:val="32"/>
          <w:szCs w:val="32"/>
        </w:rPr>
      </w:pPr>
      <w:r>
        <w:rPr>
          <w:rFonts w:hint="eastAsia" w:ascii="仿宋_GB2312" w:hAnsi="Arial Narrow" w:eastAsia="仿宋_GB2312"/>
          <w:sz w:val="32"/>
          <w:szCs w:val="32"/>
        </w:rPr>
        <w:t>（七）运营方对PPP中PPP公共服务安排的确认、计量和披露，适用相关企业会计准则。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二、关于会计科目设置</w:t>
      </w:r>
    </w:p>
    <w:p>
      <w:pPr>
        <w:ind w:firstLine="640" w:firstLineChars="200"/>
        <w:rPr>
          <w:rFonts w:ascii="仿宋_GB2312" w:hAnsi="Arial Narrow" w:eastAsia="仿宋_GB2312"/>
          <w:sz w:val="32"/>
          <w:szCs w:val="32"/>
        </w:rPr>
      </w:pPr>
      <w:r>
        <w:rPr>
          <w:rFonts w:hint="eastAsia" w:ascii="仿宋_GB2312" w:hAnsi="Arial Narrow" w:eastAsia="仿宋_GB2312"/>
          <w:sz w:val="32"/>
          <w:szCs w:val="32"/>
        </w:rPr>
        <w:t>（一）授予方应当设置“1841 PPP服务资产”一级科目，核算按照本准则确认的PPP服务资产，并按照资产类别、项目等进行明细核算。</w:t>
      </w:r>
    </w:p>
    <w:p>
      <w:pPr>
        <w:ind w:firstLine="640" w:firstLineChars="200"/>
        <w:rPr>
          <w:rFonts w:ascii="仿宋_GB2312" w:hAnsi="Arial Narrow" w:eastAsia="仿宋_GB2312"/>
          <w:sz w:val="32"/>
          <w:szCs w:val="32"/>
        </w:rPr>
      </w:pPr>
      <w:r>
        <w:rPr>
          <w:rFonts w:hint="eastAsia" w:ascii="仿宋_GB2312" w:hAnsi="Arial Narrow" w:eastAsia="仿宋_GB2312"/>
          <w:sz w:val="32"/>
          <w:szCs w:val="32"/>
        </w:rPr>
        <w:t>PPP安排中涉及建造（包括改建、扩建）业务的，授予方应当在“PPP服务资产”科目下设置“在建工程”明细科目，核算建设过程中的PPP服务资产。建设项目验收合格交付使用时，授予方应当将“PPP服务资产——在建工程”科目余额结转至“PPP服务资产”相关明细科目。</w:t>
      </w:r>
    </w:p>
    <w:p>
      <w:pPr>
        <w:ind w:firstLine="640" w:firstLineChars="200"/>
        <w:rPr>
          <w:rFonts w:ascii="仿宋_GB2312" w:hAnsi="Arial Narrow" w:eastAsia="仿宋_GB2312"/>
          <w:sz w:val="32"/>
          <w:szCs w:val="32"/>
        </w:rPr>
      </w:pPr>
      <w:r>
        <w:rPr>
          <w:rFonts w:hint="eastAsia" w:ascii="仿宋_GB2312" w:hAnsi="Arial Narrow" w:eastAsia="仿宋_GB2312"/>
          <w:sz w:val="32"/>
          <w:szCs w:val="32"/>
        </w:rPr>
        <w:t>（二）授予方应当设置“1842 PPP服务资产累计折旧（摊销）”一级科目，核算按本准则规定计提的PPP服务资产折旧（摊销）。</w:t>
      </w:r>
    </w:p>
    <w:p>
      <w:pPr>
        <w:ind w:firstLine="640" w:firstLineChars="200"/>
        <w:rPr>
          <w:rFonts w:ascii="仿宋_GB2312" w:hAnsi="Arial Narrow" w:eastAsia="仿宋_GB2312"/>
          <w:sz w:val="32"/>
          <w:szCs w:val="32"/>
        </w:rPr>
      </w:pPr>
      <w:r>
        <w:rPr>
          <w:rFonts w:hint="eastAsia" w:ascii="仿宋_GB2312" w:hAnsi="Arial Narrow" w:eastAsia="仿宋_GB2312"/>
          <w:sz w:val="32"/>
          <w:szCs w:val="32"/>
        </w:rPr>
        <w:t>（三）授予方应当在“长期应付款”科目下设置“PPP负债”明细科目，核算按照本准则确认的负债。</w:t>
      </w:r>
    </w:p>
    <w:p>
      <w:pPr>
        <w:ind w:firstLine="640" w:firstLineChars="200"/>
        <w:rPr>
          <w:rFonts w:ascii="仿宋_GB2312" w:hAnsi="Arial Narrow" w:eastAsia="仿宋_GB2312"/>
          <w:sz w:val="32"/>
          <w:szCs w:val="32"/>
        </w:rPr>
      </w:pPr>
      <w:r>
        <w:rPr>
          <w:rFonts w:hint="eastAsia" w:ascii="仿宋_GB2312" w:hAnsi="Arial Narrow" w:eastAsia="仿宋_GB2312"/>
          <w:sz w:val="32"/>
          <w:szCs w:val="32"/>
        </w:rPr>
        <w:t>（四）授予方应当增设“3601 PPP净资产”一级科目，核算按照本准则规定所确认的PPP净资产。根据PPP公共服务安排，协议或合同结束时PPP服务资产移交至授予方的，授予方在资产重分类的同时，应当将“PPP净资产”科目余额转入“累计盈余”科目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三、关于财务报表项目</w:t>
      </w:r>
    </w:p>
    <w:p>
      <w:pPr>
        <w:ind w:firstLine="640" w:firstLineChars="200"/>
        <w:rPr>
          <w:rFonts w:ascii="仿宋_GB2312" w:hAnsi="Arial Narrow" w:eastAsia="仿宋_GB2312"/>
          <w:sz w:val="32"/>
          <w:szCs w:val="32"/>
        </w:rPr>
      </w:pPr>
      <w:r>
        <w:rPr>
          <w:rFonts w:hint="eastAsia" w:ascii="仿宋_GB2312" w:hAnsi="Arial Narrow" w:eastAsia="仿宋_GB2312"/>
          <w:sz w:val="32"/>
          <w:szCs w:val="32"/>
        </w:rPr>
        <w:t>（一）关于资产负债表</w:t>
      </w:r>
    </w:p>
    <w:p>
      <w:pPr>
        <w:ind w:firstLine="640" w:firstLineChars="200"/>
        <w:rPr>
          <w:rFonts w:ascii="仿宋_GB2312" w:hAnsi="Arial Narrow" w:eastAsia="仿宋_GB2312"/>
          <w:sz w:val="32"/>
          <w:szCs w:val="32"/>
        </w:rPr>
      </w:pPr>
      <w:r>
        <w:rPr>
          <w:rFonts w:hint="eastAsia" w:ascii="仿宋_GB2312" w:hAnsi="Arial Narrow" w:eastAsia="仿宋_GB2312"/>
          <w:sz w:val="32"/>
          <w:szCs w:val="32"/>
        </w:rPr>
        <w:t>1.授予方应当在“保障性住房净值”和“长期待摊费用”项目之间依次增加“PPP服务资产”“其中：在建工程”“减：PPP服务资产累计折旧（摊销）”“PPP服务资产净值”项目。</w:t>
      </w:r>
    </w:p>
    <w:p>
      <w:pPr>
        <w:ind w:firstLine="640" w:firstLineChars="200"/>
        <w:rPr>
          <w:rFonts w:ascii="仿宋_GB2312" w:hAnsi="Arial Narrow" w:eastAsia="仿宋_GB2312"/>
          <w:sz w:val="32"/>
          <w:szCs w:val="32"/>
        </w:rPr>
      </w:pPr>
      <w:r>
        <w:rPr>
          <w:rFonts w:hint="eastAsia" w:ascii="仿宋_GB2312" w:hAnsi="Arial Narrow" w:eastAsia="仿宋_GB2312"/>
          <w:sz w:val="32"/>
          <w:szCs w:val="32"/>
        </w:rPr>
        <w:t>2.授予方应当在“长期应付款”项目和“预计负债”项目之间增加“其中：PPP负债”项目。</w:t>
      </w:r>
    </w:p>
    <w:p>
      <w:pPr>
        <w:ind w:firstLine="640" w:firstLineChars="200"/>
        <w:rPr>
          <w:rFonts w:ascii="仿宋_GB2312" w:hAnsi="Arial Narrow" w:eastAsia="仿宋_GB2312"/>
          <w:sz w:val="32"/>
          <w:szCs w:val="32"/>
        </w:rPr>
      </w:pPr>
      <w:r>
        <w:rPr>
          <w:rFonts w:hint="eastAsia" w:ascii="仿宋_GB2312" w:hAnsi="Arial Narrow" w:eastAsia="仿宋_GB2312"/>
          <w:sz w:val="32"/>
          <w:szCs w:val="32"/>
        </w:rPr>
        <w:t>3.授予方应当在“权益法调整”项目和“无偿调拨净资产”项目之间增加“PPP净资产”项目。</w:t>
      </w:r>
    </w:p>
    <w:p>
      <w:pPr>
        <w:ind w:firstLine="640" w:firstLineChars="200"/>
        <w:rPr>
          <w:rFonts w:ascii="仿宋_GB2312" w:hAnsi="Arial Narrow" w:eastAsia="仿宋_GB2312"/>
          <w:sz w:val="32"/>
          <w:szCs w:val="32"/>
        </w:rPr>
      </w:pPr>
      <w:r>
        <w:rPr>
          <w:rFonts w:hint="eastAsia" w:ascii="仿宋_GB2312" w:hAnsi="Arial Narrow" w:eastAsia="仿宋_GB2312"/>
          <w:sz w:val="32"/>
          <w:szCs w:val="32"/>
        </w:rPr>
        <w:t>（二）关于净资产变动表</w:t>
      </w:r>
    </w:p>
    <w:p>
      <w:pPr>
        <w:ind w:firstLine="640" w:firstLineChars="200"/>
        <w:rPr>
          <w:rFonts w:ascii="仿宋_GB2312" w:hAnsi="Arial Narrow" w:eastAsia="仿宋_GB2312"/>
          <w:sz w:val="32"/>
          <w:szCs w:val="32"/>
        </w:rPr>
      </w:pPr>
      <w:r>
        <w:rPr>
          <w:rFonts w:hint="eastAsia" w:ascii="仿宋_GB2312" w:hAnsi="Arial Narrow" w:eastAsia="仿宋_GB2312"/>
          <w:sz w:val="32"/>
          <w:szCs w:val="32"/>
        </w:rPr>
        <w:t>1.授予方应当在“本年数”“上年数”两栏中的“权益法调整”和“净资产合计”项目之间增加“PPP净资产”列项目。</w:t>
      </w:r>
    </w:p>
    <w:p>
      <w:pPr>
        <w:ind w:firstLine="640" w:firstLineChars="200"/>
        <w:rPr>
          <w:rFonts w:ascii="仿宋_GB2312" w:hAnsi="Arial Narrow" w:eastAsia="仿宋_GB2312"/>
          <w:sz w:val="32"/>
          <w:szCs w:val="32"/>
        </w:rPr>
      </w:pPr>
      <w:r>
        <w:rPr>
          <w:rFonts w:hint="eastAsia" w:ascii="仿宋_GB2312" w:hAnsi="Arial Narrow" w:eastAsia="仿宋_GB2312"/>
          <w:sz w:val="32"/>
          <w:szCs w:val="32"/>
        </w:rPr>
        <w:t>2.授予方应当在“（六）权益法调整”和“五、本年年末余额”项目之间增加“PPP净资产”行项目。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0002EFF" w:usb1="C000247B" w:usb2="00000009" w:usb3="00000000" w:csb0="200001FF" w:csb1="00000000"/>
  </w:font>
  <w:font w:name="DejaVu Sans">
    <w:altName w:val="Segoe Print"/>
    <w:panose1 w:val="00000000000000000000"/>
    <w:charset w:val="00"/>
    <w:family w:val="modern"/>
    <w:pitch w:val="default"/>
    <w:sig w:usb0="00000000" w:usb1="00000000" w:usb2="0A246029" w:usb3="0400200C" w:csb0="600001FF" w:csb1="DFFF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decorative"/>
    <w:pitch w:val="default"/>
    <w:sig w:usb0="00000000" w:usb1="00000000" w:usb2="00000000" w:usb3="00000000" w:csb0="000000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OqXm5&#10;zwAAAAUBAAAPAAAAAAAAAAEAIAAAACIAAABkcnMvZG93bnJldi54bWxQSwECFAAUAAAACACHTuJA&#10;1jjZ2rgBAABeAwAADgAAAAAAAAABACAAAAAeAQAAZHJzL2Uyb0RvYy54bWxQSwUGAAAAAAYABgBZ&#10;AQAASAUAAAAA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25A"/>
    <w:rsid w:val="00251585"/>
    <w:rsid w:val="002C76D3"/>
    <w:rsid w:val="002E35B8"/>
    <w:rsid w:val="003B225A"/>
    <w:rsid w:val="003B414B"/>
    <w:rsid w:val="003D5064"/>
    <w:rsid w:val="004D049F"/>
    <w:rsid w:val="008A6425"/>
    <w:rsid w:val="00950238"/>
    <w:rsid w:val="00AE7BFB"/>
    <w:rsid w:val="00CB51D7"/>
    <w:rsid w:val="00F310FD"/>
    <w:rsid w:val="1DBE7B9B"/>
    <w:rsid w:val="379777F7"/>
    <w:rsid w:val="37FB5889"/>
    <w:rsid w:val="3BDF46A4"/>
    <w:rsid w:val="3EAB0813"/>
    <w:rsid w:val="57FEE426"/>
    <w:rsid w:val="5FBF3C58"/>
    <w:rsid w:val="6DFD0828"/>
    <w:rsid w:val="6FBF8896"/>
    <w:rsid w:val="7BFDEAEF"/>
    <w:rsid w:val="7F7ACDA3"/>
    <w:rsid w:val="A2F8B34C"/>
    <w:rsid w:val="CFDB793B"/>
    <w:rsid w:val="D75BFCCD"/>
    <w:rsid w:val="EFE56240"/>
    <w:rsid w:val="FDB7A0D8"/>
    <w:rsid w:val="FE7FA9AB"/>
    <w:rsid w:val="FFF728F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1180</Characters>
  <Lines>9</Lines>
  <Paragraphs>2</Paragraphs>
  <TotalTime>0</TotalTime>
  <ScaleCrop>false</ScaleCrop>
  <LinksUpToDate>false</LinksUpToDate>
  <CharactersWithSpaces>1384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2019-07-22T02:36:00Z</dcterms:created>
  <dc:creator>Administrator</dc:creator>
  <cp:lastModifiedBy>editor</cp:lastModifiedBy>
  <cp:lastPrinted>2019-07-22T02:18:00Z</cp:lastPrinted>
  <dcterms:modified xsi:type="dcterms:W3CDTF">2019-07-25T03:06:58Z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