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0C" w:rsidRDefault="004417A9">
      <w:pPr>
        <w:ind w:firstLineChars="200" w:firstLine="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西峡县地方政府债务情况</w:t>
      </w:r>
    </w:p>
    <w:p w:rsidR="00736EA5" w:rsidRDefault="00736EA5" w:rsidP="00736EA5">
      <w:pPr>
        <w:shd w:val="clear" w:color="auto" w:fill="FFFFFF"/>
        <w:snapToGrid w:val="0"/>
        <w:spacing w:line="6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一、2021年举借政府债务情况</w:t>
      </w:r>
    </w:p>
    <w:p w:rsidR="001E120C" w:rsidRDefault="004417A9">
      <w:pPr>
        <w:shd w:val="clear" w:color="auto" w:fill="FFFFFF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省财政厅核定我县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年地方政府债务限额</w:t>
      </w:r>
      <w:r>
        <w:rPr>
          <w:rFonts w:ascii="仿宋_GB2312" w:eastAsia="仿宋_GB2312" w:hAnsi="仿宋_GB2312" w:cs="仿宋_GB2312" w:hint="eastAsia"/>
          <w:sz w:val="32"/>
          <w:szCs w:val="32"/>
        </w:rPr>
        <w:t>433400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万元，其中：一般债务限额</w:t>
      </w:r>
      <w:r>
        <w:rPr>
          <w:rFonts w:ascii="仿宋_GB2312" w:eastAsia="仿宋_GB2312" w:hAnsi="仿宋_GB2312" w:cs="仿宋_GB2312" w:hint="eastAsia"/>
          <w:sz w:val="32"/>
          <w:szCs w:val="32"/>
        </w:rPr>
        <w:t>155330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万元，专项债务限额</w:t>
      </w:r>
      <w:r>
        <w:rPr>
          <w:rFonts w:ascii="仿宋_GB2312" w:eastAsia="仿宋_GB2312" w:hAnsi="仿宋_GB2312" w:cs="仿宋_GB2312" w:hint="eastAsia"/>
          <w:sz w:val="32"/>
          <w:szCs w:val="32"/>
        </w:rPr>
        <w:t>278070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万元。至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末</w:t>
      </w:r>
      <w:r>
        <w:rPr>
          <w:rFonts w:ascii="仿宋_GB2312" w:eastAsia="仿宋_GB2312" w:hAnsi="仿宋_GB2312" w:cs="仿宋_GB2312" w:hint="eastAsia"/>
          <w:sz w:val="32"/>
          <w:szCs w:val="32"/>
        </w:rPr>
        <w:t>，我县地方政府债务余额</w:t>
      </w:r>
      <w:r>
        <w:rPr>
          <w:rFonts w:ascii="仿宋_GB2312" w:eastAsia="仿宋_GB2312" w:hAnsi="仿宋_GB2312" w:cs="仿宋_GB2312" w:hint="eastAsia"/>
          <w:sz w:val="32"/>
          <w:szCs w:val="32"/>
        </w:rPr>
        <w:t>425862.5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万元，其中：一般债务</w:t>
      </w:r>
      <w:r>
        <w:rPr>
          <w:rFonts w:ascii="仿宋_GB2312" w:eastAsia="仿宋_GB2312" w:hAnsi="仿宋_GB2312" w:cs="仿宋_GB2312" w:hint="eastAsia"/>
          <w:sz w:val="32"/>
          <w:szCs w:val="32"/>
        </w:rPr>
        <w:t>150882.5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万元，专项债务</w:t>
      </w:r>
      <w:r>
        <w:rPr>
          <w:rFonts w:ascii="仿宋_GB2312" w:eastAsia="仿宋_GB2312" w:hAnsi="仿宋_GB2312" w:cs="仿宋_GB2312" w:hint="eastAsia"/>
          <w:sz w:val="32"/>
          <w:szCs w:val="32"/>
        </w:rPr>
        <w:t>274980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万元。全县政府债务余额不超过省财政厅核定的限额。</w:t>
      </w:r>
    </w:p>
    <w:p w:rsidR="00736EA5" w:rsidRDefault="00736EA5" w:rsidP="00736EA5">
      <w:pPr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二、2021年债券发行及还本付息情况</w:t>
      </w:r>
    </w:p>
    <w:p w:rsidR="00736EA5" w:rsidRDefault="004417A9" w:rsidP="00736EA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年我县累计争取政府债券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143200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万元，其中：一般债券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31000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万元（新增一般债券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10100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万元、再融资一般债券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20900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万元）、专项债券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112200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万元（新增专项债券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102200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万元、再融资专项债券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10000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万元）。</w:t>
      </w:r>
      <w:r>
        <w:rPr>
          <w:rFonts w:ascii="仿宋" w:eastAsia="仿宋" w:hAnsi="仿宋" w:hint="eastAsia"/>
          <w:sz w:val="32"/>
          <w:szCs w:val="32"/>
        </w:rPr>
        <w:t>2021</w:t>
      </w:r>
      <w:r>
        <w:rPr>
          <w:rFonts w:ascii="仿宋" w:eastAsia="仿宋" w:hAnsi="仿宋" w:hint="eastAsia"/>
          <w:sz w:val="32"/>
          <w:szCs w:val="32"/>
        </w:rPr>
        <w:t>年全县政府债券还本付息</w:t>
      </w:r>
      <w:r>
        <w:rPr>
          <w:rFonts w:ascii="仿宋" w:eastAsia="仿宋" w:hAnsi="仿宋" w:hint="eastAsia"/>
          <w:sz w:val="32"/>
          <w:szCs w:val="32"/>
        </w:rPr>
        <w:t>31751.39</w:t>
      </w:r>
      <w:r>
        <w:rPr>
          <w:rFonts w:ascii="仿宋" w:eastAsia="仿宋" w:hAnsi="仿宋" w:hint="eastAsia"/>
          <w:sz w:val="32"/>
          <w:szCs w:val="32"/>
        </w:rPr>
        <w:t>万元，其中：还本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15620</w:t>
      </w:r>
      <w:r>
        <w:rPr>
          <w:rFonts w:ascii="仿宋" w:eastAsia="仿宋" w:hAnsi="仿宋" w:hint="eastAsia"/>
          <w:sz w:val="32"/>
          <w:szCs w:val="32"/>
        </w:rPr>
        <w:t>万元，付息</w:t>
      </w:r>
      <w:r>
        <w:rPr>
          <w:rFonts w:ascii="仿宋" w:eastAsia="仿宋" w:hAnsi="仿宋" w:hint="eastAsia"/>
          <w:sz w:val="32"/>
          <w:szCs w:val="32"/>
        </w:rPr>
        <w:t>16131.39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736EA5" w:rsidRPr="00736EA5" w:rsidRDefault="00736EA5" w:rsidP="00736EA5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三、2022年预计还本</w:t>
      </w:r>
      <w:r w:rsidR="004417A9">
        <w:rPr>
          <w:rFonts w:ascii="仿宋" w:eastAsia="仿宋" w:hAnsi="仿宋" w:hint="eastAsia"/>
          <w:sz w:val="32"/>
          <w:szCs w:val="32"/>
        </w:rPr>
        <w:t>付息</w:t>
      </w:r>
      <w:r>
        <w:rPr>
          <w:rFonts w:ascii="仿宋" w:eastAsia="仿宋" w:hAnsi="仿宋" w:hint="eastAsia"/>
          <w:sz w:val="32"/>
          <w:szCs w:val="32"/>
        </w:rPr>
        <w:t>情况</w:t>
      </w:r>
    </w:p>
    <w:p w:rsidR="001E120C" w:rsidRDefault="004417A9">
      <w:pPr>
        <w:shd w:val="clear" w:color="auto" w:fill="FFFFFF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省财政厅核定我县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年地方政府债务限额</w:t>
      </w:r>
      <w:r>
        <w:rPr>
          <w:rFonts w:ascii="仿宋_GB2312" w:eastAsia="仿宋_GB2312" w:hAnsi="仿宋_GB2312" w:cs="仿宋_GB2312" w:hint="eastAsia"/>
          <w:sz w:val="32"/>
          <w:szCs w:val="32"/>
        </w:rPr>
        <w:t>558500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万元，其中：一般债务限额</w:t>
      </w:r>
      <w:r>
        <w:rPr>
          <w:rFonts w:ascii="仿宋_GB2312" w:eastAsia="仿宋_GB2312" w:hAnsi="仿宋_GB2312" w:cs="仿宋_GB2312" w:hint="eastAsia"/>
          <w:sz w:val="32"/>
          <w:szCs w:val="32"/>
        </w:rPr>
        <w:t>167561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万元，专项债务限额</w:t>
      </w:r>
      <w:r>
        <w:rPr>
          <w:rFonts w:ascii="仿宋_GB2312" w:eastAsia="仿宋_GB2312" w:hAnsi="仿宋_GB2312" w:cs="仿宋_GB2312" w:hint="eastAsia"/>
          <w:sz w:val="32"/>
          <w:szCs w:val="32"/>
        </w:rPr>
        <w:t>390970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万元。至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末</w:t>
      </w:r>
      <w:r>
        <w:rPr>
          <w:rFonts w:ascii="仿宋_GB2312" w:eastAsia="仿宋_GB2312" w:hAnsi="仿宋_GB2312" w:cs="仿宋_GB2312" w:hint="eastAsia"/>
          <w:sz w:val="32"/>
          <w:szCs w:val="32"/>
        </w:rPr>
        <w:t>，我县地方政府债务余额</w:t>
      </w:r>
      <w:r>
        <w:rPr>
          <w:rFonts w:ascii="仿宋_GB2312" w:eastAsia="仿宋_GB2312" w:hAnsi="仿宋_GB2312" w:cs="仿宋_GB2312" w:hint="eastAsia"/>
          <w:sz w:val="32"/>
          <w:szCs w:val="32"/>
        </w:rPr>
        <w:t>554323.5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万元，其中：一般债务</w:t>
      </w:r>
      <w:r>
        <w:rPr>
          <w:rFonts w:ascii="仿宋_GB2312" w:eastAsia="仿宋_GB2312" w:hAnsi="仿宋_GB2312" w:cs="仿宋_GB2312" w:hint="eastAsia"/>
          <w:sz w:val="32"/>
          <w:szCs w:val="32"/>
        </w:rPr>
        <w:t>164943.5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万元，专项债务</w:t>
      </w:r>
      <w:r>
        <w:rPr>
          <w:rFonts w:ascii="仿宋_GB2312" w:eastAsia="仿宋_GB2312" w:hAnsi="仿宋_GB2312" w:cs="仿宋_GB2312" w:hint="eastAsia"/>
          <w:sz w:val="32"/>
          <w:szCs w:val="32"/>
        </w:rPr>
        <w:t>389380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万元。全县政府债务余额不超过省财政厅核定的限额。</w:t>
      </w:r>
    </w:p>
    <w:p w:rsidR="001E120C" w:rsidRDefault="004417A9">
      <w:pPr>
        <w:pStyle w:val="1"/>
        <w:spacing w:line="579" w:lineRule="exact"/>
        <w:ind w:firstLine="640"/>
        <w:jc w:val="left"/>
        <w:rPr>
          <w:rFonts w:ascii="仿宋_GB2312" w:eastAsia="仿宋_GB2312" w:hAnsi="仿宋_GB2312" w:cs="仿宋_GB2312"/>
          <w:bCs/>
        </w:rPr>
      </w:pPr>
      <w:r>
        <w:rPr>
          <w:rFonts w:ascii="仿宋_GB2312" w:eastAsia="仿宋_GB2312" w:hAnsi="仿宋_GB2312" w:cs="仿宋_GB2312" w:hint="eastAsia"/>
          <w:bCs/>
        </w:rPr>
        <w:t>202</w:t>
      </w:r>
      <w:r>
        <w:rPr>
          <w:rFonts w:ascii="仿宋_GB2312" w:eastAsia="仿宋_GB2312" w:hAnsi="仿宋_GB2312" w:cs="仿宋_GB2312" w:hint="eastAsia"/>
          <w:bCs/>
          <w:lang w:val="en-US"/>
        </w:rPr>
        <w:t>2</w:t>
      </w:r>
      <w:r>
        <w:rPr>
          <w:rFonts w:ascii="仿宋_GB2312" w:eastAsia="仿宋_GB2312" w:hAnsi="仿宋_GB2312" w:cs="仿宋_GB2312" w:hint="eastAsia"/>
          <w:bCs/>
        </w:rPr>
        <w:t>年我县累计争取政府债券</w:t>
      </w:r>
      <w:r>
        <w:rPr>
          <w:rFonts w:ascii="仿宋_GB2312" w:eastAsia="仿宋_GB2312" w:hAnsi="仿宋_GB2312" w:cs="仿宋_GB2312" w:hint="eastAsia"/>
          <w:bCs/>
          <w:lang w:val="en-US"/>
        </w:rPr>
        <w:t>140631</w:t>
      </w:r>
      <w:r>
        <w:rPr>
          <w:rFonts w:ascii="仿宋_GB2312" w:eastAsia="仿宋_GB2312" w:hAnsi="仿宋_GB2312" w:cs="仿宋_GB2312" w:hint="eastAsia"/>
          <w:bCs/>
        </w:rPr>
        <w:t>万元，其中：一般债券</w:t>
      </w:r>
      <w:r>
        <w:rPr>
          <w:rFonts w:ascii="仿宋_GB2312" w:eastAsia="仿宋_GB2312" w:hAnsi="仿宋_GB2312" w:cs="仿宋_GB2312" w:hint="eastAsia"/>
          <w:bCs/>
          <w:lang w:val="en-US"/>
        </w:rPr>
        <w:t>26231</w:t>
      </w:r>
      <w:r>
        <w:rPr>
          <w:rFonts w:ascii="仿宋_GB2312" w:eastAsia="仿宋_GB2312" w:hAnsi="仿宋_GB2312" w:cs="仿宋_GB2312" w:hint="eastAsia"/>
          <w:bCs/>
        </w:rPr>
        <w:t>万元（新增一般债券</w:t>
      </w:r>
      <w:r>
        <w:rPr>
          <w:rFonts w:ascii="仿宋_GB2312" w:eastAsia="仿宋_GB2312" w:hAnsi="仿宋_GB2312" w:cs="仿宋_GB2312" w:hint="eastAsia"/>
          <w:bCs/>
          <w:lang w:val="en-US"/>
        </w:rPr>
        <w:t>12231</w:t>
      </w:r>
      <w:r>
        <w:rPr>
          <w:rFonts w:ascii="仿宋_GB2312" w:eastAsia="仿宋_GB2312" w:hAnsi="仿宋_GB2312" w:cs="仿宋_GB2312" w:hint="eastAsia"/>
          <w:bCs/>
        </w:rPr>
        <w:t>万元、再融资一般</w:t>
      </w:r>
      <w:r>
        <w:rPr>
          <w:rFonts w:ascii="仿宋_GB2312" w:eastAsia="仿宋_GB2312" w:hAnsi="仿宋_GB2312" w:cs="仿宋_GB2312" w:hint="eastAsia"/>
          <w:bCs/>
        </w:rPr>
        <w:lastRenderedPageBreak/>
        <w:t>债券</w:t>
      </w:r>
      <w:r>
        <w:rPr>
          <w:rFonts w:ascii="仿宋_GB2312" w:eastAsia="仿宋_GB2312" w:hAnsi="仿宋_GB2312" w:cs="仿宋_GB2312" w:hint="eastAsia"/>
          <w:bCs/>
        </w:rPr>
        <w:t xml:space="preserve"> </w:t>
      </w:r>
      <w:r>
        <w:rPr>
          <w:rFonts w:ascii="仿宋_GB2312" w:eastAsia="仿宋_GB2312" w:hAnsi="仿宋_GB2312" w:cs="仿宋_GB2312" w:hint="eastAsia"/>
          <w:bCs/>
          <w:lang w:val="en-US"/>
        </w:rPr>
        <w:t>14000</w:t>
      </w:r>
      <w:r>
        <w:rPr>
          <w:rFonts w:ascii="仿宋_GB2312" w:eastAsia="仿宋_GB2312" w:hAnsi="仿宋_GB2312" w:cs="仿宋_GB2312" w:hint="eastAsia"/>
          <w:bCs/>
        </w:rPr>
        <w:t>万元）、专项债券</w:t>
      </w:r>
      <w:r>
        <w:rPr>
          <w:rFonts w:ascii="仿宋_GB2312" w:eastAsia="仿宋_GB2312" w:hAnsi="仿宋_GB2312" w:cs="仿宋_GB2312" w:hint="eastAsia"/>
          <w:bCs/>
          <w:lang w:val="en-US"/>
        </w:rPr>
        <w:t>114400</w:t>
      </w:r>
      <w:r>
        <w:rPr>
          <w:rFonts w:ascii="仿宋_GB2312" w:eastAsia="仿宋_GB2312" w:hAnsi="仿宋_GB2312" w:cs="仿宋_GB2312" w:hint="eastAsia"/>
          <w:bCs/>
        </w:rPr>
        <w:t>万元（新增专项债券</w:t>
      </w:r>
      <w:r>
        <w:rPr>
          <w:rFonts w:ascii="仿宋_GB2312" w:eastAsia="仿宋_GB2312" w:hAnsi="仿宋_GB2312" w:cs="仿宋_GB2312" w:hint="eastAsia"/>
          <w:bCs/>
          <w:lang w:val="en-US"/>
        </w:rPr>
        <w:t>102200</w:t>
      </w:r>
      <w:r>
        <w:rPr>
          <w:rFonts w:ascii="仿宋_GB2312" w:eastAsia="仿宋_GB2312" w:hAnsi="仿宋_GB2312" w:cs="仿宋_GB2312" w:hint="eastAsia"/>
          <w:bCs/>
        </w:rPr>
        <w:t>万元、再融资专项债券</w:t>
      </w:r>
      <w:r>
        <w:rPr>
          <w:rFonts w:ascii="仿宋_GB2312" w:eastAsia="仿宋_GB2312" w:hAnsi="仿宋_GB2312" w:cs="仿宋_GB2312" w:hint="eastAsia"/>
          <w:bCs/>
          <w:lang w:val="en-US"/>
        </w:rPr>
        <w:t>1500</w:t>
      </w:r>
      <w:r>
        <w:rPr>
          <w:rFonts w:ascii="仿宋_GB2312" w:eastAsia="仿宋_GB2312" w:hAnsi="仿宋_GB2312" w:cs="仿宋_GB2312" w:hint="eastAsia"/>
          <w:bCs/>
        </w:rPr>
        <w:t>万元）。</w:t>
      </w:r>
    </w:p>
    <w:p w:rsidR="001E120C" w:rsidRDefault="004417A9">
      <w:pPr>
        <w:pStyle w:val="1"/>
        <w:spacing w:line="579" w:lineRule="exact"/>
        <w:ind w:firstLine="640"/>
        <w:jc w:val="left"/>
        <w:rPr>
          <w:rFonts w:ascii="仿宋_GB2312" w:eastAsia="仿宋_GB2312" w:hAnsi="仿宋_GB2312" w:cs="仿宋_GB2312"/>
        </w:rPr>
      </w:pPr>
      <w:r>
        <w:rPr>
          <w:rFonts w:ascii="仿宋" w:eastAsia="仿宋" w:hAnsi="仿宋" w:cs="仿宋" w:hint="eastAsia"/>
          <w:color w:val="000000"/>
          <w:sz w:val="26"/>
          <w:szCs w:val="26"/>
        </w:rPr>
        <w:t>202</w:t>
      </w:r>
      <w:r>
        <w:rPr>
          <w:rFonts w:ascii="仿宋" w:eastAsia="仿宋" w:hAnsi="仿宋" w:cs="仿宋" w:hint="eastAsia"/>
          <w:color w:val="000000"/>
          <w:sz w:val="26"/>
          <w:szCs w:val="26"/>
          <w:lang w:val="en-US"/>
        </w:rPr>
        <w:t>2</w:t>
      </w:r>
      <w:r>
        <w:rPr>
          <w:rFonts w:ascii="仿宋" w:eastAsia="仿宋" w:hAnsi="仿宋" w:cs="仿宋" w:hint="eastAsia"/>
          <w:color w:val="000000"/>
        </w:rPr>
        <w:t>年</w:t>
      </w:r>
      <w:r>
        <w:rPr>
          <w:rFonts w:ascii="仿宋" w:eastAsia="仿宋" w:hAnsi="仿宋" w:cs="仿宋" w:hint="eastAsia"/>
          <w:color w:val="000000"/>
          <w:lang w:val="en-US"/>
        </w:rPr>
        <w:t>预计</w:t>
      </w:r>
      <w:r>
        <w:rPr>
          <w:rFonts w:ascii="仿宋" w:eastAsia="仿宋" w:hAnsi="仿宋" w:cs="仿宋" w:hint="eastAsia"/>
          <w:color w:val="000000"/>
        </w:rPr>
        <w:t>全</w:t>
      </w:r>
      <w:r>
        <w:rPr>
          <w:rFonts w:ascii="仿宋" w:eastAsia="仿宋" w:hAnsi="仿宋" w:cs="仿宋" w:hint="eastAsia"/>
          <w:color w:val="000000"/>
          <w:lang w:val="en-US"/>
        </w:rPr>
        <w:t>县</w:t>
      </w:r>
      <w:r>
        <w:rPr>
          <w:rFonts w:ascii="仿宋" w:eastAsia="仿宋" w:hAnsi="仿宋" w:cs="仿宋" w:hint="eastAsia"/>
          <w:color w:val="000000"/>
        </w:rPr>
        <w:t>政府债券还本付息（</w:t>
      </w:r>
      <w:proofErr w:type="gramStart"/>
      <w:r>
        <w:rPr>
          <w:rFonts w:ascii="仿宋" w:eastAsia="仿宋" w:hAnsi="仿宋" w:cs="仿宋" w:hint="eastAsia"/>
          <w:color w:val="000000"/>
        </w:rPr>
        <w:t>含使用再</w:t>
      </w:r>
      <w:proofErr w:type="gramEnd"/>
      <w:r>
        <w:rPr>
          <w:rFonts w:ascii="仿宋" w:eastAsia="仿宋" w:hAnsi="仿宋" w:cs="仿宋" w:hint="eastAsia"/>
          <w:color w:val="000000"/>
        </w:rPr>
        <w:t>融资债券还本）</w:t>
      </w:r>
      <w:r>
        <w:rPr>
          <w:rFonts w:ascii="仿宋" w:eastAsia="仿宋" w:hAnsi="仿宋" w:cs="仿宋" w:hint="eastAsia"/>
          <w:color w:val="000000"/>
        </w:rPr>
        <w:t xml:space="preserve"> </w:t>
      </w:r>
      <w:r>
        <w:rPr>
          <w:rFonts w:ascii="仿宋" w:eastAsia="仿宋" w:hAnsi="仿宋" w:cs="仿宋" w:hint="eastAsia"/>
          <w:color w:val="000000"/>
        </w:rPr>
        <w:t>预计</w:t>
      </w:r>
      <w:r>
        <w:rPr>
          <w:rFonts w:ascii="仿宋" w:eastAsia="仿宋" w:hAnsi="仿宋" w:cs="仿宋" w:hint="eastAsia"/>
          <w:color w:val="000000"/>
          <w:sz w:val="26"/>
          <w:szCs w:val="26"/>
          <w:lang w:val="en-US"/>
        </w:rPr>
        <w:t>1.56</w:t>
      </w:r>
      <w:r>
        <w:rPr>
          <w:rFonts w:ascii="仿宋" w:eastAsia="仿宋" w:hAnsi="仿宋" w:cs="仿宋" w:hint="eastAsia"/>
          <w:color w:val="000000"/>
        </w:rPr>
        <w:t>亿元，其中债务本金</w:t>
      </w:r>
      <w:r>
        <w:rPr>
          <w:rFonts w:ascii="仿宋" w:eastAsia="仿宋" w:hAnsi="仿宋" w:cs="仿宋" w:hint="eastAsia"/>
          <w:color w:val="000000"/>
          <w:sz w:val="26"/>
          <w:szCs w:val="26"/>
          <w:lang w:val="en-US"/>
        </w:rPr>
        <w:t>1.56</w:t>
      </w:r>
      <w:r>
        <w:rPr>
          <w:rFonts w:ascii="仿宋" w:eastAsia="仿宋" w:hAnsi="仿宋" w:cs="仿宋" w:hint="eastAsia"/>
          <w:color w:val="000000"/>
        </w:rPr>
        <w:t>亿元（一般债券</w:t>
      </w:r>
      <w:r>
        <w:rPr>
          <w:rFonts w:ascii="仿宋" w:eastAsia="仿宋" w:hAnsi="仿宋" w:cs="仿宋" w:hint="eastAsia"/>
          <w:color w:val="000000"/>
          <w:sz w:val="26"/>
          <w:szCs w:val="26"/>
          <w:lang w:val="en-US"/>
        </w:rPr>
        <w:t>1.41</w:t>
      </w:r>
      <w:r>
        <w:rPr>
          <w:rFonts w:ascii="仿宋" w:eastAsia="仿宋" w:hAnsi="仿宋" w:cs="仿宋" w:hint="eastAsia"/>
          <w:color w:val="000000"/>
        </w:rPr>
        <w:t>亿元，专项债券</w:t>
      </w:r>
      <w:r>
        <w:rPr>
          <w:rFonts w:ascii="仿宋" w:eastAsia="仿宋" w:hAnsi="仿宋" w:cs="仿宋" w:hint="eastAsia"/>
          <w:color w:val="000000"/>
          <w:sz w:val="26"/>
          <w:szCs w:val="26"/>
          <w:lang w:val="en-US"/>
        </w:rPr>
        <w:t>0.15</w:t>
      </w:r>
      <w:r>
        <w:rPr>
          <w:rFonts w:ascii="仿宋" w:eastAsia="仿宋" w:hAnsi="仿宋" w:cs="仿宋" w:hint="eastAsia"/>
          <w:color w:val="000000"/>
        </w:rPr>
        <w:t>亿元），债券利息</w:t>
      </w:r>
      <w:r>
        <w:rPr>
          <w:rFonts w:ascii="仿宋" w:eastAsia="仿宋" w:hAnsi="仿宋" w:cs="仿宋" w:hint="eastAsia"/>
          <w:color w:val="000000"/>
          <w:sz w:val="26"/>
          <w:szCs w:val="26"/>
          <w:lang w:val="en-US"/>
        </w:rPr>
        <w:t>1.61</w:t>
      </w:r>
      <w:r>
        <w:rPr>
          <w:rFonts w:ascii="仿宋" w:eastAsia="仿宋" w:hAnsi="仿宋" w:cs="仿宋" w:hint="eastAsia"/>
          <w:color w:val="000000"/>
        </w:rPr>
        <w:t>亿元（一般债券</w:t>
      </w:r>
      <w:r>
        <w:rPr>
          <w:rFonts w:ascii="仿宋" w:eastAsia="仿宋" w:hAnsi="仿宋" w:cs="仿宋" w:hint="eastAsia"/>
          <w:color w:val="000000"/>
          <w:sz w:val="26"/>
          <w:szCs w:val="26"/>
          <w:lang w:val="en-US"/>
        </w:rPr>
        <w:t>0.51</w:t>
      </w:r>
      <w:r>
        <w:rPr>
          <w:rFonts w:ascii="仿宋" w:eastAsia="仿宋" w:hAnsi="仿宋" w:cs="仿宋" w:hint="eastAsia"/>
          <w:color w:val="000000"/>
        </w:rPr>
        <w:t>亿元，专项债券</w:t>
      </w:r>
      <w:r>
        <w:rPr>
          <w:rFonts w:ascii="仿宋" w:eastAsia="仿宋" w:hAnsi="仿宋" w:cs="仿宋" w:hint="eastAsia"/>
          <w:color w:val="000000"/>
          <w:sz w:val="26"/>
          <w:szCs w:val="26"/>
          <w:lang w:val="en-US"/>
        </w:rPr>
        <w:t>1.1</w:t>
      </w:r>
      <w:r>
        <w:rPr>
          <w:rFonts w:ascii="仿宋" w:eastAsia="仿宋" w:hAnsi="仿宋" w:cs="仿宋" w:hint="eastAsia"/>
          <w:color w:val="000000"/>
        </w:rPr>
        <w:t>亿元）。</w:t>
      </w:r>
    </w:p>
    <w:p w:rsidR="001E120C" w:rsidRDefault="001E120C"/>
    <w:sectPr w:rsidR="001E120C" w:rsidSect="001E1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EA5" w:rsidRDefault="00736EA5" w:rsidP="00736EA5">
      <w:r>
        <w:separator/>
      </w:r>
    </w:p>
  </w:endnote>
  <w:endnote w:type="continuationSeparator" w:id="1">
    <w:p w:rsidR="00736EA5" w:rsidRDefault="00736EA5" w:rsidP="00736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EA5" w:rsidRDefault="00736EA5" w:rsidP="00736EA5">
      <w:r>
        <w:separator/>
      </w:r>
    </w:p>
  </w:footnote>
  <w:footnote w:type="continuationSeparator" w:id="1">
    <w:p w:rsidR="00736EA5" w:rsidRDefault="00736EA5" w:rsidP="00736E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U2ODFmNzVlZmRiNTBiOWU1Y2E2YWY2NTczNzEzYzQifQ=="/>
  </w:docVars>
  <w:rsids>
    <w:rsidRoot w:val="0DAD01B3"/>
    <w:rsid w:val="001E120C"/>
    <w:rsid w:val="004417A9"/>
    <w:rsid w:val="00736EA5"/>
    <w:rsid w:val="0DAD01B3"/>
    <w:rsid w:val="27257DBB"/>
    <w:rsid w:val="37872EB6"/>
    <w:rsid w:val="48DF5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20C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12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正文文本1"/>
    <w:basedOn w:val="a"/>
    <w:qFormat/>
    <w:rsid w:val="001E120C"/>
    <w:pPr>
      <w:spacing w:line="374" w:lineRule="auto"/>
      <w:ind w:firstLine="400"/>
    </w:pPr>
    <w:rPr>
      <w:rFonts w:ascii="宋体" w:hAnsi="宋体" w:cs="宋体"/>
      <w:sz w:val="32"/>
      <w:szCs w:val="32"/>
      <w:lang w:val="zh-CN" w:bidi="zh-CN"/>
    </w:rPr>
  </w:style>
  <w:style w:type="paragraph" w:styleId="a4">
    <w:name w:val="header"/>
    <w:basedOn w:val="a"/>
    <w:link w:val="Char"/>
    <w:rsid w:val="00736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36EA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736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36EA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533</Words>
  <Characters>217</Characters>
  <Application>Microsoft Office Word</Application>
  <DocSecurity>0</DocSecurity>
  <Lines>1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Administrator</cp:lastModifiedBy>
  <cp:revision>2</cp:revision>
  <dcterms:created xsi:type="dcterms:W3CDTF">2022-11-09T10:12:00Z</dcterms:created>
  <dcterms:modified xsi:type="dcterms:W3CDTF">2023-07-11T03:44:00Z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E7E388DC1EF149DD81EB8B3F1D826147</vt:lpwstr>
  </property>
</Properties>
</file>