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Style w:val="5"/>
          <w:rFonts w:hint="eastAsia" w:ascii="仿宋" w:hAnsi="仿宋" w:eastAsia="仿宋" w:cs="仿宋"/>
          <w:sz w:val="28"/>
          <w:szCs w:val="28"/>
        </w:rPr>
        <w:t>诉讼费用交纳标准</w:t>
      </w:r>
    </w:p>
    <w:bookmarkEnd w:id="0"/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Style w:val="5"/>
          <w:rFonts w:hint="eastAsia" w:ascii="仿宋" w:hAnsi="仿宋" w:eastAsia="仿宋" w:cs="仿宋"/>
          <w:sz w:val="28"/>
          <w:szCs w:val="28"/>
        </w:rPr>
        <w:t>第十三条</w:t>
      </w:r>
      <w:r>
        <w:rPr>
          <w:rFonts w:hint="eastAsia" w:ascii="仿宋" w:hAnsi="仿宋" w:eastAsia="仿宋" w:cs="仿宋"/>
          <w:sz w:val="28"/>
          <w:szCs w:val="28"/>
        </w:rPr>
        <w:t>　案件受理费分别按照下列标准交纳：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（一）财产案件根据诉讼请求的金额或者价额，按照下列比例分段累计交纳：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1.不超过1万元的，每件交纳50元；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2.超过1万元至10万元的部分，按照2.5%交纳；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3.超过10万元至20万元的部分，按照2%交纳；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4.超过20万元至50万元的部分，按照1.5%交纳；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5.超过50万元至100万元的部分，按照1%交纳；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6.超过100万元至200万元的部分，按照0.9%交纳；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7.超过200万元至500万元的部分，按照0.8%交纳；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8.超过500万元至1000万元的部分，按照0.7%交纳；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9.超过1000万元至2000万元的部分，按照0.6%交纳；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10.超过2000万元的部分，按照0.5%交纳。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（二）非财产案件按照下列标准交纳：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1.离婚案件每件交纳50元至300元。涉及财产分割，财产总额不超过20万元的，不另行交纳；超过20万元的部分，按照0.5%交纳。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2.侵害姓名权、名称权、肖像权、名誉权、荣誉权以及其他人格权的案件，每件交纳100元至500元。涉及损害赔偿，赔偿金额不超过5万元的，不另行交纳；超过5万元至10万元的部分，按照1%交纳；超过10万元的部分，按照0.5%交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3.其他非财产案件每件交纳50元至100元。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（三）知识产权民事案件，没有争议金额或者价额的，每件交纳500元至1000元；有争议金额或者价额的，按照财产案件的标准交纳。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（四）劳动争议案件每件交纳10元。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（五）行政案件按照下列标准交纳：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1.商标、专利、海事行政案件每件交纳100元；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2.其他行政案件每件交纳50元。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（六）当事人提出案件管辖权异议，异议不成立的，每件交纳50元至100元。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省、自治区、直辖市人民政府可以结合本地实际情况在本条第（二）项、第（三）项、第（六）项规定的幅度内制定具体交纳标准。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Style w:val="5"/>
          <w:rFonts w:hint="eastAsia" w:ascii="仿宋" w:hAnsi="仿宋" w:eastAsia="仿宋" w:cs="仿宋"/>
          <w:sz w:val="28"/>
          <w:szCs w:val="28"/>
        </w:rPr>
        <w:t>第十四条</w:t>
      </w:r>
      <w:r>
        <w:rPr>
          <w:rFonts w:hint="eastAsia" w:ascii="仿宋" w:hAnsi="仿宋" w:eastAsia="仿宋" w:cs="仿宋"/>
          <w:sz w:val="28"/>
          <w:szCs w:val="28"/>
        </w:rPr>
        <w:t>　申请费分别按照下列标准交纳：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一）依法向人民法院申请执行人民法院发生法律效力的判决、裁定、调解书，仲裁机构依法作出的裁决和调解书，公证机关依法赋予强制执行效力的债权文书，申请承认和执行外国法院判决、裁定以及国外仲裁机构裁决的，按照下列标准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1.没有执行金额或者价额的，每件交纳50元至500元。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2.执行金额或者价额不超过1万元的，每件交纳50元；超过1万元至50万元的部分，按照1.5%交纳；超过50万元至500万元的部分，按照1%交纳；超过500万元至1000万元的部分，按照0.5%交纳；超过1000万元的部分,按照0.1%交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3.符合民事诉讼法第五十五条第四款规定，未参加登记的权利人向人民法院提起诉讼的，按照本项规定的标准交纳申请费，不再交纳案件受理费。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（二）申请保全措施的，根据实际保全的财产数额按照下列标准交纳：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财产数额不超过1000元或者不涉及财产数额的，每件交纳30元；超过1000元至10万元的部分，按照1%交纳；超过10万元的部分，按照0.5%交纳。但是，当事人申请保全措施交纳的费用最多不超过5000元。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（三）依法申请支付令的，比照财产案件受理费标准的1/3交纳。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（四）依法申请公示催告的，每件交纳100元。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（五）申请撤销仲裁裁决或者认定仲裁协议效力的，每件交纳400元。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（六）破产案件依据破产财产总额计算，按照财产案件受理费标准减半交纳，但是，最高不超过30万元。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（七）海事案件的申请费按照下列标准交纳：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1.申请设立海事赔偿责任限制基金的，每件交纳1000元至1万元；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2.申请海事强制令的，每件交纳1000元至5000元；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3.申请船舶优先权催告的，每件交纳1000元至5000元；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4.申请海事债权登记的，每件交纳1000元；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5.申请共同海损理算的，每件交纳1000元。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97989"/>
    <w:rsid w:val="1F09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2022-02-22T08:50:00Z</dcterms:created>
  <dc:creator>lenovo</dc:creator>
  <cp:lastModifiedBy>lenovo</cp:lastModifiedBy>
  <dcterms:modified xsi:type="dcterms:W3CDTF">2022-02-22T08:52:07Z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7A6B2554FC8740EFB1529776F691FB9A</vt:lpwstr>
  </property>
</Properties>
</file>