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61" w:rsidRDefault="00AA71B0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2020</w:t>
      </w:r>
      <w:r>
        <w:rPr>
          <w:rFonts w:ascii="黑体" w:eastAsia="黑体" w:hAnsi="黑体" w:cs="黑体" w:hint="eastAsia"/>
          <w:kern w:val="0"/>
          <w:sz w:val="36"/>
          <w:szCs w:val="36"/>
        </w:rPr>
        <w:t>年西峡县</w:t>
      </w:r>
      <w:r>
        <w:rPr>
          <w:rFonts w:ascii="黑体" w:eastAsia="黑体" w:hAnsi="黑体" w:cs="黑体" w:hint="eastAsia"/>
          <w:kern w:val="0"/>
          <w:sz w:val="36"/>
          <w:szCs w:val="36"/>
        </w:rPr>
        <w:t>卫生健康委员会</w:t>
      </w:r>
      <w:r>
        <w:rPr>
          <w:rFonts w:ascii="黑体" w:eastAsia="黑体" w:hAnsi="黑体" w:cs="黑体" w:hint="eastAsia"/>
          <w:kern w:val="0"/>
          <w:sz w:val="36"/>
          <w:szCs w:val="36"/>
        </w:rPr>
        <w:t>部门预算公开</w:t>
      </w:r>
    </w:p>
    <w:p w:rsidR="001D2461" w:rsidRDefault="001D2461">
      <w:pPr>
        <w:widowControl/>
        <w:adjustRightInd w:val="0"/>
        <w:snapToGrid w:val="0"/>
        <w:spacing w:before="100" w:beforeAutospacing="1" w:after="100" w:afterAutospacing="1" w:line="560" w:lineRule="exact"/>
        <w:jc w:val="center"/>
        <w:rPr>
          <w:rFonts w:ascii="黑体" w:eastAsia="黑体" w:hAnsi="黑体" w:cs="黑体"/>
          <w:kern w:val="0"/>
          <w:sz w:val="36"/>
          <w:szCs w:val="36"/>
        </w:rPr>
      </w:pP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6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目录</w:t>
      </w:r>
    </w:p>
    <w:p w:rsidR="001D2461" w:rsidRDefault="00AA71B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第一部分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西峡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县</w:t>
      </w:r>
      <w:r>
        <w:rPr>
          <w:rFonts w:ascii="黑体" w:eastAsia="黑体" w:hAnsi="黑体" w:cs="黑体" w:hint="eastAsia"/>
          <w:sz w:val="32"/>
          <w:szCs w:val="32"/>
        </w:rPr>
        <w:t>卫健委</w:t>
      </w:r>
      <w:r>
        <w:rPr>
          <w:rFonts w:ascii="黑体" w:eastAsia="黑体" w:hAnsi="黑体" w:cs="黑体" w:hint="eastAsia"/>
          <w:sz w:val="32"/>
          <w:szCs w:val="32"/>
        </w:rPr>
        <w:t>概况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3569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一、主要职</w:t>
      </w:r>
      <w:r>
        <w:rPr>
          <w:rFonts w:ascii="宋体" w:hAnsi="宋体" w:cs="宋体" w:hint="eastAsia"/>
          <w:sz w:val="32"/>
          <w:szCs w:val="32"/>
        </w:rPr>
        <w:t>责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2006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</w:t>
      </w:r>
      <w:r>
        <w:rPr>
          <w:rFonts w:ascii="宋体" w:hAnsi="宋体" w:cs="宋体" w:hint="eastAsia"/>
          <w:sz w:val="32"/>
          <w:szCs w:val="32"/>
        </w:rPr>
        <w:t>机构设置及</w:t>
      </w:r>
      <w:r>
        <w:rPr>
          <w:rFonts w:ascii="宋体" w:hAnsi="宋体" w:cs="宋体" w:hint="eastAsia"/>
          <w:sz w:val="32"/>
          <w:szCs w:val="32"/>
        </w:rPr>
        <w:t>部</w:t>
      </w:r>
      <w:r>
        <w:rPr>
          <w:rFonts w:ascii="宋体" w:hAnsi="宋体" w:cs="宋体" w:hint="eastAsia"/>
          <w:sz w:val="32"/>
          <w:szCs w:val="32"/>
        </w:rPr>
        <w:t>门预算单</w:t>
      </w:r>
      <w:r>
        <w:rPr>
          <w:rFonts w:ascii="宋体" w:hAnsi="宋体" w:cs="宋体" w:hint="eastAsia"/>
          <w:sz w:val="32"/>
          <w:szCs w:val="32"/>
        </w:rPr>
        <w:t>位构成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宋体" w:hAnsi="宋体" w:cs="宋体"/>
          <w:b/>
          <w:bCs/>
          <w:w w:val="99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第二部分</w:t>
      </w:r>
      <w:r>
        <w:rPr>
          <w:rFonts w:ascii="黑体" w:eastAsia="黑体" w:hAnsi="黑体" w:cs="黑体" w:hint="eastAsia"/>
          <w:sz w:val="32"/>
          <w:szCs w:val="32"/>
        </w:rPr>
        <w:t>西峡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县</w:t>
      </w:r>
      <w:r>
        <w:rPr>
          <w:rFonts w:ascii="黑体" w:eastAsia="黑体" w:hAnsi="黑体" w:cs="黑体" w:hint="eastAsia"/>
          <w:sz w:val="32"/>
          <w:szCs w:val="32"/>
        </w:rPr>
        <w:t>卫健委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2020</w:t>
      </w:r>
      <w:r>
        <w:rPr>
          <w:rFonts w:ascii="黑体" w:eastAsia="黑体" w:hAnsi="黑体" w:cs="黑体" w:hint="eastAsia"/>
          <w:sz w:val="32"/>
          <w:szCs w:val="32"/>
        </w:rPr>
        <w:t>年部门预算情况说明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21"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第三部分名词解释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  <w:r>
        <w:rPr>
          <w:rFonts w:ascii="黑体" w:eastAsia="黑体" w:hAnsi="黑体" w:cs="黑体" w:hint="eastAsia"/>
          <w:sz w:val="32"/>
          <w:szCs w:val="32"/>
        </w:rPr>
        <w:t>西峡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县</w:t>
      </w:r>
      <w:r>
        <w:rPr>
          <w:rFonts w:ascii="黑体" w:eastAsia="黑体" w:hAnsi="黑体" w:cs="黑体" w:hint="eastAsia"/>
          <w:sz w:val="32"/>
          <w:szCs w:val="32"/>
        </w:rPr>
        <w:t>卫健委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2020</w:t>
      </w:r>
      <w:r>
        <w:rPr>
          <w:rFonts w:ascii="黑体" w:eastAsia="黑体" w:hAnsi="黑体" w:cs="黑体" w:hint="eastAsia"/>
          <w:sz w:val="32"/>
          <w:szCs w:val="32"/>
        </w:rPr>
        <w:t>年部门预算表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一、部门收支总体情况表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二、部门收入总体情况表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三、部门支出总体情况表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四、财政拨款收支总体情况表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五、一般公共预算支出情况表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</w:t>
      </w:r>
      <w:r>
        <w:rPr>
          <w:rFonts w:ascii="宋体" w:hAnsi="宋体" w:cs="宋体" w:hint="eastAsia"/>
          <w:sz w:val="32"/>
          <w:szCs w:val="32"/>
        </w:rPr>
        <w:t>一般公共</w:t>
      </w:r>
      <w:r>
        <w:rPr>
          <w:rFonts w:ascii="宋体" w:hAnsi="宋体" w:cs="宋体" w:hint="eastAsia"/>
          <w:sz w:val="32"/>
          <w:szCs w:val="32"/>
        </w:rPr>
        <w:t>预算</w:t>
      </w:r>
      <w:r>
        <w:rPr>
          <w:rFonts w:ascii="宋体" w:hAnsi="宋体" w:cs="宋体" w:hint="eastAsia"/>
          <w:sz w:val="32"/>
          <w:szCs w:val="32"/>
        </w:rPr>
        <w:t>基</w:t>
      </w: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本支出</w:t>
      </w:r>
      <w:r>
        <w:rPr>
          <w:rFonts w:ascii="宋体" w:hAnsi="宋体" w:cs="宋体" w:hint="eastAsia"/>
          <w:sz w:val="32"/>
          <w:szCs w:val="32"/>
        </w:rPr>
        <w:t>情况</w:t>
      </w:r>
      <w:r>
        <w:rPr>
          <w:rFonts w:ascii="宋体" w:hAnsi="宋体" w:cs="宋体" w:hint="eastAsia"/>
          <w:sz w:val="32"/>
          <w:szCs w:val="32"/>
        </w:rPr>
        <w:t>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七、政府性基金预算支出情况表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八、一般公共预算“三公”经费支出情况表</w:t>
      </w:r>
    </w:p>
    <w:p w:rsidR="001D2461" w:rsidRDefault="001D2461">
      <w:pPr>
        <w:jc w:val="center"/>
        <w:rPr>
          <w:rFonts w:ascii="宋体" w:hAnsi="宋体"/>
          <w:b/>
          <w:sz w:val="44"/>
          <w:szCs w:val="44"/>
        </w:rPr>
      </w:pPr>
    </w:p>
    <w:p w:rsidR="001D2461" w:rsidRDefault="001D2461">
      <w:pPr>
        <w:jc w:val="center"/>
        <w:rPr>
          <w:rFonts w:ascii="宋体" w:hAnsi="宋体"/>
          <w:b/>
          <w:sz w:val="44"/>
          <w:szCs w:val="44"/>
        </w:rPr>
      </w:pPr>
    </w:p>
    <w:p w:rsidR="001D2461" w:rsidRDefault="001D2461">
      <w:pPr>
        <w:jc w:val="center"/>
        <w:rPr>
          <w:rFonts w:ascii="宋体" w:hAnsi="宋体"/>
          <w:b/>
          <w:sz w:val="44"/>
          <w:szCs w:val="44"/>
        </w:rPr>
      </w:pPr>
    </w:p>
    <w:p w:rsidR="001D2461" w:rsidRDefault="001D2461">
      <w:pPr>
        <w:rPr>
          <w:rFonts w:ascii="宋体" w:hAnsi="宋体"/>
          <w:b/>
          <w:sz w:val="44"/>
          <w:szCs w:val="44"/>
        </w:rPr>
      </w:pPr>
    </w:p>
    <w:p w:rsidR="001D2461" w:rsidRDefault="00AA71B0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lastRenderedPageBreak/>
        <w:t>2020</w:t>
      </w:r>
      <w:r>
        <w:rPr>
          <w:rFonts w:ascii="宋体" w:hAnsi="宋体" w:hint="eastAsia"/>
          <w:b/>
          <w:sz w:val="44"/>
          <w:szCs w:val="44"/>
        </w:rPr>
        <w:t>年西峡县卫生健康委员会部门预算</w:t>
      </w:r>
    </w:p>
    <w:p w:rsidR="001D2461" w:rsidRDefault="00AA71B0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公</w:t>
      </w:r>
      <w:r>
        <w:rPr>
          <w:rFonts w:ascii="宋体" w:hAnsi="宋体" w:hint="eastAsia"/>
          <w:b/>
          <w:sz w:val="44"/>
          <w:szCs w:val="44"/>
        </w:rPr>
        <w:t>开</w:t>
      </w:r>
    </w:p>
    <w:p w:rsidR="001D2461" w:rsidRDefault="001D2461">
      <w:pPr>
        <w:jc w:val="center"/>
        <w:rPr>
          <w:rFonts w:ascii="宋体"/>
          <w:b/>
          <w:sz w:val="44"/>
          <w:szCs w:val="44"/>
        </w:rPr>
      </w:pPr>
    </w:p>
    <w:p w:rsidR="001D2461" w:rsidRDefault="00AA71B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</w:t>
      </w:r>
    </w:p>
    <w:p w:rsidR="001D2461" w:rsidRDefault="00AA71B0">
      <w:pPr>
        <w:ind w:firstLineChars="700" w:firstLine="22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西峡县卫生健康委员会概况</w:t>
      </w:r>
    </w:p>
    <w:p w:rsidR="001D2461" w:rsidRDefault="001D2461">
      <w:pPr>
        <w:ind w:firstLineChars="300" w:firstLine="960"/>
        <w:rPr>
          <w:rFonts w:ascii="宋体" w:hAnsi="宋体" w:cs="宋体"/>
          <w:sz w:val="32"/>
          <w:szCs w:val="32"/>
        </w:rPr>
      </w:pPr>
    </w:p>
    <w:p w:rsidR="001D2461" w:rsidRDefault="00AA71B0">
      <w:pPr>
        <w:ind w:firstLineChars="300" w:firstLine="960"/>
        <w:rPr>
          <w:rFonts w:ascii="黑体" w:eastAsia="黑体" w:hAnsi="黑体" w:cs="黑体"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sz w:val="32"/>
          <w:szCs w:val="32"/>
        </w:rPr>
        <w:t>一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西峡县卫生健康委员会</w:t>
      </w:r>
      <w:r>
        <w:rPr>
          <w:rFonts w:ascii="黑体" w:eastAsia="黑体" w:hAnsi="黑体" w:cs="黑体" w:hint="eastAsia"/>
          <w:sz w:val="32"/>
          <w:szCs w:val="32"/>
        </w:rPr>
        <w:t>主要职责</w:t>
      </w:r>
    </w:p>
    <w:p w:rsidR="001D2461" w:rsidRDefault="00AA71B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（一）贯彻执行党和国家国民健康、卫生健康事业发展法律法规、政策、规划，组织实施卫生健康事业发展的地方性法规、地方规章、政策和标准。统筹规划全县卫生健康资源配置，负责全县卫生</w:t>
      </w:r>
      <w:proofErr w:type="gramStart"/>
      <w:r>
        <w:rPr>
          <w:rFonts w:hint="eastAsia"/>
          <w:sz w:val="32"/>
          <w:szCs w:val="32"/>
        </w:rPr>
        <w:t>健康规划</w:t>
      </w:r>
      <w:proofErr w:type="gramEnd"/>
      <w:r>
        <w:rPr>
          <w:rFonts w:hint="eastAsia"/>
          <w:sz w:val="32"/>
          <w:szCs w:val="32"/>
        </w:rPr>
        <w:t>编制和实施。拟订推进全县卫生健康基本公共服务均等化、普惠化、便捷化和公共资源向基层延伸等政策措施并组织实施。</w:t>
      </w:r>
    </w:p>
    <w:p w:rsidR="001D2461" w:rsidRDefault="00AA71B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协调推进深化医药卫生体制改革，探索提出全县深化医药卫生体制改革、措施的建议。组织深化公立医院综合改革，推进管办分离，健全现代医院管理制度，组织实施国家及省、市、县推动卫生健康公共服务提供主体多元化、提供方式多样化的政策措施，提出医疗服务和药品价格政策建议。</w:t>
      </w:r>
    </w:p>
    <w:p w:rsidR="001D2461" w:rsidRDefault="00AA71B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（三）拟订并组织落实全县疾病预防控制规划、免疫规划以及严重危害人民健康公共卫生问题的干预措施，负责卫生应急工作，组织指导突发公共卫生事件的预防控制和各类突</w:t>
      </w:r>
      <w:r>
        <w:rPr>
          <w:rFonts w:hint="eastAsia"/>
          <w:sz w:val="32"/>
          <w:szCs w:val="32"/>
        </w:rPr>
        <w:lastRenderedPageBreak/>
        <w:t>发公共事件的医疗卫生救援。</w:t>
      </w:r>
    </w:p>
    <w:p w:rsidR="001D2461" w:rsidRDefault="00AA71B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（四）拟订并协调落实应对人口老龄化政策措施，负责推进老年健康服务体</w:t>
      </w:r>
      <w:r>
        <w:rPr>
          <w:rFonts w:hint="eastAsia"/>
          <w:sz w:val="32"/>
          <w:szCs w:val="32"/>
        </w:rPr>
        <w:t>系建设和</w:t>
      </w:r>
      <w:proofErr w:type="gramStart"/>
      <w:r>
        <w:rPr>
          <w:rFonts w:hint="eastAsia"/>
          <w:sz w:val="32"/>
          <w:szCs w:val="32"/>
        </w:rPr>
        <w:t>医养</w:t>
      </w:r>
      <w:proofErr w:type="gramEnd"/>
      <w:r>
        <w:rPr>
          <w:rFonts w:hint="eastAsia"/>
          <w:sz w:val="32"/>
          <w:szCs w:val="32"/>
        </w:rPr>
        <w:t>结合工作。</w:t>
      </w:r>
    </w:p>
    <w:p w:rsidR="001D2461" w:rsidRDefault="00AA71B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（五）贯彻落实国家药物政策和国家基本药物制度，开展药品使用监测、临床综合评价和短缺药品预警。组织开展食品安全风险监测评估。</w:t>
      </w:r>
    </w:p>
    <w:p w:rsidR="001D2461" w:rsidRDefault="00AA71B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（六）负责职责范围内的职业卫生、放射卫生、环境卫生、学校卫生、公共场所卫生、饮用水卫生等公共卫生的监督管理，负责传染病防治监督，健全卫生健康综合监督体系。</w:t>
      </w:r>
    </w:p>
    <w:p w:rsidR="001D2461" w:rsidRDefault="00AA71B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七）拟订全县医疗机构、医疗服务行业、采供血机构管理办法并监督实施，建立医疗服务评价和监督管理体系。会同有关部门贯彻执行国家卫生健康专业技术人员资格标准。组织实施医疗服务规范、标准和卫生健康专业技术人员执业规则、服务规范、医疗广告审查。</w:t>
      </w:r>
    </w:p>
    <w:p w:rsidR="001D2461" w:rsidRDefault="00AA71B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（八）负责计划生育管理和服务工作，开展人口监测预警，研究提出人口与家庭发展相关政策建议，提出完善计划生育配套政策建议。</w:t>
      </w:r>
    </w:p>
    <w:p w:rsidR="001D2461" w:rsidRDefault="00AA71B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（九）指导基层医疗卫生、妇幼健康服务体系建设，加强全科医生队伍建设。推进卫生健康科技创新发展。</w:t>
      </w:r>
    </w:p>
    <w:p w:rsidR="001D2461" w:rsidRDefault="00AA71B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（十）负责县保健对象的医疗保健工作，负责重要会议与重大活动</w:t>
      </w:r>
      <w:r>
        <w:rPr>
          <w:rFonts w:hint="eastAsia"/>
          <w:sz w:val="32"/>
          <w:szCs w:val="32"/>
        </w:rPr>
        <w:t>的医疗卫生保障工作。</w:t>
      </w:r>
    </w:p>
    <w:p w:rsidR="001D2461" w:rsidRDefault="00AA71B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（十一）</w:t>
      </w:r>
      <w:proofErr w:type="gramStart"/>
      <w:r>
        <w:rPr>
          <w:rFonts w:hint="eastAsia"/>
          <w:sz w:val="32"/>
          <w:szCs w:val="32"/>
        </w:rPr>
        <w:t>承担县</w:t>
      </w:r>
      <w:proofErr w:type="gramEnd"/>
      <w:r>
        <w:rPr>
          <w:rFonts w:hint="eastAsia"/>
          <w:sz w:val="32"/>
          <w:szCs w:val="32"/>
        </w:rPr>
        <w:t>爱国卫生运动委员会、县艾滋病防治工作</w:t>
      </w:r>
      <w:r>
        <w:rPr>
          <w:rFonts w:hint="eastAsia"/>
          <w:sz w:val="32"/>
          <w:szCs w:val="32"/>
        </w:rPr>
        <w:lastRenderedPageBreak/>
        <w:t>委员会、县老龄工作委员会、县人口和计划生育工作领导小组、县保健委员会日常工作，指导西峡县计划生育协会的业务工作。</w:t>
      </w:r>
    </w:p>
    <w:p w:rsidR="001D2461" w:rsidRDefault="00AA71B0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（十二）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完成县委、县政府交办的其他任务。</w:t>
      </w:r>
    </w:p>
    <w:p w:rsidR="001D2461" w:rsidRDefault="00AA71B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二、西峡县卫生健康委员会机构设置及</w:t>
      </w:r>
      <w:r>
        <w:rPr>
          <w:rFonts w:ascii="黑体" w:eastAsia="黑体" w:hAnsi="黑体" w:cs="黑体" w:hint="eastAsia"/>
          <w:sz w:val="32"/>
          <w:szCs w:val="32"/>
        </w:rPr>
        <w:t>部门预算</w:t>
      </w:r>
      <w:r>
        <w:rPr>
          <w:rFonts w:ascii="黑体" w:eastAsia="黑体" w:hAnsi="黑体" w:cs="黑体" w:hint="eastAsia"/>
          <w:sz w:val="32"/>
          <w:szCs w:val="32"/>
        </w:rPr>
        <w:t>单位构成</w:t>
      </w:r>
    </w:p>
    <w:p w:rsidR="001D2461" w:rsidRDefault="00AA71B0">
      <w:pPr>
        <w:widowControl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（一）机构设置</w:t>
      </w:r>
    </w:p>
    <w:p w:rsidR="001D2461" w:rsidRDefault="00AA71B0">
      <w:pPr>
        <w:widowControl/>
        <w:ind w:firstLineChars="200" w:firstLine="64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根据《中共西峡县委办公室西峡县人民政府办公室关于印发</w:t>
      </w:r>
      <w:r>
        <w:rPr>
          <w:rFonts w:ascii="宋体" w:hAnsi="宋体" w:cs="宋体" w:hint="eastAsia"/>
          <w:kern w:val="0"/>
          <w:sz w:val="32"/>
          <w:szCs w:val="32"/>
        </w:rPr>
        <w:t>&lt;</w:t>
      </w:r>
      <w:r>
        <w:rPr>
          <w:rFonts w:ascii="宋体" w:hAnsi="宋体" w:cs="宋体" w:hint="eastAsia"/>
          <w:kern w:val="0"/>
          <w:sz w:val="32"/>
          <w:szCs w:val="32"/>
        </w:rPr>
        <w:t>西峡县卫生健康委员会职能配置、内设机构和人员编制规定</w:t>
      </w:r>
      <w:r>
        <w:rPr>
          <w:rFonts w:ascii="宋体" w:hAnsi="宋体" w:cs="宋体" w:hint="eastAsia"/>
          <w:kern w:val="0"/>
          <w:sz w:val="32"/>
          <w:szCs w:val="32"/>
        </w:rPr>
        <w:t>&gt;</w:t>
      </w:r>
      <w:r>
        <w:rPr>
          <w:rFonts w:ascii="宋体" w:hAnsi="宋体" w:cs="宋体" w:hint="eastAsia"/>
          <w:kern w:val="0"/>
          <w:sz w:val="32"/>
          <w:szCs w:val="32"/>
        </w:rPr>
        <w:t>的通知</w:t>
      </w:r>
      <w:r>
        <w:rPr>
          <w:rFonts w:ascii="宋体" w:hAnsi="宋体" w:cs="宋体" w:hint="eastAsia"/>
          <w:kern w:val="0"/>
          <w:sz w:val="32"/>
          <w:szCs w:val="32"/>
        </w:rPr>
        <w:t>》的通知，</w:t>
      </w:r>
      <w:r>
        <w:rPr>
          <w:rFonts w:ascii="宋体" w:hAnsi="宋体" w:cs="宋体" w:hint="eastAsia"/>
          <w:kern w:val="0"/>
          <w:sz w:val="32"/>
          <w:szCs w:val="32"/>
        </w:rPr>
        <w:t>西峡县卫生健康委员会设</w:t>
      </w:r>
      <w:r>
        <w:rPr>
          <w:rFonts w:ascii="宋体" w:hAnsi="宋体" w:cs="宋体" w:hint="eastAsia"/>
          <w:kern w:val="0"/>
          <w:sz w:val="32"/>
          <w:szCs w:val="32"/>
        </w:rPr>
        <w:t>14</w:t>
      </w:r>
      <w:r>
        <w:rPr>
          <w:rFonts w:ascii="宋体" w:hAnsi="宋体" w:cs="宋体" w:hint="eastAsia"/>
          <w:kern w:val="0"/>
          <w:sz w:val="32"/>
          <w:szCs w:val="32"/>
        </w:rPr>
        <w:t>个</w:t>
      </w:r>
      <w:r>
        <w:rPr>
          <w:rFonts w:ascii="宋体" w:hAnsi="宋体" w:cs="宋体" w:hint="eastAsia"/>
          <w:kern w:val="0"/>
          <w:sz w:val="32"/>
          <w:szCs w:val="32"/>
        </w:rPr>
        <w:t>科室</w:t>
      </w:r>
      <w:r>
        <w:rPr>
          <w:rFonts w:ascii="宋体" w:hAnsi="宋体" w:cs="宋体" w:hint="eastAsia"/>
          <w:kern w:val="0"/>
          <w:sz w:val="32"/>
          <w:szCs w:val="32"/>
        </w:rPr>
        <w:t>，包括：</w:t>
      </w:r>
      <w:r>
        <w:rPr>
          <w:rFonts w:ascii="宋体" w:hAnsi="宋体" w:cs="宋体" w:hint="eastAsia"/>
          <w:bCs/>
          <w:sz w:val="32"/>
          <w:szCs w:val="32"/>
        </w:rPr>
        <w:t>办公室、疾病预防控制股、</w:t>
      </w:r>
      <w:proofErr w:type="gramStart"/>
      <w:r>
        <w:rPr>
          <w:rFonts w:ascii="宋体" w:hAnsi="宋体" w:cs="宋体" w:hint="eastAsia"/>
          <w:bCs/>
          <w:sz w:val="32"/>
          <w:szCs w:val="32"/>
        </w:rPr>
        <w:t>医</w:t>
      </w:r>
      <w:proofErr w:type="gramEnd"/>
      <w:r>
        <w:rPr>
          <w:rFonts w:ascii="宋体" w:hAnsi="宋体" w:cs="宋体" w:hint="eastAsia"/>
          <w:bCs/>
          <w:sz w:val="32"/>
          <w:szCs w:val="32"/>
        </w:rPr>
        <w:t>政</w:t>
      </w:r>
      <w:proofErr w:type="gramStart"/>
      <w:r>
        <w:rPr>
          <w:rFonts w:ascii="宋体" w:hAnsi="宋体" w:cs="宋体" w:hint="eastAsia"/>
          <w:bCs/>
          <w:sz w:val="32"/>
          <w:szCs w:val="32"/>
        </w:rPr>
        <w:t>医</w:t>
      </w:r>
      <w:proofErr w:type="gramEnd"/>
      <w:r>
        <w:rPr>
          <w:rFonts w:ascii="宋体" w:hAnsi="宋体" w:cs="宋体" w:hint="eastAsia"/>
          <w:bCs/>
          <w:sz w:val="32"/>
          <w:szCs w:val="32"/>
        </w:rPr>
        <w:t>管股、基层卫生健康股、综合监督股、保健股、妇幼健康股、人口监测与家庭发展股、规划发展股、中医药发展股、职业健康股、政策法规股、财务股、人事股。</w:t>
      </w:r>
    </w:p>
    <w:p w:rsidR="001D2461" w:rsidRDefault="00AA71B0">
      <w:pPr>
        <w:pStyle w:val="a3"/>
        <w:kinsoku w:val="0"/>
        <w:overflowPunct w:val="0"/>
        <w:snapToGrid w:val="0"/>
        <w:spacing w:line="360" w:lineRule="auto"/>
        <w:ind w:left="0" w:right="118" w:firstLineChars="200" w:firstLine="648"/>
        <w:rPr>
          <w:rFonts w:ascii="宋体" w:hAnsi="宋体" w:cs="宋体"/>
          <w:sz w:val="32"/>
        </w:rPr>
      </w:pPr>
      <w:r>
        <w:rPr>
          <w:rFonts w:ascii="宋体" w:hAnsi="宋体" w:cs="宋体" w:hint="eastAsia"/>
          <w:spacing w:val="2"/>
          <w:sz w:val="32"/>
        </w:rPr>
        <w:t>西峡县卫生健康委员会部门</w:t>
      </w:r>
      <w:r>
        <w:rPr>
          <w:rFonts w:ascii="宋体" w:hAnsi="宋体" w:cs="宋体" w:hint="eastAsia"/>
          <w:sz w:val="32"/>
        </w:rPr>
        <w:t>预</w:t>
      </w:r>
      <w:r>
        <w:rPr>
          <w:rFonts w:ascii="宋体" w:hAnsi="宋体" w:cs="宋体" w:hint="eastAsia"/>
          <w:spacing w:val="2"/>
          <w:sz w:val="32"/>
        </w:rPr>
        <w:t>算</w:t>
      </w:r>
      <w:r>
        <w:rPr>
          <w:rFonts w:ascii="宋体" w:hAnsi="宋体" w:cs="宋体" w:hint="eastAsia"/>
          <w:spacing w:val="2"/>
          <w:sz w:val="32"/>
        </w:rPr>
        <w:t>包括</w:t>
      </w:r>
      <w:r>
        <w:rPr>
          <w:rFonts w:ascii="宋体" w:hAnsi="宋体" w:cs="宋体" w:hint="eastAsia"/>
          <w:sz w:val="32"/>
        </w:rPr>
        <w:t>局</w:t>
      </w:r>
      <w:r>
        <w:rPr>
          <w:rFonts w:ascii="宋体" w:hAnsi="宋体" w:cs="宋体" w:hint="eastAsia"/>
          <w:spacing w:val="2"/>
          <w:sz w:val="32"/>
        </w:rPr>
        <w:t>机关本级</w:t>
      </w:r>
      <w:r>
        <w:rPr>
          <w:rFonts w:ascii="宋体" w:hAnsi="宋体" w:cs="宋体" w:hint="eastAsia"/>
          <w:spacing w:val="-1"/>
          <w:sz w:val="32"/>
        </w:rPr>
        <w:t>预算</w:t>
      </w:r>
      <w:r>
        <w:rPr>
          <w:rFonts w:ascii="宋体" w:hAnsi="宋体" w:cs="宋体" w:hint="eastAsia"/>
          <w:spacing w:val="2"/>
          <w:sz w:val="32"/>
        </w:rPr>
        <w:t>和</w:t>
      </w:r>
      <w:r>
        <w:rPr>
          <w:rFonts w:ascii="宋体" w:hAnsi="宋体" w:cs="宋体" w:hint="eastAsia"/>
          <w:spacing w:val="2"/>
          <w:sz w:val="32"/>
        </w:rPr>
        <w:t>所</w:t>
      </w:r>
      <w:r>
        <w:rPr>
          <w:rFonts w:ascii="宋体" w:hAnsi="宋体" w:cs="宋体" w:hint="eastAsia"/>
          <w:spacing w:val="2"/>
          <w:sz w:val="32"/>
        </w:rPr>
        <w:t>属</w:t>
      </w:r>
      <w:r>
        <w:rPr>
          <w:rFonts w:ascii="宋体" w:hAnsi="宋体" w:cs="宋体" w:hint="eastAsia"/>
          <w:spacing w:val="-1"/>
          <w:sz w:val="32"/>
        </w:rPr>
        <w:t>单位预算。</w:t>
      </w:r>
    </w:p>
    <w:p w:rsidR="001D2461" w:rsidRDefault="00AA71B0">
      <w:pPr>
        <w:pStyle w:val="a3"/>
        <w:kinsoku w:val="0"/>
        <w:overflowPunct w:val="0"/>
        <w:snapToGrid w:val="0"/>
        <w:spacing w:line="360" w:lineRule="auto"/>
        <w:ind w:left="0" w:right="118" w:firstLineChars="200" w:firstLine="640"/>
        <w:rPr>
          <w:rFonts w:ascii="宋体" w:hAnsi="宋体" w:cs="宋体"/>
          <w:spacing w:val="2"/>
          <w:sz w:val="32"/>
        </w:rPr>
      </w:pPr>
      <w:r>
        <w:rPr>
          <w:rFonts w:ascii="宋体" w:hAnsi="宋体" w:cs="宋体" w:hint="eastAsia"/>
          <w:sz w:val="32"/>
        </w:rPr>
        <w:t>1</w:t>
      </w:r>
      <w:r>
        <w:rPr>
          <w:rFonts w:ascii="宋体" w:hAnsi="宋体" w:cs="宋体" w:hint="eastAsia"/>
          <w:sz w:val="32"/>
        </w:rPr>
        <w:t>、西峡县卫生健康委员会</w:t>
      </w:r>
      <w:r>
        <w:rPr>
          <w:rFonts w:ascii="宋体" w:hAnsi="宋体" w:cs="宋体" w:hint="eastAsia"/>
          <w:sz w:val="32"/>
        </w:rPr>
        <w:t>1</w:t>
      </w:r>
      <w:r>
        <w:rPr>
          <w:rFonts w:ascii="宋体" w:hAnsi="宋体" w:cs="宋体" w:hint="eastAsia"/>
          <w:sz w:val="32"/>
        </w:rPr>
        <w:t>（卫生部分）</w:t>
      </w:r>
    </w:p>
    <w:p w:rsidR="001D2461" w:rsidRDefault="00AA71B0">
      <w:pPr>
        <w:pStyle w:val="a3"/>
        <w:kinsoku w:val="0"/>
        <w:overflowPunct w:val="0"/>
        <w:snapToGrid w:val="0"/>
        <w:spacing w:line="360" w:lineRule="auto"/>
        <w:ind w:left="0" w:right="118" w:firstLineChars="200" w:firstLine="648"/>
        <w:rPr>
          <w:rFonts w:ascii="宋体" w:hAnsi="宋体" w:cs="宋体"/>
          <w:spacing w:val="2"/>
          <w:sz w:val="32"/>
        </w:rPr>
      </w:pPr>
      <w:r>
        <w:rPr>
          <w:rFonts w:ascii="宋体" w:hAnsi="宋体" w:cs="宋体" w:hint="eastAsia"/>
          <w:spacing w:val="2"/>
          <w:sz w:val="32"/>
        </w:rPr>
        <w:t>2</w:t>
      </w:r>
      <w:r>
        <w:rPr>
          <w:rFonts w:ascii="宋体" w:hAnsi="宋体" w:cs="宋体" w:hint="eastAsia"/>
          <w:spacing w:val="2"/>
          <w:sz w:val="32"/>
        </w:rPr>
        <w:t>、西峡县卫生健康委员会</w:t>
      </w:r>
      <w:r>
        <w:rPr>
          <w:rFonts w:ascii="宋体" w:hAnsi="宋体" w:cs="宋体" w:hint="eastAsia"/>
          <w:spacing w:val="2"/>
          <w:sz w:val="32"/>
        </w:rPr>
        <w:t>2</w:t>
      </w:r>
      <w:r>
        <w:rPr>
          <w:rFonts w:ascii="宋体" w:hAnsi="宋体" w:cs="宋体" w:hint="eastAsia"/>
          <w:spacing w:val="2"/>
          <w:sz w:val="32"/>
        </w:rPr>
        <w:t>（计生部分）</w:t>
      </w:r>
    </w:p>
    <w:p w:rsidR="001D2461" w:rsidRDefault="00AA71B0">
      <w:pPr>
        <w:pStyle w:val="a3"/>
        <w:kinsoku w:val="0"/>
        <w:overflowPunct w:val="0"/>
        <w:snapToGrid w:val="0"/>
        <w:spacing w:line="360" w:lineRule="auto"/>
        <w:ind w:left="0" w:right="118" w:firstLineChars="200" w:firstLine="648"/>
        <w:rPr>
          <w:rFonts w:ascii="宋体" w:hAnsi="宋体" w:cs="宋体"/>
          <w:spacing w:val="2"/>
          <w:sz w:val="32"/>
        </w:rPr>
      </w:pPr>
      <w:r>
        <w:rPr>
          <w:rFonts w:ascii="宋体" w:hAnsi="宋体" w:cs="宋体" w:hint="eastAsia"/>
          <w:spacing w:val="2"/>
          <w:sz w:val="32"/>
        </w:rPr>
        <w:t>3</w:t>
      </w:r>
      <w:r>
        <w:rPr>
          <w:rFonts w:ascii="宋体" w:hAnsi="宋体" w:cs="宋体" w:hint="eastAsia"/>
          <w:spacing w:val="2"/>
          <w:sz w:val="32"/>
        </w:rPr>
        <w:t>、西峡县卫生健康委员会会计集中核算中心</w:t>
      </w:r>
    </w:p>
    <w:p w:rsidR="001D2461" w:rsidRDefault="00AA71B0">
      <w:pPr>
        <w:pStyle w:val="a3"/>
        <w:kinsoku w:val="0"/>
        <w:overflowPunct w:val="0"/>
        <w:snapToGrid w:val="0"/>
        <w:spacing w:line="360" w:lineRule="auto"/>
        <w:ind w:left="0" w:right="118" w:firstLineChars="200" w:firstLine="636"/>
        <w:rPr>
          <w:rFonts w:ascii="宋体" w:hAnsi="宋体" w:cs="宋体"/>
          <w:spacing w:val="-1"/>
          <w:sz w:val="32"/>
        </w:rPr>
      </w:pPr>
      <w:r>
        <w:rPr>
          <w:rFonts w:ascii="宋体" w:hAnsi="宋体" w:cs="宋体" w:hint="eastAsia"/>
          <w:spacing w:val="-1"/>
          <w:sz w:val="32"/>
        </w:rPr>
        <w:t>4</w:t>
      </w:r>
      <w:r>
        <w:rPr>
          <w:rFonts w:ascii="宋体" w:hAnsi="宋体" w:cs="宋体" w:hint="eastAsia"/>
          <w:spacing w:val="-1"/>
          <w:sz w:val="32"/>
        </w:rPr>
        <w:t>、西峡</w:t>
      </w:r>
      <w:proofErr w:type="gramStart"/>
      <w:r>
        <w:rPr>
          <w:rFonts w:ascii="宋体" w:hAnsi="宋体" w:cs="宋体" w:hint="eastAsia"/>
          <w:spacing w:val="-1"/>
          <w:sz w:val="32"/>
        </w:rPr>
        <w:t>县疾病</w:t>
      </w:r>
      <w:proofErr w:type="gramEnd"/>
      <w:r>
        <w:rPr>
          <w:rFonts w:ascii="宋体" w:hAnsi="宋体" w:cs="宋体" w:hint="eastAsia"/>
          <w:spacing w:val="-1"/>
          <w:sz w:val="32"/>
        </w:rPr>
        <w:t>预防控制中心</w:t>
      </w:r>
    </w:p>
    <w:p w:rsidR="001D2461" w:rsidRDefault="00AA71B0">
      <w:pPr>
        <w:pStyle w:val="a3"/>
        <w:kinsoku w:val="0"/>
        <w:overflowPunct w:val="0"/>
        <w:snapToGrid w:val="0"/>
        <w:spacing w:line="360" w:lineRule="auto"/>
        <w:ind w:left="0" w:right="118" w:firstLineChars="200" w:firstLine="636"/>
        <w:rPr>
          <w:rFonts w:ascii="宋体" w:hAnsi="宋体" w:cs="宋体"/>
          <w:spacing w:val="-1"/>
          <w:sz w:val="32"/>
        </w:rPr>
      </w:pPr>
      <w:r>
        <w:rPr>
          <w:rFonts w:ascii="宋体" w:hAnsi="宋体" w:cs="宋体" w:hint="eastAsia"/>
          <w:spacing w:val="-1"/>
          <w:sz w:val="32"/>
        </w:rPr>
        <w:t>5</w:t>
      </w:r>
      <w:r>
        <w:rPr>
          <w:rFonts w:ascii="宋体" w:hAnsi="宋体" w:cs="宋体" w:hint="eastAsia"/>
          <w:spacing w:val="-1"/>
          <w:sz w:val="32"/>
        </w:rPr>
        <w:t>、西峡县卫生监督所</w:t>
      </w:r>
    </w:p>
    <w:p w:rsidR="001D2461" w:rsidRDefault="00AA71B0">
      <w:pPr>
        <w:pStyle w:val="a3"/>
        <w:kinsoku w:val="0"/>
        <w:overflowPunct w:val="0"/>
        <w:snapToGrid w:val="0"/>
        <w:spacing w:line="360" w:lineRule="auto"/>
        <w:ind w:left="0" w:right="118" w:firstLineChars="200" w:firstLine="636"/>
        <w:rPr>
          <w:rFonts w:ascii="宋体" w:hAnsi="宋体" w:cs="宋体"/>
          <w:spacing w:val="-1"/>
          <w:sz w:val="32"/>
        </w:rPr>
      </w:pPr>
      <w:r>
        <w:rPr>
          <w:rFonts w:ascii="宋体" w:hAnsi="宋体" w:cs="宋体" w:hint="eastAsia"/>
          <w:spacing w:val="-1"/>
          <w:sz w:val="32"/>
        </w:rPr>
        <w:t>6</w:t>
      </w:r>
      <w:r>
        <w:rPr>
          <w:rFonts w:ascii="宋体" w:hAnsi="宋体" w:cs="宋体" w:hint="eastAsia"/>
          <w:spacing w:val="-1"/>
          <w:sz w:val="32"/>
        </w:rPr>
        <w:t>、西峡县妇幼保健院</w:t>
      </w:r>
    </w:p>
    <w:p w:rsidR="001D2461" w:rsidRDefault="00AA71B0">
      <w:pPr>
        <w:pStyle w:val="a3"/>
        <w:kinsoku w:val="0"/>
        <w:overflowPunct w:val="0"/>
        <w:snapToGrid w:val="0"/>
        <w:spacing w:line="360" w:lineRule="auto"/>
        <w:ind w:left="0" w:right="118" w:firstLineChars="200" w:firstLine="636"/>
        <w:rPr>
          <w:rFonts w:ascii="宋体" w:hAnsi="宋体" w:cs="宋体"/>
          <w:spacing w:val="-1"/>
          <w:sz w:val="32"/>
        </w:rPr>
      </w:pPr>
      <w:r>
        <w:rPr>
          <w:rFonts w:ascii="宋体" w:hAnsi="宋体" w:cs="宋体" w:hint="eastAsia"/>
          <w:spacing w:val="-1"/>
          <w:sz w:val="32"/>
        </w:rPr>
        <w:lastRenderedPageBreak/>
        <w:t>7</w:t>
      </w:r>
      <w:r>
        <w:rPr>
          <w:rFonts w:ascii="宋体" w:hAnsi="宋体" w:cs="宋体" w:hint="eastAsia"/>
          <w:spacing w:val="-1"/>
          <w:sz w:val="32"/>
        </w:rPr>
        <w:t>、西峡县卫生学校</w:t>
      </w:r>
    </w:p>
    <w:p w:rsidR="001D2461" w:rsidRDefault="00AA71B0">
      <w:pPr>
        <w:pStyle w:val="a3"/>
        <w:kinsoku w:val="0"/>
        <w:overflowPunct w:val="0"/>
        <w:snapToGrid w:val="0"/>
        <w:spacing w:line="360" w:lineRule="auto"/>
        <w:ind w:left="0" w:right="118" w:firstLineChars="200" w:firstLine="636"/>
        <w:rPr>
          <w:rFonts w:ascii="宋体" w:hAnsi="宋体" w:cs="宋体"/>
          <w:spacing w:val="-1"/>
          <w:sz w:val="32"/>
        </w:rPr>
      </w:pPr>
      <w:r>
        <w:rPr>
          <w:rFonts w:ascii="宋体" w:hAnsi="宋体" w:cs="宋体" w:hint="eastAsia"/>
          <w:spacing w:val="-1"/>
          <w:sz w:val="32"/>
        </w:rPr>
        <w:t>8</w:t>
      </w:r>
      <w:r>
        <w:rPr>
          <w:rFonts w:ascii="宋体" w:hAnsi="宋体" w:cs="宋体" w:hint="eastAsia"/>
          <w:spacing w:val="-1"/>
          <w:sz w:val="32"/>
        </w:rPr>
        <w:t>、西峡县</w:t>
      </w:r>
      <w:r>
        <w:rPr>
          <w:rFonts w:ascii="宋体" w:hAnsi="宋体" w:cs="宋体" w:hint="eastAsia"/>
          <w:spacing w:val="-1"/>
          <w:sz w:val="32"/>
        </w:rPr>
        <w:t>120</w:t>
      </w:r>
      <w:r>
        <w:rPr>
          <w:rFonts w:ascii="宋体" w:hAnsi="宋体" w:cs="宋体" w:hint="eastAsia"/>
          <w:spacing w:val="-1"/>
          <w:sz w:val="32"/>
        </w:rPr>
        <w:t>急救中心</w:t>
      </w:r>
    </w:p>
    <w:p w:rsidR="001D2461" w:rsidRDefault="00AA71B0">
      <w:pPr>
        <w:pStyle w:val="a3"/>
        <w:kinsoku w:val="0"/>
        <w:overflowPunct w:val="0"/>
        <w:snapToGrid w:val="0"/>
        <w:spacing w:line="360" w:lineRule="auto"/>
        <w:ind w:left="0" w:right="118" w:firstLineChars="200" w:firstLine="636"/>
        <w:rPr>
          <w:rFonts w:ascii="宋体" w:hAnsi="宋体" w:cs="宋体"/>
          <w:spacing w:val="-1"/>
          <w:sz w:val="32"/>
        </w:rPr>
      </w:pPr>
      <w:r>
        <w:rPr>
          <w:rFonts w:ascii="宋体" w:hAnsi="宋体" w:cs="宋体" w:hint="eastAsia"/>
          <w:spacing w:val="-1"/>
          <w:sz w:val="32"/>
        </w:rPr>
        <w:t>9</w:t>
      </w:r>
      <w:r>
        <w:rPr>
          <w:rFonts w:ascii="宋体" w:hAnsi="宋体" w:cs="宋体" w:hint="eastAsia"/>
          <w:spacing w:val="-1"/>
          <w:sz w:val="32"/>
        </w:rPr>
        <w:t>、西峡县人民医院</w:t>
      </w:r>
    </w:p>
    <w:p w:rsidR="001D2461" w:rsidRDefault="00AA71B0">
      <w:pPr>
        <w:pStyle w:val="a3"/>
        <w:kinsoku w:val="0"/>
        <w:overflowPunct w:val="0"/>
        <w:snapToGrid w:val="0"/>
        <w:spacing w:line="360" w:lineRule="auto"/>
        <w:ind w:left="0" w:right="118" w:firstLineChars="200" w:firstLine="636"/>
        <w:rPr>
          <w:rFonts w:ascii="宋体" w:hAnsi="宋体" w:cs="宋体"/>
          <w:spacing w:val="-1"/>
          <w:sz w:val="32"/>
        </w:rPr>
      </w:pPr>
      <w:r>
        <w:rPr>
          <w:rFonts w:ascii="宋体" w:hAnsi="宋体" w:cs="宋体" w:hint="eastAsia"/>
          <w:spacing w:val="-1"/>
          <w:sz w:val="32"/>
        </w:rPr>
        <w:t>10</w:t>
      </w:r>
      <w:r>
        <w:rPr>
          <w:rFonts w:ascii="宋体" w:hAnsi="宋体" w:cs="宋体" w:hint="eastAsia"/>
          <w:spacing w:val="-1"/>
          <w:sz w:val="32"/>
        </w:rPr>
        <w:t>、西峡县中医院</w:t>
      </w:r>
    </w:p>
    <w:p w:rsidR="001D2461" w:rsidRDefault="001D2461">
      <w:pPr>
        <w:ind w:firstLineChars="50" w:firstLine="160"/>
        <w:rPr>
          <w:rFonts w:ascii="宋体" w:cs="宋体"/>
          <w:sz w:val="32"/>
          <w:szCs w:val="32"/>
        </w:rPr>
      </w:pPr>
    </w:p>
    <w:p w:rsidR="001D2461" w:rsidRDefault="001D2461">
      <w:pPr>
        <w:ind w:firstLineChars="50" w:firstLine="160"/>
        <w:rPr>
          <w:rFonts w:ascii="宋体" w:cs="宋体"/>
          <w:sz w:val="32"/>
          <w:szCs w:val="32"/>
        </w:rPr>
      </w:pPr>
    </w:p>
    <w:p w:rsidR="001D2461" w:rsidRDefault="001D2461">
      <w:pPr>
        <w:ind w:firstLineChars="50" w:firstLine="160"/>
        <w:rPr>
          <w:rFonts w:ascii="宋体" w:cs="宋体"/>
          <w:sz w:val="32"/>
          <w:szCs w:val="32"/>
        </w:rPr>
      </w:pPr>
    </w:p>
    <w:p w:rsidR="001D2461" w:rsidRDefault="00AA71B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</w:t>
      </w:r>
      <w:r>
        <w:rPr>
          <w:rFonts w:ascii="黑体" w:eastAsia="黑体" w:hAnsi="黑体" w:hint="eastAsia"/>
          <w:sz w:val="32"/>
          <w:szCs w:val="32"/>
        </w:rPr>
        <w:t>第二部分</w:t>
      </w:r>
    </w:p>
    <w:p w:rsidR="001D2461" w:rsidRDefault="00AA71B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西峡县卫生健康委员会</w:t>
      </w:r>
      <w:r>
        <w:rPr>
          <w:rFonts w:ascii="宋体" w:hAnsi="宋体"/>
          <w:b/>
          <w:sz w:val="32"/>
          <w:szCs w:val="32"/>
        </w:rPr>
        <w:t>2020</w:t>
      </w:r>
      <w:r>
        <w:rPr>
          <w:rFonts w:ascii="宋体" w:hAnsi="宋体" w:cs="宋体" w:hint="eastAsia"/>
          <w:b/>
          <w:sz w:val="32"/>
          <w:szCs w:val="32"/>
        </w:rPr>
        <w:t>年部门预算情况说明</w:t>
      </w:r>
    </w:p>
    <w:p w:rsidR="001D2461" w:rsidRDefault="001D2461">
      <w:p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</w:p>
    <w:p w:rsidR="001D2461" w:rsidRDefault="00AA71B0">
      <w:pPr>
        <w:ind w:firstLineChars="200" w:firstLine="643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一、收入支出预算总体情况说明</w:t>
      </w:r>
    </w:p>
    <w:p w:rsidR="001D2461" w:rsidRDefault="00AA71B0">
      <w:pPr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西峡县卫生健康委员会</w:t>
      </w:r>
      <w:r>
        <w:rPr>
          <w:rFonts w:ascii="宋体" w:hAnsi="宋体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年收入总计</w:t>
      </w:r>
      <w:r>
        <w:rPr>
          <w:rFonts w:ascii="宋体" w:hAnsi="宋体" w:cs="宋体" w:hint="eastAsia"/>
          <w:sz w:val="32"/>
          <w:szCs w:val="32"/>
        </w:rPr>
        <w:t>6240.64</w:t>
      </w:r>
      <w:r>
        <w:rPr>
          <w:rFonts w:ascii="宋体" w:hAnsi="宋体" w:cs="宋体" w:hint="eastAsia"/>
          <w:sz w:val="32"/>
          <w:szCs w:val="32"/>
        </w:rPr>
        <w:t>万元，支出总计</w:t>
      </w:r>
      <w:r>
        <w:rPr>
          <w:rFonts w:ascii="宋体" w:hAnsi="宋体" w:cs="宋体" w:hint="eastAsia"/>
          <w:sz w:val="32"/>
          <w:szCs w:val="32"/>
        </w:rPr>
        <w:t>6240.64</w:t>
      </w:r>
      <w:r>
        <w:rPr>
          <w:rFonts w:ascii="宋体" w:hAnsi="宋体" w:cs="宋体" w:hint="eastAsia"/>
          <w:sz w:val="32"/>
          <w:szCs w:val="32"/>
        </w:rPr>
        <w:t>万元，与</w:t>
      </w:r>
      <w:r>
        <w:rPr>
          <w:rFonts w:ascii="宋体" w:hAnsi="宋体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>预算</w:t>
      </w:r>
      <w:r>
        <w:rPr>
          <w:rFonts w:ascii="宋体" w:hAnsi="宋体" w:cs="宋体" w:hint="eastAsia"/>
          <w:sz w:val="32"/>
          <w:szCs w:val="32"/>
        </w:rPr>
        <w:t>相比，</w:t>
      </w:r>
      <w:r>
        <w:rPr>
          <w:rFonts w:ascii="宋体" w:hAnsi="宋体" w:cs="宋体" w:hint="eastAsia"/>
          <w:sz w:val="32"/>
          <w:szCs w:val="32"/>
        </w:rPr>
        <w:t>收、支总计各减少</w:t>
      </w:r>
      <w:r>
        <w:rPr>
          <w:rFonts w:ascii="宋体" w:hAnsi="宋体" w:cs="宋体" w:hint="eastAsia"/>
          <w:sz w:val="32"/>
          <w:szCs w:val="32"/>
        </w:rPr>
        <w:t>3529.08</w:t>
      </w:r>
      <w:r>
        <w:rPr>
          <w:rFonts w:ascii="宋体" w:hAnsi="宋体" w:cs="宋体" w:hint="eastAsia"/>
          <w:sz w:val="32"/>
          <w:szCs w:val="32"/>
        </w:rPr>
        <w:t>万元，</w:t>
      </w:r>
      <w:r>
        <w:rPr>
          <w:rFonts w:ascii="宋体" w:hAnsi="宋体" w:cs="宋体" w:hint="eastAsia"/>
          <w:sz w:val="32"/>
          <w:szCs w:val="32"/>
        </w:rPr>
        <w:t>下降了</w:t>
      </w:r>
      <w:r>
        <w:rPr>
          <w:rFonts w:ascii="宋体" w:hAnsi="宋体" w:cs="宋体" w:hint="eastAsia"/>
          <w:sz w:val="32"/>
          <w:szCs w:val="32"/>
        </w:rPr>
        <w:t>36</w:t>
      </w:r>
      <w:r>
        <w:rPr>
          <w:rFonts w:ascii="宋体" w:hAnsi="宋体"/>
          <w:sz w:val="32"/>
          <w:szCs w:val="32"/>
        </w:rPr>
        <w:t>%</w:t>
      </w:r>
      <w:r>
        <w:rPr>
          <w:rFonts w:ascii="宋体" w:hAnsi="宋体" w:cs="宋体" w:hint="eastAsia"/>
          <w:sz w:val="32"/>
          <w:szCs w:val="32"/>
        </w:rPr>
        <w:t>。主要原因：</w:t>
      </w:r>
      <w:r>
        <w:rPr>
          <w:rFonts w:ascii="宋体" w:hAnsi="宋体" w:cs="宋体" w:hint="eastAsia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年预算收入中未含上级提前下达资金部分及压缩了一般性支出。</w:t>
      </w:r>
    </w:p>
    <w:p w:rsidR="001D2461" w:rsidRDefault="00AA71B0">
      <w:pPr>
        <w:ind w:firstLineChars="200" w:firstLine="643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二、收入预算总体情况说明</w:t>
      </w:r>
    </w:p>
    <w:p w:rsidR="001D2461" w:rsidRDefault="00AA71B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西峡县卫生健康委员会</w:t>
      </w:r>
      <w:r>
        <w:rPr>
          <w:rFonts w:ascii="宋体" w:hAnsi="宋体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年收入合计</w:t>
      </w:r>
      <w:r>
        <w:rPr>
          <w:rFonts w:ascii="宋体" w:hAnsi="宋体" w:cs="宋体" w:hint="eastAsia"/>
          <w:sz w:val="32"/>
          <w:szCs w:val="32"/>
        </w:rPr>
        <w:t>6240.64</w:t>
      </w:r>
      <w:r>
        <w:rPr>
          <w:rFonts w:ascii="宋体" w:hAnsi="宋体" w:cs="宋体" w:hint="eastAsia"/>
          <w:sz w:val="32"/>
          <w:szCs w:val="32"/>
        </w:rPr>
        <w:t>万元，其中：一般公共预算</w:t>
      </w:r>
      <w:r>
        <w:rPr>
          <w:rFonts w:ascii="宋体" w:hAnsi="宋体" w:cs="宋体" w:hint="eastAsia"/>
          <w:sz w:val="32"/>
          <w:szCs w:val="32"/>
        </w:rPr>
        <w:t>6240.64</w:t>
      </w:r>
      <w:r>
        <w:rPr>
          <w:rFonts w:ascii="宋体" w:hAnsi="宋体" w:cs="宋体" w:hint="eastAsia"/>
          <w:sz w:val="32"/>
          <w:szCs w:val="32"/>
        </w:rPr>
        <w:t>万元。</w:t>
      </w:r>
    </w:p>
    <w:p w:rsidR="001D2461" w:rsidRDefault="00AA71B0">
      <w:pPr>
        <w:ind w:firstLineChars="200" w:firstLine="643"/>
        <w:rPr>
          <w:rFonts w:ascii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三、支出预算总体情况说明</w:t>
      </w:r>
    </w:p>
    <w:p w:rsidR="001D2461" w:rsidRDefault="00AA71B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西峡县卫生健康委员会</w:t>
      </w:r>
      <w:r>
        <w:rPr>
          <w:rFonts w:ascii="宋体" w:hAnsi="宋体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年支出合计</w:t>
      </w:r>
      <w:r>
        <w:rPr>
          <w:rFonts w:ascii="宋体" w:hAnsi="宋体" w:cs="宋体" w:hint="eastAsia"/>
          <w:sz w:val="32"/>
          <w:szCs w:val="32"/>
        </w:rPr>
        <w:t>6240.64</w:t>
      </w:r>
      <w:r>
        <w:rPr>
          <w:rFonts w:ascii="宋体" w:hAnsi="宋体" w:cs="宋体" w:hint="eastAsia"/>
          <w:sz w:val="32"/>
          <w:szCs w:val="32"/>
        </w:rPr>
        <w:t>万元，其中：基本支出</w:t>
      </w:r>
      <w:r>
        <w:rPr>
          <w:rFonts w:ascii="宋体" w:hAnsi="宋体" w:cs="宋体" w:hint="eastAsia"/>
          <w:sz w:val="32"/>
          <w:szCs w:val="32"/>
        </w:rPr>
        <w:t>1670.78</w:t>
      </w:r>
      <w:r>
        <w:rPr>
          <w:rFonts w:ascii="宋体" w:hAnsi="宋体" w:cs="宋体" w:hint="eastAsia"/>
          <w:sz w:val="32"/>
          <w:szCs w:val="32"/>
        </w:rPr>
        <w:t>万元，占</w:t>
      </w:r>
      <w:r>
        <w:rPr>
          <w:rFonts w:ascii="宋体" w:hAnsi="宋体" w:cs="宋体" w:hint="eastAsia"/>
          <w:sz w:val="32"/>
          <w:szCs w:val="32"/>
        </w:rPr>
        <w:t>26.8</w:t>
      </w:r>
      <w:r>
        <w:rPr>
          <w:rFonts w:ascii="宋体" w:hAnsi="宋体"/>
          <w:sz w:val="32"/>
          <w:szCs w:val="32"/>
        </w:rPr>
        <w:t>%</w:t>
      </w:r>
      <w:r>
        <w:rPr>
          <w:rFonts w:ascii="宋体" w:hAnsi="宋体" w:cs="宋体" w:hint="eastAsia"/>
          <w:sz w:val="32"/>
          <w:szCs w:val="32"/>
        </w:rPr>
        <w:t>；项目支出</w:t>
      </w:r>
      <w:r>
        <w:rPr>
          <w:rFonts w:ascii="宋体" w:hAnsi="宋体" w:cs="宋体" w:hint="eastAsia"/>
          <w:sz w:val="32"/>
          <w:szCs w:val="32"/>
        </w:rPr>
        <w:t>4569.86</w:t>
      </w:r>
      <w:r>
        <w:rPr>
          <w:rFonts w:ascii="宋体" w:hAnsi="宋体" w:cs="宋体" w:hint="eastAsia"/>
          <w:sz w:val="32"/>
          <w:szCs w:val="32"/>
        </w:rPr>
        <w:t>万元，占</w:t>
      </w:r>
      <w:r>
        <w:rPr>
          <w:rFonts w:ascii="宋体" w:hAnsi="宋体" w:cs="宋体" w:hint="eastAsia"/>
          <w:sz w:val="32"/>
          <w:szCs w:val="32"/>
        </w:rPr>
        <w:t>73.2</w:t>
      </w:r>
      <w:r>
        <w:rPr>
          <w:rFonts w:ascii="宋体" w:hAnsi="宋体"/>
          <w:sz w:val="32"/>
          <w:szCs w:val="32"/>
        </w:rPr>
        <w:t>%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1D2461" w:rsidRDefault="00AA71B0">
      <w:pPr>
        <w:numPr>
          <w:ilvl w:val="0"/>
          <w:numId w:val="1"/>
        </w:num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财政拨款收入支出预算总体情况说明</w:t>
      </w:r>
    </w:p>
    <w:p w:rsidR="001D2461" w:rsidRDefault="00AA71B0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   </w:t>
      </w:r>
      <w:r>
        <w:rPr>
          <w:rFonts w:ascii="宋体" w:hAnsi="宋体" w:hint="eastAsia"/>
          <w:sz w:val="32"/>
          <w:szCs w:val="32"/>
        </w:rPr>
        <w:t>西峡县卫生健康委员会</w:t>
      </w:r>
      <w:r>
        <w:rPr>
          <w:rFonts w:ascii="宋体" w:hAnsi="宋体" w:cs="宋体" w:hint="eastAsia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>财政拨款收入预算</w:t>
      </w:r>
      <w:r>
        <w:rPr>
          <w:rFonts w:ascii="宋体" w:hAnsi="宋体" w:cs="宋体" w:hint="eastAsia"/>
          <w:sz w:val="32"/>
          <w:szCs w:val="32"/>
        </w:rPr>
        <w:t>6078.80</w:t>
      </w:r>
      <w:r>
        <w:rPr>
          <w:rFonts w:ascii="宋体" w:hAnsi="宋体" w:cs="宋体" w:hint="eastAsia"/>
          <w:sz w:val="32"/>
          <w:szCs w:val="32"/>
        </w:rPr>
        <w:t>万元，支出预算</w:t>
      </w:r>
      <w:r>
        <w:rPr>
          <w:rFonts w:ascii="宋体" w:hAnsi="宋体" w:cs="宋体" w:hint="eastAsia"/>
          <w:sz w:val="32"/>
          <w:szCs w:val="32"/>
        </w:rPr>
        <w:t>6078.80</w:t>
      </w:r>
      <w:r>
        <w:rPr>
          <w:rFonts w:ascii="宋体" w:hAnsi="宋体" w:cs="宋体" w:hint="eastAsia"/>
          <w:sz w:val="32"/>
          <w:szCs w:val="32"/>
        </w:rPr>
        <w:t>万元。</w:t>
      </w:r>
      <w:r>
        <w:rPr>
          <w:rFonts w:ascii="宋体" w:hAnsi="宋体" w:cs="宋体" w:hint="eastAsia"/>
          <w:sz w:val="32"/>
          <w:szCs w:val="32"/>
        </w:rPr>
        <w:t>与</w:t>
      </w:r>
      <w:r>
        <w:rPr>
          <w:rFonts w:ascii="宋体" w:hAnsi="宋体" w:cs="宋体" w:hint="eastAsia"/>
          <w:sz w:val="32"/>
          <w:szCs w:val="32"/>
        </w:rPr>
        <w:t>上</w:t>
      </w:r>
      <w:r>
        <w:rPr>
          <w:rFonts w:ascii="宋体" w:hAnsi="宋体" w:cs="宋体" w:hint="eastAsia"/>
          <w:sz w:val="32"/>
          <w:szCs w:val="32"/>
        </w:rPr>
        <w:t>年相比，财政拨款收支</w:t>
      </w:r>
      <w:r>
        <w:rPr>
          <w:rFonts w:ascii="宋体" w:hAnsi="宋体" w:cs="宋体" w:hint="eastAsia"/>
          <w:sz w:val="32"/>
          <w:szCs w:val="32"/>
        </w:rPr>
        <w:t>预算减少</w:t>
      </w:r>
      <w:r>
        <w:rPr>
          <w:rFonts w:ascii="宋体" w:hAnsi="宋体" w:cs="宋体" w:hint="eastAsia"/>
          <w:sz w:val="32"/>
          <w:szCs w:val="32"/>
        </w:rPr>
        <w:t>89.29</w:t>
      </w:r>
      <w:r>
        <w:rPr>
          <w:rFonts w:ascii="宋体" w:hAnsi="宋体" w:cs="宋体" w:hint="eastAsia"/>
          <w:sz w:val="32"/>
          <w:szCs w:val="32"/>
        </w:rPr>
        <w:t>万元，</w:t>
      </w:r>
      <w:r>
        <w:rPr>
          <w:rFonts w:ascii="宋体" w:hAnsi="宋体" w:cs="宋体" w:hint="eastAsia"/>
          <w:sz w:val="32"/>
          <w:szCs w:val="32"/>
        </w:rPr>
        <w:t>下降</w:t>
      </w:r>
      <w:r>
        <w:rPr>
          <w:rFonts w:ascii="宋体" w:hAnsi="宋体" w:cs="宋体" w:hint="eastAsia"/>
          <w:sz w:val="32"/>
          <w:szCs w:val="32"/>
        </w:rPr>
        <w:t>1.44</w:t>
      </w:r>
      <w:r>
        <w:rPr>
          <w:rFonts w:ascii="宋体" w:hAnsi="宋体" w:cs="宋体" w:hint="eastAsia"/>
          <w:sz w:val="32"/>
          <w:szCs w:val="32"/>
        </w:rPr>
        <w:t>%</w:t>
      </w:r>
      <w:r>
        <w:rPr>
          <w:rFonts w:ascii="宋体" w:hAnsi="宋体" w:cs="宋体" w:hint="eastAsia"/>
          <w:sz w:val="32"/>
          <w:szCs w:val="32"/>
        </w:rPr>
        <w:t>，主要原因是</w:t>
      </w:r>
      <w:r>
        <w:rPr>
          <w:rFonts w:ascii="宋体" w:hAnsi="宋体" w:cs="宋体" w:hint="eastAsia"/>
          <w:sz w:val="32"/>
          <w:szCs w:val="32"/>
        </w:rPr>
        <w:t>压减一般性支出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1D2461" w:rsidRDefault="00AA71B0">
      <w:p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五、一般公共预算支出预算情况说明</w:t>
      </w:r>
    </w:p>
    <w:p w:rsidR="001D2461" w:rsidRDefault="00AA71B0">
      <w:pPr>
        <w:ind w:firstLine="652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西峡县卫生健康委员会</w:t>
      </w:r>
      <w:r>
        <w:rPr>
          <w:rFonts w:ascii="宋体" w:hAnsi="宋体" w:cs="宋体"/>
          <w:color w:val="000000"/>
          <w:kern w:val="0"/>
          <w:sz w:val="32"/>
          <w:szCs w:val="32"/>
        </w:rPr>
        <w:t>2020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年一般公共预算支出年初预算为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6240.64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万元。主要用于以下方面：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社会保障和就业（类）支出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0.65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万元，占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0.01%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；卫生健康（类）支出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6239.99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万元，占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99.99%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:rsidR="001D2461" w:rsidRDefault="00AA71B0">
      <w:pPr>
        <w:spacing w:line="560" w:lineRule="exact"/>
        <w:ind w:firstLineChars="200" w:firstLine="640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六、一般公共预算基本支出预算情况说明</w:t>
      </w:r>
    </w:p>
    <w:p w:rsidR="001D2461" w:rsidRDefault="00AA71B0">
      <w:pPr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按照《财政部关于印发，支出经济分类科目改革方案的通知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》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（财预【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2017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】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98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号</w:t>
      </w: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</w:rPr>
        <w:t>】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>）要求，从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2018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</w:t>
      </w: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宋体" w:hAnsi="宋体" w:cs="宋体" w:hint="eastAsia"/>
          <w:color w:val="000000"/>
          <w:kern w:val="0"/>
          <w:sz w:val="32"/>
          <w:szCs w:val="32"/>
        </w:rPr>
        <w:t>《支出经济分类汇总表》，按两套经济分类科目分别反映不同资金来源的全部预算支出。</w:t>
      </w:r>
    </w:p>
    <w:p w:rsidR="001D2461" w:rsidRDefault="00AA71B0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西峡县卫生健康委员会</w:t>
      </w:r>
      <w:r>
        <w:rPr>
          <w:rFonts w:ascii="宋体" w:hAnsi="宋体" w:cs="宋体" w:hint="eastAsia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年一般公共预算基本支出</w:t>
      </w:r>
      <w:r>
        <w:rPr>
          <w:rFonts w:ascii="宋体" w:hAnsi="宋体" w:cs="宋体" w:hint="eastAsia"/>
          <w:sz w:val="32"/>
          <w:szCs w:val="32"/>
        </w:rPr>
        <w:t>1670.7</w:t>
      </w:r>
      <w:r>
        <w:rPr>
          <w:rFonts w:ascii="宋体" w:hAnsi="宋体" w:cs="宋体" w:hint="eastAsia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万元，其中：人员经费</w:t>
      </w:r>
      <w:r>
        <w:rPr>
          <w:rFonts w:ascii="宋体" w:hAnsi="宋体" w:cs="宋体" w:hint="eastAsia"/>
          <w:sz w:val="32"/>
          <w:szCs w:val="32"/>
        </w:rPr>
        <w:t>15</w:t>
      </w:r>
      <w:r>
        <w:rPr>
          <w:rFonts w:ascii="宋体" w:hAnsi="宋体" w:cs="宋体" w:hint="eastAsia"/>
          <w:sz w:val="32"/>
          <w:szCs w:val="32"/>
        </w:rPr>
        <w:t>40.36</w:t>
      </w:r>
      <w:r>
        <w:rPr>
          <w:rFonts w:ascii="宋体" w:hAnsi="宋体" w:cs="宋体" w:hint="eastAsia"/>
          <w:sz w:val="32"/>
          <w:szCs w:val="32"/>
        </w:rPr>
        <w:t>万元，主要包括：基本工资、津贴补贴、奖金、社会保障缴费、伙食补助费、绩效工资、其他工资福利支出、离休费、退休费、退职（役）</w:t>
      </w:r>
      <w:r>
        <w:rPr>
          <w:rFonts w:ascii="宋体" w:hAnsi="宋体" w:cs="宋体" w:hint="eastAsia"/>
          <w:sz w:val="32"/>
          <w:szCs w:val="32"/>
        </w:rPr>
        <w:lastRenderedPageBreak/>
        <w:t>费、抚恤金、生活补助、医疗费、助学金、奖</w:t>
      </w:r>
      <w:r>
        <w:rPr>
          <w:rFonts w:ascii="宋体" w:hAnsi="宋体" w:cs="宋体" w:hint="eastAsia"/>
          <w:sz w:val="32"/>
          <w:szCs w:val="32"/>
        </w:rPr>
        <w:t>励金、住房公积金、提租补贴、购房补贴、其他对个人和家庭的补助支出；公用经费</w:t>
      </w:r>
      <w:r>
        <w:rPr>
          <w:rFonts w:ascii="宋体" w:hAnsi="宋体" w:cs="宋体" w:hint="eastAsia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30.42</w:t>
      </w:r>
      <w:r>
        <w:rPr>
          <w:rFonts w:ascii="宋体" w:hAnsi="宋体" w:cs="宋体" w:hint="eastAsia"/>
          <w:sz w:val="32"/>
          <w:szCs w:val="32"/>
        </w:rPr>
        <w:t>万元，主要包括：办公费、印刷费、咨询费、手续费、水费、电费、邮电费、取暖费、物业管理费、差旅费、因公出国（境）费、维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1D2461" w:rsidRDefault="00AA71B0">
      <w:p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七</w:t>
      </w:r>
      <w:r>
        <w:rPr>
          <w:rFonts w:ascii="宋体" w:hAnsi="宋体" w:cs="宋体" w:hint="eastAsia"/>
          <w:b/>
          <w:bCs/>
          <w:sz w:val="32"/>
          <w:szCs w:val="32"/>
        </w:rPr>
        <w:t>、政府性基金预算支出情况说明</w:t>
      </w:r>
    </w:p>
    <w:p w:rsidR="001D2461" w:rsidRDefault="00AA71B0">
      <w:pPr>
        <w:ind w:firstLineChars="200" w:firstLine="640"/>
        <w:rPr>
          <w:rFonts w:ascii="宋体" w:hAnsi="宋体" w:cs="宋体"/>
          <w:sz w:val="32"/>
          <w:szCs w:val="32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我部门</w:t>
      </w:r>
      <w:proofErr w:type="gramEnd"/>
      <w:r>
        <w:rPr>
          <w:rFonts w:ascii="宋体" w:hAnsi="宋体" w:cs="宋体" w:hint="eastAsia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 w:hint="eastAsia"/>
          <w:sz w:val="32"/>
          <w:szCs w:val="32"/>
        </w:rPr>
        <w:t>无使用</w:t>
      </w:r>
      <w:r>
        <w:rPr>
          <w:rFonts w:ascii="宋体" w:hAnsi="宋体" w:cs="宋体" w:hint="eastAsia"/>
          <w:sz w:val="32"/>
          <w:szCs w:val="32"/>
        </w:rPr>
        <w:t>政府性基金预算</w:t>
      </w:r>
      <w:r>
        <w:rPr>
          <w:rFonts w:ascii="宋体" w:hAnsi="宋体" w:cs="宋体" w:hint="eastAsia"/>
          <w:sz w:val="32"/>
          <w:szCs w:val="32"/>
        </w:rPr>
        <w:t>拨款安排的支出。</w:t>
      </w:r>
    </w:p>
    <w:p w:rsidR="001D2461" w:rsidRDefault="00AA71B0">
      <w:pPr>
        <w:ind w:firstLineChars="200" w:firstLine="643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八、“三公”经费支出预算情况说明</w:t>
      </w:r>
    </w:p>
    <w:p w:rsidR="001D2461" w:rsidRDefault="00AA71B0">
      <w:pPr>
        <w:ind w:firstLineChars="200" w:firstLine="640"/>
        <w:rPr>
          <w:rFonts w:ascii="宋体" w:hAnsi="宋体" w:cs="宋体"/>
          <w:color w:val="000000"/>
          <w:kern w:val="0"/>
          <w:sz w:val="32"/>
          <w:szCs w:val="32"/>
        </w:rPr>
      </w:pPr>
      <w:proofErr w:type="gramStart"/>
      <w:r>
        <w:rPr>
          <w:rFonts w:ascii="宋体" w:hAnsi="宋体" w:cs="宋体" w:hint="eastAsia"/>
          <w:color w:val="000000"/>
          <w:kern w:val="0"/>
          <w:sz w:val="32"/>
          <w:szCs w:val="32"/>
        </w:rPr>
        <w:t>我部门</w:t>
      </w:r>
      <w:proofErr w:type="gramEnd"/>
      <w:r>
        <w:rPr>
          <w:rFonts w:ascii="宋体" w:hAnsi="宋体" w:cs="宋体"/>
          <w:color w:val="000000"/>
          <w:kern w:val="0"/>
          <w:sz w:val="32"/>
          <w:szCs w:val="32"/>
        </w:rPr>
        <w:t>2020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年“三公”经费预算为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54.66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万元。</w:t>
      </w:r>
      <w:r>
        <w:rPr>
          <w:rFonts w:ascii="宋体" w:hAnsi="宋体" w:cs="宋体"/>
          <w:color w:val="000000"/>
          <w:kern w:val="0"/>
          <w:sz w:val="32"/>
          <w:szCs w:val="32"/>
        </w:rPr>
        <w:t>2020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年“三公”经费支出预算数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比上年减少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8.55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:rsidR="001D2461" w:rsidRDefault="00AA71B0">
      <w:pPr>
        <w:ind w:firstLineChars="200" w:firstLine="640"/>
        <w:rPr>
          <w:rFonts w:ascii="宋体" w:cs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>具体支出情况如下：</w:t>
      </w:r>
    </w:p>
    <w:p w:rsidR="001D2461" w:rsidRDefault="00AA71B0" w:rsidP="001D2461">
      <w:pPr>
        <w:ind w:firstLineChars="200" w:firstLine="575"/>
        <w:rPr>
          <w:rFonts w:ascii="宋体"/>
          <w:w w:val="90"/>
          <w:sz w:val="32"/>
          <w:szCs w:val="32"/>
        </w:rPr>
      </w:pPr>
      <w:r>
        <w:rPr>
          <w:rFonts w:ascii="宋体" w:hAnsi="宋体" w:cs="宋体" w:hint="eastAsia"/>
          <w:w w:val="90"/>
          <w:sz w:val="32"/>
          <w:szCs w:val="32"/>
        </w:rPr>
        <w:t>（一）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因公出国（境）费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，主要用于单位工作人员公务出国（境）的住宿费、旅费、伙食补助费、杂费、培训费等支出。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预算数比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与上年持平。</w:t>
      </w:r>
    </w:p>
    <w:p w:rsidR="001D2461" w:rsidRDefault="00AA71B0" w:rsidP="001D2461">
      <w:pPr>
        <w:ind w:firstLineChars="200" w:firstLine="575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w w:val="90"/>
          <w:sz w:val="32"/>
          <w:szCs w:val="32"/>
        </w:rPr>
        <w:t>（二）</w:t>
      </w:r>
      <w:r>
        <w:rPr>
          <w:rFonts w:ascii="黑体" w:eastAsia="黑体" w:hAnsi="黑体" w:cs="黑体" w:hint="eastAsia"/>
          <w:w w:val="90"/>
          <w:sz w:val="32"/>
          <w:szCs w:val="32"/>
        </w:rPr>
        <w:t>公务用车购置及运行费</w:t>
      </w:r>
      <w:r>
        <w:rPr>
          <w:rFonts w:ascii="宋体" w:hAnsi="宋体" w:cs="宋体" w:hint="eastAsia"/>
          <w:w w:val="90"/>
          <w:sz w:val="32"/>
          <w:szCs w:val="32"/>
        </w:rPr>
        <w:t>31.61</w:t>
      </w:r>
      <w:r>
        <w:rPr>
          <w:rFonts w:ascii="宋体" w:hAnsi="宋体" w:cs="宋体" w:hint="eastAsia"/>
          <w:w w:val="90"/>
          <w:sz w:val="32"/>
          <w:szCs w:val="32"/>
        </w:rPr>
        <w:t>万元，其中：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公务用车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购置费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0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；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公务用车运行维护费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31.61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万元，主要用于开展工作所需公务用车的燃料费、维修费、过路过桥费、保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险费、安全奖励费用等支出。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公务用车购置费预算数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与上年持平。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公务用车运行维护费预算数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比上年减少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7.34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下降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18%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主要</w:t>
      </w:r>
      <w:r>
        <w:rPr>
          <w:rFonts w:ascii="宋体" w:hAnsi="宋体" w:cs="宋体" w:hint="eastAsia"/>
          <w:sz w:val="32"/>
          <w:szCs w:val="32"/>
        </w:rPr>
        <w:t>原因</w:t>
      </w:r>
      <w:r>
        <w:rPr>
          <w:rFonts w:ascii="宋体" w:hAnsi="宋体" w:cs="宋体" w:hint="eastAsia"/>
          <w:sz w:val="32"/>
          <w:szCs w:val="32"/>
        </w:rPr>
        <w:t>是加强机关管理，厉行节约，减少公用开支。</w:t>
      </w:r>
    </w:p>
    <w:p w:rsidR="001D2461" w:rsidRDefault="00AA71B0" w:rsidP="001D2461">
      <w:pPr>
        <w:ind w:firstLineChars="200" w:firstLine="575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w w:val="90"/>
          <w:sz w:val="32"/>
          <w:szCs w:val="32"/>
        </w:rPr>
        <w:t>（三）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公务接待费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23.05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万元，主要用于按规定开支的各类公务接待（含外宾接待）支出。预算数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比上年减少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1.21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万元，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下降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5%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宋体" w:hAnsi="宋体" w:cs="宋体" w:hint="eastAsia"/>
          <w:sz w:val="32"/>
          <w:szCs w:val="32"/>
        </w:rPr>
        <w:t>主要</w:t>
      </w:r>
      <w:r>
        <w:rPr>
          <w:rFonts w:ascii="宋体" w:hAnsi="宋体" w:cs="宋体" w:hint="eastAsia"/>
          <w:sz w:val="32"/>
          <w:szCs w:val="32"/>
        </w:rPr>
        <w:t>原因</w:t>
      </w:r>
      <w:r>
        <w:rPr>
          <w:rFonts w:ascii="宋体" w:hAnsi="宋体" w:cs="宋体" w:hint="eastAsia"/>
          <w:sz w:val="32"/>
          <w:szCs w:val="32"/>
        </w:rPr>
        <w:t>是加强机关管理，厉行节约，减少公用开支。</w:t>
      </w:r>
    </w:p>
    <w:p w:rsidR="001D2461" w:rsidRDefault="00AA71B0">
      <w:pPr>
        <w:ind w:firstLineChars="200" w:firstLine="643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九、其他重要事项情况说明</w:t>
      </w:r>
    </w:p>
    <w:p w:rsidR="001D2461" w:rsidRDefault="00AA71B0">
      <w:pPr>
        <w:ind w:firstLineChars="200" w:firstLine="643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（一）机关运行经费支出情况</w:t>
      </w:r>
    </w:p>
    <w:p w:rsidR="001D2461" w:rsidRDefault="00AA71B0">
      <w:pPr>
        <w:ind w:firstLineChars="200" w:firstLine="640"/>
        <w:rPr>
          <w:rFonts w:ascii="宋体"/>
          <w:sz w:val="32"/>
          <w:szCs w:val="32"/>
        </w:rPr>
      </w:pPr>
      <w:proofErr w:type="gramStart"/>
      <w:r>
        <w:rPr>
          <w:rFonts w:ascii="宋体" w:hAnsi="宋体" w:hint="eastAsia"/>
          <w:sz w:val="32"/>
          <w:szCs w:val="32"/>
        </w:rPr>
        <w:t>我部门</w:t>
      </w:r>
      <w:proofErr w:type="gramEnd"/>
      <w:r>
        <w:rPr>
          <w:rFonts w:ascii="宋体" w:hAnsi="宋体"/>
          <w:sz w:val="32"/>
          <w:szCs w:val="32"/>
        </w:rPr>
        <w:t>2020</w:t>
      </w:r>
      <w:r>
        <w:rPr>
          <w:rFonts w:ascii="宋体" w:hAnsi="宋体" w:hint="eastAsia"/>
          <w:sz w:val="32"/>
          <w:szCs w:val="32"/>
        </w:rPr>
        <w:t>年机关运行经费支出预算</w:t>
      </w:r>
      <w:r>
        <w:rPr>
          <w:rFonts w:ascii="宋体" w:hAnsi="宋体" w:hint="eastAsia"/>
          <w:sz w:val="32"/>
          <w:szCs w:val="32"/>
        </w:rPr>
        <w:t>130.42</w:t>
      </w:r>
      <w:r>
        <w:rPr>
          <w:rFonts w:ascii="宋体" w:hAnsi="宋体" w:hint="eastAsia"/>
          <w:sz w:val="32"/>
          <w:szCs w:val="32"/>
        </w:rPr>
        <w:t>万元，主要</w:t>
      </w:r>
      <w:r>
        <w:rPr>
          <w:rFonts w:ascii="宋体" w:hAnsi="宋体" w:hint="eastAsia"/>
          <w:sz w:val="32"/>
          <w:szCs w:val="32"/>
        </w:rPr>
        <w:t>用于</w:t>
      </w:r>
      <w:r>
        <w:rPr>
          <w:rFonts w:ascii="宋体" w:hAnsi="宋体" w:hint="eastAsia"/>
          <w:sz w:val="32"/>
          <w:szCs w:val="32"/>
        </w:rPr>
        <w:t>保障</w:t>
      </w:r>
      <w:r>
        <w:rPr>
          <w:rFonts w:ascii="宋体" w:hAnsi="宋体" w:hint="eastAsia"/>
          <w:sz w:val="32"/>
          <w:szCs w:val="32"/>
        </w:rPr>
        <w:t>机构</w:t>
      </w:r>
      <w:r>
        <w:rPr>
          <w:rFonts w:ascii="宋体" w:hAnsi="宋体" w:hint="eastAsia"/>
          <w:sz w:val="32"/>
          <w:szCs w:val="32"/>
        </w:rPr>
        <w:t>正常运转及正常履职需要。</w:t>
      </w:r>
    </w:p>
    <w:p w:rsidR="001D2461" w:rsidRDefault="00AA71B0"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（二）政府采购支出情况</w:t>
      </w:r>
    </w:p>
    <w:p w:rsidR="001D2461" w:rsidRDefault="00AA71B0">
      <w:pPr>
        <w:ind w:firstLineChars="200" w:firstLine="640"/>
        <w:rPr>
          <w:rFonts w:ascii="宋体" w:hAnsi="宋体" w:cs="宋体"/>
          <w:sz w:val="32"/>
          <w:szCs w:val="32"/>
        </w:rPr>
      </w:pPr>
      <w:proofErr w:type="gramStart"/>
      <w:r>
        <w:rPr>
          <w:rFonts w:ascii="宋体" w:hAnsi="宋体" w:cs="宋体" w:hint="eastAsia"/>
          <w:sz w:val="32"/>
          <w:szCs w:val="32"/>
        </w:rPr>
        <w:t>我部门</w:t>
      </w:r>
      <w:proofErr w:type="gramEnd"/>
      <w:r>
        <w:rPr>
          <w:rFonts w:ascii="宋体" w:hAnsi="宋体" w:cs="宋体" w:hint="eastAsia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年政府采购</w:t>
      </w:r>
      <w:r>
        <w:rPr>
          <w:rFonts w:ascii="宋体" w:hAnsi="宋体" w:cs="宋体" w:hint="eastAsia"/>
          <w:sz w:val="32"/>
          <w:szCs w:val="32"/>
        </w:rPr>
        <w:t>预算安排</w:t>
      </w:r>
      <w:r>
        <w:rPr>
          <w:rFonts w:ascii="宋体" w:hAnsi="宋体" w:cs="宋体" w:hint="eastAsia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万元。</w:t>
      </w:r>
    </w:p>
    <w:p w:rsidR="001D2461" w:rsidRDefault="00AA71B0" w:rsidP="001D2461">
      <w:pPr>
        <w:ind w:firstLineChars="200" w:firstLine="643"/>
        <w:jc w:val="left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（</w:t>
      </w: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三</w:t>
      </w: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）绩效目标</w:t>
      </w: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设置</w:t>
      </w: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情况</w:t>
      </w:r>
    </w:p>
    <w:p w:rsidR="001D2461" w:rsidRDefault="00AA71B0">
      <w:pPr>
        <w:ind w:firstLineChars="200" w:firstLine="640"/>
        <w:jc w:val="left"/>
        <w:rPr>
          <w:rFonts w:ascii="宋体" w:hAnsi="宋体" w:cs="宋体"/>
          <w:color w:val="000000" w:themeColor="text1"/>
          <w:sz w:val="32"/>
          <w:szCs w:val="32"/>
        </w:rPr>
      </w:pPr>
      <w:proofErr w:type="gramStart"/>
      <w:r>
        <w:rPr>
          <w:rFonts w:ascii="宋体" w:hAnsi="宋体" w:cs="宋体" w:hint="eastAsia"/>
          <w:color w:val="000000" w:themeColor="text1"/>
          <w:sz w:val="32"/>
          <w:szCs w:val="32"/>
        </w:rPr>
        <w:t>我部门</w:t>
      </w:r>
      <w:proofErr w:type="gramEnd"/>
      <w:r>
        <w:rPr>
          <w:rFonts w:ascii="宋体" w:hAnsi="宋体" w:cs="宋体" w:hint="eastAsia"/>
          <w:color w:val="000000" w:themeColor="text1"/>
          <w:sz w:val="32"/>
          <w:szCs w:val="32"/>
        </w:rPr>
        <w:t>20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20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年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 w:rsidR="001D2461" w:rsidRDefault="00AA71B0">
      <w:pPr>
        <w:ind w:firstLineChars="200" w:firstLine="640"/>
        <w:jc w:val="left"/>
        <w:rPr>
          <w:rFonts w:ascii="宋体" w:hAnsi="宋体" w:cs="宋体"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color w:val="000000" w:themeColor="text1"/>
          <w:sz w:val="32"/>
          <w:szCs w:val="32"/>
        </w:rPr>
        <w:t>2020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年部门预算金额共计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6240.64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万元，其中项目共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1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个，金额为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316.15</w:t>
      </w:r>
      <w:r>
        <w:rPr>
          <w:rFonts w:ascii="宋体" w:hAnsi="宋体" w:cs="宋体" w:hint="eastAsia"/>
          <w:color w:val="000000" w:themeColor="text1"/>
          <w:sz w:val="32"/>
          <w:szCs w:val="32"/>
        </w:rPr>
        <w:t>万元。</w:t>
      </w:r>
    </w:p>
    <w:p w:rsidR="001D2461" w:rsidRDefault="00AA71B0">
      <w:p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</w:t>
      </w:r>
      <w:r>
        <w:rPr>
          <w:rFonts w:ascii="宋体" w:hAnsi="宋体" w:cs="宋体" w:hint="eastAsia"/>
          <w:b/>
          <w:bCs/>
          <w:sz w:val="32"/>
          <w:szCs w:val="32"/>
        </w:rPr>
        <w:t>四</w:t>
      </w:r>
      <w:r>
        <w:rPr>
          <w:rFonts w:ascii="宋体" w:hAnsi="宋体" w:cs="宋体" w:hint="eastAsia"/>
          <w:b/>
          <w:bCs/>
          <w:sz w:val="32"/>
          <w:szCs w:val="32"/>
        </w:rPr>
        <w:t>）国有资产占用情况</w:t>
      </w:r>
    </w:p>
    <w:p w:rsidR="001D2461" w:rsidRDefault="00AA71B0">
      <w:pPr>
        <w:ind w:firstLineChars="250" w:firstLine="80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201</w:t>
      </w:r>
      <w:r>
        <w:rPr>
          <w:rFonts w:ascii="宋体" w:hAnsi="宋体" w:cs="宋体" w:hint="eastAsia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年末，</w:t>
      </w:r>
      <w:proofErr w:type="gramStart"/>
      <w:r>
        <w:rPr>
          <w:rFonts w:ascii="宋体" w:hAnsi="宋体" w:cs="宋体" w:hint="eastAsia"/>
          <w:sz w:val="32"/>
          <w:szCs w:val="32"/>
        </w:rPr>
        <w:t>我</w:t>
      </w:r>
      <w:r>
        <w:rPr>
          <w:rFonts w:ascii="宋体" w:hAnsi="宋体" w:cs="宋体" w:hint="eastAsia"/>
          <w:sz w:val="32"/>
          <w:szCs w:val="32"/>
        </w:rPr>
        <w:t>部门</w:t>
      </w:r>
      <w:proofErr w:type="gramEnd"/>
      <w:r>
        <w:rPr>
          <w:rFonts w:ascii="宋体" w:hAnsi="宋体" w:cs="宋体" w:hint="eastAsia"/>
          <w:sz w:val="32"/>
          <w:szCs w:val="32"/>
        </w:rPr>
        <w:t>共有车辆</w:t>
      </w:r>
      <w:r>
        <w:rPr>
          <w:rFonts w:ascii="宋体" w:hAnsi="宋体" w:cs="宋体" w:hint="eastAsia"/>
          <w:sz w:val="32"/>
          <w:szCs w:val="32"/>
        </w:rPr>
        <w:t>41</w:t>
      </w:r>
      <w:r>
        <w:rPr>
          <w:rFonts w:ascii="宋体" w:hAnsi="宋体" w:cs="宋体" w:hint="eastAsia"/>
          <w:sz w:val="32"/>
          <w:szCs w:val="32"/>
        </w:rPr>
        <w:t>辆，其中：一般公务用车</w:t>
      </w:r>
      <w:r>
        <w:rPr>
          <w:rFonts w:ascii="宋体" w:hAnsi="宋体" w:cs="宋体" w:hint="eastAsia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辆，</w:t>
      </w:r>
      <w:r>
        <w:rPr>
          <w:rFonts w:ascii="宋体" w:hAnsi="宋体" w:cs="宋体" w:hint="eastAsia"/>
          <w:sz w:val="32"/>
          <w:szCs w:val="32"/>
        </w:rPr>
        <w:t>一般执法执勤用车</w:t>
      </w:r>
      <w:r>
        <w:rPr>
          <w:rFonts w:ascii="宋体" w:hAnsi="宋体" w:cs="宋体" w:hint="eastAsia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辆、特种专业技术用车</w:t>
      </w:r>
      <w:r>
        <w:rPr>
          <w:rFonts w:ascii="宋体" w:hAnsi="宋体" w:cs="宋体" w:hint="eastAsia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辆，</w:t>
      </w:r>
      <w:r>
        <w:rPr>
          <w:rFonts w:ascii="宋体" w:hAnsi="宋体" w:cs="宋体" w:hint="eastAsia"/>
          <w:sz w:val="32"/>
          <w:szCs w:val="32"/>
        </w:rPr>
        <w:t>其他用车</w:t>
      </w:r>
      <w:r>
        <w:rPr>
          <w:rFonts w:ascii="宋体" w:hAnsi="宋体" w:cs="宋体" w:hint="eastAsia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辆，</w:t>
      </w:r>
      <w:r>
        <w:rPr>
          <w:rFonts w:ascii="宋体" w:hAnsi="宋体" w:cs="宋体" w:hint="eastAsia"/>
          <w:sz w:val="32"/>
          <w:szCs w:val="32"/>
        </w:rPr>
        <w:t>其他用车主要是救护车；</w:t>
      </w:r>
      <w:r>
        <w:rPr>
          <w:rFonts w:ascii="宋体" w:hAnsi="宋体" w:cs="宋体" w:hint="eastAsia"/>
          <w:sz w:val="32"/>
          <w:szCs w:val="32"/>
        </w:rPr>
        <w:t>单位价值</w:t>
      </w:r>
      <w:r>
        <w:rPr>
          <w:rFonts w:ascii="宋体" w:hAnsi="宋体" w:cs="宋体" w:hint="eastAsia"/>
          <w:sz w:val="32"/>
          <w:szCs w:val="32"/>
        </w:rPr>
        <w:t>50</w:t>
      </w:r>
      <w:r>
        <w:rPr>
          <w:rFonts w:ascii="宋体" w:hAnsi="宋体" w:cs="宋体" w:hint="eastAsia"/>
          <w:sz w:val="32"/>
          <w:szCs w:val="32"/>
        </w:rPr>
        <w:t>万元以上的通用设备</w:t>
      </w:r>
      <w:r>
        <w:rPr>
          <w:rFonts w:ascii="宋体" w:hAnsi="宋体" w:cs="宋体" w:hint="eastAsia"/>
          <w:sz w:val="32"/>
          <w:szCs w:val="32"/>
        </w:rPr>
        <w:t>27</w:t>
      </w:r>
      <w:r>
        <w:rPr>
          <w:rFonts w:ascii="宋体" w:hAnsi="宋体" w:cs="宋体" w:hint="eastAsia"/>
          <w:sz w:val="32"/>
          <w:szCs w:val="32"/>
        </w:rPr>
        <w:t>台（套），单位价值</w:t>
      </w:r>
      <w:r>
        <w:rPr>
          <w:rFonts w:ascii="宋体" w:hAnsi="宋体" w:cs="宋体" w:hint="eastAsia"/>
          <w:sz w:val="32"/>
          <w:szCs w:val="32"/>
        </w:rPr>
        <w:t>100</w:t>
      </w:r>
      <w:r>
        <w:rPr>
          <w:rFonts w:ascii="宋体" w:hAnsi="宋体" w:cs="宋体" w:hint="eastAsia"/>
          <w:sz w:val="32"/>
          <w:szCs w:val="32"/>
        </w:rPr>
        <w:t>万元以上的专用设备</w:t>
      </w:r>
      <w:r>
        <w:rPr>
          <w:rFonts w:ascii="宋体" w:hAnsi="宋体" w:cs="宋体" w:hint="eastAsia"/>
          <w:sz w:val="32"/>
          <w:szCs w:val="32"/>
        </w:rPr>
        <w:t>12</w:t>
      </w:r>
      <w:r>
        <w:rPr>
          <w:rFonts w:ascii="宋体" w:hAnsi="宋体" w:cs="宋体" w:hint="eastAsia"/>
          <w:sz w:val="32"/>
          <w:szCs w:val="32"/>
        </w:rPr>
        <w:t>台（套）。</w:t>
      </w:r>
    </w:p>
    <w:p w:rsidR="001D2461" w:rsidRDefault="00AA71B0">
      <w:pPr>
        <w:ind w:firstLineChars="200" w:firstLine="643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(</w:t>
      </w:r>
      <w:r>
        <w:rPr>
          <w:rFonts w:ascii="宋体" w:hAnsi="宋体" w:cs="宋体" w:hint="eastAsia"/>
          <w:b/>
          <w:bCs/>
          <w:sz w:val="32"/>
          <w:szCs w:val="32"/>
        </w:rPr>
        <w:t>五</w:t>
      </w:r>
      <w:r>
        <w:rPr>
          <w:rFonts w:ascii="宋体" w:hAnsi="宋体" w:cs="宋体" w:hint="eastAsia"/>
          <w:b/>
          <w:bCs/>
          <w:sz w:val="32"/>
          <w:szCs w:val="32"/>
        </w:rPr>
        <w:t>)</w:t>
      </w:r>
      <w:r>
        <w:rPr>
          <w:rFonts w:ascii="宋体" w:hAnsi="宋体" w:cs="宋体" w:hint="eastAsia"/>
          <w:b/>
          <w:bCs/>
          <w:sz w:val="32"/>
          <w:szCs w:val="32"/>
        </w:rPr>
        <w:t>专项转移支付项目情况</w:t>
      </w:r>
    </w:p>
    <w:p w:rsidR="001D2461" w:rsidRDefault="00AA71B0">
      <w:pPr>
        <w:ind w:firstLineChars="200"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西峡县卫生健康委员会</w:t>
      </w:r>
      <w:r>
        <w:rPr>
          <w:rFonts w:ascii="宋体" w:hAnsi="宋体" w:cs="宋体" w:hint="eastAsia"/>
          <w:sz w:val="32"/>
          <w:szCs w:val="32"/>
        </w:rPr>
        <w:t>2020</w:t>
      </w:r>
      <w:r>
        <w:rPr>
          <w:rFonts w:ascii="宋体" w:hAnsi="宋体" w:cs="宋体" w:hint="eastAsia"/>
          <w:sz w:val="32"/>
          <w:szCs w:val="32"/>
        </w:rPr>
        <w:t>年预算中无专项转移</w:t>
      </w:r>
      <w:r>
        <w:rPr>
          <w:rFonts w:ascii="宋体" w:hAnsi="宋体" w:cs="宋体" w:hint="eastAsia"/>
          <w:sz w:val="32"/>
          <w:szCs w:val="32"/>
        </w:rPr>
        <w:t>支付</w:t>
      </w:r>
      <w:r>
        <w:rPr>
          <w:rFonts w:ascii="宋体" w:hAnsi="宋体" w:cs="宋体" w:hint="eastAsia"/>
          <w:sz w:val="32"/>
          <w:szCs w:val="32"/>
        </w:rPr>
        <w:t>资金。</w:t>
      </w:r>
    </w:p>
    <w:p w:rsidR="001D2461" w:rsidRDefault="001D2461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1D2461" w:rsidRDefault="001D2461">
      <w:pPr>
        <w:jc w:val="center"/>
        <w:rPr>
          <w:rFonts w:ascii="宋体"/>
          <w:sz w:val="32"/>
          <w:szCs w:val="32"/>
        </w:rPr>
      </w:pPr>
    </w:p>
    <w:p w:rsidR="001D2461" w:rsidRDefault="00AA71B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</w:p>
    <w:p w:rsidR="001D2461" w:rsidRDefault="00AA71B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名词解释</w:t>
      </w:r>
    </w:p>
    <w:p w:rsidR="001D2461" w:rsidRDefault="00AA71B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一、财政拨款收入：是指县级财政当年拨付的资金。</w:t>
      </w:r>
    </w:p>
    <w:p w:rsidR="001D2461" w:rsidRDefault="00AA71B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二、事业收入：是指事业单位开展专业活动及辅助活动所取得的收入。</w:t>
      </w:r>
    </w:p>
    <w:p w:rsidR="001D2461" w:rsidRDefault="00AA71B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三、其他收入：是指部门取得的除“财政拨款”、“事业收入”、“事业单位经营收入”等以外的收入。</w:t>
      </w:r>
    </w:p>
    <w:p w:rsidR="001D2461" w:rsidRDefault="00AA71B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</w:t>
      </w:r>
      <w:r>
        <w:rPr>
          <w:rFonts w:ascii="宋体" w:hAnsi="宋体" w:hint="eastAsia"/>
          <w:sz w:val="32"/>
          <w:szCs w:val="32"/>
        </w:rPr>
        <w:lastRenderedPageBreak/>
        <w:t>金。</w:t>
      </w:r>
    </w:p>
    <w:p w:rsidR="001D2461" w:rsidRDefault="00AA71B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 w:rsidR="001D2461" w:rsidRDefault="00AA71B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六、项目支出：是指在基本支出之外，为完成</w:t>
      </w:r>
      <w:r>
        <w:rPr>
          <w:rFonts w:ascii="宋体" w:hAnsi="宋体" w:hint="eastAsia"/>
          <w:sz w:val="32"/>
          <w:szCs w:val="32"/>
        </w:rPr>
        <w:t>特定的行政工作任务或事业发展目标所发生的支出。</w:t>
      </w:r>
    </w:p>
    <w:p w:rsidR="001D2461" w:rsidRDefault="00AA71B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七、“三公”经费：是指纳入财政预算管理，部门使用财政拨款安排的因公出国（境）费、公务用车购置及运行费和公务费、维修费、过路过桥费、保险费、安全奖励费用等支出；公务接待</w:t>
      </w:r>
      <w:proofErr w:type="gramStart"/>
      <w:r>
        <w:rPr>
          <w:rFonts w:ascii="宋体" w:hAnsi="宋体" w:hint="eastAsia"/>
          <w:sz w:val="32"/>
          <w:szCs w:val="32"/>
        </w:rPr>
        <w:t>费反映</w:t>
      </w:r>
      <w:proofErr w:type="gramEnd"/>
      <w:r>
        <w:rPr>
          <w:rFonts w:ascii="宋体" w:hAnsi="宋体" w:hint="eastAsia"/>
          <w:sz w:val="32"/>
          <w:szCs w:val="32"/>
        </w:rPr>
        <w:t>单位按规定开支的各类公务接待（含外宾接待）支出。</w:t>
      </w:r>
    </w:p>
    <w:p w:rsidR="001D2461" w:rsidRDefault="00AA71B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</w:t>
      </w:r>
      <w:r>
        <w:rPr>
          <w:rFonts w:ascii="宋体" w:hAnsi="宋体" w:hint="eastAsia"/>
          <w:sz w:val="32"/>
          <w:szCs w:val="32"/>
        </w:rPr>
        <w:t>行维护费以及其他费用。</w:t>
      </w:r>
    </w:p>
    <w:p w:rsidR="001D2461" w:rsidRDefault="00AA71B0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附件：西峡县卫生健康委员会</w:t>
      </w:r>
      <w:r>
        <w:rPr>
          <w:rFonts w:ascii="宋体" w:hAnsi="宋体"/>
          <w:sz w:val="32"/>
          <w:szCs w:val="32"/>
        </w:rPr>
        <w:t>2020</w:t>
      </w:r>
      <w:r>
        <w:rPr>
          <w:rFonts w:ascii="宋体" w:hAnsi="宋体" w:hint="eastAsia"/>
          <w:sz w:val="32"/>
          <w:szCs w:val="32"/>
        </w:rPr>
        <w:t>年度部门预算表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一、部门收支总体情况表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二、部门收入总体情况表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三、部门支出总体情况表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四、财政拨款收支总体情况表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五、一般公共预算支出情况表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六、一般公共预算基本支出情况表</w:t>
      </w:r>
    </w:p>
    <w:p w:rsidR="001D2461" w:rsidRDefault="00AA71B0">
      <w:pPr>
        <w:kinsoku w:val="0"/>
        <w:overflowPunct w:val="0"/>
        <w:adjustRightInd w:val="0"/>
        <w:snapToGrid w:val="0"/>
        <w:spacing w:line="360" w:lineRule="auto"/>
        <w:ind w:right="51" w:firstLineChars="300" w:firstLine="96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七、政府性基金预算支出情况表</w:t>
      </w:r>
    </w:p>
    <w:p w:rsidR="001D2461" w:rsidRDefault="00AA71B0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八、一般公共预算“三公”经费支出情况表</w:t>
      </w:r>
    </w:p>
    <w:p w:rsidR="001D2461" w:rsidRDefault="001D2461">
      <w:pPr>
        <w:ind w:firstLineChars="200" w:firstLine="640"/>
        <w:rPr>
          <w:rFonts w:ascii="宋体"/>
          <w:sz w:val="32"/>
          <w:szCs w:val="32"/>
        </w:rPr>
      </w:pPr>
    </w:p>
    <w:p w:rsidR="001D2461" w:rsidRDefault="001D2461">
      <w:pPr>
        <w:rPr>
          <w:rFonts w:ascii="宋体"/>
          <w:sz w:val="32"/>
          <w:szCs w:val="32"/>
        </w:rPr>
      </w:pPr>
    </w:p>
    <w:sectPr w:rsidR="001D2461" w:rsidSect="001D2461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61" w:rsidRDefault="001D2461" w:rsidP="001D2461">
      <w:r>
        <w:separator/>
      </w:r>
    </w:p>
  </w:endnote>
  <w:endnote w:type="continuationSeparator" w:id="1">
    <w:p w:rsidR="001D2461" w:rsidRDefault="001D2461" w:rsidP="001D2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61" w:rsidRDefault="001D24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71B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D2461" w:rsidRDefault="001D246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61" w:rsidRDefault="001D246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A71B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71B0">
      <w:rPr>
        <w:rStyle w:val="a8"/>
        <w:noProof/>
      </w:rPr>
      <w:t>8</w:t>
    </w:r>
    <w:r>
      <w:rPr>
        <w:rStyle w:val="a8"/>
      </w:rPr>
      <w:fldChar w:fldCharType="end"/>
    </w:r>
  </w:p>
  <w:p w:rsidR="001D2461" w:rsidRDefault="001D24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61" w:rsidRDefault="001D2461" w:rsidP="001D2461">
      <w:r>
        <w:separator/>
      </w:r>
    </w:p>
  </w:footnote>
  <w:footnote w:type="continuationSeparator" w:id="1">
    <w:p w:rsidR="001D2461" w:rsidRDefault="001D2461" w:rsidP="001D2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61" w:rsidRDefault="001D2461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10DF4B"/>
    <w:multiLevelType w:val="singleLevel"/>
    <w:tmpl w:val="AD10DF4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7E8"/>
    <w:rsid w:val="0006468C"/>
    <w:rsid w:val="00085C93"/>
    <w:rsid w:val="000B0A89"/>
    <w:rsid w:val="000D37E8"/>
    <w:rsid w:val="001423ED"/>
    <w:rsid w:val="001442B2"/>
    <w:rsid w:val="001443F1"/>
    <w:rsid w:val="00145515"/>
    <w:rsid w:val="00152185"/>
    <w:rsid w:val="0016108C"/>
    <w:rsid w:val="00180699"/>
    <w:rsid w:val="001D2461"/>
    <w:rsid w:val="001D469E"/>
    <w:rsid w:val="00201D0C"/>
    <w:rsid w:val="00241436"/>
    <w:rsid w:val="002933A3"/>
    <w:rsid w:val="002A0F80"/>
    <w:rsid w:val="002D7D2C"/>
    <w:rsid w:val="002E11D8"/>
    <w:rsid w:val="00305D0C"/>
    <w:rsid w:val="00307824"/>
    <w:rsid w:val="00312D5C"/>
    <w:rsid w:val="00330562"/>
    <w:rsid w:val="003549FE"/>
    <w:rsid w:val="003B7CC5"/>
    <w:rsid w:val="0042550C"/>
    <w:rsid w:val="0044025B"/>
    <w:rsid w:val="004D3317"/>
    <w:rsid w:val="0050101E"/>
    <w:rsid w:val="0052683F"/>
    <w:rsid w:val="00576256"/>
    <w:rsid w:val="005946B0"/>
    <w:rsid w:val="005E3054"/>
    <w:rsid w:val="00657391"/>
    <w:rsid w:val="006769E5"/>
    <w:rsid w:val="006A3AA2"/>
    <w:rsid w:val="006C3205"/>
    <w:rsid w:val="007938D2"/>
    <w:rsid w:val="007A3261"/>
    <w:rsid w:val="007E052D"/>
    <w:rsid w:val="007E25CF"/>
    <w:rsid w:val="007E7BB4"/>
    <w:rsid w:val="00810CB9"/>
    <w:rsid w:val="00852E4B"/>
    <w:rsid w:val="00873E03"/>
    <w:rsid w:val="008C3331"/>
    <w:rsid w:val="0091146D"/>
    <w:rsid w:val="00934FB4"/>
    <w:rsid w:val="009434E4"/>
    <w:rsid w:val="00976DBB"/>
    <w:rsid w:val="009944B1"/>
    <w:rsid w:val="009A103C"/>
    <w:rsid w:val="009A33A8"/>
    <w:rsid w:val="009E71FC"/>
    <w:rsid w:val="00A1176C"/>
    <w:rsid w:val="00A51A96"/>
    <w:rsid w:val="00A60CCC"/>
    <w:rsid w:val="00A6740C"/>
    <w:rsid w:val="00AA71B0"/>
    <w:rsid w:val="00AB6695"/>
    <w:rsid w:val="00AE12E5"/>
    <w:rsid w:val="00AE4A98"/>
    <w:rsid w:val="00AF0890"/>
    <w:rsid w:val="00B04EA0"/>
    <w:rsid w:val="00B45DEA"/>
    <w:rsid w:val="00B7060A"/>
    <w:rsid w:val="00BC3017"/>
    <w:rsid w:val="00C22D2D"/>
    <w:rsid w:val="00C33114"/>
    <w:rsid w:val="00C46E51"/>
    <w:rsid w:val="00C57368"/>
    <w:rsid w:val="00C67E45"/>
    <w:rsid w:val="00C73A49"/>
    <w:rsid w:val="00C743FE"/>
    <w:rsid w:val="00C756A6"/>
    <w:rsid w:val="00CC35E7"/>
    <w:rsid w:val="00CC6BE7"/>
    <w:rsid w:val="00D55A39"/>
    <w:rsid w:val="00D61BCC"/>
    <w:rsid w:val="00D84C6D"/>
    <w:rsid w:val="00DB56FA"/>
    <w:rsid w:val="00E05492"/>
    <w:rsid w:val="00E34229"/>
    <w:rsid w:val="00E86346"/>
    <w:rsid w:val="00EA2A7C"/>
    <w:rsid w:val="00EB616C"/>
    <w:rsid w:val="00EB684D"/>
    <w:rsid w:val="00F102A4"/>
    <w:rsid w:val="00F25D3E"/>
    <w:rsid w:val="00F41518"/>
    <w:rsid w:val="00F41C16"/>
    <w:rsid w:val="00F5269C"/>
    <w:rsid w:val="00F53751"/>
    <w:rsid w:val="00F64691"/>
    <w:rsid w:val="00F66B6E"/>
    <w:rsid w:val="00F74FAF"/>
    <w:rsid w:val="00FA15C4"/>
    <w:rsid w:val="00FB7D94"/>
    <w:rsid w:val="01157FF3"/>
    <w:rsid w:val="011A47EF"/>
    <w:rsid w:val="01C770A6"/>
    <w:rsid w:val="01F9270F"/>
    <w:rsid w:val="024E2D03"/>
    <w:rsid w:val="02F42679"/>
    <w:rsid w:val="037C6335"/>
    <w:rsid w:val="03B548D2"/>
    <w:rsid w:val="03FD7F14"/>
    <w:rsid w:val="04AE6852"/>
    <w:rsid w:val="04ED2803"/>
    <w:rsid w:val="0548175B"/>
    <w:rsid w:val="05994A13"/>
    <w:rsid w:val="05AB17F2"/>
    <w:rsid w:val="05B80D17"/>
    <w:rsid w:val="05C3749A"/>
    <w:rsid w:val="05D305EF"/>
    <w:rsid w:val="060971CC"/>
    <w:rsid w:val="06150112"/>
    <w:rsid w:val="068C2C95"/>
    <w:rsid w:val="07175BC7"/>
    <w:rsid w:val="071D03C8"/>
    <w:rsid w:val="072062CE"/>
    <w:rsid w:val="078A2AC0"/>
    <w:rsid w:val="07A810C1"/>
    <w:rsid w:val="07AA68F8"/>
    <w:rsid w:val="07ED76FF"/>
    <w:rsid w:val="08092960"/>
    <w:rsid w:val="080B5316"/>
    <w:rsid w:val="08135498"/>
    <w:rsid w:val="08162BDA"/>
    <w:rsid w:val="083D1A06"/>
    <w:rsid w:val="086C04EE"/>
    <w:rsid w:val="08A9071C"/>
    <w:rsid w:val="08AA5B91"/>
    <w:rsid w:val="08D501EE"/>
    <w:rsid w:val="09734974"/>
    <w:rsid w:val="09A71752"/>
    <w:rsid w:val="09E106D7"/>
    <w:rsid w:val="09F971C5"/>
    <w:rsid w:val="0A353597"/>
    <w:rsid w:val="0A660E37"/>
    <w:rsid w:val="0A9552AE"/>
    <w:rsid w:val="0A9A2935"/>
    <w:rsid w:val="0ABA68E4"/>
    <w:rsid w:val="0B1919E0"/>
    <w:rsid w:val="0B5F17D1"/>
    <w:rsid w:val="0BBF12F0"/>
    <w:rsid w:val="0BE6579C"/>
    <w:rsid w:val="0BEF191E"/>
    <w:rsid w:val="0C1804D6"/>
    <w:rsid w:val="0C3244D4"/>
    <w:rsid w:val="0C531FC8"/>
    <w:rsid w:val="0CBA09E8"/>
    <w:rsid w:val="0D3F4993"/>
    <w:rsid w:val="0DE613CF"/>
    <w:rsid w:val="0E265424"/>
    <w:rsid w:val="0E3C1344"/>
    <w:rsid w:val="0E553BAC"/>
    <w:rsid w:val="0E9B3024"/>
    <w:rsid w:val="0F3872DC"/>
    <w:rsid w:val="0F6729CC"/>
    <w:rsid w:val="0F741C47"/>
    <w:rsid w:val="0F742215"/>
    <w:rsid w:val="0F860AC1"/>
    <w:rsid w:val="0F931978"/>
    <w:rsid w:val="0FBA7966"/>
    <w:rsid w:val="0FBD3E7C"/>
    <w:rsid w:val="10366975"/>
    <w:rsid w:val="103F2B27"/>
    <w:rsid w:val="105A6222"/>
    <w:rsid w:val="109C2F83"/>
    <w:rsid w:val="10A33DB9"/>
    <w:rsid w:val="10CC71AC"/>
    <w:rsid w:val="10FB3762"/>
    <w:rsid w:val="11A54ADC"/>
    <w:rsid w:val="12267A06"/>
    <w:rsid w:val="12593448"/>
    <w:rsid w:val="12A94358"/>
    <w:rsid w:val="132F1F74"/>
    <w:rsid w:val="13410F29"/>
    <w:rsid w:val="134F6DD6"/>
    <w:rsid w:val="139C3607"/>
    <w:rsid w:val="13CB4BFE"/>
    <w:rsid w:val="140E2BB8"/>
    <w:rsid w:val="140F198B"/>
    <w:rsid w:val="1447170F"/>
    <w:rsid w:val="14617BF7"/>
    <w:rsid w:val="14AD51BF"/>
    <w:rsid w:val="14F929F0"/>
    <w:rsid w:val="1592781A"/>
    <w:rsid w:val="15B03068"/>
    <w:rsid w:val="16025CEB"/>
    <w:rsid w:val="160F3D50"/>
    <w:rsid w:val="16A6674A"/>
    <w:rsid w:val="16CA1404"/>
    <w:rsid w:val="16CC487F"/>
    <w:rsid w:val="171A6666"/>
    <w:rsid w:val="177D2FD7"/>
    <w:rsid w:val="179644E1"/>
    <w:rsid w:val="17F96225"/>
    <w:rsid w:val="18090A7A"/>
    <w:rsid w:val="183A1350"/>
    <w:rsid w:val="186C4FB6"/>
    <w:rsid w:val="19405AC1"/>
    <w:rsid w:val="194C11BC"/>
    <w:rsid w:val="19B1440A"/>
    <w:rsid w:val="1A0065D9"/>
    <w:rsid w:val="1ABC2DC9"/>
    <w:rsid w:val="1B2027EC"/>
    <w:rsid w:val="1B7C4840"/>
    <w:rsid w:val="1B8C1813"/>
    <w:rsid w:val="1C54215E"/>
    <w:rsid w:val="1CA03B80"/>
    <w:rsid w:val="1D8316EA"/>
    <w:rsid w:val="1DAF47E7"/>
    <w:rsid w:val="1E0932CF"/>
    <w:rsid w:val="1E287502"/>
    <w:rsid w:val="1E4B5608"/>
    <w:rsid w:val="1EB16771"/>
    <w:rsid w:val="1ED807D3"/>
    <w:rsid w:val="1F3A02D6"/>
    <w:rsid w:val="1F9620A9"/>
    <w:rsid w:val="1FA13C11"/>
    <w:rsid w:val="20804729"/>
    <w:rsid w:val="20B37116"/>
    <w:rsid w:val="20BF384B"/>
    <w:rsid w:val="21037CA1"/>
    <w:rsid w:val="21535EE7"/>
    <w:rsid w:val="21726368"/>
    <w:rsid w:val="220E0C3E"/>
    <w:rsid w:val="22441F83"/>
    <w:rsid w:val="228379AF"/>
    <w:rsid w:val="22F028EB"/>
    <w:rsid w:val="239E3D81"/>
    <w:rsid w:val="24031E6B"/>
    <w:rsid w:val="242F13D7"/>
    <w:rsid w:val="2487375C"/>
    <w:rsid w:val="24B963DC"/>
    <w:rsid w:val="24EE35AC"/>
    <w:rsid w:val="24F12E6F"/>
    <w:rsid w:val="25744DF1"/>
    <w:rsid w:val="25A636B6"/>
    <w:rsid w:val="25D2569C"/>
    <w:rsid w:val="26154096"/>
    <w:rsid w:val="26AF5405"/>
    <w:rsid w:val="26E82AD4"/>
    <w:rsid w:val="2782676E"/>
    <w:rsid w:val="27AD18C3"/>
    <w:rsid w:val="27B749BC"/>
    <w:rsid w:val="27E10DC5"/>
    <w:rsid w:val="2809164E"/>
    <w:rsid w:val="288722DE"/>
    <w:rsid w:val="28C35809"/>
    <w:rsid w:val="28F040AA"/>
    <w:rsid w:val="29406074"/>
    <w:rsid w:val="298853B0"/>
    <w:rsid w:val="2A29100B"/>
    <w:rsid w:val="2A2F5194"/>
    <w:rsid w:val="2A6403DF"/>
    <w:rsid w:val="2AB11E67"/>
    <w:rsid w:val="2B361413"/>
    <w:rsid w:val="2B393240"/>
    <w:rsid w:val="2B793ABB"/>
    <w:rsid w:val="2B8F798F"/>
    <w:rsid w:val="2BA57FFB"/>
    <w:rsid w:val="2BFA377E"/>
    <w:rsid w:val="2C010961"/>
    <w:rsid w:val="2C107197"/>
    <w:rsid w:val="2C210FA8"/>
    <w:rsid w:val="2C74180E"/>
    <w:rsid w:val="2C972173"/>
    <w:rsid w:val="2C9A40B7"/>
    <w:rsid w:val="2CBA04EB"/>
    <w:rsid w:val="2DB04A49"/>
    <w:rsid w:val="2DD52415"/>
    <w:rsid w:val="2DFF4BBB"/>
    <w:rsid w:val="2E31389A"/>
    <w:rsid w:val="2E387FD0"/>
    <w:rsid w:val="2E53051A"/>
    <w:rsid w:val="2E87686B"/>
    <w:rsid w:val="2F303BC1"/>
    <w:rsid w:val="2F3E31B2"/>
    <w:rsid w:val="2F8D6533"/>
    <w:rsid w:val="2F9473A3"/>
    <w:rsid w:val="2FB11B85"/>
    <w:rsid w:val="2FB816FE"/>
    <w:rsid w:val="2FE861BB"/>
    <w:rsid w:val="300874B1"/>
    <w:rsid w:val="30193707"/>
    <w:rsid w:val="306E089F"/>
    <w:rsid w:val="30D97715"/>
    <w:rsid w:val="30DA0DBE"/>
    <w:rsid w:val="30F2159F"/>
    <w:rsid w:val="31034E6C"/>
    <w:rsid w:val="313C4426"/>
    <w:rsid w:val="314A394D"/>
    <w:rsid w:val="31761DBA"/>
    <w:rsid w:val="319D18EE"/>
    <w:rsid w:val="31C46011"/>
    <w:rsid w:val="32166571"/>
    <w:rsid w:val="32325E81"/>
    <w:rsid w:val="32426422"/>
    <w:rsid w:val="329B4AED"/>
    <w:rsid w:val="32A124B7"/>
    <w:rsid w:val="33540E39"/>
    <w:rsid w:val="33E75E08"/>
    <w:rsid w:val="33FC3B5E"/>
    <w:rsid w:val="34000971"/>
    <w:rsid w:val="342D6156"/>
    <w:rsid w:val="348D1DFE"/>
    <w:rsid w:val="348E777F"/>
    <w:rsid w:val="34D3549E"/>
    <w:rsid w:val="353B7F87"/>
    <w:rsid w:val="367A4A62"/>
    <w:rsid w:val="36912B1B"/>
    <w:rsid w:val="36C14534"/>
    <w:rsid w:val="36D35D8E"/>
    <w:rsid w:val="379C5AAC"/>
    <w:rsid w:val="379E5156"/>
    <w:rsid w:val="38D233A6"/>
    <w:rsid w:val="38F5366B"/>
    <w:rsid w:val="38FC445D"/>
    <w:rsid w:val="39023503"/>
    <w:rsid w:val="39060D39"/>
    <w:rsid w:val="393E5612"/>
    <w:rsid w:val="39690E6A"/>
    <w:rsid w:val="39EE1D85"/>
    <w:rsid w:val="3A44749E"/>
    <w:rsid w:val="3AA742CB"/>
    <w:rsid w:val="3AB2631B"/>
    <w:rsid w:val="3AB8678F"/>
    <w:rsid w:val="3AED6B5E"/>
    <w:rsid w:val="3B2077E6"/>
    <w:rsid w:val="3B4D47DD"/>
    <w:rsid w:val="3B991D7F"/>
    <w:rsid w:val="3BDB5EB9"/>
    <w:rsid w:val="3C187708"/>
    <w:rsid w:val="3C277392"/>
    <w:rsid w:val="3C490457"/>
    <w:rsid w:val="3CC23E4C"/>
    <w:rsid w:val="3CC93E30"/>
    <w:rsid w:val="3CE57873"/>
    <w:rsid w:val="3D750977"/>
    <w:rsid w:val="3E1C7CA8"/>
    <w:rsid w:val="3ECB36CC"/>
    <w:rsid w:val="3EE577A4"/>
    <w:rsid w:val="3EF36F55"/>
    <w:rsid w:val="3EF407A0"/>
    <w:rsid w:val="3F25063F"/>
    <w:rsid w:val="3FC7234F"/>
    <w:rsid w:val="3FD80FE8"/>
    <w:rsid w:val="3FDD18C3"/>
    <w:rsid w:val="3FF37A11"/>
    <w:rsid w:val="40290AC7"/>
    <w:rsid w:val="40753C8E"/>
    <w:rsid w:val="40B60BE5"/>
    <w:rsid w:val="40E14FE1"/>
    <w:rsid w:val="4121719C"/>
    <w:rsid w:val="4134468E"/>
    <w:rsid w:val="42210F1C"/>
    <w:rsid w:val="4238628B"/>
    <w:rsid w:val="42584C9B"/>
    <w:rsid w:val="426F6AE6"/>
    <w:rsid w:val="42F83745"/>
    <w:rsid w:val="43370D25"/>
    <w:rsid w:val="43FD572A"/>
    <w:rsid w:val="441B2954"/>
    <w:rsid w:val="445548B6"/>
    <w:rsid w:val="44AB75B9"/>
    <w:rsid w:val="44D9252F"/>
    <w:rsid w:val="44DE3958"/>
    <w:rsid w:val="4515489D"/>
    <w:rsid w:val="451C2912"/>
    <w:rsid w:val="45542C20"/>
    <w:rsid w:val="45A555C0"/>
    <w:rsid w:val="45CF6306"/>
    <w:rsid w:val="465222C1"/>
    <w:rsid w:val="47071D7F"/>
    <w:rsid w:val="47100EFB"/>
    <w:rsid w:val="47556EB4"/>
    <w:rsid w:val="479E12FF"/>
    <w:rsid w:val="47B60F69"/>
    <w:rsid w:val="48282F79"/>
    <w:rsid w:val="484D2698"/>
    <w:rsid w:val="485D3164"/>
    <w:rsid w:val="48726FD3"/>
    <w:rsid w:val="49512637"/>
    <w:rsid w:val="496F3850"/>
    <w:rsid w:val="49974C82"/>
    <w:rsid w:val="49AD03B9"/>
    <w:rsid w:val="4A56077C"/>
    <w:rsid w:val="4A5F426D"/>
    <w:rsid w:val="4A9459E8"/>
    <w:rsid w:val="4ACE2C74"/>
    <w:rsid w:val="4AE73B5A"/>
    <w:rsid w:val="4AEA4B94"/>
    <w:rsid w:val="4B1A24FD"/>
    <w:rsid w:val="4B1B74D3"/>
    <w:rsid w:val="4B6071E9"/>
    <w:rsid w:val="4B612A7D"/>
    <w:rsid w:val="4BA9010D"/>
    <w:rsid w:val="4BA96FAF"/>
    <w:rsid w:val="4BCE51B4"/>
    <w:rsid w:val="4BCF0211"/>
    <w:rsid w:val="4BE61CA0"/>
    <w:rsid w:val="4C715A1E"/>
    <w:rsid w:val="4CB75839"/>
    <w:rsid w:val="4CD81242"/>
    <w:rsid w:val="4CE74705"/>
    <w:rsid w:val="4D9C5D76"/>
    <w:rsid w:val="4DD51830"/>
    <w:rsid w:val="4E0F3409"/>
    <w:rsid w:val="4E1B42D1"/>
    <w:rsid w:val="4E764E3D"/>
    <w:rsid w:val="4E7B0678"/>
    <w:rsid w:val="4F042535"/>
    <w:rsid w:val="4F465479"/>
    <w:rsid w:val="4F6A0B90"/>
    <w:rsid w:val="4F85096F"/>
    <w:rsid w:val="4F9F27D3"/>
    <w:rsid w:val="4FB004D5"/>
    <w:rsid w:val="4FB05427"/>
    <w:rsid w:val="50154EF6"/>
    <w:rsid w:val="502054D0"/>
    <w:rsid w:val="503923F1"/>
    <w:rsid w:val="50523E69"/>
    <w:rsid w:val="50810846"/>
    <w:rsid w:val="50C22355"/>
    <w:rsid w:val="514250A8"/>
    <w:rsid w:val="51773CFC"/>
    <w:rsid w:val="51854A87"/>
    <w:rsid w:val="519454B2"/>
    <w:rsid w:val="51C106F9"/>
    <w:rsid w:val="51ED5B09"/>
    <w:rsid w:val="523D5F8E"/>
    <w:rsid w:val="5254120C"/>
    <w:rsid w:val="52DF4358"/>
    <w:rsid w:val="531F14E1"/>
    <w:rsid w:val="535168BA"/>
    <w:rsid w:val="5380510F"/>
    <w:rsid w:val="53A4713D"/>
    <w:rsid w:val="53BF4294"/>
    <w:rsid w:val="53E51797"/>
    <w:rsid w:val="542B0CCA"/>
    <w:rsid w:val="54A45E09"/>
    <w:rsid w:val="551356E6"/>
    <w:rsid w:val="56172262"/>
    <w:rsid w:val="56777A80"/>
    <w:rsid w:val="56FA7A71"/>
    <w:rsid w:val="57184198"/>
    <w:rsid w:val="5728594B"/>
    <w:rsid w:val="572A3B66"/>
    <w:rsid w:val="5750327A"/>
    <w:rsid w:val="57BE092F"/>
    <w:rsid w:val="57C64752"/>
    <w:rsid w:val="581F7C06"/>
    <w:rsid w:val="58F21662"/>
    <w:rsid w:val="598A2D7F"/>
    <w:rsid w:val="59B54B1D"/>
    <w:rsid w:val="59BF7725"/>
    <w:rsid w:val="5A4A43CD"/>
    <w:rsid w:val="5A85111E"/>
    <w:rsid w:val="5AA827E4"/>
    <w:rsid w:val="5AB675F9"/>
    <w:rsid w:val="5B5943E8"/>
    <w:rsid w:val="5B80125E"/>
    <w:rsid w:val="5BBC2F7F"/>
    <w:rsid w:val="5BF626D9"/>
    <w:rsid w:val="5C42490F"/>
    <w:rsid w:val="5C5E23D7"/>
    <w:rsid w:val="5C8938F8"/>
    <w:rsid w:val="5D3277A0"/>
    <w:rsid w:val="5D3571A8"/>
    <w:rsid w:val="5DC811B1"/>
    <w:rsid w:val="5DE31C40"/>
    <w:rsid w:val="5E564382"/>
    <w:rsid w:val="5E745145"/>
    <w:rsid w:val="5EA17E91"/>
    <w:rsid w:val="5FE618E7"/>
    <w:rsid w:val="600D3C3E"/>
    <w:rsid w:val="602B69F2"/>
    <w:rsid w:val="602F39AA"/>
    <w:rsid w:val="60585D38"/>
    <w:rsid w:val="606E58B1"/>
    <w:rsid w:val="609B7BB0"/>
    <w:rsid w:val="60E82E47"/>
    <w:rsid w:val="61C01CF0"/>
    <w:rsid w:val="61FE150F"/>
    <w:rsid w:val="62380678"/>
    <w:rsid w:val="623A0A78"/>
    <w:rsid w:val="62415C4D"/>
    <w:rsid w:val="624F05FC"/>
    <w:rsid w:val="625455F8"/>
    <w:rsid w:val="62982067"/>
    <w:rsid w:val="63244B94"/>
    <w:rsid w:val="638049B0"/>
    <w:rsid w:val="63FE7153"/>
    <w:rsid w:val="63FF7CCB"/>
    <w:rsid w:val="648D14CC"/>
    <w:rsid w:val="649C0AE9"/>
    <w:rsid w:val="64CF023E"/>
    <w:rsid w:val="64D614E5"/>
    <w:rsid w:val="64D776EC"/>
    <w:rsid w:val="64DA7ADB"/>
    <w:rsid w:val="650C7B99"/>
    <w:rsid w:val="65535BFE"/>
    <w:rsid w:val="65A35370"/>
    <w:rsid w:val="66A953C2"/>
    <w:rsid w:val="66BF683A"/>
    <w:rsid w:val="66C622E9"/>
    <w:rsid w:val="66D957B7"/>
    <w:rsid w:val="670049BE"/>
    <w:rsid w:val="671D7110"/>
    <w:rsid w:val="678E2806"/>
    <w:rsid w:val="679025F7"/>
    <w:rsid w:val="67AB33A7"/>
    <w:rsid w:val="681D60E1"/>
    <w:rsid w:val="68537A07"/>
    <w:rsid w:val="68627914"/>
    <w:rsid w:val="698D5ED1"/>
    <w:rsid w:val="6A1206D8"/>
    <w:rsid w:val="6A257379"/>
    <w:rsid w:val="6A4079B8"/>
    <w:rsid w:val="6AE7525C"/>
    <w:rsid w:val="6B063562"/>
    <w:rsid w:val="6B1C4606"/>
    <w:rsid w:val="6B2125B6"/>
    <w:rsid w:val="6C4A452C"/>
    <w:rsid w:val="6C6A7456"/>
    <w:rsid w:val="6C7075DC"/>
    <w:rsid w:val="6CCB5892"/>
    <w:rsid w:val="6CE514AC"/>
    <w:rsid w:val="6CF9470E"/>
    <w:rsid w:val="6D1A5A58"/>
    <w:rsid w:val="6E474DF1"/>
    <w:rsid w:val="6E490286"/>
    <w:rsid w:val="6E5A1759"/>
    <w:rsid w:val="6E6921CC"/>
    <w:rsid w:val="6EEE2D5A"/>
    <w:rsid w:val="6F7C3982"/>
    <w:rsid w:val="6F950683"/>
    <w:rsid w:val="6FB01923"/>
    <w:rsid w:val="6FB2312B"/>
    <w:rsid w:val="6FEB4DCF"/>
    <w:rsid w:val="706E34D6"/>
    <w:rsid w:val="70B73890"/>
    <w:rsid w:val="70CB2169"/>
    <w:rsid w:val="71961BF1"/>
    <w:rsid w:val="71E44161"/>
    <w:rsid w:val="72054279"/>
    <w:rsid w:val="72207C4E"/>
    <w:rsid w:val="7227710E"/>
    <w:rsid w:val="72630678"/>
    <w:rsid w:val="726947C7"/>
    <w:rsid w:val="726B5D96"/>
    <w:rsid w:val="729170AC"/>
    <w:rsid w:val="72CD026A"/>
    <w:rsid w:val="730266E0"/>
    <w:rsid w:val="734256AE"/>
    <w:rsid w:val="73696E8B"/>
    <w:rsid w:val="737572F6"/>
    <w:rsid w:val="739C4413"/>
    <w:rsid w:val="73B3416F"/>
    <w:rsid w:val="74282745"/>
    <w:rsid w:val="743053C6"/>
    <w:rsid w:val="743E5572"/>
    <w:rsid w:val="745B0C5B"/>
    <w:rsid w:val="74EF291B"/>
    <w:rsid w:val="74FE4503"/>
    <w:rsid w:val="753566E6"/>
    <w:rsid w:val="75654F24"/>
    <w:rsid w:val="757B3617"/>
    <w:rsid w:val="759B4037"/>
    <w:rsid w:val="75CF7592"/>
    <w:rsid w:val="75E16DC9"/>
    <w:rsid w:val="76031576"/>
    <w:rsid w:val="761F5E54"/>
    <w:rsid w:val="76241A36"/>
    <w:rsid w:val="76324483"/>
    <w:rsid w:val="764C7244"/>
    <w:rsid w:val="765116EF"/>
    <w:rsid w:val="76931FB4"/>
    <w:rsid w:val="76B24BBF"/>
    <w:rsid w:val="76C35044"/>
    <w:rsid w:val="76C5121D"/>
    <w:rsid w:val="76CD574E"/>
    <w:rsid w:val="76DD1DCF"/>
    <w:rsid w:val="76F77073"/>
    <w:rsid w:val="77AD50F9"/>
    <w:rsid w:val="77EC053B"/>
    <w:rsid w:val="77FD2ED5"/>
    <w:rsid w:val="782E7302"/>
    <w:rsid w:val="785A7C3B"/>
    <w:rsid w:val="787943F1"/>
    <w:rsid w:val="789212EF"/>
    <w:rsid w:val="78C9279E"/>
    <w:rsid w:val="7914573A"/>
    <w:rsid w:val="792048F9"/>
    <w:rsid w:val="79CE23D8"/>
    <w:rsid w:val="79DF0609"/>
    <w:rsid w:val="7A214C23"/>
    <w:rsid w:val="7A223037"/>
    <w:rsid w:val="7A5D374F"/>
    <w:rsid w:val="7ABD5A97"/>
    <w:rsid w:val="7AC75D19"/>
    <w:rsid w:val="7B5D4BE8"/>
    <w:rsid w:val="7BAA4348"/>
    <w:rsid w:val="7C0B714F"/>
    <w:rsid w:val="7C5C621F"/>
    <w:rsid w:val="7CBE430C"/>
    <w:rsid w:val="7CC006B6"/>
    <w:rsid w:val="7CFB5FF7"/>
    <w:rsid w:val="7D467EB9"/>
    <w:rsid w:val="7D4A5295"/>
    <w:rsid w:val="7D7B46FB"/>
    <w:rsid w:val="7E212F56"/>
    <w:rsid w:val="7E746F40"/>
    <w:rsid w:val="7E86581A"/>
    <w:rsid w:val="7E9C28BE"/>
    <w:rsid w:val="7EAB350D"/>
    <w:rsid w:val="7ED30303"/>
    <w:rsid w:val="7F5D4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Balloon Text" w:semiHidden="0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6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1D2461"/>
    <w:pPr>
      <w:autoSpaceDE w:val="0"/>
      <w:autoSpaceDN w:val="0"/>
      <w:adjustRightInd w:val="0"/>
      <w:ind w:left="761"/>
      <w:jc w:val="left"/>
    </w:pPr>
    <w:rPr>
      <w:rFonts w:ascii="仿宋_GB2312" w:cs="仿宋_GB2312"/>
      <w:kern w:val="0"/>
      <w:szCs w:val="32"/>
    </w:rPr>
  </w:style>
  <w:style w:type="paragraph" w:styleId="a4">
    <w:name w:val="Balloon Text"/>
    <w:basedOn w:val="a"/>
    <w:link w:val="Char"/>
    <w:uiPriority w:val="99"/>
    <w:qFormat/>
    <w:rsid w:val="001D2461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D2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rsid w:val="001D2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D24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qFormat/>
    <w:rsid w:val="001D2461"/>
    <w:rPr>
      <w:rFonts w:cs="Times New Roman"/>
    </w:rPr>
  </w:style>
  <w:style w:type="character" w:customStyle="1" w:styleId="Char">
    <w:name w:val="批注框文本 Char"/>
    <w:basedOn w:val="a0"/>
    <w:link w:val="a4"/>
    <w:uiPriority w:val="99"/>
    <w:semiHidden/>
    <w:qFormat/>
    <w:locked/>
    <w:rsid w:val="001D2461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locked/>
    <w:rsid w:val="001D2461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locked/>
    <w:rsid w:val="001D246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3930</Words>
  <Characters>394</Characters>
  <Application>Microsoft Office Word</Application>
  <DocSecurity>0</DocSecurity>
  <Lines>3</Lines>
  <Paragraphs>8</Paragraphs>
  <ScaleCrop>false</ScaleCrop>
  <Company>CHINA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11</cp:revision>
  <cp:lastPrinted>2018-03-20T03:19:00Z</cp:lastPrinted>
  <dcterms:created xsi:type="dcterms:W3CDTF">2020-06-10T00:53:00Z</dcterms:created>
  <dcterms:modified xsi:type="dcterms:W3CDTF">2021-06-11T02:53:00Z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3CD946B3DC5F4FD68505B55C86BE2ED2</vt:lpwstr>
  </property>
</Properties>
</file>