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84" w:rsidRDefault="00630284" w:rsidP="00630284">
      <w:pPr>
        <w:ind w:firstLineChars="500" w:firstLine="31680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隶书" w:eastAsia="隶书" w:hAnsi="隶书" w:cs="隶书" w:hint="eastAsia"/>
          <w:sz w:val="52"/>
          <w:szCs w:val="52"/>
        </w:rPr>
        <w:t>卧龙区政协</w:t>
      </w:r>
    </w:p>
    <w:p w:rsidR="00630284" w:rsidRDefault="00630284" w:rsidP="00714880">
      <w:pPr>
        <w:rPr>
          <w:rFonts w:ascii="黑体" w:eastAsia="黑体" w:hAnsi="黑体" w:cs="黑体"/>
          <w:sz w:val="52"/>
          <w:szCs w:val="52"/>
        </w:rPr>
      </w:pPr>
    </w:p>
    <w:p w:rsidR="00630284" w:rsidRDefault="00630284" w:rsidP="00714880">
      <w:pPr>
        <w:jc w:val="center"/>
        <w:rPr>
          <w:rFonts w:ascii="隶书" w:eastAsia="隶书" w:hAnsi="隶书" w:cs="隶书"/>
          <w:sz w:val="52"/>
          <w:szCs w:val="52"/>
        </w:rPr>
        <w:sectPr w:rsidR="00630284">
          <w:pgSz w:w="11906" w:h="16838"/>
          <w:pgMar w:top="1440" w:right="1531" w:bottom="1440" w:left="1587" w:header="850" w:footer="992" w:gutter="0"/>
          <w:pgNumType w:fmt="numberInDash" w:start="1"/>
          <w:cols w:space="0"/>
          <w:docGrid w:type="lines" w:linePitch="317"/>
        </w:sectPr>
      </w:pPr>
      <w:r>
        <w:rPr>
          <w:rFonts w:ascii="隶书" w:eastAsia="隶书" w:hAnsi="隶书" w:cs="隶书"/>
          <w:sz w:val="52"/>
          <w:szCs w:val="52"/>
        </w:rPr>
        <w:t>2016</w:t>
      </w:r>
      <w:r>
        <w:rPr>
          <w:rFonts w:ascii="隶书" w:eastAsia="隶书" w:hAnsi="隶书" w:cs="隶书" w:hint="eastAsia"/>
          <w:sz w:val="52"/>
          <w:szCs w:val="52"/>
        </w:rPr>
        <w:t>年度部门决算</w:t>
      </w:r>
    </w:p>
    <w:p w:rsidR="00630284" w:rsidRDefault="00630284" w:rsidP="00714880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目　　录</w:t>
      </w:r>
    </w:p>
    <w:p w:rsidR="00630284" w:rsidRDefault="00630284" w:rsidP="0071488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　　卧龙区政协概况</w:t>
      </w:r>
    </w:p>
    <w:p w:rsidR="00630284" w:rsidRDefault="00630284" w:rsidP="00714880">
      <w:pPr>
        <w:numPr>
          <w:ilvl w:val="0"/>
          <w:numId w:val="1"/>
        </w:num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主要职责</w:t>
      </w:r>
    </w:p>
    <w:p w:rsidR="00630284" w:rsidRDefault="00630284" w:rsidP="00714880">
      <w:pPr>
        <w:numPr>
          <w:ilvl w:val="0"/>
          <w:numId w:val="1"/>
        </w:num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部门决算单位构成</w:t>
      </w:r>
    </w:p>
    <w:p w:rsidR="00630284" w:rsidRDefault="00630284" w:rsidP="0071488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　　卧龙区政协</w:t>
      </w:r>
      <w:r>
        <w:rPr>
          <w:rFonts w:ascii="黑体" w:eastAsia="黑体" w:hAnsi="黑体" w:cs="黑体"/>
          <w:sz w:val="32"/>
          <w:szCs w:val="32"/>
        </w:rPr>
        <w:t>2016</w:t>
      </w:r>
      <w:r>
        <w:rPr>
          <w:rFonts w:ascii="黑体" w:eastAsia="黑体" w:hAnsi="黑体" w:cs="黑体" w:hint="eastAsia"/>
          <w:sz w:val="32"/>
          <w:szCs w:val="32"/>
        </w:rPr>
        <w:t>年度部门决算表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一、收入支出决算总表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二、收入决算表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三、支出决算表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四、财政拨款收入支出决算总表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五、一般公共预算财政拨款支出决算表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六、一般公共预算财政拨款基本支出决算表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七、一般公共预算财政拨款“三公”经费支出决算表</w:t>
      </w:r>
    </w:p>
    <w:p w:rsidR="00630284" w:rsidRDefault="00630284" w:rsidP="0071488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八、政府性基金预算财政拨款收入支出决算表</w:t>
      </w:r>
    </w:p>
    <w:p w:rsidR="00630284" w:rsidRDefault="00630284" w:rsidP="0071488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　　卧龙区政协</w:t>
      </w:r>
      <w:r>
        <w:rPr>
          <w:rFonts w:ascii="黑体" w:eastAsia="黑体" w:hAnsi="黑体" w:cs="黑体"/>
          <w:sz w:val="32"/>
          <w:szCs w:val="32"/>
        </w:rPr>
        <w:t>2016</w:t>
      </w:r>
      <w:r>
        <w:rPr>
          <w:rFonts w:ascii="黑体" w:eastAsia="黑体" w:hAnsi="黑体" w:cs="黑体" w:hint="eastAsia"/>
          <w:sz w:val="32"/>
          <w:szCs w:val="32"/>
        </w:rPr>
        <w:t>年度部门决算情况说明</w:t>
      </w:r>
    </w:p>
    <w:p w:rsidR="00630284" w:rsidRDefault="00630284" w:rsidP="00714880">
      <w:pPr>
        <w:jc w:val="left"/>
        <w:rPr>
          <w:rFonts w:ascii="黑体" w:eastAsia="黑体" w:hAnsi="黑体" w:cs="黑体"/>
          <w:sz w:val="32"/>
          <w:szCs w:val="32"/>
        </w:rPr>
        <w:sectPr w:rsidR="00630284">
          <w:footerReference w:type="default" r:id="rId7"/>
          <w:pgSz w:w="11906" w:h="16838"/>
          <w:pgMar w:top="1440" w:right="1531" w:bottom="1440" w:left="1587" w:header="850" w:footer="992" w:gutter="0"/>
          <w:pgNumType w:fmt="numberInDash"/>
          <w:cols w:space="0"/>
          <w:docGrid w:type="lines" w:linePitch="317"/>
        </w:sectPr>
      </w:pPr>
      <w:r>
        <w:rPr>
          <w:rFonts w:ascii="黑体" w:eastAsia="黑体" w:hAnsi="黑体" w:cs="黑体" w:hint="eastAsia"/>
          <w:sz w:val="32"/>
          <w:szCs w:val="32"/>
        </w:rPr>
        <w:t>第四部分　　名词解释</w:t>
      </w:r>
    </w:p>
    <w:p w:rsidR="00630284" w:rsidRDefault="00630284" w:rsidP="001869D5">
      <w:pPr>
        <w:spacing w:line="600" w:lineRule="exact"/>
        <w:jc w:val="center"/>
        <w:outlineLvl w:val="0"/>
        <w:rPr>
          <w:rFonts w:ascii="黑体" w:eastAsia="黑体" w:hAnsi="黑体" w:cs="隶书"/>
          <w:sz w:val="36"/>
          <w:szCs w:val="36"/>
        </w:rPr>
      </w:pPr>
      <w:r w:rsidRPr="00287556">
        <w:rPr>
          <w:rFonts w:ascii="黑体" w:eastAsia="黑体" w:hAnsi="黑体" w:cs="隶书" w:hint="eastAsia"/>
          <w:sz w:val="36"/>
          <w:szCs w:val="36"/>
        </w:rPr>
        <w:t xml:space="preserve">第一部分　　</w:t>
      </w:r>
      <w:r w:rsidRPr="00287556">
        <w:rPr>
          <w:rFonts w:ascii="黑体" w:eastAsia="黑体" w:hAnsi="黑体" w:cs="黑体" w:hint="eastAsia"/>
          <w:sz w:val="36"/>
          <w:szCs w:val="36"/>
        </w:rPr>
        <w:t>南阳市卧龙区政协</w:t>
      </w:r>
      <w:r w:rsidRPr="00287556">
        <w:rPr>
          <w:rFonts w:ascii="黑体" w:eastAsia="黑体" w:hAnsi="黑体" w:cs="隶书" w:hint="eastAsia"/>
          <w:sz w:val="36"/>
          <w:szCs w:val="36"/>
        </w:rPr>
        <w:t>概况</w:t>
      </w:r>
    </w:p>
    <w:p w:rsidR="00630284" w:rsidRDefault="00630284" w:rsidP="001869D5">
      <w:pPr>
        <w:spacing w:line="600" w:lineRule="exact"/>
        <w:outlineLvl w:val="0"/>
        <w:rPr>
          <w:rFonts w:ascii="黑体" w:eastAsia="黑体" w:hAnsi="黑体" w:cs="隶书"/>
          <w:sz w:val="36"/>
          <w:szCs w:val="36"/>
        </w:rPr>
      </w:pPr>
    </w:p>
    <w:p w:rsidR="00630284" w:rsidRDefault="00630284" w:rsidP="00714880">
      <w:pPr>
        <w:numPr>
          <w:ilvl w:val="0"/>
          <w:numId w:val="2"/>
        </w:numPr>
        <w:spacing w:line="600" w:lineRule="exact"/>
        <w:ind w:firstLineChars="200" w:firstLine="31680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630284" w:rsidRPr="006259F3" w:rsidRDefault="00630284" w:rsidP="001869D5">
      <w:pPr>
        <w:widowControl/>
        <w:spacing w:line="600" w:lineRule="exact"/>
        <w:ind w:firstLine="640"/>
        <w:rPr>
          <w:rFonts w:ascii="仿宋" w:eastAsia="仿宋" w:hAnsi="宋体"/>
          <w:sz w:val="32"/>
          <w:szCs w:val="32"/>
        </w:rPr>
      </w:pPr>
      <w:r w:rsidRPr="006259F3">
        <w:rPr>
          <w:rFonts w:ascii="仿宋" w:eastAsia="仿宋" w:hAnsi="宋体" w:hint="eastAsia"/>
          <w:sz w:val="32"/>
          <w:szCs w:val="32"/>
        </w:rPr>
        <w:t>依据《中国人民政治协商会议章程》规定，政协的主要职能是：政治协商、民主监督、参政议政。围绕履行三项职能，召开全体会议、常委会议、主席会议、各专委会专题协商会等会议，就南阳市和卧龙区大政方针以及政治、经济、文化、社会生活中的重大问题提出意见和建议</w:t>
      </w:r>
      <w:r w:rsidRPr="006259F3">
        <w:rPr>
          <w:rFonts w:ascii="仿宋" w:eastAsia="仿宋" w:hAnsi="宋体"/>
          <w:sz w:val="32"/>
          <w:szCs w:val="32"/>
        </w:rPr>
        <w:t>;</w:t>
      </w:r>
      <w:r w:rsidRPr="006259F3">
        <w:rPr>
          <w:rFonts w:ascii="仿宋" w:eastAsia="仿宋" w:hAnsi="宋体" w:hint="eastAsia"/>
          <w:sz w:val="32"/>
          <w:szCs w:val="32"/>
        </w:rPr>
        <w:t>各党派参加人民政协的共同性事务，政协内部重要事项进行协商。政协全体会议、常委会议、主席会议向同级区委和政府提出建议案</w:t>
      </w:r>
      <w:r w:rsidRPr="006259F3">
        <w:rPr>
          <w:rFonts w:ascii="仿宋" w:eastAsia="仿宋" w:hAnsi="宋体"/>
          <w:sz w:val="32"/>
          <w:szCs w:val="32"/>
        </w:rPr>
        <w:t>;</w:t>
      </w:r>
      <w:r w:rsidRPr="006259F3">
        <w:rPr>
          <w:rFonts w:ascii="仿宋" w:eastAsia="仿宋" w:hAnsi="宋体" w:hint="eastAsia"/>
          <w:sz w:val="32"/>
          <w:szCs w:val="32"/>
        </w:rPr>
        <w:t>通过委员视察调研、委员提案、大会发言、反映社情民意以及参加区委和政府组织的调查、督查和检查活动等形式，对国家宪法、法律和法规的实施，重大方针政策的贯彻执行，政府机关及其工作人员的工作，开展民主监督。对卧龙区政治、经济、文化和社会生活中的重要问题和人民群众普遍关心的热点问题，开展调查研究、反映社情民意，通过调研报告、提案、建议案等形式，向区委和政府提出意见建议。</w:t>
      </w:r>
    </w:p>
    <w:p w:rsidR="00630284" w:rsidRDefault="00630284" w:rsidP="001869D5">
      <w:pPr>
        <w:widowControl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 w:rsidRPr="006259F3">
        <w:rPr>
          <w:rFonts w:ascii="仿宋" w:eastAsia="仿宋" w:hAnsi="宋体" w:hint="eastAsia"/>
          <w:sz w:val="32"/>
          <w:szCs w:val="32"/>
        </w:rPr>
        <w:t>区政协机关内设七委二室共</w:t>
      </w:r>
      <w:r w:rsidRPr="006259F3">
        <w:rPr>
          <w:rFonts w:ascii="仿宋" w:eastAsia="仿宋" w:hAnsi="宋体"/>
          <w:sz w:val="32"/>
          <w:szCs w:val="32"/>
        </w:rPr>
        <w:t>9</w:t>
      </w:r>
      <w:r w:rsidRPr="006259F3">
        <w:rPr>
          <w:rFonts w:ascii="仿宋" w:eastAsia="仿宋" w:hAnsi="宋体" w:hint="eastAsia"/>
          <w:sz w:val="32"/>
          <w:szCs w:val="32"/>
        </w:rPr>
        <w:t>个机构：区政协办公室、老干部管理办公室、提案委员会、经济科技委员会、农业委员会、文教卫生委员会、民宗台港澳侨委员会、民主法制委员会、学习文史委员会。</w:t>
      </w:r>
    </w:p>
    <w:p w:rsidR="00630284" w:rsidRDefault="00630284" w:rsidP="00714880">
      <w:pPr>
        <w:numPr>
          <w:ilvl w:val="0"/>
          <w:numId w:val="4"/>
        </w:numPr>
        <w:spacing w:line="600" w:lineRule="exact"/>
        <w:ind w:firstLineChars="200" w:firstLine="31680"/>
        <w:outlineLvl w:val="1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部门决算单位构成</w:t>
      </w:r>
    </w:p>
    <w:p w:rsidR="00630284" w:rsidRDefault="00630284" w:rsidP="00714880">
      <w:pPr>
        <w:spacing w:line="600" w:lineRule="exact"/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卧龙区政协本级</w:t>
      </w:r>
    </w:p>
    <w:p w:rsidR="00630284" w:rsidRPr="00177A57" w:rsidRDefault="00630284" w:rsidP="00177A57">
      <w:pPr>
        <w:jc w:val="center"/>
        <w:outlineLvl w:val="0"/>
        <w:rPr>
          <w:rFonts w:ascii="隶书" w:eastAsia="隶书" w:hAnsi="隶书" w:cs="隶书"/>
          <w:sz w:val="36"/>
          <w:szCs w:val="36"/>
        </w:rPr>
      </w:pPr>
      <w:r w:rsidRPr="00177A57">
        <w:rPr>
          <w:rFonts w:ascii="隶书" w:eastAsia="隶书" w:hAnsi="隶书" w:cs="隶书" w:hint="eastAsia"/>
          <w:sz w:val="36"/>
          <w:szCs w:val="36"/>
        </w:rPr>
        <w:t>第二部分</w:t>
      </w:r>
    </w:p>
    <w:p w:rsidR="00630284" w:rsidRDefault="00630284" w:rsidP="00177A57">
      <w:pPr>
        <w:jc w:val="center"/>
        <w:rPr>
          <w:rFonts w:ascii="隶书" w:eastAsia="隶书" w:hAnsi="隶书" w:cs="隶书"/>
          <w:sz w:val="36"/>
          <w:szCs w:val="36"/>
        </w:rPr>
      </w:pPr>
      <w:r w:rsidRPr="00177A57">
        <w:rPr>
          <w:rFonts w:ascii="黑体" w:eastAsia="黑体" w:hAnsi="黑体" w:cs="黑体" w:hint="eastAsia"/>
          <w:sz w:val="36"/>
          <w:szCs w:val="36"/>
        </w:rPr>
        <w:t>南阳市卧龙区政协</w:t>
      </w:r>
      <w:r w:rsidRPr="00177A57">
        <w:rPr>
          <w:rFonts w:ascii="隶书" w:eastAsia="隶书" w:hAnsi="隶书" w:cs="隶书"/>
          <w:sz w:val="36"/>
          <w:szCs w:val="36"/>
        </w:rPr>
        <w:t>2016</w:t>
      </w:r>
      <w:r w:rsidRPr="00177A57">
        <w:rPr>
          <w:rFonts w:ascii="隶书" w:eastAsia="隶书" w:hAnsi="隶书" w:cs="隶书" w:hint="eastAsia"/>
          <w:sz w:val="36"/>
          <w:szCs w:val="36"/>
        </w:rPr>
        <w:t>年度部门决算表</w:t>
      </w:r>
    </w:p>
    <w:p w:rsidR="00630284" w:rsidRPr="00177A57" w:rsidRDefault="00630284" w:rsidP="00177A57">
      <w:pPr>
        <w:rPr>
          <w:rFonts w:ascii="隶书" w:eastAsia="隶书" w:hAnsi="隶书" w:cs="隶书"/>
          <w:sz w:val="32"/>
          <w:szCs w:val="32"/>
        </w:rPr>
      </w:pPr>
      <w:r>
        <w:rPr>
          <w:rFonts w:ascii="隶书" w:eastAsia="隶书" w:hAnsi="隶书" w:cs="隶书"/>
          <w:sz w:val="36"/>
          <w:szCs w:val="36"/>
        </w:rPr>
        <w:t xml:space="preserve">           </w:t>
      </w:r>
      <w:r>
        <w:rPr>
          <w:rFonts w:ascii="隶书" w:eastAsia="隶书" w:hAnsi="隶书" w:cs="隶书" w:hint="eastAsia"/>
          <w:sz w:val="36"/>
          <w:szCs w:val="36"/>
        </w:rPr>
        <w:t>（</w:t>
      </w:r>
      <w:r w:rsidRPr="00177A57">
        <w:rPr>
          <w:rFonts w:ascii="隶书" w:eastAsia="隶书" w:hAnsi="隶书" w:cs="隶书" w:hint="eastAsia"/>
          <w:sz w:val="32"/>
          <w:szCs w:val="32"/>
        </w:rPr>
        <w:t>附文件后</w:t>
      </w:r>
      <w:r>
        <w:rPr>
          <w:rFonts w:ascii="隶书" w:eastAsia="隶书" w:hAnsi="隶书" w:cs="隶书" w:hint="eastAsia"/>
          <w:sz w:val="36"/>
          <w:szCs w:val="36"/>
        </w:rPr>
        <w:t>）</w:t>
      </w:r>
      <w:r>
        <w:rPr>
          <w:rFonts w:ascii="隶书" w:eastAsia="隶书" w:hAnsi="隶书" w:cs="隶书"/>
          <w:sz w:val="36"/>
          <w:szCs w:val="36"/>
        </w:rPr>
        <w:t xml:space="preserve"> </w:t>
      </w:r>
    </w:p>
    <w:p w:rsidR="00630284" w:rsidRDefault="00630284" w:rsidP="00177A57">
      <w:pPr>
        <w:jc w:val="center"/>
        <w:rPr>
          <w:rFonts w:ascii="隶书" w:eastAsia="隶书" w:hAnsi="隶书" w:cs="隶书"/>
          <w:sz w:val="36"/>
          <w:szCs w:val="36"/>
        </w:rPr>
      </w:pPr>
    </w:p>
    <w:p w:rsidR="00630284" w:rsidRDefault="00630284" w:rsidP="001869D5">
      <w:pPr>
        <w:spacing w:line="600" w:lineRule="exact"/>
        <w:jc w:val="center"/>
        <w:outlineLvl w:val="0"/>
        <w:rPr>
          <w:rFonts w:ascii="黑体" w:eastAsia="黑体" w:hAnsi="黑体" w:cs="隶书"/>
          <w:sz w:val="44"/>
          <w:szCs w:val="44"/>
        </w:rPr>
      </w:pPr>
    </w:p>
    <w:p w:rsidR="00630284" w:rsidRPr="001869D5" w:rsidRDefault="00630284" w:rsidP="001869D5">
      <w:pPr>
        <w:spacing w:line="600" w:lineRule="exact"/>
        <w:jc w:val="center"/>
        <w:outlineLvl w:val="0"/>
        <w:rPr>
          <w:rFonts w:ascii="黑体" w:eastAsia="黑体" w:hAnsi="黑体" w:cs="隶书"/>
          <w:sz w:val="44"/>
          <w:szCs w:val="44"/>
        </w:rPr>
      </w:pPr>
      <w:r w:rsidRPr="001869D5">
        <w:rPr>
          <w:rFonts w:ascii="黑体" w:eastAsia="黑体" w:hAnsi="黑体" w:cs="隶书" w:hint="eastAsia"/>
          <w:sz w:val="44"/>
          <w:szCs w:val="44"/>
        </w:rPr>
        <w:t>第三部分</w:t>
      </w:r>
    </w:p>
    <w:p w:rsidR="00630284" w:rsidRPr="001869D5" w:rsidRDefault="00630284" w:rsidP="001869D5">
      <w:pPr>
        <w:spacing w:line="600" w:lineRule="exact"/>
        <w:jc w:val="center"/>
        <w:rPr>
          <w:rFonts w:ascii="黑体" w:eastAsia="黑体" w:hAnsi="黑体" w:cs="隶书"/>
          <w:sz w:val="36"/>
          <w:szCs w:val="36"/>
        </w:rPr>
      </w:pPr>
      <w:r w:rsidRPr="001869D5">
        <w:rPr>
          <w:rFonts w:ascii="黑体" w:eastAsia="黑体" w:hAnsi="黑体" w:cs="隶书" w:hint="eastAsia"/>
          <w:sz w:val="36"/>
          <w:szCs w:val="36"/>
        </w:rPr>
        <w:t>南阳市卧龙区政协</w:t>
      </w:r>
      <w:r w:rsidRPr="001869D5">
        <w:rPr>
          <w:rFonts w:ascii="黑体" w:eastAsia="黑体" w:hAnsi="黑体" w:cs="隶书"/>
          <w:sz w:val="36"/>
          <w:szCs w:val="36"/>
        </w:rPr>
        <w:t>2016</w:t>
      </w:r>
      <w:r w:rsidRPr="001869D5">
        <w:rPr>
          <w:rFonts w:ascii="黑体" w:eastAsia="黑体" w:hAnsi="黑体" w:cs="隶书" w:hint="eastAsia"/>
          <w:sz w:val="36"/>
          <w:szCs w:val="36"/>
        </w:rPr>
        <w:t>年度部门</w:t>
      </w:r>
    </w:p>
    <w:p w:rsidR="00630284" w:rsidRPr="001869D5" w:rsidRDefault="00630284" w:rsidP="001869D5">
      <w:pPr>
        <w:spacing w:line="600" w:lineRule="exact"/>
        <w:jc w:val="center"/>
        <w:rPr>
          <w:rFonts w:ascii="黑体" w:eastAsia="黑体" w:hAnsi="黑体" w:cs="隶书"/>
          <w:sz w:val="36"/>
          <w:szCs w:val="36"/>
        </w:rPr>
      </w:pPr>
      <w:r w:rsidRPr="001869D5">
        <w:rPr>
          <w:rFonts w:ascii="黑体" w:eastAsia="黑体" w:hAnsi="黑体" w:cs="隶书" w:hint="eastAsia"/>
          <w:sz w:val="36"/>
          <w:szCs w:val="36"/>
        </w:rPr>
        <w:t>决算情况说明</w:t>
      </w:r>
    </w:p>
    <w:p w:rsidR="00630284" w:rsidRDefault="00630284" w:rsidP="001869D5">
      <w:pPr>
        <w:spacing w:line="600" w:lineRule="exact"/>
        <w:rPr>
          <w:rFonts w:ascii="隶书" w:eastAsia="隶书" w:hAnsi="隶书" w:cs="隶书"/>
          <w:sz w:val="44"/>
          <w:szCs w:val="44"/>
        </w:rPr>
      </w:pP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关于收入支出决算总体情况说明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年度收入总计</w:t>
      </w:r>
      <w:r>
        <w:rPr>
          <w:rFonts w:ascii="仿宋_GB2312" w:eastAsia="仿宋_GB2312" w:hAnsi="宋体" w:cs="Courier New"/>
          <w:sz w:val="32"/>
          <w:szCs w:val="32"/>
        </w:rPr>
        <w:t>679</w:t>
      </w:r>
      <w:r>
        <w:rPr>
          <w:rFonts w:ascii="仿宋_GB2312" w:eastAsia="仿宋_GB2312" w:hAnsi="宋体" w:cs="Courier New" w:hint="eastAsia"/>
          <w:sz w:val="32"/>
          <w:szCs w:val="32"/>
        </w:rPr>
        <w:t>万元，支出总计</w:t>
      </w:r>
      <w:r>
        <w:rPr>
          <w:rFonts w:ascii="仿宋_GB2312" w:eastAsia="仿宋_GB2312" w:hAnsi="宋体" w:cs="Courier New"/>
          <w:sz w:val="32"/>
          <w:szCs w:val="32"/>
        </w:rPr>
        <w:t>679</w:t>
      </w:r>
      <w:r>
        <w:rPr>
          <w:rFonts w:ascii="仿宋_GB2312" w:eastAsia="仿宋_GB2312" w:hAnsi="宋体" w:cs="Courier New" w:hint="eastAsia"/>
          <w:sz w:val="32"/>
          <w:szCs w:val="32"/>
        </w:rPr>
        <w:t>万元，与</w:t>
      </w:r>
      <w:r>
        <w:rPr>
          <w:rFonts w:ascii="仿宋_GB2312" w:eastAsia="仿宋_GB2312" w:hAnsi="宋体" w:cs="Courier New"/>
          <w:sz w:val="32"/>
          <w:szCs w:val="32"/>
        </w:rPr>
        <w:t>2015</w:t>
      </w:r>
      <w:r>
        <w:rPr>
          <w:rFonts w:ascii="仿宋_GB2312" w:eastAsia="仿宋_GB2312" w:hAnsi="宋体" w:cs="Courier New" w:hint="eastAsia"/>
          <w:sz w:val="32"/>
          <w:szCs w:val="32"/>
        </w:rPr>
        <w:t>年相比，收、支总计各增加</w:t>
      </w:r>
      <w:r>
        <w:rPr>
          <w:rFonts w:ascii="仿宋_GB2312" w:eastAsia="仿宋_GB2312" w:hAnsi="宋体" w:cs="Courier New"/>
          <w:sz w:val="32"/>
          <w:szCs w:val="32"/>
        </w:rPr>
        <w:t>67</w:t>
      </w:r>
      <w:r>
        <w:rPr>
          <w:rFonts w:ascii="仿宋_GB2312" w:eastAsia="仿宋_GB2312" w:hAnsi="宋体" w:cs="Courier New" w:hint="eastAsia"/>
          <w:sz w:val="32"/>
          <w:szCs w:val="32"/>
        </w:rPr>
        <w:t>万元，增长</w:t>
      </w:r>
      <w:r>
        <w:rPr>
          <w:rFonts w:ascii="仿宋_GB2312" w:eastAsia="仿宋_GB2312" w:hAnsi="宋体" w:cs="Courier New"/>
          <w:sz w:val="32"/>
          <w:szCs w:val="32"/>
        </w:rPr>
        <w:t>9%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关于收入决算情况说明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</w:t>
      </w:r>
      <w:r>
        <w:rPr>
          <w:rFonts w:ascii="仿宋_GB2312" w:eastAsia="仿宋_GB2312" w:hAnsi="Times New Roman" w:hint="eastAsia"/>
          <w:sz w:val="32"/>
          <w:szCs w:val="32"/>
        </w:rPr>
        <w:t>收入合计</w:t>
      </w:r>
      <w:r>
        <w:rPr>
          <w:rFonts w:ascii="仿宋_GB2312" w:eastAsia="仿宋_GB2312" w:hAnsi="Times New Roman"/>
          <w:sz w:val="32"/>
          <w:szCs w:val="32"/>
        </w:rPr>
        <w:t>602</w:t>
      </w:r>
      <w:r>
        <w:rPr>
          <w:rFonts w:ascii="仿宋_GB2312" w:eastAsia="仿宋_GB2312" w:hAnsi="Times New Roman" w:hint="eastAsia"/>
          <w:sz w:val="32"/>
          <w:szCs w:val="32"/>
        </w:rPr>
        <w:t>万元，其中：财政拨款收入</w:t>
      </w:r>
      <w:r>
        <w:rPr>
          <w:rFonts w:ascii="仿宋_GB2312" w:eastAsia="仿宋_GB2312" w:hAnsi="Times New Roman"/>
          <w:sz w:val="32"/>
          <w:szCs w:val="32"/>
        </w:rPr>
        <w:t>602</w:t>
      </w:r>
      <w:r>
        <w:rPr>
          <w:rFonts w:ascii="仿宋_GB2312" w:eastAsia="仿宋_GB2312" w:hAnsi="Times New Roman" w:hint="eastAsia"/>
          <w:sz w:val="32"/>
          <w:szCs w:val="32"/>
        </w:rPr>
        <w:t>万元，</w:t>
      </w:r>
      <w:r>
        <w:rPr>
          <w:rFonts w:ascii="仿宋_GB2312" w:eastAsia="仿宋_GB2312" w:hAnsi="宋体" w:cs="Courier New" w:hint="eastAsia"/>
          <w:sz w:val="32"/>
          <w:szCs w:val="32"/>
        </w:rPr>
        <w:t>占</w:t>
      </w:r>
      <w:r>
        <w:rPr>
          <w:rFonts w:ascii="仿宋_GB2312" w:eastAsia="仿宋_GB2312" w:hAnsi="宋体" w:cs="Courier New"/>
          <w:sz w:val="32"/>
          <w:szCs w:val="32"/>
        </w:rPr>
        <w:t>100%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关于支出决算情况说明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年度支出合计</w:t>
      </w:r>
      <w:r>
        <w:rPr>
          <w:rFonts w:ascii="仿宋_GB2312" w:eastAsia="仿宋_GB2312" w:hAnsi="宋体" w:cs="Courier New"/>
          <w:sz w:val="32"/>
          <w:szCs w:val="32"/>
        </w:rPr>
        <w:t>571</w:t>
      </w:r>
      <w:r>
        <w:rPr>
          <w:rFonts w:ascii="仿宋_GB2312" w:eastAsia="仿宋_GB2312" w:hAnsi="宋体" w:cs="Courier New" w:hint="eastAsia"/>
          <w:sz w:val="32"/>
          <w:szCs w:val="32"/>
        </w:rPr>
        <w:t>万元，其中：基本支出</w:t>
      </w:r>
      <w:r>
        <w:rPr>
          <w:rFonts w:ascii="仿宋_GB2312" w:eastAsia="仿宋_GB2312" w:hAnsi="宋体" w:cs="Courier New"/>
          <w:sz w:val="32"/>
          <w:szCs w:val="32"/>
        </w:rPr>
        <w:t>571</w:t>
      </w:r>
      <w:r>
        <w:rPr>
          <w:rFonts w:ascii="仿宋_GB2312" w:eastAsia="仿宋_GB2312" w:hAnsi="宋体" w:cs="Courier New" w:hint="eastAsia"/>
          <w:sz w:val="32"/>
          <w:szCs w:val="32"/>
        </w:rPr>
        <w:t>万元，占</w:t>
      </w:r>
      <w:r>
        <w:rPr>
          <w:rFonts w:ascii="仿宋_GB2312" w:eastAsia="仿宋_GB2312" w:hAnsi="宋体" w:cs="Courier New"/>
          <w:sz w:val="32"/>
          <w:szCs w:val="32"/>
        </w:rPr>
        <w:t>100%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关于财政拨款收入支出决算总体情况说明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年财政拨款收支总决算</w:t>
      </w:r>
      <w:r>
        <w:rPr>
          <w:rFonts w:ascii="仿宋_GB2312" w:eastAsia="仿宋_GB2312" w:hAnsi="宋体" w:cs="Courier New"/>
          <w:sz w:val="32"/>
          <w:szCs w:val="32"/>
        </w:rPr>
        <w:t>679</w:t>
      </w:r>
      <w:r>
        <w:rPr>
          <w:rFonts w:ascii="仿宋_GB2312" w:eastAsia="仿宋_GB2312" w:hAnsi="宋体" w:cs="Courier New" w:hint="eastAsia"/>
          <w:sz w:val="32"/>
          <w:szCs w:val="32"/>
        </w:rPr>
        <w:t>万元。与</w:t>
      </w:r>
      <w:r>
        <w:rPr>
          <w:rFonts w:ascii="仿宋_GB2312" w:eastAsia="仿宋_GB2312" w:hAnsi="宋体" w:cs="Courier New"/>
          <w:sz w:val="32"/>
          <w:szCs w:val="32"/>
        </w:rPr>
        <w:t>2015</w:t>
      </w:r>
      <w:r>
        <w:rPr>
          <w:rFonts w:ascii="仿宋_GB2312" w:eastAsia="仿宋_GB2312" w:hAnsi="宋体" w:cs="Courier New" w:hint="eastAsia"/>
          <w:sz w:val="32"/>
          <w:szCs w:val="32"/>
        </w:rPr>
        <w:t>年相比，财政拨款收、支总计各增加</w:t>
      </w:r>
      <w:r>
        <w:rPr>
          <w:rFonts w:ascii="仿宋_GB2312" w:eastAsia="仿宋_GB2312" w:hAnsi="宋体" w:cs="Courier New"/>
          <w:sz w:val="32"/>
          <w:szCs w:val="32"/>
        </w:rPr>
        <w:t>67</w:t>
      </w:r>
      <w:r>
        <w:rPr>
          <w:rFonts w:ascii="仿宋_GB2312" w:eastAsia="仿宋_GB2312" w:hAnsi="宋体" w:cs="Courier New" w:hint="eastAsia"/>
          <w:sz w:val="32"/>
          <w:szCs w:val="32"/>
        </w:rPr>
        <w:t>万元，增长</w:t>
      </w:r>
      <w:r>
        <w:rPr>
          <w:rFonts w:ascii="仿宋_GB2312" w:eastAsia="仿宋_GB2312" w:hAnsi="宋体" w:cs="Courier New"/>
          <w:sz w:val="32"/>
          <w:szCs w:val="32"/>
        </w:rPr>
        <w:t>9%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关于一般公共预算财政拨款支出决算情况说明</w:t>
      </w:r>
    </w:p>
    <w:p w:rsidR="00630284" w:rsidRDefault="00630284" w:rsidP="00714880">
      <w:pPr>
        <w:numPr>
          <w:ilvl w:val="0"/>
          <w:numId w:val="6"/>
        </w:numPr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财政拨款支出决算总体情况。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年一般公共预算财政拨款支出</w:t>
      </w:r>
      <w:r>
        <w:rPr>
          <w:rFonts w:ascii="仿宋_GB2312" w:eastAsia="仿宋_GB2312" w:hAnsi="宋体" w:cs="Courier New"/>
          <w:sz w:val="32"/>
          <w:szCs w:val="32"/>
        </w:rPr>
        <w:t>571</w:t>
      </w:r>
      <w:r>
        <w:rPr>
          <w:rFonts w:ascii="仿宋_GB2312" w:eastAsia="仿宋_GB2312" w:hAnsi="宋体" w:cs="Courier New" w:hint="eastAsia"/>
          <w:sz w:val="32"/>
          <w:szCs w:val="32"/>
        </w:rPr>
        <w:t>万元，占支出合计的</w:t>
      </w:r>
      <w:r>
        <w:rPr>
          <w:rFonts w:ascii="仿宋_GB2312" w:eastAsia="仿宋_GB2312" w:hAnsi="宋体" w:cs="Courier New"/>
          <w:sz w:val="32"/>
          <w:szCs w:val="32"/>
        </w:rPr>
        <w:t>100%</w:t>
      </w:r>
      <w:r>
        <w:rPr>
          <w:rFonts w:ascii="仿宋_GB2312" w:eastAsia="仿宋_GB2312" w:hAnsi="宋体" w:cs="Courier New" w:hint="eastAsia"/>
          <w:sz w:val="32"/>
          <w:szCs w:val="32"/>
        </w:rPr>
        <w:t>。与</w:t>
      </w:r>
      <w:r>
        <w:rPr>
          <w:rFonts w:ascii="仿宋_GB2312" w:eastAsia="仿宋_GB2312" w:hAnsi="宋体" w:cs="Courier New"/>
          <w:sz w:val="32"/>
          <w:szCs w:val="32"/>
        </w:rPr>
        <w:t>2015</w:t>
      </w:r>
      <w:r>
        <w:rPr>
          <w:rFonts w:ascii="仿宋_GB2312" w:eastAsia="仿宋_GB2312" w:hAnsi="宋体" w:cs="Courier New" w:hint="eastAsia"/>
          <w:sz w:val="32"/>
          <w:szCs w:val="32"/>
        </w:rPr>
        <w:t>年相比，一般公共预算财政拨款支出增加</w:t>
      </w:r>
      <w:r>
        <w:rPr>
          <w:rFonts w:ascii="仿宋_GB2312" w:eastAsia="仿宋_GB2312" w:hAnsi="宋体" w:cs="Courier New"/>
          <w:sz w:val="32"/>
          <w:szCs w:val="32"/>
        </w:rPr>
        <w:t>40</w:t>
      </w:r>
      <w:r>
        <w:rPr>
          <w:rFonts w:ascii="仿宋_GB2312" w:eastAsia="仿宋_GB2312" w:hAnsi="宋体" w:cs="Courier New" w:hint="eastAsia"/>
          <w:sz w:val="32"/>
          <w:szCs w:val="32"/>
        </w:rPr>
        <w:t>万元，增长</w:t>
      </w:r>
      <w:r>
        <w:rPr>
          <w:rFonts w:ascii="仿宋_GB2312" w:eastAsia="仿宋_GB2312" w:hAnsi="宋体" w:cs="Courier New"/>
          <w:sz w:val="32"/>
          <w:szCs w:val="32"/>
        </w:rPr>
        <w:t>7%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6"/>
        </w:numPr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财政拨款支出决算结构情况。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年度一般公共预算财政拨款支出</w:t>
      </w:r>
      <w:r>
        <w:rPr>
          <w:rFonts w:ascii="仿宋_GB2312" w:eastAsia="仿宋_GB2312" w:hAnsi="宋体" w:cs="Courier New"/>
          <w:sz w:val="32"/>
          <w:szCs w:val="32"/>
        </w:rPr>
        <w:t>571</w:t>
      </w:r>
      <w:r>
        <w:rPr>
          <w:rFonts w:ascii="仿宋_GB2312" w:eastAsia="仿宋_GB2312" w:hAnsi="宋体" w:cs="Courier New" w:hint="eastAsia"/>
          <w:sz w:val="32"/>
          <w:szCs w:val="32"/>
        </w:rPr>
        <w:t>万元，主要用于以下方面：</w:t>
      </w:r>
      <w:r>
        <w:rPr>
          <w:rFonts w:ascii="仿宋_GB2312" w:eastAsia="仿宋_GB2312" w:hAnsi="宋体" w:cs="Courier New" w:hint="eastAsia"/>
          <w:b/>
          <w:bCs/>
          <w:sz w:val="32"/>
          <w:szCs w:val="32"/>
        </w:rPr>
        <w:t>一般公共服务（类）</w:t>
      </w:r>
      <w:r>
        <w:rPr>
          <w:rFonts w:ascii="仿宋_GB2312" w:eastAsia="仿宋_GB2312" w:hAnsi="宋体" w:cs="Courier New" w:hint="eastAsia"/>
          <w:sz w:val="32"/>
          <w:szCs w:val="32"/>
        </w:rPr>
        <w:t>支出</w:t>
      </w:r>
      <w:r>
        <w:rPr>
          <w:rFonts w:ascii="仿宋_GB2312" w:eastAsia="仿宋_GB2312" w:hAnsi="宋体" w:cs="Courier New"/>
          <w:sz w:val="32"/>
          <w:szCs w:val="32"/>
        </w:rPr>
        <w:t>571</w:t>
      </w:r>
      <w:r>
        <w:rPr>
          <w:rFonts w:ascii="仿宋_GB2312" w:eastAsia="仿宋_GB2312" w:hAnsi="宋体" w:cs="Courier New" w:hint="eastAsia"/>
          <w:sz w:val="32"/>
          <w:szCs w:val="32"/>
        </w:rPr>
        <w:t>万元，占</w:t>
      </w:r>
      <w:r>
        <w:rPr>
          <w:rFonts w:ascii="仿宋_GB2312" w:eastAsia="仿宋_GB2312" w:hAnsi="宋体" w:cs="Courier New"/>
          <w:sz w:val="32"/>
          <w:szCs w:val="32"/>
        </w:rPr>
        <w:t>100%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6"/>
        </w:numPr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财政拨款支出决算具体情况。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年度一般公共预算财政拨款支出年初预算为</w:t>
      </w:r>
      <w:r>
        <w:rPr>
          <w:rFonts w:ascii="仿宋_GB2312" w:eastAsia="仿宋_GB2312" w:hAnsi="宋体" w:cs="Courier New"/>
          <w:sz w:val="32"/>
          <w:szCs w:val="32"/>
        </w:rPr>
        <w:t>577</w:t>
      </w:r>
      <w:r>
        <w:rPr>
          <w:rFonts w:ascii="仿宋_GB2312" w:eastAsia="仿宋_GB2312" w:hAnsi="宋体" w:cs="Courier New" w:hint="eastAsia"/>
          <w:sz w:val="32"/>
          <w:szCs w:val="32"/>
        </w:rPr>
        <w:t>万元，支出决算为</w:t>
      </w:r>
      <w:r>
        <w:rPr>
          <w:rFonts w:ascii="仿宋_GB2312" w:eastAsia="仿宋_GB2312" w:hAnsi="宋体" w:cs="Courier New"/>
          <w:sz w:val="32"/>
          <w:szCs w:val="32"/>
        </w:rPr>
        <w:t>571</w:t>
      </w:r>
      <w:r>
        <w:rPr>
          <w:rFonts w:ascii="仿宋_GB2312" w:eastAsia="仿宋_GB2312" w:hAnsi="宋体" w:cs="Courier New" w:hint="eastAsia"/>
          <w:sz w:val="32"/>
          <w:szCs w:val="32"/>
        </w:rPr>
        <w:t>万元，完成年初预算的</w:t>
      </w:r>
      <w:r>
        <w:rPr>
          <w:rFonts w:ascii="仿宋_GB2312" w:eastAsia="仿宋_GB2312" w:hAnsi="宋体" w:cs="Courier New"/>
          <w:sz w:val="32"/>
          <w:szCs w:val="32"/>
        </w:rPr>
        <w:t>98%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1.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一般公共服务（类）财政事务（款）行政运行（项）。</w:t>
      </w:r>
      <w:r>
        <w:rPr>
          <w:rFonts w:ascii="仿宋_GB2312" w:eastAsia="仿宋_GB2312" w:hAnsi="宋体" w:cs="Courier New" w:hint="eastAsia"/>
          <w:sz w:val="32"/>
          <w:szCs w:val="32"/>
        </w:rPr>
        <w:t>年初预算为</w:t>
      </w:r>
      <w:r>
        <w:rPr>
          <w:rFonts w:ascii="仿宋_GB2312" w:eastAsia="仿宋_GB2312" w:hAnsi="宋体" w:cs="Courier New"/>
          <w:sz w:val="32"/>
          <w:szCs w:val="32"/>
        </w:rPr>
        <w:t>400</w:t>
      </w:r>
      <w:r>
        <w:rPr>
          <w:rFonts w:ascii="仿宋_GB2312" w:eastAsia="仿宋_GB2312" w:hAnsi="宋体" w:cs="Courier New" w:hint="eastAsia"/>
          <w:sz w:val="32"/>
          <w:szCs w:val="32"/>
        </w:rPr>
        <w:t>万元，支出决算为</w:t>
      </w:r>
      <w:r>
        <w:rPr>
          <w:rFonts w:ascii="仿宋_GB2312" w:eastAsia="仿宋_GB2312" w:hAnsi="宋体" w:cs="Courier New"/>
          <w:sz w:val="32"/>
          <w:szCs w:val="32"/>
        </w:rPr>
        <w:t>396</w:t>
      </w:r>
      <w:r>
        <w:rPr>
          <w:rFonts w:ascii="仿宋_GB2312" w:eastAsia="仿宋_GB2312" w:hAnsi="宋体" w:cs="Courier New" w:hint="eastAsia"/>
          <w:sz w:val="32"/>
          <w:szCs w:val="32"/>
        </w:rPr>
        <w:t>万元，完成年初预算的</w:t>
      </w:r>
      <w:r>
        <w:rPr>
          <w:rFonts w:ascii="仿宋_GB2312" w:eastAsia="仿宋_GB2312" w:hAnsi="宋体" w:cs="Courier New"/>
          <w:sz w:val="32"/>
          <w:szCs w:val="32"/>
        </w:rPr>
        <w:t>99%</w:t>
      </w:r>
      <w:r>
        <w:rPr>
          <w:rFonts w:ascii="仿宋_GB2312" w:eastAsia="仿宋_GB2312" w:hAnsi="宋体" w:cs="Courier New" w:hint="eastAsia"/>
          <w:sz w:val="32"/>
          <w:szCs w:val="32"/>
        </w:rPr>
        <w:t>。决算数大于（小于）预算数的主要原因是公务车辆减少。</w:t>
      </w:r>
    </w:p>
    <w:p w:rsidR="00630284" w:rsidRDefault="00630284" w:rsidP="00714880">
      <w:pPr>
        <w:adjustRightInd w:val="0"/>
        <w:snapToGrid w:val="0"/>
        <w:spacing w:line="600" w:lineRule="exact"/>
        <w:ind w:firstLineChars="147" w:firstLine="31680"/>
        <w:rPr>
          <w:rFonts w:ascii="仿宋_GB2312" w:eastAsia="仿宋_GB2312" w:hAnsi="宋体" w:cs="Courier New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2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、一般公共服务（类）财政事务（款）一般行政管理事务（项）</w:t>
      </w:r>
      <w:r w:rsidRPr="001D0C86">
        <w:rPr>
          <w:rFonts w:ascii="仿宋_GB2312" w:eastAsia="仿宋_GB2312" w:hAnsi="宋体" w:cs="Courier New" w:hint="eastAsia"/>
          <w:b/>
          <w:sz w:val="32"/>
          <w:szCs w:val="32"/>
        </w:rPr>
        <w:t>无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关于一般公共预算财政拨款基本支出决算情况说明</w:t>
      </w:r>
    </w:p>
    <w:p w:rsidR="00630284" w:rsidRDefault="00630284" w:rsidP="00714880">
      <w:pPr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年一般公共预算财政拨款基本支出</w:t>
      </w:r>
      <w:r>
        <w:rPr>
          <w:rFonts w:ascii="仿宋_GB2312" w:eastAsia="仿宋_GB2312" w:hAnsi="宋体" w:cs="Courier New"/>
          <w:sz w:val="32"/>
          <w:szCs w:val="32"/>
        </w:rPr>
        <w:t>571</w:t>
      </w:r>
      <w:r>
        <w:rPr>
          <w:rFonts w:ascii="仿宋_GB2312" w:eastAsia="仿宋_GB2312" w:hAnsi="宋体" w:cs="Courier New" w:hint="eastAsia"/>
          <w:sz w:val="32"/>
          <w:szCs w:val="32"/>
        </w:rPr>
        <w:t>万元，其中：</w:t>
      </w:r>
      <w:r>
        <w:rPr>
          <w:rFonts w:ascii="仿宋_GB2312" w:eastAsia="仿宋_GB2312" w:hAnsi="Times New Roman" w:cs="仿宋_GB2312" w:hint="eastAsia"/>
          <w:bCs/>
          <w:spacing w:val="-1"/>
          <w:kern w:val="0"/>
          <w:sz w:val="32"/>
          <w:szCs w:val="32"/>
        </w:rPr>
        <w:t>人员经费</w:t>
      </w:r>
      <w:r>
        <w:rPr>
          <w:rFonts w:ascii="仿宋_GB2312" w:eastAsia="仿宋_GB2312" w:hAnsi="Times New Roman" w:cs="仿宋_GB2312"/>
          <w:bCs/>
          <w:spacing w:val="-1"/>
          <w:kern w:val="0"/>
          <w:sz w:val="32"/>
          <w:szCs w:val="32"/>
        </w:rPr>
        <w:t>376</w:t>
      </w:r>
      <w:r>
        <w:rPr>
          <w:rFonts w:ascii="仿宋_GB2312" w:eastAsia="仿宋_GB2312" w:hAnsi="Times New Roman" w:cs="仿宋_GB2312" w:hint="eastAsia"/>
          <w:bCs/>
          <w:spacing w:val="-1"/>
          <w:kern w:val="0"/>
          <w:sz w:val="32"/>
          <w:szCs w:val="32"/>
        </w:rPr>
        <w:t>万元</w:t>
      </w:r>
      <w:r>
        <w:rPr>
          <w:rFonts w:ascii="仿宋_GB2312" w:eastAsia="仿宋_GB2312" w:hAnsi="宋体" w:cs="Courier New" w:hint="eastAsia"/>
          <w:bCs/>
          <w:sz w:val="32"/>
          <w:szCs w:val="32"/>
        </w:rPr>
        <w:t>，</w:t>
      </w:r>
      <w:r>
        <w:rPr>
          <w:rFonts w:ascii="仿宋_GB2312" w:eastAsia="仿宋_GB2312" w:hAnsi="宋体" w:cs="Courier New" w:hint="eastAsia"/>
          <w:sz w:val="32"/>
          <w:szCs w:val="32"/>
        </w:rPr>
        <w:t>主要包括：基本工资、津贴补贴、其他社会保障缴费、其他工资福利支出；</w:t>
      </w:r>
      <w:r>
        <w:rPr>
          <w:rFonts w:ascii="仿宋_GB2312" w:eastAsia="仿宋_GB2312" w:hAnsi="Times New Roman" w:cs="仿宋_GB2312" w:hint="eastAsia"/>
          <w:b/>
          <w:spacing w:val="-1"/>
          <w:kern w:val="0"/>
          <w:sz w:val="32"/>
          <w:szCs w:val="32"/>
        </w:rPr>
        <w:t>公用经费</w:t>
      </w:r>
      <w:r>
        <w:rPr>
          <w:rFonts w:ascii="仿宋_GB2312" w:eastAsia="仿宋_GB2312" w:hAnsi="Times New Roman" w:cs="仿宋_GB2312"/>
          <w:spacing w:val="-2"/>
          <w:kern w:val="0"/>
          <w:sz w:val="32"/>
          <w:szCs w:val="32"/>
        </w:rPr>
        <w:t>195</w:t>
      </w:r>
      <w:r>
        <w:rPr>
          <w:rFonts w:ascii="仿宋_GB2312" w:eastAsia="仿宋_GB2312" w:hAnsi="Times New Roman" w:cs="仿宋_GB2312" w:hint="eastAsia"/>
          <w:spacing w:val="-2"/>
          <w:kern w:val="0"/>
          <w:sz w:val="32"/>
          <w:szCs w:val="32"/>
        </w:rPr>
        <w:t>万元</w:t>
      </w:r>
      <w:r>
        <w:rPr>
          <w:rFonts w:ascii="仿宋_GB2312" w:eastAsia="仿宋_GB2312" w:hAnsi="宋体" w:cs="Courier New" w:hint="eastAsia"/>
          <w:sz w:val="32"/>
          <w:szCs w:val="32"/>
        </w:rPr>
        <w:t>，主要包括：办公费、印刷费、水电费、邮电费、差旅费、维修费、会议费、培训费、公务接待费、劳务费、公务用车运行维护费、其他交通费用、其他商品和服务支出。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关于一般公共预算财政拨款“三公”经费支出决算情况说明</w:t>
      </w:r>
    </w:p>
    <w:p w:rsidR="00630284" w:rsidRDefault="00630284" w:rsidP="00714880">
      <w:pPr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“三公”经费财政拨款支出决算总体情况说明。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年度“三公”经费财政拨款支出预算为</w:t>
      </w:r>
      <w:r>
        <w:rPr>
          <w:rFonts w:ascii="仿宋_GB2312" w:eastAsia="仿宋_GB2312" w:hAnsi="宋体" w:cs="Courier New"/>
          <w:sz w:val="32"/>
          <w:szCs w:val="32"/>
        </w:rPr>
        <w:t>32</w:t>
      </w:r>
      <w:r>
        <w:rPr>
          <w:rFonts w:ascii="仿宋_GB2312" w:eastAsia="仿宋_GB2312" w:hAnsi="宋体" w:cs="Courier New" w:hint="eastAsia"/>
          <w:sz w:val="32"/>
          <w:szCs w:val="32"/>
        </w:rPr>
        <w:t>万元，支出决算为</w:t>
      </w:r>
      <w:r>
        <w:rPr>
          <w:rFonts w:ascii="仿宋_GB2312" w:eastAsia="仿宋_GB2312" w:hAnsi="宋体" w:cs="Courier New"/>
          <w:sz w:val="32"/>
          <w:szCs w:val="32"/>
        </w:rPr>
        <w:t>15.5</w:t>
      </w:r>
      <w:r>
        <w:rPr>
          <w:rFonts w:ascii="仿宋_GB2312" w:eastAsia="仿宋_GB2312" w:hAnsi="宋体" w:cs="Courier New" w:hint="eastAsia"/>
          <w:sz w:val="32"/>
          <w:szCs w:val="32"/>
        </w:rPr>
        <w:t>万元，完成预算的</w:t>
      </w:r>
      <w:r>
        <w:rPr>
          <w:rFonts w:ascii="仿宋_GB2312" w:eastAsia="仿宋_GB2312" w:hAnsi="宋体" w:cs="Courier New"/>
          <w:sz w:val="32"/>
          <w:szCs w:val="32"/>
        </w:rPr>
        <w:t>48%</w:t>
      </w:r>
      <w:r>
        <w:rPr>
          <w:rFonts w:ascii="仿宋_GB2312" w:eastAsia="仿宋_GB2312" w:hAnsi="宋体" w:cs="Courier New" w:hint="eastAsia"/>
          <w:sz w:val="32"/>
          <w:szCs w:val="32"/>
        </w:rPr>
        <w:t>，其中：因公出国（境）费支出决算为</w:t>
      </w:r>
      <w:r>
        <w:rPr>
          <w:rFonts w:ascii="仿宋_GB2312" w:eastAsia="仿宋_GB2312" w:hAnsi="宋体" w:cs="Courier New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万元；公务用车购置及运行费支出决算为</w:t>
      </w:r>
      <w:r>
        <w:rPr>
          <w:rFonts w:ascii="仿宋_GB2312" w:eastAsia="仿宋_GB2312" w:hAnsi="宋体" w:cs="Courier New"/>
          <w:sz w:val="32"/>
          <w:szCs w:val="32"/>
        </w:rPr>
        <w:t>7.5</w:t>
      </w:r>
      <w:r>
        <w:rPr>
          <w:rFonts w:ascii="仿宋_GB2312" w:eastAsia="仿宋_GB2312" w:hAnsi="宋体" w:cs="Courier New" w:hint="eastAsia"/>
          <w:sz w:val="32"/>
          <w:szCs w:val="32"/>
        </w:rPr>
        <w:t>万元，完成预算的</w:t>
      </w:r>
      <w:r>
        <w:rPr>
          <w:rFonts w:ascii="仿宋_GB2312" w:eastAsia="仿宋_GB2312" w:hAnsi="宋体" w:cs="Courier New"/>
          <w:sz w:val="32"/>
          <w:szCs w:val="32"/>
        </w:rPr>
        <w:t>37%</w:t>
      </w:r>
      <w:r>
        <w:rPr>
          <w:rFonts w:ascii="仿宋_GB2312" w:eastAsia="仿宋_GB2312" w:hAnsi="宋体" w:cs="Courier New" w:hint="eastAsia"/>
          <w:sz w:val="32"/>
          <w:szCs w:val="32"/>
        </w:rPr>
        <w:t>；公务接待费支出决算为</w:t>
      </w:r>
      <w:r>
        <w:rPr>
          <w:rFonts w:ascii="仿宋_GB2312" w:eastAsia="仿宋_GB2312" w:hAnsi="宋体" w:cs="Courier New"/>
          <w:sz w:val="32"/>
          <w:szCs w:val="32"/>
        </w:rPr>
        <w:t>8</w:t>
      </w:r>
      <w:r>
        <w:rPr>
          <w:rFonts w:ascii="仿宋_GB2312" w:eastAsia="仿宋_GB2312" w:hAnsi="宋体" w:cs="Courier New" w:hint="eastAsia"/>
          <w:sz w:val="32"/>
          <w:szCs w:val="32"/>
        </w:rPr>
        <w:t>万元，完成预算的</w:t>
      </w:r>
      <w:r>
        <w:rPr>
          <w:rFonts w:ascii="仿宋_GB2312" w:eastAsia="仿宋_GB2312" w:hAnsi="宋体" w:cs="Courier New"/>
          <w:sz w:val="32"/>
          <w:szCs w:val="32"/>
        </w:rPr>
        <w:t>66%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年度“三公”经费支出决算数小于预算数的主要原因是公车改革。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年度“三公”经费财政拨款支出决算数比</w:t>
      </w:r>
      <w:r>
        <w:rPr>
          <w:rFonts w:ascii="仿宋_GB2312" w:eastAsia="仿宋_GB2312" w:hAnsi="宋体" w:cs="Courier New"/>
          <w:sz w:val="32"/>
          <w:szCs w:val="32"/>
        </w:rPr>
        <w:t>2015</w:t>
      </w:r>
      <w:r>
        <w:rPr>
          <w:rFonts w:ascii="仿宋_GB2312" w:eastAsia="仿宋_GB2312" w:hAnsi="宋体" w:cs="Courier New" w:hint="eastAsia"/>
          <w:sz w:val="32"/>
          <w:szCs w:val="32"/>
        </w:rPr>
        <w:t>年减少</w:t>
      </w:r>
      <w:r>
        <w:rPr>
          <w:rFonts w:ascii="仿宋_GB2312" w:eastAsia="仿宋_GB2312" w:hAnsi="宋体" w:cs="Courier New"/>
          <w:sz w:val="32"/>
          <w:szCs w:val="32"/>
        </w:rPr>
        <w:t>22.5</w:t>
      </w:r>
      <w:r>
        <w:rPr>
          <w:rFonts w:ascii="仿宋_GB2312" w:eastAsia="仿宋_GB2312" w:hAnsi="宋体" w:cs="Courier New" w:hint="eastAsia"/>
          <w:sz w:val="32"/>
          <w:szCs w:val="32"/>
        </w:rPr>
        <w:t>万元，下降</w:t>
      </w:r>
      <w:r>
        <w:rPr>
          <w:rFonts w:ascii="仿宋_GB2312" w:eastAsia="仿宋_GB2312" w:hAnsi="宋体" w:cs="Courier New"/>
          <w:sz w:val="32"/>
          <w:szCs w:val="32"/>
        </w:rPr>
        <w:t>59%</w:t>
      </w:r>
      <w:r>
        <w:rPr>
          <w:rFonts w:ascii="仿宋_GB2312" w:eastAsia="仿宋_GB2312" w:hAnsi="宋体" w:cs="Courier New" w:hint="eastAsia"/>
          <w:sz w:val="32"/>
          <w:szCs w:val="32"/>
        </w:rPr>
        <w:t>，其中：因公出国（境）费支出决算增加（减少）</w:t>
      </w:r>
      <w:r>
        <w:rPr>
          <w:rFonts w:ascii="仿宋_GB2312" w:eastAsia="仿宋_GB2312" w:hAnsi="宋体" w:cs="Courier New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万元；公务用车购置及运行费支出决算减少</w:t>
      </w:r>
      <w:r>
        <w:rPr>
          <w:rFonts w:ascii="仿宋_GB2312" w:eastAsia="仿宋_GB2312" w:hAnsi="宋体" w:cs="Courier New"/>
          <w:sz w:val="32"/>
          <w:szCs w:val="32"/>
        </w:rPr>
        <w:t>22.5</w:t>
      </w:r>
      <w:r>
        <w:rPr>
          <w:rFonts w:ascii="仿宋_GB2312" w:eastAsia="仿宋_GB2312" w:hAnsi="宋体" w:cs="Courier New" w:hint="eastAsia"/>
          <w:sz w:val="32"/>
          <w:szCs w:val="32"/>
        </w:rPr>
        <w:t>万元，下降</w:t>
      </w:r>
      <w:r>
        <w:rPr>
          <w:rFonts w:ascii="仿宋_GB2312" w:eastAsia="仿宋_GB2312" w:hAnsi="宋体" w:cs="Courier New"/>
          <w:sz w:val="32"/>
          <w:szCs w:val="32"/>
        </w:rPr>
        <w:t>75%</w:t>
      </w:r>
      <w:r>
        <w:rPr>
          <w:rFonts w:ascii="仿宋_GB2312" w:eastAsia="仿宋_GB2312" w:hAnsi="宋体" w:cs="Courier New" w:hint="eastAsia"/>
          <w:sz w:val="32"/>
          <w:szCs w:val="32"/>
        </w:rPr>
        <w:t>；公务接待费支出决算增加</w:t>
      </w:r>
      <w:r>
        <w:rPr>
          <w:rFonts w:ascii="仿宋_GB2312" w:eastAsia="仿宋_GB2312" w:hAnsi="宋体" w:cs="Courier New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万元；公务用车购置及运行费支出减少的主要原因是公车改革，车辆减少。</w:t>
      </w:r>
    </w:p>
    <w:p w:rsidR="00630284" w:rsidRDefault="00630284" w:rsidP="00714880">
      <w:pPr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“三公”经费财政拨款支出决算具体情况说明。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年度“三公”经费财政拨款支出决算中，因公出国（境）费支出决算</w:t>
      </w:r>
      <w:r>
        <w:rPr>
          <w:rFonts w:ascii="仿宋_GB2312" w:eastAsia="仿宋_GB2312" w:hAnsi="宋体" w:cs="Courier New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万元；公务用车购置及运行费支出决算</w:t>
      </w:r>
      <w:r>
        <w:rPr>
          <w:rFonts w:ascii="仿宋_GB2312" w:eastAsia="仿宋_GB2312" w:hAnsi="宋体" w:cs="Courier New"/>
          <w:sz w:val="32"/>
          <w:szCs w:val="32"/>
        </w:rPr>
        <w:t>7.5</w:t>
      </w:r>
      <w:r>
        <w:rPr>
          <w:rFonts w:ascii="仿宋_GB2312" w:eastAsia="仿宋_GB2312" w:hAnsi="宋体" w:cs="Courier New" w:hint="eastAsia"/>
          <w:sz w:val="32"/>
          <w:szCs w:val="32"/>
        </w:rPr>
        <w:t>万元，占</w:t>
      </w:r>
      <w:r>
        <w:rPr>
          <w:rFonts w:ascii="仿宋_GB2312" w:eastAsia="仿宋_GB2312" w:hAnsi="宋体" w:cs="Courier New"/>
          <w:sz w:val="32"/>
          <w:szCs w:val="32"/>
        </w:rPr>
        <w:t>48%</w:t>
      </w:r>
      <w:r>
        <w:rPr>
          <w:rFonts w:ascii="仿宋_GB2312" w:eastAsia="仿宋_GB2312" w:hAnsi="宋体" w:cs="Courier New" w:hint="eastAsia"/>
          <w:sz w:val="32"/>
          <w:szCs w:val="32"/>
        </w:rPr>
        <w:t>；公务接待费支出决算</w:t>
      </w:r>
      <w:r>
        <w:rPr>
          <w:rFonts w:ascii="仿宋_GB2312" w:eastAsia="仿宋_GB2312" w:hAnsi="宋体" w:cs="Courier New"/>
          <w:sz w:val="32"/>
          <w:szCs w:val="32"/>
        </w:rPr>
        <w:t>8</w:t>
      </w:r>
      <w:r>
        <w:rPr>
          <w:rFonts w:ascii="仿宋_GB2312" w:eastAsia="仿宋_GB2312" w:hAnsi="宋体" w:cs="Courier New" w:hint="eastAsia"/>
          <w:sz w:val="32"/>
          <w:szCs w:val="32"/>
        </w:rPr>
        <w:t>万元，占</w:t>
      </w:r>
      <w:r>
        <w:rPr>
          <w:rFonts w:ascii="仿宋_GB2312" w:eastAsia="仿宋_GB2312" w:hAnsi="宋体" w:cs="Courier New"/>
          <w:sz w:val="32"/>
          <w:szCs w:val="32"/>
        </w:rPr>
        <w:t>52%</w:t>
      </w:r>
      <w:r>
        <w:rPr>
          <w:rFonts w:ascii="仿宋_GB2312" w:eastAsia="仿宋_GB2312" w:hAnsi="宋体" w:cs="Courier New" w:hint="eastAsia"/>
          <w:sz w:val="32"/>
          <w:szCs w:val="32"/>
        </w:rPr>
        <w:t>。具体情况如下：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1.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因公出国（境）费</w:t>
      </w:r>
      <w:r>
        <w:rPr>
          <w:rFonts w:ascii="仿宋_GB2312" w:eastAsia="仿宋_GB2312" w:hAnsi="宋体" w:cs="Courier New" w:hint="eastAsia"/>
          <w:sz w:val="32"/>
          <w:szCs w:val="32"/>
        </w:rPr>
        <w:t>支出</w:t>
      </w:r>
      <w:r>
        <w:rPr>
          <w:rFonts w:ascii="仿宋_GB2312" w:eastAsia="仿宋_GB2312" w:hAnsi="宋体" w:cs="Courier New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万元。</w:t>
      </w:r>
    </w:p>
    <w:p w:rsidR="00630284" w:rsidRDefault="00630284" w:rsidP="001869D5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left="643"/>
        <w:rPr>
          <w:rFonts w:ascii="仿宋_GB2312" w:eastAsia="仿宋_GB2312" w:hAnsi="宋体" w:cs="Courier New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公务用车购置及运行费</w:t>
      </w:r>
      <w:r>
        <w:rPr>
          <w:rFonts w:ascii="仿宋_GB2312" w:eastAsia="仿宋_GB2312" w:hAnsi="宋体" w:cs="Courier New" w:hint="eastAsia"/>
          <w:sz w:val="32"/>
          <w:szCs w:val="32"/>
        </w:rPr>
        <w:t>支出</w:t>
      </w:r>
      <w:r>
        <w:rPr>
          <w:rFonts w:ascii="仿宋_GB2312" w:eastAsia="仿宋_GB2312" w:hAnsi="宋体" w:cs="Courier New"/>
          <w:sz w:val="32"/>
          <w:szCs w:val="32"/>
        </w:rPr>
        <w:t>7.5</w:t>
      </w:r>
      <w:r>
        <w:rPr>
          <w:rFonts w:ascii="仿宋_GB2312" w:eastAsia="仿宋_GB2312" w:hAnsi="宋体" w:cs="Courier New" w:hint="eastAsia"/>
          <w:sz w:val="32"/>
          <w:szCs w:val="32"/>
        </w:rPr>
        <w:t>万元。其中：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b/>
          <w:bCs/>
          <w:sz w:val="32"/>
          <w:szCs w:val="32"/>
        </w:rPr>
        <w:t>公务用车购置</w:t>
      </w:r>
      <w:r>
        <w:rPr>
          <w:rFonts w:ascii="仿宋_GB2312" w:eastAsia="仿宋_GB2312" w:hAnsi="宋体" w:cs="Courier New" w:hint="eastAsia"/>
          <w:sz w:val="32"/>
          <w:szCs w:val="32"/>
        </w:rPr>
        <w:t>支出为</w:t>
      </w:r>
      <w:r>
        <w:rPr>
          <w:rFonts w:ascii="仿宋_GB2312" w:eastAsia="仿宋_GB2312" w:hAnsi="宋体" w:cs="Courier New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b/>
          <w:bCs/>
          <w:sz w:val="32"/>
          <w:szCs w:val="32"/>
        </w:rPr>
        <w:t>公务用车运行</w:t>
      </w:r>
      <w:r>
        <w:rPr>
          <w:rFonts w:ascii="仿宋_GB2312" w:eastAsia="仿宋_GB2312" w:hAnsi="宋体" w:cs="Courier New" w:hint="eastAsia"/>
          <w:sz w:val="32"/>
          <w:szCs w:val="32"/>
        </w:rPr>
        <w:t>支出</w:t>
      </w:r>
      <w:r>
        <w:rPr>
          <w:rFonts w:ascii="仿宋_GB2312" w:eastAsia="仿宋_GB2312" w:hAnsi="宋体" w:cs="Courier New"/>
          <w:sz w:val="32"/>
          <w:szCs w:val="32"/>
        </w:rPr>
        <w:t>7.5</w:t>
      </w:r>
      <w:r>
        <w:rPr>
          <w:rFonts w:ascii="仿宋_GB2312" w:eastAsia="仿宋_GB2312" w:hAnsi="宋体" w:cs="Courier New" w:hint="eastAsia"/>
          <w:sz w:val="32"/>
          <w:szCs w:val="32"/>
        </w:rPr>
        <w:t>万元。主要用于车辆维护运行。</w:t>
      </w: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年期末，区政协开支财政拨款的公务用车保有量为</w:t>
      </w:r>
      <w:r>
        <w:rPr>
          <w:rFonts w:ascii="仿宋_GB2312" w:eastAsia="仿宋_GB2312" w:hAnsi="宋体" w:cs="Courier New"/>
          <w:sz w:val="32"/>
          <w:szCs w:val="32"/>
        </w:rPr>
        <w:t>4</w:t>
      </w:r>
      <w:r>
        <w:rPr>
          <w:rFonts w:ascii="仿宋_GB2312" w:eastAsia="仿宋_GB2312" w:hAnsi="宋体" w:cs="Courier New" w:hint="eastAsia"/>
          <w:sz w:val="32"/>
          <w:szCs w:val="32"/>
        </w:rPr>
        <w:t>量。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196" w:firstLine="31680"/>
        <w:rPr>
          <w:rFonts w:ascii="仿宋_GB2312" w:eastAsia="仿宋_GB2312" w:hAnsi="宋体" w:cs="Courier New"/>
          <w:b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32"/>
          <w:szCs w:val="32"/>
        </w:rPr>
        <w:t>3.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公务接待费支出</w:t>
      </w:r>
      <w:r>
        <w:rPr>
          <w:rFonts w:ascii="仿宋_GB2312" w:eastAsia="仿宋_GB2312" w:hAnsi="宋体"/>
          <w:b/>
          <w:bCs/>
          <w:sz w:val="32"/>
          <w:szCs w:val="32"/>
        </w:rPr>
        <w:t>8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万元。</w:t>
      </w:r>
      <w:r>
        <w:rPr>
          <w:rFonts w:ascii="仿宋_GB2312" w:eastAsia="仿宋_GB2312" w:hAnsi="宋体" w:cs="Courier New" w:hint="eastAsia"/>
          <w:sz w:val="32"/>
          <w:szCs w:val="32"/>
        </w:rPr>
        <w:t>主要用于接待国内来访等等。区政协</w:t>
      </w: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年度共接待国内来访团组</w:t>
      </w:r>
      <w:r>
        <w:rPr>
          <w:rFonts w:ascii="仿宋_GB2312" w:eastAsia="仿宋_GB2312" w:hAnsi="宋体" w:cs="Courier New"/>
          <w:sz w:val="32"/>
          <w:szCs w:val="32"/>
        </w:rPr>
        <w:t>132</w:t>
      </w:r>
      <w:r>
        <w:rPr>
          <w:rFonts w:ascii="仿宋_GB2312" w:eastAsia="仿宋_GB2312" w:hAnsi="宋体" w:cs="Courier New" w:hint="eastAsia"/>
          <w:sz w:val="32"/>
          <w:szCs w:val="32"/>
        </w:rPr>
        <w:t>个、来访人员</w:t>
      </w:r>
      <w:r>
        <w:rPr>
          <w:rFonts w:ascii="仿宋_GB2312" w:eastAsia="仿宋_GB2312" w:hAnsi="宋体" w:cs="Courier New"/>
          <w:sz w:val="32"/>
          <w:szCs w:val="32"/>
        </w:rPr>
        <w:t>1263</w:t>
      </w:r>
      <w:r>
        <w:rPr>
          <w:rFonts w:ascii="仿宋_GB2312" w:eastAsia="仿宋_GB2312" w:hAnsi="宋体" w:cs="Courier New" w:hint="eastAsia"/>
          <w:sz w:val="32"/>
          <w:szCs w:val="32"/>
        </w:rPr>
        <w:t>人次左右。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关于预算绩效情况说明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年区政协无预算绩效情况。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关于政府性基金预算财政拨款支出决算情况说明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年度区政协无政府性预算支出。</w:t>
      </w:r>
    </w:p>
    <w:p w:rsidR="00630284" w:rsidRDefault="00630284" w:rsidP="00714880">
      <w:pPr>
        <w:numPr>
          <w:ilvl w:val="0"/>
          <w:numId w:val="5"/>
        </w:numPr>
        <w:adjustRightInd w:val="0"/>
        <w:snapToGrid w:val="0"/>
        <w:spacing w:line="600" w:lineRule="exact"/>
        <w:ind w:firstLineChars="200" w:firstLine="31680"/>
        <w:outlineLvl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其他重要事项的情况说明</w:t>
      </w:r>
    </w:p>
    <w:p w:rsidR="00630284" w:rsidRDefault="00630284" w:rsidP="00714880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Times New Roman" w:cs="黑体"/>
          <w:bCs/>
          <w:kern w:val="0"/>
          <w:sz w:val="32"/>
          <w:szCs w:val="32"/>
        </w:rPr>
      </w:pPr>
      <w:r>
        <w:rPr>
          <w:rFonts w:ascii="楷体_GB2312" w:eastAsia="楷体_GB2312" w:hAnsi="Times New Roman" w:cs="仿宋_GB2312" w:hint="eastAsia"/>
          <w:bCs/>
          <w:kern w:val="0"/>
          <w:sz w:val="32"/>
          <w:szCs w:val="32"/>
        </w:rPr>
        <w:t>机关运行经费支出情况。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年度机关运行经费支出</w:t>
      </w:r>
      <w:r>
        <w:rPr>
          <w:rFonts w:ascii="仿宋_GB2312" w:eastAsia="仿宋_GB2312" w:hAnsi="宋体" w:cs="Courier New"/>
          <w:sz w:val="32"/>
          <w:szCs w:val="32"/>
        </w:rPr>
        <w:t>195</w:t>
      </w:r>
      <w:r>
        <w:rPr>
          <w:rFonts w:ascii="仿宋_GB2312" w:eastAsia="仿宋_GB2312" w:hAnsi="宋体" w:cs="Courier New" w:hint="eastAsia"/>
          <w:sz w:val="32"/>
          <w:szCs w:val="32"/>
        </w:rPr>
        <w:t>万元，比</w:t>
      </w:r>
      <w:r>
        <w:rPr>
          <w:rFonts w:ascii="仿宋_GB2312" w:eastAsia="仿宋_GB2312" w:hAnsi="宋体" w:cs="Courier New"/>
          <w:sz w:val="32"/>
          <w:szCs w:val="32"/>
        </w:rPr>
        <w:t>2015</w:t>
      </w:r>
      <w:r>
        <w:rPr>
          <w:rFonts w:ascii="仿宋_GB2312" w:eastAsia="仿宋_GB2312" w:hAnsi="宋体" w:cs="Courier New" w:hint="eastAsia"/>
          <w:sz w:val="32"/>
          <w:szCs w:val="32"/>
        </w:rPr>
        <w:t>年下降</w:t>
      </w:r>
      <w:r>
        <w:rPr>
          <w:rFonts w:ascii="仿宋_GB2312" w:eastAsia="仿宋_GB2312" w:hAnsi="宋体" w:cs="Courier New"/>
          <w:sz w:val="32"/>
          <w:szCs w:val="32"/>
        </w:rPr>
        <w:t>21%</w:t>
      </w:r>
      <w:r>
        <w:rPr>
          <w:rFonts w:ascii="仿宋_GB2312" w:eastAsia="仿宋_GB2312" w:hAnsi="宋体" w:cs="Courier New" w:hint="eastAsia"/>
          <w:sz w:val="32"/>
          <w:szCs w:val="32"/>
        </w:rPr>
        <w:t>。</w:t>
      </w:r>
    </w:p>
    <w:p w:rsidR="00630284" w:rsidRDefault="00630284" w:rsidP="00714880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Times New Roman" w:cs="仿宋_GB2312"/>
          <w:bCs/>
          <w:kern w:val="0"/>
          <w:sz w:val="32"/>
          <w:szCs w:val="32"/>
        </w:rPr>
      </w:pPr>
      <w:r>
        <w:rPr>
          <w:rFonts w:ascii="楷体_GB2312" w:eastAsia="楷体_GB2312" w:hAnsi="Times New Roman" w:cs="仿宋_GB2312" w:hint="eastAsia"/>
          <w:bCs/>
          <w:kern w:val="0"/>
          <w:sz w:val="32"/>
          <w:szCs w:val="32"/>
        </w:rPr>
        <w:t>政府采购支出情况。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年度政府采购支出总额</w:t>
      </w:r>
      <w:r>
        <w:rPr>
          <w:rFonts w:ascii="仿宋_GB2312" w:eastAsia="仿宋_GB2312" w:hAnsi="宋体" w:cs="Courier New"/>
          <w:sz w:val="32"/>
          <w:szCs w:val="32"/>
        </w:rPr>
        <w:t>0</w:t>
      </w:r>
      <w:r>
        <w:rPr>
          <w:rFonts w:ascii="仿宋_GB2312" w:eastAsia="仿宋_GB2312" w:hAnsi="宋体" w:cs="Courier New" w:hint="eastAsia"/>
          <w:sz w:val="32"/>
          <w:szCs w:val="32"/>
        </w:rPr>
        <w:t>万元。</w:t>
      </w:r>
    </w:p>
    <w:p w:rsidR="00630284" w:rsidRDefault="00630284" w:rsidP="00714880">
      <w:pPr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楷体_GB2312" w:eastAsia="楷体_GB2312" w:hAnsi="Times New Roman" w:cs="仿宋_GB2312"/>
          <w:bCs/>
          <w:kern w:val="0"/>
          <w:sz w:val="32"/>
          <w:szCs w:val="32"/>
        </w:rPr>
      </w:pPr>
      <w:r>
        <w:rPr>
          <w:rFonts w:ascii="楷体_GB2312" w:eastAsia="楷体_GB2312" w:hAnsi="Times New Roman" w:cs="仿宋_GB2312" w:hint="eastAsia"/>
          <w:bCs/>
          <w:kern w:val="0"/>
          <w:sz w:val="32"/>
          <w:szCs w:val="32"/>
        </w:rPr>
        <w:t>国有资产占用情况。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/>
          <w:sz w:val="32"/>
          <w:szCs w:val="32"/>
        </w:rPr>
        <w:t>2016</w:t>
      </w:r>
      <w:r>
        <w:rPr>
          <w:rFonts w:ascii="仿宋_GB2312" w:eastAsia="仿宋_GB2312" w:hAnsi="宋体" w:cs="Courier New" w:hint="eastAsia"/>
          <w:sz w:val="32"/>
          <w:szCs w:val="32"/>
        </w:rPr>
        <w:t>年期末，卧龙区政协共有车辆</w:t>
      </w:r>
      <w:r>
        <w:rPr>
          <w:rFonts w:ascii="仿宋_GB2312" w:eastAsia="仿宋_GB2312" w:hAnsi="宋体" w:cs="Courier New"/>
          <w:sz w:val="32"/>
          <w:szCs w:val="32"/>
        </w:rPr>
        <w:t>4</w:t>
      </w:r>
      <w:r>
        <w:rPr>
          <w:rFonts w:ascii="仿宋_GB2312" w:eastAsia="仿宋_GB2312" w:hAnsi="宋体" w:cs="Courier New" w:hint="eastAsia"/>
          <w:sz w:val="32"/>
          <w:szCs w:val="32"/>
        </w:rPr>
        <w:t>辆，其中：一般公务用车</w:t>
      </w:r>
      <w:r>
        <w:rPr>
          <w:rFonts w:ascii="仿宋_GB2312" w:eastAsia="仿宋_GB2312" w:hAnsi="宋体" w:cs="Courier New"/>
          <w:sz w:val="32"/>
          <w:szCs w:val="32"/>
        </w:rPr>
        <w:t>4</w:t>
      </w:r>
      <w:r>
        <w:rPr>
          <w:rFonts w:ascii="仿宋_GB2312" w:eastAsia="仿宋_GB2312" w:hAnsi="宋体" w:cs="Courier New" w:hint="eastAsia"/>
          <w:sz w:val="32"/>
          <w:szCs w:val="32"/>
        </w:rPr>
        <w:t>辆。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</w:p>
    <w:p w:rsidR="00630284" w:rsidRPr="0086466E" w:rsidRDefault="00630284" w:rsidP="001869D5">
      <w:pPr>
        <w:spacing w:line="600" w:lineRule="exact"/>
        <w:jc w:val="center"/>
        <w:outlineLvl w:val="0"/>
        <w:rPr>
          <w:rFonts w:ascii="黑体" w:eastAsia="黑体" w:hAnsi="黑体" w:cs="隶书"/>
          <w:sz w:val="36"/>
          <w:szCs w:val="36"/>
        </w:rPr>
      </w:pPr>
      <w:r w:rsidRPr="0086466E">
        <w:rPr>
          <w:rFonts w:ascii="黑体" w:eastAsia="黑体" w:hAnsi="黑体" w:cs="隶书" w:hint="eastAsia"/>
          <w:sz w:val="36"/>
          <w:szCs w:val="36"/>
        </w:rPr>
        <w:t>第四部分　　名词解释</w:t>
      </w:r>
    </w:p>
    <w:p w:rsidR="00630284" w:rsidRPr="0086466E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color w:val="000000"/>
          <w:sz w:val="32"/>
          <w:szCs w:val="32"/>
        </w:rPr>
      </w:pPr>
    </w:p>
    <w:p w:rsidR="00630284" w:rsidRPr="0086466E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color w:val="000000"/>
          <w:sz w:val="32"/>
          <w:szCs w:val="32"/>
        </w:rPr>
      </w:pPr>
      <w:r w:rsidRPr="0086466E">
        <w:rPr>
          <w:rFonts w:ascii="仿宋_GB2312" w:eastAsia="仿宋_GB2312" w:hAnsi="宋体" w:cs="Courier New" w:hint="eastAsia"/>
          <w:b/>
          <w:color w:val="000000"/>
          <w:sz w:val="32"/>
          <w:szCs w:val="32"/>
        </w:rPr>
        <w:t>一、财政拨款收入：</w:t>
      </w:r>
      <w:r w:rsidRPr="0086466E">
        <w:rPr>
          <w:rFonts w:ascii="仿宋_GB2312" w:eastAsia="仿宋_GB2312" w:hAnsi="宋体" w:cs="Courier New" w:hint="eastAsia"/>
          <w:color w:val="000000"/>
          <w:sz w:val="32"/>
          <w:szCs w:val="32"/>
        </w:rPr>
        <w:t>是指本级财政当年拨付的资金。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 w:rsidRPr="0086466E">
        <w:rPr>
          <w:rFonts w:ascii="仿宋_GB2312" w:eastAsia="仿宋_GB2312" w:hAnsi="宋体" w:cs="Courier New" w:hint="eastAsia"/>
          <w:b/>
          <w:color w:val="000000"/>
          <w:sz w:val="32"/>
          <w:szCs w:val="32"/>
        </w:rPr>
        <w:t>二、</w:t>
      </w:r>
      <w:r>
        <w:rPr>
          <w:rFonts w:ascii="仿宋_GB2312" w:eastAsia="仿宋_GB2312" w:hAnsi="宋体" w:cs="Courier New" w:hint="eastAsia"/>
          <w:b/>
          <w:bCs/>
          <w:sz w:val="32"/>
          <w:szCs w:val="32"/>
        </w:rPr>
        <w:t>年末结转和结余：</w:t>
      </w:r>
      <w:r>
        <w:rPr>
          <w:rFonts w:ascii="仿宋_GB2312" w:eastAsia="仿宋_GB2312" w:hAnsi="宋体" w:cs="Courier New" w:hint="eastAsia"/>
          <w:sz w:val="32"/>
          <w:szCs w:val="32"/>
        </w:rPr>
        <w:t>指本年度或以前年度预算安排、因客观条件发生变化无法按原计划实施，需延迟到以后年度按有关规定继续使用的资金。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b/>
          <w:bCs/>
          <w:sz w:val="32"/>
          <w:szCs w:val="32"/>
        </w:rPr>
        <w:t>三、基本支出：</w:t>
      </w:r>
      <w:r>
        <w:rPr>
          <w:rFonts w:ascii="仿宋_GB2312" w:eastAsia="仿宋_GB2312" w:hAnsi="宋体" w:cs="Courier New" w:hint="eastAsia"/>
          <w:sz w:val="32"/>
          <w:szCs w:val="32"/>
        </w:rPr>
        <w:t>指为保障机构正常运转、完成日常工作任务而发生的人员支出和公用支出。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b/>
          <w:bCs/>
          <w:sz w:val="32"/>
          <w:szCs w:val="32"/>
        </w:rPr>
        <w:t>四、“三公”经费：</w:t>
      </w:r>
      <w:r>
        <w:rPr>
          <w:rFonts w:ascii="仿宋_GB2312" w:eastAsia="仿宋_GB2312" w:hAnsi="宋体" w:cs="Courier New" w:hint="eastAsia"/>
          <w:sz w:val="32"/>
          <w:szCs w:val="32"/>
        </w:rPr>
        <w:t>纳入本级财政预决算管理“三公”经费，指部门使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 w:rsidR="00630284" w:rsidRDefault="00630284" w:rsidP="00714880"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Chars="200" w:firstLine="3168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b/>
          <w:bCs/>
          <w:sz w:val="32"/>
          <w:szCs w:val="32"/>
        </w:rPr>
        <w:t>五、机关运行经费：</w:t>
      </w:r>
      <w:r>
        <w:rPr>
          <w:rFonts w:ascii="仿宋_GB2312" w:eastAsia="仿宋_GB2312" w:hAnsi="宋体" w:cs="Courier New" w:hint="eastAsia"/>
          <w:sz w:val="32"/>
          <w:szCs w:val="32"/>
        </w:rPr>
        <w:t>指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630284" w:rsidRDefault="00630284" w:rsidP="003A3062">
      <w:pPr>
        <w:spacing w:line="1200" w:lineRule="exact"/>
        <w:outlineLvl w:val="0"/>
        <w:rPr>
          <w:rFonts w:ascii="隶书" w:eastAsia="隶书" w:hAnsi="隶书" w:cs="隶书"/>
          <w:sz w:val="36"/>
          <w:szCs w:val="36"/>
        </w:rPr>
      </w:pPr>
    </w:p>
    <w:p w:rsidR="00630284" w:rsidRPr="003A3062" w:rsidRDefault="00630284" w:rsidP="003A3062">
      <w:pPr>
        <w:spacing w:line="1200" w:lineRule="exact"/>
        <w:outlineLvl w:val="0"/>
        <w:rPr>
          <w:rFonts w:ascii="隶书" w:eastAsia="隶书" w:hAnsi="隶书" w:cs="隶书"/>
          <w:sz w:val="36"/>
          <w:szCs w:val="36"/>
        </w:rPr>
      </w:pPr>
    </w:p>
    <w:sectPr w:rsidR="00630284" w:rsidRPr="003A3062" w:rsidSect="001869D5">
      <w:footerReference w:type="even" r:id="rId8"/>
      <w:footerReference w:type="default" r:id="rId9"/>
      <w:pgSz w:w="11906" w:h="16838"/>
      <w:pgMar w:top="1440" w:right="1531" w:bottom="1440" w:left="1587" w:header="850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284" w:rsidRDefault="00630284" w:rsidP="001945D9">
      <w:r>
        <w:separator/>
      </w:r>
    </w:p>
  </w:endnote>
  <w:endnote w:type="continuationSeparator" w:id="0">
    <w:p w:rsidR="00630284" w:rsidRDefault="00630284" w:rsidP="0019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84" w:rsidRDefault="006302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84" w:rsidRDefault="00630284" w:rsidP="008278F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0284" w:rsidRDefault="0063028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284" w:rsidRPr="001869D5" w:rsidRDefault="00630284" w:rsidP="008278F0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1869D5">
      <w:rPr>
        <w:rStyle w:val="PageNumber"/>
        <w:rFonts w:ascii="Times New Roman" w:hAnsi="Times New Roman"/>
      </w:rPr>
      <w:fldChar w:fldCharType="begin"/>
    </w:r>
    <w:r w:rsidRPr="001869D5">
      <w:rPr>
        <w:rStyle w:val="PageNumber"/>
        <w:rFonts w:ascii="Times New Roman" w:hAnsi="Times New Roman"/>
      </w:rPr>
      <w:instrText xml:space="preserve">PAGE  </w:instrText>
    </w:r>
    <w:r w:rsidRPr="001869D5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- 8 -</w:t>
    </w:r>
    <w:r w:rsidRPr="001869D5">
      <w:rPr>
        <w:rStyle w:val="PageNumber"/>
        <w:rFonts w:ascii="Times New Roman" w:hAnsi="Times New Roman"/>
      </w:rPr>
      <w:fldChar w:fldCharType="end"/>
    </w:r>
  </w:p>
  <w:p w:rsidR="00630284" w:rsidRDefault="006302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284" w:rsidRDefault="00630284" w:rsidP="001945D9">
      <w:r>
        <w:separator/>
      </w:r>
    </w:p>
  </w:footnote>
  <w:footnote w:type="continuationSeparator" w:id="0">
    <w:p w:rsidR="00630284" w:rsidRDefault="00630284" w:rsidP="00194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1BE17"/>
    <w:multiLevelType w:val="singleLevel"/>
    <w:tmpl w:val="5971BE1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71BF59"/>
    <w:multiLevelType w:val="singleLevel"/>
    <w:tmpl w:val="5971BF59"/>
    <w:lvl w:ilvl="0">
      <w:start w:val="1"/>
      <w:numFmt w:val="chineseCounting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2">
    <w:nsid w:val="5971BF7C"/>
    <w:multiLevelType w:val="singleLevel"/>
    <w:tmpl w:val="5971BF7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3">
    <w:nsid w:val="5971C193"/>
    <w:multiLevelType w:val="singleLevel"/>
    <w:tmpl w:val="5971C19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971DAC2"/>
    <w:multiLevelType w:val="singleLevel"/>
    <w:tmpl w:val="5971DAC2"/>
    <w:lvl w:ilvl="0">
      <w:start w:val="1"/>
      <w:numFmt w:val="chineseCounting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5">
    <w:nsid w:val="5971DBDD"/>
    <w:multiLevelType w:val="singleLevel"/>
    <w:tmpl w:val="5971DBDD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6">
    <w:nsid w:val="5971DD00"/>
    <w:multiLevelType w:val="singleLevel"/>
    <w:tmpl w:val="5971DD00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7">
    <w:nsid w:val="5971E093"/>
    <w:multiLevelType w:val="singleLevel"/>
    <w:tmpl w:val="5971E093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8">
    <w:nsid w:val="5971E2D2"/>
    <w:multiLevelType w:val="singleLevel"/>
    <w:tmpl w:val="5971E2D2"/>
    <w:lvl w:ilvl="0">
      <w:start w:val="1"/>
      <w:numFmt w:val="decimal"/>
      <w:suff w:val="nothing"/>
      <w:lvlText w:val="%1．"/>
      <w:lvlJc w:val="left"/>
      <w:pPr>
        <w:ind w:firstLine="400"/>
      </w:pPr>
      <w:rPr>
        <w:rFonts w:cs="Times New Roman" w:hint="default"/>
      </w:rPr>
    </w:lvl>
  </w:abstractNum>
  <w:abstractNum w:abstractNumId="9">
    <w:nsid w:val="5971E776"/>
    <w:multiLevelType w:val="singleLevel"/>
    <w:tmpl w:val="5971E776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10">
    <w:nsid w:val="5971EDEF"/>
    <w:multiLevelType w:val="singleLevel"/>
    <w:tmpl w:val="5971EDEF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0"/>
  <w:drawingGridVerticalSpacing w:val="159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B5A03"/>
    <w:rsid w:val="001150B0"/>
    <w:rsid w:val="0012703A"/>
    <w:rsid w:val="00145BF5"/>
    <w:rsid w:val="001509A2"/>
    <w:rsid w:val="00172A27"/>
    <w:rsid w:val="00177A57"/>
    <w:rsid w:val="001869D5"/>
    <w:rsid w:val="00190272"/>
    <w:rsid w:val="001945D9"/>
    <w:rsid w:val="001D0C86"/>
    <w:rsid w:val="001D191A"/>
    <w:rsid w:val="001D2999"/>
    <w:rsid w:val="00287556"/>
    <w:rsid w:val="002929B4"/>
    <w:rsid w:val="002F0999"/>
    <w:rsid w:val="003000DE"/>
    <w:rsid w:val="003550F5"/>
    <w:rsid w:val="003A3062"/>
    <w:rsid w:val="003C3953"/>
    <w:rsid w:val="003E13F7"/>
    <w:rsid w:val="003E5B77"/>
    <w:rsid w:val="004F7115"/>
    <w:rsid w:val="00513793"/>
    <w:rsid w:val="0059298E"/>
    <w:rsid w:val="00593D87"/>
    <w:rsid w:val="005D6E28"/>
    <w:rsid w:val="0062403E"/>
    <w:rsid w:val="006259F3"/>
    <w:rsid w:val="00630284"/>
    <w:rsid w:val="0065755D"/>
    <w:rsid w:val="006C6E52"/>
    <w:rsid w:val="00714880"/>
    <w:rsid w:val="00726D0C"/>
    <w:rsid w:val="00762A07"/>
    <w:rsid w:val="007D7851"/>
    <w:rsid w:val="008278F0"/>
    <w:rsid w:val="00854ED6"/>
    <w:rsid w:val="0086466E"/>
    <w:rsid w:val="008B65D3"/>
    <w:rsid w:val="008D6D00"/>
    <w:rsid w:val="008F0A3E"/>
    <w:rsid w:val="00902113"/>
    <w:rsid w:val="009108DE"/>
    <w:rsid w:val="009B1147"/>
    <w:rsid w:val="00A65E1B"/>
    <w:rsid w:val="00AA7B7A"/>
    <w:rsid w:val="00AE5943"/>
    <w:rsid w:val="00B03FE3"/>
    <w:rsid w:val="00B2033E"/>
    <w:rsid w:val="00B22AFF"/>
    <w:rsid w:val="00B36BD7"/>
    <w:rsid w:val="00B4521C"/>
    <w:rsid w:val="00B458CF"/>
    <w:rsid w:val="00B51BEB"/>
    <w:rsid w:val="00BE029D"/>
    <w:rsid w:val="00BF03E3"/>
    <w:rsid w:val="00C96883"/>
    <w:rsid w:val="00CD71F9"/>
    <w:rsid w:val="00DB6739"/>
    <w:rsid w:val="00DB69EC"/>
    <w:rsid w:val="00DD69E2"/>
    <w:rsid w:val="00E14C71"/>
    <w:rsid w:val="00F0122B"/>
    <w:rsid w:val="00FC6DA3"/>
    <w:rsid w:val="00FE5856"/>
    <w:rsid w:val="04453648"/>
    <w:rsid w:val="05DB00B9"/>
    <w:rsid w:val="09BB2134"/>
    <w:rsid w:val="0CA434B9"/>
    <w:rsid w:val="0E4C156E"/>
    <w:rsid w:val="10BD4691"/>
    <w:rsid w:val="11585E8B"/>
    <w:rsid w:val="15492582"/>
    <w:rsid w:val="18F44D57"/>
    <w:rsid w:val="1D415527"/>
    <w:rsid w:val="1E7D3B34"/>
    <w:rsid w:val="22A51050"/>
    <w:rsid w:val="283D43BA"/>
    <w:rsid w:val="29B70F08"/>
    <w:rsid w:val="2BA4769A"/>
    <w:rsid w:val="2CD06EF4"/>
    <w:rsid w:val="2F335194"/>
    <w:rsid w:val="30963758"/>
    <w:rsid w:val="32EF40CE"/>
    <w:rsid w:val="34920D5F"/>
    <w:rsid w:val="35AB7798"/>
    <w:rsid w:val="372974AC"/>
    <w:rsid w:val="37515EC2"/>
    <w:rsid w:val="3949702E"/>
    <w:rsid w:val="3A607658"/>
    <w:rsid w:val="3BE408BA"/>
    <w:rsid w:val="3C7F703B"/>
    <w:rsid w:val="3D70189E"/>
    <w:rsid w:val="42271DDB"/>
    <w:rsid w:val="43910C0D"/>
    <w:rsid w:val="48B52937"/>
    <w:rsid w:val="48EE3EF3"/>
    <w:rsid w:val="4C1E2F28"/>
    <w:rsid w:val="4CFC29CC"/>
    <w:rsid w:val="4D6E1856"/>
    <w:rsid w:val="502C04C1"/>
    <w:rsid w:val="51DE24AB"/>
    <w:rsid w:val="5651051D"/>
    <w:rsid w:val="56EC004A"/>
    <w:rsid w:val="57E961A8"/>
    <w:rsid w:val="581E77CF"/>
    <w:rsid w:val="58B06254"/>
    <w:rsid w:val="5AF25131"/>
    <w:rsid w:val="600176AC"/>
    <w:rsid w:val="65332BB8"/>
    <w:rsid w:val="664A46E0"/>
    <w:rsid w:val="66755D81"/>
    <w:rsid w:val="68A121F7"/>
    <w:rsid w:val="68A9241E"/>
    <w:rsid w:val="6B6D695A"/>
    <w:rsid w:val="6FD41D7F"/>
    <w:rsid w:val="72416639"/>
    <w:rsid w:val="738C1FE2"/>
    <w:rsid w:val="75531EF6"/>
    <w:rsid w:val="75D0003D"/>
    <w:rsid w:val="764F7877"/>
    <w:rsid w:val="7AA141FF"/>
    <w:rsid w:val="7C445B57"/>
    <w:rsid w:val="7CBC2475"/>
    <w:rsid w:val="7D713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945D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945D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B7A"/>
    <w:rPr>
      <w:rFonts w:ascii="Calibri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1945D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7B7A"/>
    <w:rPr>
      <w:rFonts w:ascii="Calibri" w:hAnsi="Calibri" w:cs="Times New Roman"/>
      <w:sz w:val="18"/>
      <w:szCs w:val="18"/>
    </w:rPr>
  </w:style>
  <w:style w:type="character" w:customStyle="1" w:styleId="font31">
    <w:name w:val="font31"/>
    <w:basedOn w:val="DefaultParagraphFont"/>
    <w:uiPriority w:val="99"/>
    <w:rsid w:val="001945D9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DefaultParagraphFont"/>
    <w:uiPriority w:val="99"/>
    <w:rsid w:val="001945D9"/>
    <w:rPr>
      <w:rFonts w:ascii="Arial" w:hAnsi="Arial" w:cs="Arial"/>
      <w:color w:val="000000"/>
      <w:sz w:val="16"/>
      <w:szCs w:val="16"/>
      <w:u w:val="none"/>
    </w:rPr>
  </w:style>
  <w:style w:type="character" w:customStyle="1" w:styleId="font41">
    <w:name w:val="font41"/>
    <w:basedOn w:val="DefaultParagraphFont"/>
    <w:uiPriority w:val="99"/>
    <w:rsid w:val="001945D9"/>
    <w:rPr>
      <w:rFonts w:ascii="宋体" w:eastAsia="宋体" w:hAnsi="宋体" w:cs="宋体"/>
      <w:color w:val="000000"/>
      <w:sz w:val="16"/>
      <w:szCs w:val="16"/>
      <w:u w:val="none"/>
    </w:rPr>
  </w:style>
  <w:style w:type="character" w:styleId="PageNumber">
    <w:name w:val="page number"/>
    <w:basedOn w:val="DefaultParagraphFont"/>
    <w:uiPriority w:val="99"/>
    <w:locked/>
    <w:rsid w:val="001869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8</Pages>
  <Words>433</Words>
  <Characters>2471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第一部分　　南阳市卧龙区政协概况</dc:title>
  <dc:subject/>
  <dc:creator>wsj</dc:creator>
  <cp:keywords/>
  <dc:description/>
  <cp:lastModifiedBy>AutoBVT</cp:lastModifiedBy>
  <cp:revision>14</cp:revision>
  <cp:lastPrinted>2017-09-05T03:24:00Z</cp:lastPrinted>
  <dcterms:created xsi:type="dcterms:W3CDTF">2017-10-31T01:49:00Z</dcterms:created>
  <dcterms:modified xsi:type="dcterms:W3CDTF">2017-11-10T11:01:00Z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