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C2" w:rsidRDefault="00E543C2">
      <w:pPr>
        <w:jc w:val="center"/>
        <w:rPr>
          <w:rFonts w:ascii="方正小标宋简体" w:eastAsia="方正小标宋简体" w:hAnsi="方正小标宋简体" w:cs="方正小标宋简体"/>
          <w:sz w:val="52"/>
          <w:szCs w:val="52"/>
        </w:rPr>
      </w:pPr>
    </w:p>
    <w:p w:rsidR="00E543C2" w:rsidRDefault="00E543C2">
      <w:pPr>
        <w:jc w:val="center"/>
        <w:rPr>
          <w:rFonts w:ascii="方正小标宋简体" w:eastAsia="方正小标宋简体" w:hAnsi="方正小标宋简体" w:cs="方正小标宋简体"/>
          <w:sz w:val="52"/>
          <w:szCs w:val="52"/>
        </w:rPr>
      </w:pPr>
    </w:p>
    <w:p w:rsidR="00E543C2" w:rsidRDefault="00E543C2">
      <w:pPr>
        <w:jc w:val="center"/>
        <w:rPr>
          <w:rFonts w:ascii="方正小标宋简体" w:eastAsia="方正小标宋简体" w:hAnsi="方正小标宋简体" w:cs="方正小标宋简体"/>
          <w:sz w:val="52"/>
          <w:szCs w:val="52"/>
        </w:rPr>
      </w:pPr>
    </w:p>
    <w:p w:rsidR="00E543C2" w:rsidRDefault="00E543C2">
      <w:pPr>
        <w:jc w:val="center"/>
        <w:rPr>
          <w:rFonts w:ascii="方正小标宋简体" w:eastAsia="方正小标宋简体" w:hAnsi="方正小标宋简体" w:cs="方正小标宋简体"/>
          <w:sz w:val="52"/>
          <w:szCs w:val="52"/>
        </w:rPr>
      </w:pPr>
    </w:p>
    <w:p w:rsidR="00E543C2" w:rsidRDefault="00E543C2">
      <w:pPr>
        <w:jc w:val="center"/>
        <w:rPr>
          <w:rFonts w:ascii="方正小标宋简体" w:eastAsia="方正小标宋简体" w:hAnsi="方正小标宋简体" w:cs="方正小标宋简体"/>
          <w:sz w:val="52"/>
          <w:szCs w:val="52"/>
        </w:rPr>
      </w:pPr>
    </w:p>
    <w:p w:rsidR="00E543C2" w:rsidRDefault="00E543C2">
      <w:pPr>
        <w:jc w:val="center"/>
        <w:rPr>
          <w:rFonts w:ascii="仿宋_GB2312" w:eastAsia="仿宋_GB2312" w:hAnsi="仿宋_GB2312" w:cs="仿宋_GB2312"/>
          <w:sz w:val="44"/>
          <w:szCs w:val="44"/>
        </w:rPr>
      </w:pPr>
      <w:r>
        <w:rPr>
          <w:rFonts w:ascii="隶书" w:eastAsia="隶书" w:hAnsi="隶书" w:cs="隶书" w:hint="eastAsia"/>
          <w:sz w:val="52"/>
          <w:szCs w:val="52"/>
        </w:rPr>
        <w:t>卧龙区交通运输局</w:t>
      </w:r>
    </w:p>
    <w:p w:rsidR="00E543C2" w:rsidRDefault="00E543C2">
      <w:pPr>
        <w:jc w:val="center"/>
        <w:rPr>
          <w:rFonts w:ascii="黑体" w:eastAsia="黑体" w:hAnsi="黑体" w:cs="黑体"/>
          <w:sz w:val="52"/>
          <w:szCs w:val="52"/>
        </w:rPr>
      </w:pPr>
    </w:p>
    <w:p w:rsidR="00E543C2" w:rsidRDefault="00E543C2">
      <w:pPr>
        <w:jc w:val="center"/>
        <w:rPr>
          <w:rFonts w:ascii="隶书" w:eastAsia="隶书" w:hAnsi="隶书" w:cs="隶书"/>
          <w:sz w:val="52"/>
          <w:szCs w:val="52"/>
        </w:rPr>
        <w:sectPr w:rsidR="00E543C2">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E543C2" w:rsidRDefault="00E543C2">
      <w:pPr>
        <w:jc w:val="center"/>
        <w:rPr>
          <w:rFonts w:ascii="黑体" w:eastAsia="黑体" w:hAnsi="黑体" w:cs="黑体"/>
          <w:sz w:val="36"/>
          <w:szCs w:val="36"/>
        </w:rPr>
      </w:pPr>
      <w:r>
        <w:rPr>
          <w:rFonts w:ascii="黑体" w:eastAsia="黑体" w:hAnsi="黑体" w:cs="黑体" w:hint="eastAsia"/>
          <w:sz w:val="36"/>
          <w:szCs w:val="36"/>
        </w:rPr>
        <w:t>目　　录</w:t>
      </w:r>
    </w:p>
    <w:p w:rsidR="00E543C2" w:rsidRDefault="00E543C2">
      <w:pPr>
        <w:jc w:val="left"/>
        <w:rPr>
          <w:rFonts w:ascii="黑体" w:eastAsia="黑体" w:hAnsi="黑体" w:cs="黑体"/>
          <w:sz w:val="32"/>
          <w:szCs w:val="32"/>
        </w:rPr>
      </w:pPr>
      <w:r>
        <w:rPr>
          <w:rFonts w:ascii="黑体" w:eastAsia="黑体" w:hAnsi="黑体" w:cs="黑体" w:hint="eastAsia"/>
          <w:sz w:val="32"/>
          <w:szCs w:val="32"/>
        </w:rPr>
        <w:t>第一部分　　卧龙区交通运输局概况</w:t>
      </w:r>
    </w:p>
    <w:p w:rsidR="00E543C2" w:rsidRDefault="00E543C2">
      <w:pPr>
        <w:numPr>
          <w:ilvl w:val="0"/>
          <w:numId w:val="1"/>
        </w:numPr>
        <w:jc w:val="left"/>
        <w:rPr>
          <w:rFonts w:ascii="宋体" w:cs="宋体"/>
          <w:sz w:val="32"/>
          <w:szCs w:val="32"/>
        </w:rPr>
      </w:pPr>
      <w:r>
        <w:rPr>
          <w:rFonts w:ascii="宋体" w:hAnsi="宋体" w:cs="宋体" w:hint="eastAsia"/>
          <w:sz w:val="32"/>
          <w:szCs w:val="32"/>
        </w:rPr>
        <w:t>主要职责</w:t>
      </w:r>
    </w:p>
    <w:p w:rsidR="00E543C2" w:rsidRDefault="00E543C2">
      <w:pPr>
        <w:numPr>
          <w:ilvl w:val="0"/>
          <w:numId w:val="1"/>
        </w:numPr>
        <w:jc w:val="left"/>
        <w:rPr>
          <w:rFonts w:ascii="宋体" w:cs="宋体"/>
          <w:sz w:val="32"/>
          <w:szCs w:val="32"/>
        </w:rPr>
      </w:pPr>
      <w:r>
        <w:rPr>
          <w:rFonts w:ascii="宋体" w:hAnsi="宋体" w:cs="宋体" w:hint="eastAsia"/>
          <w:sz w:val="32"/>
          <w:szCs w:val="32"/>
        </w:rPr>
        <w:t>部门决算单位构成</w:t>
      </w:r>
    </w:p>
    <w:p w:rsidR="00E543C2" w:rsidRDefault="00E543C2">
      <w:pPr>
        <w:jc w:val="left"/>
        <w:rPr>
          <w:rFonts w:ascii="黑体" w:eastAsia="黑体" w:hAnsi="黑体" w:cs="黑体"/>
          <w:sz w:val="32"/>
          <w:szCs w:val="32"/>
        </w:rPr>
      </w:pPr>
      <w:r>
        <w:rPr>
          <w:rFonts w:ascii="黑体" w:eastAsia="黑体" w:hAnsi="黑体" w:cs="黑体" w:hint="eastAsia"/>
          <w:sz w:val="32"/>
          <w:szCs w:val="32"/>
        </w:rPr>
        <w:t>第二部分　　卧龙区交通运输局</w:t>
      </w:r>
      <w:r>
        <w:rPr>
          <w:rFonts w:ascii="黑体" w:eastAsia="黑体" w:hAnsi="黑体" w:cs="黑体"/>
          <w:sz w:val="32"/>
          <w:szCs w:val="32"/>
        </w:rPr>
        <w:t>2016</w:t>
      </w:r>
      <w:r>
        <w:rPr>
          <w:rFonts w:ascii="黑体" w:eastAsia="黑体" w:hAnsi="黑体" w:cs="黑体" w:hint="eastAsia"/>
          <w:sz w:val="32"/>
          <w:szCs w:val="32"/>
        </w:rPr>
        <w:t>年度部门决算表</w:t>
      </w:r>
    </w:p>
    <w:p w:rsidR="00E543C2" w:rsidRDefault="00E543C2">
      <w:pPr>
        <w:jc w:val="left"/>
        <w:rPr>
          <w:rFonts w:ascii="宋体" w:cs="宋体"/>
          <w:sz w:val="32"/>
          <w:szCs w:val="32"/>
        </w:rPr>
      </w:pPr>
      <w:r>
        <w:rPr>
          <w:rFonts w:ascii="宋体" w:hAnsi="宋体" w:cs="宋体" w:hint="eastAsia"/>
          <w:sz w:val="32"/>
          <w:szCs w:val="32"/>
        </w:rPr>
        <w:t>一、收入支出决算总表</w:t>
      </w:r>
    </w:p>
    <w:p w:rsidR="00E543C2" w:rsidRDefault="00E543C2">
      <w:pPr>
        <w:jc w:val="left"/>
        <w:rPr>
          <w:rFonts w:ascii="宋体" w:cs="宋体"/>
          <w:sz w:val="32"/>
          <w:szCs w:val="32"/>
        </w:rPr>
      </w:pPr>
      <w:r>
        <w:rPr>
          <w:rFonts w:ascii="宋体" w:hAnsi="宋体" w:cs="宋体" w:hint="eastAsia"/>
          <w:sz w:val="32"/>
          <w:szCs w:val="32"/>
        </w:rPr>
        <w:t>二、收入决算表</w:t>
      </w:r>
    </w:p>
    <w:p w:rsidR="00E543C2" w:rsidRDefault="00E543C2">
      <w:pPr>
        <w:jc w:val="left"/>
        <w:rPr>
          <w:rFonts w:ascii="宋体" w:cs="宋体"/>
          <w:sz w:val="32"/>
          <w:szCs w:val="32"/>
        </w:rPr>
      </w:pPr>
      <w:r>
        <w:rPr>
          <w:rFonts w:ascii="宋体" w:hAnsi="宋体" w:cs="宋体" w:hint="eastAsia"/>
          <w:sz w:val="32"/>
          <w:szCs w:val="32"/>
        </w:rPr>
        <w:t>三、支出决算表</w:t>
      </w:r>
    </w:p>
    <w:p w:rsidR="00E543C2" w:rsidRDefault="00E543C2">
      <w:pPr>
        <w:jc w:val="left"/>
        <w:rPr>
          <w:rFonts w:ascii="宋体" w:cs="宋体"/>
          <w:sz w:val="32"/>
          <w:szCs w:val="32"/>
        </w:rPr>
      </w:pPr>
      <w:r>
        <w:rPr>
          <w:rFonts w:ascii="宋体" w:hAnsi="宋体" w:cs="宋体" w:hint="eastAsia"/>
          <w:sz w:val="32"/>
          <w:szCs w:val="32"/>
        </w:rPr>
        <w:t>四、财政拨款收入支出决算总表</w:t>
      </w:r>
    </w:p>
    <w:p w:rsidR="00E543C2" w:rsidRDefault="00E543C2">
      <w:pPr>
        <w:jc w:val="left"/>
        <w:rPr>
          <w:rFonts w:ascii="宋体" w:cs="宋体"/>
          <w:sz w:val="32"/>
          <w:szCs w:val="32"/>
        </w:rPr>
      </w:pPr>
      <w:r>
        <w:rPr>
          <w:rFonts w:ascii="宋体" w:hAnsi="宋体" w:cs="宋体" w:hint="eastAsia"/>
          <w:sz w:val="32"/>
          <w:szCs w:val="32"/>
        </w:rPr>
        <w:t>五、一般公共预算财政拨款支出决算表</w:t>
      </w:r>
    </w:p>
    <w:p w:rsidR="00E543C2" w:rsidRDefault="00E543C2">
      <w:pPr>
        <w:jc w:val="left"/>
        <w:rPr>
          <w:rFonts w:ascii="宋体" w:cs="宋体"/>
          <w:sz w:val="32"/>
          <w:szCs w:val="32"/>
        </w:rPr>
      </w:pPr>
      <w:r>
        <w:rPr>
          <w:rFonts w:ascii="宋体" w:hAnsi="宋体" w:cs="宋体" w:hint="eastAsia"/>
          <w:sz w:val="32"/>
          <w:szCs w:val="32"/>
        </w:rPr>
        <w:t>六、一般公共预算财政拨款基本支出决算表</w:t>
      </w:r>
    </w:p>
    <w:p w:rsidR="00E543C2" w:rsidRDefault="00E543C2">
      <w:pPr>
        <w:jc w:val="left"/>
        <w:rPr>
          <w:rFonts w:ascii="宋体" w:cs="宋体"/>
          <w:sz w:val="32"/>
          <w:szCs w:val="32"/>
        </w:rPr>
      </w:pPr>
      <w:r>
        <w:rPr>
          <w:rFonts w:ascii="宋体" w:hAnsi="宋体" w:cs="宋体" w:hint="eastAsia"/>
          <w:sz w:val="32"/>
          <w:szCs w:val="32"/>
        </w:rPr>
        <w:t>七、一般公共预算财政拨款“三公”经费支出决算表</w:t>
      </w:r>
    </w:p>
    <w:p w:rsidR="00E543C2" w:rsidRDefault="00E543C2">
      <w:pPr>
        <w:jc w:val="left"/>
        <w:rPr>
          <w:rFonts w:ascii="宋体" w:cs="宋体"/>
          <w:sz w:val="32"/>
          <w:szCs w:val="32"/>
        </w:rPr>
      </w:pPr>
      <w:r>
        <w:rPr>
          <w:rFonts w:ascii="宋体" w:hAnsi="宋体" w:cs="宋体" w:hint="eastAsia"/>
          <w:sz w:val="32"/>
          <w:szCs w:val="32"/>
        </w:rPr>
        <w:t>八、政府性基金预算财政拨款收入支出决算表</w:t>
      </w:r>
    </w:p>
    <w:p w:rsidR="00E543C2" w:rsidRDefault="00E543C2">
      <w:pPr>
        <w:jc w:val="left"/>
        <w:rPr>
          <w:rFonts w:ascii="黑体" w:eastAsia="黑体" w:hAnsi="黑体" w:cs="黑体"/>
          <w:sz w:val="32"/>
          <w:szCs w:val="32"/>
        </w:rPr>
      </w:pPr>
      <w:r>
        <w:rPr>
          <w:rFonts w:ascii="黑体" w:eastAsia="黑体" w:hAnsi="黑体" w:cs="黑体" w:hint="eastAsia"/>
          <w:sz w:val="32"/>
          <w:szCs w:val="32"/>
        </w:rPr>
        <w:t>第三部分　　卧龙区交通运输局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E543C2" w:rsidRDefault="00E543C2">
      <w:pPr>
        <w:jc w:val="left"/>
        <w:rPr>
          <w:rFonts w:ascii="黑体" w:eastAsia="黑体" w:hAnsi="黑体" w:cs="黑体"/>
          <w:sz w:val="32"/>
          <w:szCs w:val="32"/>
        </w:rPr>
        <w:sectPr w:rsidR="00E543C2">
          <w:footerReference w:type="default" r:id="rId13"/>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center"/>
        <w:outlineLvl w:val="0"/>
        <w:rPr>
          <w:rFonts w:ascii="隶书" w:eastAsia="隶书" w:hAnsi="隶书" w:cs="隶书"/>
          <w:sz w:val="48"/>
          <w:szCs w:val="48"/>
        </w:rPr>
        <w:sectPr w:rsidR="00E543C2">
          <w:footerReference w:type="default" r:id="rId14"/>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卧龙区交通运输局概况</w:t>
      </w:r>
    </w:p>
    <w:p w:rsidR="00E543C2" w:rsidRDefault="00E543C2" w:rsidP="00672B5B">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E543C2" w:rsidRPr="00D93AE8" w:rsidRDefault="00E543C2" w:rsidP="00B473E2">
      <w:pPr>
        <w:spacing w:line="400" w:lineRule="exact"/>
        <w:ind w:firstLine="640"/>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1</w:t>
      </w:r>
      <w:r w:rsidRPr="00D93AE8">
        <w:rPr>
          <w:rFonts w:ascii="仿宋_GB2312" w:eastAsia="仿宋_GB2312" w:hAnsi="华文中宋" w:cs="宋体" w:hint="eastAsia"/>
          <w:color w:val="333333"/>
          <w:kern w:val="0"/>
          <w:sz w:val="32"/>
          <w:szCs w:val="32"/>
        </w:rPr>
        <w:t>、贯彻执行国家、省有关交通运输的法律、法规、方针、政策，拟订全区公路、水路等行业发展规划、中长期计划。</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2</w:t>
      </w:r>
      <w:r w:rsidRPr="00D93AE8">
        <w:rPr>
          <w:rFonts w:ascii="仿宋_GB2312" w:eastAsia="仿宋_GB2312" w:hAnsi="华文中宋" w:cs="宋体" w:hint="eastAsia"/>
          <w:color w:val="333333"/>
          <w:kern w:val="0"/>
          <w:sz w:val="32"/>
          <w:szCs w:val="32"/>
        </w:rPr>
        <w:t>、根据全区经济布局和交通运输发展目标，统筹安排全区公路、水路交通发展</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规模、速度和比例，制定交通运输固定资产投资、运输年度计划，并组织实施。</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3</w:t>
      </w:r>
      <w:r w:rsidRPr="00D93AE8">
        <w:rPr>
          <w:rFonts w:ascii="仿宋_GB2312" w:eastAsia="仿宋_GB2312" w:hAnsi="华文中宋" w:cs="宋体" w:hint="eastAsia"/>
          <w:color w:val="333333"/>
          <w:kern w:val="0"/>
          <w:sz w:val="32"/>
          <w:szCs w:val="32"/>
        </w:rPr>
        <w:t>、依照有关法律和政策对全区境公路（国、省、县、乡、村道）实施路政执法管理</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；对运输市场实施运政执法管理；对内河水域事实海事执法管理。</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4</w:t>
      </w:r>
      <w:r w:rsidRPr="00D93AE8">
        <w:rPr>
          <w:rFonts w:ascii="仿宋_GB2312" w:eastAsia="仿宋_GB2312" w:hAnsi="华文中宋" w:cs="宋体" w:hint="eastAsia"/>
          <w:color w:val="333333"/>
          <w:kern w:val="0"/>
          <w:sz w:val="32"/>
          <w:szCs w:val="32"/>
        </w:rPr>
        <w:t>、负责引导全区交通运输行业优化结构，协调发展</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；负责全区出租汽车、物流货运的行业管理和运输组织管理，指导行业制改革，维护交通运输行业的平等竞争秩序。</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5</w:t>
      </w:r>
      <w:r w:rsidRPr="00D93AE8">
        <w:rPr>
          <w:rFonts w:ascii="仿宋_GB2312" w:eastAsia="仿宋_GB2312" w:hAnsi="华文中宋" w:cs="宋体" w:hint="eastAsia"/>
          <w:color w:val="333333"/>
          <w:kern w:val="0"/>
          <w:sz w:val="32"/>
          <w:szCs w:val="32"/>
        </w:rPr>
        <w:t>、负责对全区公路、水路交通运输业市场和物流信息市场的布局规划、准入和管理，监督市场行为，为交通运输行业发展服务。</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6</w:t>
      </w:r>
      <w:r w:rsidRPr="00D93AE8">
        <w:rPr>
          <w:rFonts w:ascii="仿宋_GB2312" w:eastAsia="仿宋_GB2312" w:hAnsi="华文中宋" w:cs="宋体" w:hint="eastAsia"/>
          <w:color w:val="333333"/>
          <w:kern w:val="0"/>
          <w:sz w:val="32"/>
          <w:szCs w:val="32"/>
        </w:rPr>
        <w:t>、负责全区交通运输车辆技术、车辆检测、汽车、摩托车维修清洗美容市场准入和行业管理。</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7</w:t>
      </w:r>
      <w:r w:rsidRPr="00D93AE8">
        <w:rPr>
          <w:rFonts w:ascii="仿宋_GB2312" w:eastAsia="仿宋_GB2312" w:hAnsi="华文中宋" w:cs="宋体" w:hint="eastAsia"/>
          <w:color w:val="333333"/>
          <w:kern w:val="0"/>
          <w:sz w:val="32"/>
          <w:szCs w:val="32"/>
        </w:rPr>
        <w:t>、负责全区公路、水路交通基础设施建设、养护项目的组织实施和行业监管，对交通基础设施工程项目的建设过程实施质量监督和和计量检查指导。</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8</w:t>
      </w:r>
      <w:r w:rsidRPr="00D93AE8">
        <w:rPr>
          <w:rFonts w:ascii="仿宋_GB2312" w:eastAsia="仿宋_GB2312" w:hAnsi="华文中宋" w:cs="宋体" w:hint="eastAsia"/>
          <w:color w:val="333333"/>
          <w:kern w:val="0"/>
          <w:sz w:val="32"/>
          <w:szCs w:val="32"/>
        </w:rPr>
        <w:t>、指导全区公路、水路行业安全生产和应急管路工作。按规定组织协调重点物资和紧急客货运输，负责全区交通战备工作。</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9</w:t>
      </w:r>
      <w:r w:rsidRPr="00D93AE8">
        <w:rPr>
          <w:rFonts w:ascii="仿宋_GB2312" w:eastAsia="仿宋_GB2312" w:hAnsi="华文中宋" w:cs="宋体" w:hint="eastAsia"/>
          <w:color w:val="333333"/>
          <w:kern w:val="0"/>
          <w:sz w:val="32"/>
          <w:szCs w:val="32"/>
        </w:rPr>
        <w:t>、负责全区交通运输信息化建设，监测分析运行情况，开展相关统计工作，发布有关信息</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；负责全区公路、水路行业环境保护和节能减排工作。</w:t>
      </w:r>
      <w:r w:rsidRPr="00D93AE8">
        <w:rPr>
          <w:rFonts w:ascii="仿宋_GB2312" w:eastAsia="仿宋_GB2312" w:hAnsi="华文中宋" w:cs="宋体"/>
          <w:color w:val="333333"/>
          <w:kern w:val="0"/>
          <w:sz w:val="32"/>
          <w:szCs w:val="32"/>
        </w:rPr>
        <w:t xml:space="preserve"> </w:t>
      </w:r>
    </w:p>
    <w:p w:rsidR="00E543C2" w:rsidRPr="00D93AE8" w:rsidRDefault="00E543C2" w:rsidP="00B473E2">
      <w:pPr>
        <w:widowControl/>
        <w:spacing w:line="400" w:lineRule="exact"/>
        <w:ind w:firstLine="640"/>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10</w:t>
      </w:r>
      <w:r w:rsidRPr="00D93AE8">
        <w:rPr>
          <w:rFonts w:ascii="仿宋_GB2312" w:eastAsia="仿宋_GB2312" w:hAnsi="华文中宋" w:cs="宋体" w:hint="eastAsia"/>
          <w:color w:val="333333"/>
          <w:kern w:val="0"/>
          <w:sz w:val="32"/>
          <w:szCs w:val="32"/>
        </w:rPr>
        <w:t>、承办区政府办的其他事项。</w:t>
      </w:r>
      <w:r w:rsidRPr="00D93AE8">
        <w:rPr>
          <w:rFonts w:ascii="仿宋_GB2312" w:eastAsia="仿宋_GB2312" w:hAnsi="华文中宋" w:cs="宋体"/>
          <w:color w:val="333333"/>
          <w:kern w:val="0"/>
          <w:sz w:val="32"/>
          <w:szCs w:val="32"/>
        </w:rPr>
        <w:t xml:space="preserve"> </w:t>
      </w:r>
    </w:p>
    <w:p w:rsidR="00E543C2" w:rsidRDefault="00E543C2" w:rsidP="00672B5B">
      <w:pPr>
        <w:numPr>
          <w:ilvl w:val="0"/>
          <w:numId w:val="4"/>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E543C2" w:rsidRPr="00533890" w:rsidRDefault="00E543C2" w:rsidP="00C81C74">
      <w:pPr>
        <w:pStyle w:val="BodyText"/>
        <w:kinsoku w:val="0"/>
        <w:overflowPunct w:val="0"/>
        <w:snapToGrid w:val="0"/>
        <w:spacing w:line="360" w:lineRule="auto"/>
        <w:ind w:left="760" w:firstLine="356"/>
      </w:pPr>
      <w:r w:rsidRPr="00CE17E6">
        <w:rPr>
          <w:rFonts w:hint="eastAsia"/>
        </w:rPr>
        <w:t>卧龙区交通运输局</w:t>
      </w:r>
      <w:r>
        <w:rPr>
          <w:rFonts w:hint="eastAsia"/>
          <w:spacing w:val="2"/>
        </w:rPr>
        <w:t>本级</w:t>
      </w: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E543C2" w:rsidRDefault="00E543C2">
      <w:pPr>
        <w:jc w:val="center"/>
        <w:rPr>
          <w:rFonts w:ascii="隶书" w:eastAsia="隶书" w:hAnsi="隶书" w:cs="隶书"/>
          <w:sz w:val="48"/>
          <w:szCs w:val="48"/>
        </w:rPr>
        <w:sectPr w:rsidR="00E543C2">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卧龙区交通运输局</w:t>
      </w:r>
      <w:r>
        <w:rPr>
          <w:rFonts w:ascii="隶书" w:eastAsia="隶书" w:hAnsi="隶书" w:cs="隶书"/>
          <w:sz w:val="48"/>
          <w:szCs w:val="48"/>
        </w:rPr>
        <w:t>2016</w:t>
      </w:r>
      <w:r>
        <w:rPr>
          <w:rFonts w:ascii="隶书" w:eastAsia="隶书" w:hAnsi="隶书" w:cs="隶书" w:hint="eastAsia"/>
          <w:sz w:val="48"/>
          <w:szCs w:val="48"/>
        </w:rPr>
        <w:t>年度部门决算</w:t>
      </w:r>
    </w:p>
    <w:p w:rsidR="00E543C2" w:rsidRDefault="00E543C2">
      <w:pPr>
        <w:jc w:val="left"/>
        <w:rPr>
          <w:rFonts w:ascii="黑体" w:eastAsia="黑体" w:hAnsi="黑体" w:cs="黑体"/>
          <w:sz w:val="32"/>
          <w:szCs w:val="32"/>
        </w:rPr>
      </w:pPr>
      <w:r w:rsidRPr="008F6755">
        <w:rPr>
          <w:rFonts w:ascii="黑体" w:eastAsia="黑体" w:hAnsi="黑体" w:cs="黑体"/>
          <w:sz w:val="32"/>
          <w:szCs w:val="32"/>
        </w:rPr>
        <w:object w:dxaOrig="1814"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5.5pt" o:ole="">
            <v:imagedata r:id="rId15" o:title=""/>
          </v:shape>
          <o:OLEObject Type="Embed" ProgID="Excel.Sheet.8" ShapeID="_x0000_i1025" DrawAspect="Icon" ObjectID="_1571832882" r:id="rId16"/>
        </w:object>
      </w:r>
    </w:p>
    <w:p w:rsidR="00E543C2" w:rsidRDefault="00E543C2">
      <w:pPr>
        <w:jc w:val="left"/>
        <w:rPr>
          <w:rFonts w:ascii="黑体" w:eastAsia="黑体" w:hAnsi="黑体" w:cs="黑体"/>
          <w:sz w:val="32"/>
          <w:szCs w:val="32"/>
        </w:rPr>
      </w:pPr>
      <w:r>
        <w:rPr>
          <w:rFonts w:ascii="黑体" w:eastAsia="黑体" w:hAnsi="黑体" w:cs="黑体" w:hint="eastAsia"/>
          <w:sz w:val="32"/>
          <w:szCs w:val="32"/>
        </w:rPr>
        <w:t>（说明：本部门决算公开表中是以“元”为</w:t>
      </w:r>
      <w:r w:rsidRPr="00D1330C">
        <w:rPr>
          <w:rFonts w:ascii="黑体" w:eastAsia="黑体" w:hAnsi="黑体" w:cs="黑体"/>
          <w:sz w:val="32"/>
          <w:szCs w:val="32"/>
        </w:rPr>
        <w:t xml:space="preserve"> </w:t>
      </w:r>
      <w:r>
        <w:rPr>
          <w:rFonts w:ascii="黑体" w:eastAsia="黑体" w:hAnsi="黑体" w:cs="黑体" w:hint="eastAsia"/>
          <w:sz w:val="32"/>
          <w:szCs w:val="32"/>
        </w:rPr>
        <w:t>单位，在第三部分说明中为更直观表述，采用四舍五入以“万元”为单位。）</w:t>
      </w: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E543C2" w:rsidRDefault="00E543C2">
      <w:pPr>
        <w:jc w:val="center"/>
        <w:rPr>
          <w:rFonts w:ascii="隶书" w:eastAsia="隶书" w:hAnsi="隶书" w:cs="隶书"/>
          <w:sz w:val="48"/>
          <w:szCs w:val="48"/>
        </w:rPr>
      </w:pPr>
      <w:r>
        <w:rPr>
          <w:rFonts w:ascii="隶书" w:eastAsia="隶书" w:hAnsi="隶书" w:cs="隶书" w:hint="eastAsia"/>
          <w:sz w:val="48"/>
          <w:szCs w:val="48"/>
        </w:rPr>
        <w:t>卧龙区交通运输局</w:t>
      </w:r>
    </w:p>
    <w:p w:rsidR="00E543C2" w:rsidRDefault="00E543C2">
      <w:pPr>
        <w:jc w:val="center"/>
        <w:rPr>
          <w:rFonts w:ascii="隶书" w:eastAsia="隶书" w:hAnsi="隶书" w:cs="隶书"/>
          <w:sz w:val="48"/>
          <w:szCs w:val="48"/>
        </w:rPr>
        <w:sectPr w:rsidR="00E543C2">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E543C2" w:rsidRDefault="00E543C2" w:rsidP="00672B5B">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9633.23</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9630.61</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w:t>
      </w:r>
      <w:r w:rsidRPr="00791277">
        <w:rPr>
          <w:rFonts w:ascii="仿宋_GB2312" w:eastAsia="仿宋_GB2312" w:hAnsi="宋体" w:cs="Courier New" w:hint="eastAsia"/>
          <w:sz w:val="32"/>
          <w:szCs w:val="32"/>
        </w:rPr>
        <w:t>收入增加</w:t>
      </w:r>
      <w:r>
        <w:rPr>
          <w:rFonts w:ascii="仿宋_GB2312" w:eastAsia="仿宋_GB2312" w:hAnsi="宋体" w:cs="Courier New"/>
          <w:sz w:val="32"/>
          <w:szCs w:val="32"/>
        </w:rPr>
        <w:t>2373.6</w:t>
      </w:r>
      <w:r w:rsidRPr="00791277">
        <w:rPr>
          <w:rFonts w:ascii="仿宋_GB2312" w:eastAsia="仿宋_GB2312" w:hAnsi="宋体" w:cs="Courier New" w:hint="eastAsia"/>
          <w:sz w:val="32"/>
          <w:szCs w:val="32"/>
        </w:rPr>
        <w:t>万元，增</w:t>
      </w:r>
      <w:r>
        <w:rPr>
          <w:rFonts w:ascii="仿宋_GB2312" w:eastAsia="仿宋_GB2312" w:hAnsi="宋体" w:cs="Courier New"/>
          <w:sz w:val="32"/>
          <w:szCs w:val="32"/>
        </w:rPr>
        <w:t>32.70</w:t>
      </w:r>
      <w:r w:rsidRPr="00791277">
        <w:rPr>
          <w:rFonts w:ascii="仿宋_GB2312" w:eastAsia="仿宋_GB2312" w:hAnsi="宋体" w:cs="Courier New"/>
          <w:sz w:val="32"/>
          <w:szCs w:val="32"/>
        </w:rPr>
        <w:t>%</w:t>
      </w:r>
      <w:r w:rsidRPr="00791277">
        <w:rPr>
          <w:rFonts w:ascii="仿宋_GB2312" w:eastAsia="仿宋_GB2312" w:hAnsi="宋体" w:cs="Courier New" w:hint="eastAsia"/>
          <w:sz w:val="32"/>
          <w:szCs w:val="32"/>
        </w:rPr>
        <w:t>，支出增加</w:t>
      </w:r>
      <w:r>
        <w:rPr>
          <w:rFonts w:ascii="仿宋_GB2312" w:eastAsia="仿宋_GB2312" w:hAnsi="宋体" w:cs="Courier New"/>
          <w:sz w:val="32"/>
          <w:szCs w:val="32"/>
        </w:rPr>
        <w:t>2349.03</w:t>
      </w:r>
      <w:r w:rsidRPr="00791277">
        <w:rPr>
          <w:rFonts w:ascii="仿宋_GB2312" w:eastAsia="仿宋_GB2312" w:hAnsi="宋体" w:cs="Courier New" w:hint="eastAsia"/>
          <w:sz w:val="32"/>
          <w:szCs w:val="32"/>
        </w:rPr>
        <w:t>万元，增长</w:t>
      </w:r>
      <w:r>
        <w:rPr>
          <w:rFonts w:ascii="仿宋_GB2312" w:eastAsia="仿宋_GB2312" w:hAnsi="宋体" w:cs="Courier New"/>
          <w:sz w:val="32"/>
          <w:szCs w:val="32"/>
        </w:rPr>
        <w:t>32.26</w:t>
      </w:r>
      <w:r w:rsidRPr="00791277">
        <w:rPr>
          <w:rFonts w:ascii="仿宋_GB2312" w:eastAsia="仿宋_GB2312" w:hAnsi="宋体" w:cs="Courier New"/>
          <w:sz w:val="32"/>
          <w:szCs w:val="32"/>
        </w:rPr>
        <w:t>%</w:t>
      </w:r>
      <w:r>
        <w:rPr>
          <w:rFonts w:ascii="仿宋_GB2312" w:eastAsia="仿宋_GB2312" w:hAnsi="宋体" w:cs="Courier New" w:hint="eastAsia"/>
          <w:sz w:val="32"/>
          <w:szCs w:val="32"/>
        </w:rPr>
        <w:t>。</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E543C2" w:rsidRDefault="00E543C2" w:rsidP="00672B5B">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9633.23</w:t>
      </w:r>
      <w:r>
        <w:rPr>
          <w:rFonts w:ascii="仿宋_GB2312" w:eastAsia="仿宋_GB2312" w:hAnsi="Times New Roman" w:hint="eastAsia"/>
          <w:sz w:val="32"/>
          <w:szCs w:val="32"/>
        </w:rPr>
        <w:t>万元，均为财政拨款收入。</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E543C2" w:rsidRDefault="00E543C2" w:rsidP="00672B5B">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9630.61</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255.55</w:t>
      </w:r>
      <w:r>
        <w:rPr>
          <w:rFonts w:ascii="仿宋_GB2312" w:eastAsia="仿宋_GB2312" w:hAnsi="宋体" w:cs="Courier New" w:hint="eastAsia"/>
          <w:sz w:val="32"/>
          <w:szCs w:val="32"/>
        </w:rPr>
        <w:t>万元，占</w:t>
      </w:r>
      <w:r>
        <w:rPr>
          <w:rFonts w:ascii="仿宋_GB2312" w:eastAsia="仿宋_GB2312" w:hAnsi="宋体" w:cs="Courier New"/>
          <w:sz w:val="32"/>
          <w:szCs w:val="32"/>
        </w:rPr>
        <w:t>2.65%</w:t>
      </w:r>
      <w:r>
        <w:rPr>
          <w:rFonts w:ascii="仿宋_GB2312" w:eastAsia="仿宋_GB2312" w:hAnsi="宋体" w:cs="Courier New" w:hint="eastAsia"/>
          <w:sz w:val="32"/>
          <w:szCs w:val="32"/>
        </w:rPr>
        <w:t>；项目支出</w:t>
      </w:r>
      <w:r>
        <w:rPr>
          <w:rFonts w:ascii="仿宋_GB2312" w:eastAsia="仿宋_GB2312" w:hAnsi="宋体" w:cs="Courier New"/>
          <w:sz w:val="32"/>
          <w:szCs w:val="32"/>
        </w:rPr>
        <w:t>9375.06</w:t>
      </w:r>
      <w:r>
        <w:rPr>
          <w:rFonts w:ascii="仿宋_GB2312" w:eastAsia="仿宋_GB2312" w:hAnsi="宋体" w:cs="Courier New" w:hint="eastAsia"/>
          <w:sz w:val="32"/>
          <w:szCs w:val="32"/>
        </w:rPr>
        <w:t>万元，占</w:t>
      </w:r>
      <w:r>
        <w:rPr>
          <w:rFonts w:ascii="仿宋_GB2312" w:eastAsia="仿宋_GB2312" w:hAnsi="宋体" w:cs="Courier New"/>
          <w:sz w:val="32"/>
          <w:szCs w:val="32"/>
        </w:rPr>
        <w:t>97.35%</w:t>
      </w:r>
      <w:r>
        <w:rPr>
          <w:rFonts w:ascii="仿宋_GB2312" w:eastAsia="仿宋_GB2312" w:hAnsi="宋体" w:cs="Courier New" w:hint="eastAsia"/>
          <w:sz w:val="32"/>
          <w:szCs w:val="32"/>
        </w:rPr>
        <w:t>。</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E543C2" w:rsidRDefault="00E543C2" w:rsidP="00672B5B">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年财政拨款收入总决算</w:t>
      </w:r>
      <w:r>
        <w:rPr>
          <w:rFonts w:ascii="仿宋_GB2312" w:eastAsia="仿宋_GB2312" w:hAnsi="宋体" w:cs="Courier New"/>
          <w:sz w:val="32"/>
          <w:szCs w:val="32"/>
        </w:rPr>
        <w:t>9633.23</w:t>
      </w:r>
      <w:r>
        <w:rPr>
          <w:rFonts w:ascii="仿宋_GB2312" w:eastAsia="仿宋_GB2312" w:hAnsi="宋体" w:cs="Courier New" w:hint="eastAsia"/>
          <w:sz w:val="32"/>
          <w:szCs w:val="32"/>
        </w:rPr>
        <w:t>万元，支出总决算</w:t>
      </w:r>
      <w:r>
        <w:rPr>
          <w:rFonts w:ascii="仿宋_GB2312" w:eastAsia="仿宋_GB2312" w:hAnsi="宋体" w:cs="Courier New"/>
          <w:sz w:val="32"/>
          <w:szCs w:val="32"/>
        </w:rPr>
        <w:t>9630.61</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w:t>
      </w:r>
      <w:r w:rsidRPr="00791277">
        <w:rPr>
          <w:rFonts w:ascii="仿宋_GB2312" w:eastAsia="仿宋_GB2312" w:hAnsi="宋体" w:cs="Courier New" w:hint="eastAsia"/>
          <w:sz w:val="32"/>
          <w:szCs w:val="32"/>
        </w:rPr>
        <w:t>收入增加</w:t>
      </w:r>
      <w:r>
        <w:rPr>
          <w:rFonts w:ascii="仿宋_GB2312" w:eastAsia="仿宋_GB2312" w:hAnsi="宋体" w:cs="Courier New"/>
          <w:sz w:val="32"/>
          <w:szCs w:val="32"/>
        </w:rPr>
        <w:t>2373.6</w:t>
      </w:r>
      <w:r w:rsidRPr="00791277">
        <w:rPr>
          <w:rFonts w:ascii="仿宋_GB2312" w:eastAsia="仿宋_GB2312" w:hAnsi="宋体" w:cs="Courier New" w:hint="eastAsia"/>
          <w:sz w:val="32"/>
          <w:szCs w:val="32"/>
        </w:rPr>
        <w:t>万元，增</w:t>
      </w:r>
      <w:r>
        <w:rPr>
          <w:rFonts w:ascii="仿宋_GB2312" w:eastAsia="仿宋_GB2312" w:hAnsi="宋体" w:cs="Courier New"/>
          <w:sz w:val="32"/>
          <w:szCs w:val="32"/>
        </w:rPr>
        <w:t>32.70</w:t>
      </w:r>
      <w:r w:rsidRPr="00791277">
        <w:rPr>
          <w:rFonts w:ascii="仿宋_GB2312" w:eastAsia="仿宋_GB2312" w:hAnsi="宋体" w:cs="Courier New"/>
          <w:sz w:val="32"/>
          <w:szCs w:val="32"/>
        </w:rPr>
        <w:t>%</w:t>
      </w:r>
      <w:r w:rsidRPr="00791277">
        <w:rPr>
          <w:rFonts w:ascii="仿宋_GB2312" w:eastAsia="仿宋_GB2312" w:hAnsi="宋体" w:cs="Courier New" w:hint="eastAsia"/>
          <w:sz w:val="32"/>
          <w:szCs w:val="32"/>
        </w:rPr>
        <w:t>，</w:t>
      </w:r>
      <w:r>
        <w:rPr>
          <w:rFonts w:ascii="仿宋_GB2312" w:eastAsia="仿宋_GB2312" w:hAnsi="宋体" w:cs="Courier New" w:hint="eastAsia"/>
          <w:sz w:val="32"/>
          <w:szCs w:val="32"/>
        </w:rPr>
        <w:t>财政拨款</w:t>
      </w:r>
      <w:r w:rsidRPr="00791277">
        <w:rPr>
          <w:rFonts w:ascii="仿宋_GB2312" w:eastAsia="仿宋_GB2312" w:hAnsi="宋体" w:cs="Courier New" w:hint="eastAsia"/>
          <w:sz w:val="32"/>
          <w:szCs w:val="32"/>
        </w:rPr>
        <w:t>支出增加</w:t>
      </w:r>
      <w:r>
        <w:rPr>
          <w:rFonts w:ascii="仿宋_GB2312" w:eastAsia="仿宋_GB2312" w:hAnsi="宋体" w:cs="Courier New"/>
          <w:sz w:val="32"/>
          <w:szCs w:val="32"/>
        </w:rPr>
        <w:t>2349.03</w:t>
      </w:r>
      <w:r w:rsidRPr="00791277">
        <w:rPr>
          <w:rFonts w:ascii="仿宋_GB2312" w:eastAsia="仿宋_GB2312" w:hAnsi="宋体" w:cs="Courier New" w:hint="eastAsia"/>
          <w:sz w:val="32"/>
          <w:szCs w:val="32"/>
        </w:rPr>
        <w:t>万元，增长</w:t>
      </w:r>
      <w:r>
        <w:rPr>
          <w:rFonts w:ascii="仿宋_GB2312" w:eastAsia="仿宋_GB2312" w:hAnsi="宋体" w:cs="Courier New"/>
          <w:sz w:val="32"/>
          <w:szCs w:val="32"/>
        </w:rPr>
        <w:t>32.26</w:t>
      </w:r>
      <w:r w:rsidRPr="00791277">
        <w:rPr>
          <w:rFonts w:ascii="仿宋_GB2312" w:eastAsia="仿宋_GB2312" w:hAnsi="宋体" w:cs="Courier New"/>
          <w:sz w:val="32"/>
          <w:szCs w:val="32"/>
        </w:rPr>
        <w:t>%</w:t>
      </w:r>
      <w:r>
        <w:rPr>
          <w:rFonts w:ascii="仿宋_GB2312" w:eastAsia="仿宋_GB2312" w:hAnsi="宋体" w:cs="Courier New" w:hint="eastAsia"/>
          <w:sz w:val="32"/>
          <w:szCs w:val="32"/>
        </w:rPr>
        <w:t>。</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E543C2" w:rsidRDefault="00E543C2" w:rsidP="00672B5B">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E543C2" w:rsidRDefault="00E543C2" w:rsidP="00672B5B">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6830.93</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70.93%</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358.09</w:t>
      </w:r>
      <w:r>
        <w:rPr>
          <w:rFonts w:ascii="仿宋_GB2312" w:eastAsia="仿宋_GB2312" w:hAnsi="宋体" w:cs="Courier New" w:hint="eastAsia"/>
          <w:sz w:val="32"/>
          <w:szCs w:val="32"/>
        </w:rPr>
        <w:t>万元，增长</w:t>
      </w:r>
      <w:r>
        <w:rPr>
          <w:rFonts w:ascii="仿宋_GB2312" w:eastAsia="仿宋_GB2312" w:hAnsi="宋体" w:cs="Courier New"/>
          <w:sz w:val="32"/>
          <w:szCs w:val="32"/>
        </w:rPr>
        <w:t>5.53%</w:t>
      </w:r>
      <w:r>
        <w:rPr>
          <w:rFonts w:ascii="仿宋_GB2312" w:eastAsia="仿宋_GB2312" w:hAnsi="宋体" w:cs="Courier New" w:hint="eastAsia"/>
          <w:sz w:val="32"/>
          <w:szCs w:val="32"/>
        </w:rPr>
        <w:t>。</w:t>
      </w:r>
    </w:p>
    <w:p w:rsidR="00E543C2" w:rsidRDefault="00E543C2" w:rsidP="00672B5B">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E543C2" w:rsidRPr="00334F73" w:rsidRDefault="00E543C2" w:rsidP="00B10366">
      <w:pPr>
        <w:adjustRightInd w:val="0"/>
        <w:snapToGrid w:val="0"/>
        <w:spacing w:line="360" w:lineRule="auto"/>
        <w:ind w:firstLine="640"/>
        <w:rPr>
          <w:rFonts w:ascii="仿宋_GB2312" w:hAnsi="宋体" w:cs="Courier New"/>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6830.93</w:t>
      </w:r>
      <w:r>
        <w:rPr>
          <w:rFonts w:ascii="仿宋_GB2312" w:eastAsia="仿宋_GB2312" w:hAnsi="宋体" w:cs="Courier New" w:hint="eastAsia"/>
          <w:sz w:val="32"/>
          <w:szCs w:val="32"/>
        </w:rPr>
        <w:t>万元，主要用于以下方面：</w:t>
      </w:r>
      <w:r w:rsidRPr="00B10366">
        <w:rPr>
          <w:rFonts w:ascii="仿宋_GB2312" w:eastAsia="仿宋_GB2312" w:hAnsi="宋体" w:cs="Courier New" w:hint="eastAsia"/>
          <w:sz w:val="32"/>
          <w:szCs w:val="32"/>
        </w:rPr>
        <w:t>社会保障和就业支出</w:t>
      </w:r>
      <w:r>
        <w:rPr>
          <w:rFonts w:ascii="仿宋_GB2312" w:eastAsia="仿宋_GB2312" w:hAnsi="宋体" w:cs="Courier New"/>
          <w:sz w:val="32"/>
          <w:szCs w:val="32"/>
        </w:rPr>
        <w:t>107.76</w:t>
      </w:r>
      <w:r w:rsidRPr="00B10366">
        <w:rPr>
          <w:rFonts w:ascii="仿宋_GB2312" w:eastAsia="仿宋_GB2312" w:hAnsi="宋体" w:cs="Courier New" w:hint="eastAsia"/>
          <w:sz w:val="32"/>
          <w:szCs w:val="32"/>
        </w:rPr>
        <w:t>万元，占</w:t>
      </w:r>
      <w:r w:rsidRPr="00B10366">
        <w:rPr>
          <w:rFonts w:ascii="仿宋_GB2312" w:eastAsia="仿宋_GB2312" w:hAnsi="宋体" w:cs="Courier New"/>
          <w:sz w:val="32"/>
          <w:szCs w:val="32"/>
        </w:rPr>
        <w:t>1.5</w:t>
      </w:r>
      <w:r>
        <w:rPr>
          <w:rFonts w:ascii="仿宋_GB2312" w:eastAsia="仿宋_GB2312" w:hAnsi="宋体" w:cs="Courier New"/>
          <w:sz w:val="32"/>
          <w:szCs w:val="32"/>
        </w:rPr>
        <w:t>8</w:t>
      </w:r>
      <w:r w:rsidRPr="00B10366">
        <w:rPr>
          <w:rFonts w:ascii="仿宋_GB2312" w:eastAsia="仿宋_GB2312" w:hAnsi="宋体" w:cs="Courier New"/>
          <w:sz w:val="32"/>
          <w:szCs w:val="32"/>
        </w:rPr>
        <w:t>%</w:t>
      </w:r>
      <w:r w:rsidRPr="00B10366">
        <w:rPr>
          <w:rFonts w:ascii="仿宋_GB2312" w:eastAsia="仿宋_GB2312" w:hAnsi="宋体" w:cs="Courier New" w:hint="eastAsia"/>
          <w:sz w:val="32"/>
          <w:szCs w:val="32"/>
        </w:rPr>
        <w:t>；</w:t>
      </w:r>
      <w:r>
        <w:rPr>
          <w:rFonts w:ascii="仿宋_GB2312" w:eastAsia="仿宋_GB2312" w:hAnsi="宋体" w:cs="Courier New" w:hint="eastAsia"/>
          <w:sz w:val="32"/>
          <w:szCs w:val="32"/>
        </w:rPr>
        <w:t>医疗卫生与计划生育支出</w:t>
      </w:r>
      <w:r>
        <w:rPr>
          <w:rFonts w:ascii="仿宋_GB2312" w:eastAsia="仿宋_GB2312" w:hAnsi="宋体" w:cs="Courier New"/>
          <w:sz w:val="32"/>
          <w:szCs w:val="32"/>
        </w:rPr>
        <w:t>8.16</w:t>
      </w:r>
      <w:r>
        <w:rPr>
          <w:rFonts w:ascii="仿宋_GB2312" w:eastAsia="仿宋_GB2312" w:hAnsi="宋体" w:cs="Courier New" w:hint="eastAsia"/>
          <w:sz w:val="32"/>
          <w:szCs w:val="32"/>
        </w:rPr>
        <w:t>万元，占</w:t>
      </w:r>
      <w:r>
        <w:rPr>
          <w:rFonts w:ascii="仿宋_GB2312" w:eastAsia="仿宋_GB2312" w:hAnsi="宋体" w:cs="Courier New"/>
          <w:sz w:val="32"/>
          <w:szCs w:val="32"/>
        </w:rPr>
        <w:t>0.12%</w:t>
      </w:r>
      <w:r>
        <w:rPr>
          <w:rFonts w:ascii="仿宋_GB2312" w:eastAsia="仿宋_GB2312" w:hAnsi="宋体" w:cs="Courier New" w:hint="eastAsia"/>
          <w:sz w:val="32"/>
          <w:szCs w:val="32"/>
        </w:rPr>
        <w:t>；城乡社区支出</w:t>
      </w:r>
      <w:r>
        <w:rPr>
          <w:rFonts w:ascii="仿宋_GB2312" w:eastAsia="仿宋_GB2312" w:hAnsi="宋体" w:cs="Courier New"/>
          <w:sz w:val="32"/>
          <w:szCs w:val="32"/>
        </w:rPr>
        <w:t>18.27</w:t>
      </w:r>
      <w:r>
        <w:rPr>
          <w:rFonts w:ascii="仿宋_GB2312" w:eastAsia="仿宋_GB2312" w:hAnsi="宋体" w:cs="Courier New" w:hint="eastAsia"/>
          <w:sz w:val="32"/>
          <w:szCs w:val="32"/>
        </w:rPr>
        <w:t>万元</w:t>
      </w:r>
      <w:r>
        <w:rPr>
          <w:rFonts w:ascii="仿宋_GB2312" w:eastAsia="仿宋_GB2312" w:hAnsi="宋体" w:cs="Courier New"/>
          <w:sz w:val="32"/>
          <w:szCs w:val="32"/>
        </w:rPr>
        <w:t>,</w:t>
      </w:r>
      <w:r>
        <w:rPr>
          <w:rFonts w:ascii="仿宋_GB2312" w:eastAsia="仿宋_GB2312" w:hAnsi="宋体" w:cs="Courier New" w:hint="eastAsia"/>
          <w:sz w:val="32"/>
          <w:szCs w:val="32"/>
        </w:rPr>
        <w:t>占</w:t>
      </w:r>
      <w:r>
        <w:rPr>
          <w:rFonts w:ascii="仿宋_GB2312" w:eastAsia="仿宋_GB2312" w:hAnsi="宋体" w:cs="Courier New"/>
          <w:sz w:val="32"/>
          <w:szCs w:val="32"/>
        </w:rPr>
        <w:t>0.27%</w:t>
      </w:r>
      <w:r>
        <w:rPr>
          <w:rFonts w:ascii="仿宋_GB2312" w:eastAsia="仿宋_GB2312" w:hAnsi="宋体" w:cs="Courier New" w:hint="eastAsia"/>
          <w:sz w:val="32"/>
          <w:szCs w:val="32"/>
        </w:rPr>
        <w:t>；</w:t>
      </w:r>
      <w:r w:rsidRPr="00B10366">
        <w:rPr>
          <w:rFonts w:ascii="仿宋_GB2312" w:eastAsia="仿宋_GB2312" w:hAnsi="宋体" w:cs="Courier New" w:hint="eastAsia"/>
          <w:sz w:val="32"/>
          <w:szCs w:val="32"/>
        </w:rPr>
        <w:t>交通运输支出</w:t>
      </w:r>
      <w:r>
        <w:rPr>
          <w:rFonts w:ascii="仿宋_GB2312" w:eastAsia="仿宋_GB2312" w:hAnsi="宋体" w:cs="Courier New"/>
          <w:sz w:val="32"/>
          <w:szCs w:val="32"/>
        </w:rPr>
        <w:t>6696.74</w:t>
      </w:r>
      <w:r w:rsidRPr="00B10366">
        <w:rPr>
          <w:rFonts w:ascii="仿宋_GB2312" w:eastAsia="仿宋_GB2312" w:hAnsi="宋体" w:cs="Courier New" w:hint="eastAsia"/>
          <w:sz w:val="32"/>
          <w:szCs w:val="32"/>
        </w:rPr>
        <w:t>万元，占</w:t>
      </w:r>
      <w:r w:rsidRPr="00B10366">
        <w:rPr>
          <w:rFonts w:ascii="仿宋_GB2312" w:eastAsia="仿宋_GB2312" w:hAnsi="宋体" w:cs="Courier New"/>
          <w:sz w:val="32"/>
          <w:szCs w:val="32"/>
        </w:rPr>
        <w:t>98.</w:t>
      </w:r>
      <w:r>
        <w:rPr>
          <w:rFonts w:ascii="仿宋_GB2312" w:eastAsia="仿宋_GB2312" w:hAnsi="宋体" w:cs="Courier New"/>
          <w:sz w:val="32"/>
          <w:szCs w:val="32"/>
        </w:rPr>
        <w:t>04</w:t>
      </w:r>
      <w:r w:rsidRPr="00B10366">
        <w:rPr>
          <w:rFonts w:ascii="仿宋_GB2312" w:eastAsia="仿宋_GB2312" w:hAnsi="宋体" w:cs="Courier New"/>
          <w:sz w:val="32"/>
          <w:szCs w:val="32"/>
        </w:rPr>
        <w:t>%</w:t>
      </w:r>
      <w:r w:rsidRPr="00B10366">
        <w:rPr>
          <w:rFonts w:ascii="仿宋_GB2312" w:eastAsia="仿宋_GB2312" w:hAnsi="宋体" w:cs="Courier New" w:hint="eastAsia"/>
          <w:sz w:val="32"/>
          <w:szCs w:val="32"/>
        </w:rPr>
        <w:t>。</w:t>
      </w:r>
    </w:p>
    <w:p w:rsidR="00E543C2" w:rsidRDefault="00E543C2" w:rsidP="00672B5B">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E543C2" w:rsidRDefault="00E543C2" w:rsidP="00672B5B">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6830.93</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6830.93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E543C2" w:rsidRDefault="00E543C2" w:rsidP="00672B5B">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1</w:t>
      </w:r>
      <w:r>
        <w:rPr>
          <w:rFonts w:ascii="仿宋_GB2312" w:eastAsia="仿宋_GB2312" w:hAnsi="宋体" w:cs="Courier New" w:hint="eastAsia"/>
          <w:sz w:val="32"/>
          <w:szCs w:val="32"/>
        </w:rPr>
        <w:t>、</w:t>
      </w:r>
      <w:r w:rsidRPr="00B10366">
        <w:rPr>
          <w:rFonts w:ascii="仿宋_GB2312" w:eastAsia="仿宋_GB2312" w:hAnsi="宋体" w:cs="Courier New" w:hint="eastAsia"/>
          <w:sz w:val="32"/>
          <w:szCs w:val="32"/>
        </w:rPr>
        <w:t>社会保障和就业支出</w:t>
      </w:r>
      <w:r>
        <w:rPr>
          <w:rFonts w:ascii="仿宋_GB2312" w:eastAsia="仿宋_GB2312" w:hAnsi="宋体" w:cs="Courier New" w:hint="eastAsia"/>
          <w:sz w:val="32"/>
          <w:szCs w:val="32"/>
        </w:rPr>
        <w:t>年初预算为</w:t>
      </w:r>
      <w:r>
        <w:rPr>
          <w:rFonts w:ascii="仿宋_GB2312" w:eastAsia="仿宋_GB2312" w:hAnsi="宋体" w:cs="Courier New"/>
          <w:sz w:val="32"/>
          <w:szCs w:val="32"/>
        </w:rPr>
        <w:t>107.76</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107.76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E543C2" w:rsidRDefault="00E543C2" w:rsidP="00672B5B">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2</w:t>
      </w:r>
      <w:r>
        <w:rPr>
          <w:rFonts w:ascii="仿宋_GB2312" w:eastAsia="仿宋_GB2312" w:hAnsi="宋体" w:cs="Courier New" w:hint="eastAsia"/>
          <w:sz w:val="32"/>
          <w:szCs w:val="32"/>
        </w:rPr>
        <w:t>、医疗卫生与计划生育支出年初预算</w:t>
      </w:r>
      <w:r>
        <w:rPr>
          <w:rFonts w:ascii="仿宋_GB2312" w:eastAsia="仿宋_GB2312" w:hAnsi="宋体" w:cs="Courier New"/>
          <w:sz w:val="32"/>
          <w:szCs w:val="32"/>
        </w:rPr>
        <w:t>8.16</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8.16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E543C2" w:rsidRDefault="00E543C2" w:rsidP="00672B5B">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3</w:t>
      </w:r>
      <w:r>
        <w:rPr>
          <w:rFonts w:ascii="仿宋_GB2312" w:eastAsia="仿宋_GB2312" w:hAnsi="宋体" w:cs="Courier New" w:hint="eastAsia"/>
          <w:sz w:val="32"/>
          <w:szCs w:val="32"/>
        </w:rPr>
        <w:t>、城乡社区支出年初预算</w:t>
      </w:r>
      <w:r>
        <w:rPr>
          <w:rFonts w:ascii="仿宋_GB2312" w:eastAsia="仿宋_GB2312" w:hAnsi="宋体" w:cs="Courier New"/>
          <w:sz w:val="32"/>
          <w:szCs w:val="32"/>
        </w:rPr>
        <w:t>18.27</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18.27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E543C2" w:rsidRDefault="00E543C2" w:rsidP="00672B5B">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4</w:t>
      </w:r>
      <w:r>
        <w:rPr>
          <w:rFonts w:ascii="仿宋_GB2312" w:eastAsia="仿宋_GB2312" w:hAnsi="宋体" w:cs="Courier New" w:hint="eastAsia"/>
          <w:sz w:val="32"/>
          <w:szCs w:val="32"/>
        </w:rPr>
        <w:t>、交通运输支出年初预算</w:t>
      </w:r>
      <w:r>
        <w:rPr>
          <w:rFonts w:ascii="仿宋_GB2312" w:eastAsia="仿宋_GB2312" w:hAnsi="宋体" w:cs="Courier New"/>
          <w:sz w:val="32"/>
          <w:szCs w:val="32"/>
        </w:rPr>
        <w:t>6696.74</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6696.74</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E543C2" w:rsidRDefault="00E543C2" w:rsidP="00672B5B">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255.55</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240.44</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主要包括：基本工资、津贴补贴、奖金、其他社会保障缴费、伙食补助费、机关事业单位基本养老保险缴费、离休费、退休费、抚恤金、生活补助、住房公积金；</w:t>
      </w:r>
      <w:r w:rsidRPr="00707276">
        <w:rPr>
          <w:rFonts w:ascii="仿宋_GB2312" w:eastAsia="仿宋_GB2312" w:hAnsi="Times New Roman" w:cs="仿宋_GB2312" w:hint="eastAsia"/>
          <w:spacing w:val="-1"/>
          <w:kern w:val="0"/>
          <w:sz w:val="32"/>
          <w:szCs w:val="32"/>
        </w:rPr>
        <w:t>公用经费</w:t>
      </w:r>
      <w:r>
        <w:rPr>
          <w:rFonts w:ascii="仿宋_GB2312" w:eastAsia="仿宋_GB2312" w:hAnsi="Times New Roman" w:cs="仿宋_GB2312"/>
          <w:spacing w:val="-2"/>
          <w:kern w:val="0"/>
          <w:sz w:val="32"/>
          <w:szCs w:val="32"/>
        </w:rPr>
        <w:t>15.11</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，主要包括：办公费、印刷费、邮电费、差旅费、维修费、会议费、培训费、公务用车运行维护费、其他商品服务支出、办公设备购置。</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E543C2" w:rsidRDefault="00E543C2" w:rsidP="00672B5B">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0.76</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38%</w:t>
      </w:r>
      <w:r>
        <w:rPr>
          <w:rFonts w:ascii="仿宋_GB2312" w:eastAsia="仿宋_GB2312" w:hAnsi="宋体" w:cs="Courier New" w:hint="eastAsia"/>
          <w:sz w:val="32"/>
          <w:szCs w:val="32"/>
        </w:rPr>
        <w:t>，支出均为公务用车运行费，支出决算为</w:t>
      </w:r>
      <w:r>
        <w:rPr>
          <w:rFonts w:ascii="仿宋_GB2312" w:eastAsia="仿宋_GB2312" w:hAnsi="宋体" w:cs="Courier New"/>
          <w:sz w:val="32"/>
          <w:szCs w:val="32"/>
        </w:rPr>
        <w:t>0.76</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38%</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年度“三公”经费支出决算数小于预算数的主要原因是我局厉行节约，坚持低碳环保，绿色出行。</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0.36</w:t>
      </w:r>
      <w:r>
        <w:rPr>
          <w:rFonts w:ascii="仿宋_GB2312" w:eastAsia="仿宋_GB2312" w:hAnsi="宋体" w:cs="Courier New" w:hint="eastAsia"/>
          <w:sz w:val="32"/>
          <w:szCs w:val="32"/>
        </w:rPr>
        <w:t>万元，增长</w:t>
      </w:r>
      <w:r>
        <w:rPr>
          <w:rFonts w:ascii="仿宋_GB2312" w:eastAsia="仿宋_GB2312" w:hAnsi="宋体" w:cs="Courier New"/>
          <w:sz w:val="32"/>
          <w:szCs w:val="32"/>
        </w:rPr>
        <w:t>90%</w:t>
      </w:r>
      <w:r>
        <w:rPr>
          <w:rFonts w:ascii="仿宋_GB2312" w:eastAsia="仿宋_GB2312" w:hAnsi="宋体" w:cs="Courier New" w:hint="eastAsia"/>
          <w:sz w:val="32"/>
          <w:szCs w:val="32"/>
        </w:rPr>
        <w:t>，公务用运行费支出决算增加</w:t>
      </w:r>
      <w:r>
        <w:rPr>
          <w:rFonts w:ascii="仿宋_GB2312" w:eastAsia="仿宋_GB2312" w:hAnsi="宋体" w:cs="Courier New"/>
          <w:sz w:val="32"/>
          <w:szCs w:val="32"/>
        </w:rPr>
        <w:t>0.36</w:t>
      </w:r>
      <w:r>
        <w:rPr>
          <w:rFonts w:ascii="仿宋_GB2312" w:eastAsia="仿宋_GB2312" w:hAnsi="宋体" w:cs="Courier New" w:hint="eastAsia"/>
          <w:sz w:val="32"/>
          <w:szCs w:val="32"/>
        </w:rPr>
        <w:t>万元，增长</w:t>
      </w:r>
      <w:r>
        <w:rPr>
          <w:rFonts w:ascii="仿宋_GB2312" w:eastAsia="仿宋_GB2312" w:hAnsi="宋体" w:cs="Courier New"/>
          <w:sz w:val="32"/>
          <w:szCs w:val="32"/>
        </w:rPr>
        <w:t>90%</w:t>
      </w:r>
      <w:r>
        <w:rPr>
          <w:rFonts w:ascii="仿宋_GB2312" w:eastAsia="仿宋_GB2312" w:hAnsi="宋体" w:cs="Courier New" w:hint="eastAsia"/>
          <w:sz w:val="32"/>
          <w:szCs w:val="32"/>
        </w:rPr>
        <w:t>。公务用车运行费支出增加的主要原因是省级“四好农村路”</w:t>
      </w:r>
      <w:r w:rsidRPr="006800EF">
        <w:rPr>
          <w:rFonts w:ascii="仿宋_GB2312" w:eastAsia="仿宋_GB2312" w:hAnsi="宋体" w:cs="Courier New"/>
          <w:sz w:val="32"/>
          <w:szCs w:val="32"/>
        </w:rPr>
        <w:t xml:space="preserve"> </w:t>
      </w:r>
      <w:r>
        <w:rPr>
          <w:rFonts w:ascii="仿宋_GB2312" w:eastAsia="仿宋_GB2312" w:hAnsi="宋体" w:cs="Courier New" w:hint="eastAsia"/>
          <w:sz w:val="32"/>
          <w:szCs w:val="32"/>
        </w:rPr>
        <w:t>创建。</w:t>
      </w:r>
    </w:p>
    <w:p w:rsidR="00E543C2" w:rsidRDefault="00E543C2" w:rsidP="00672B5B">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年度“三公”经费财政拨款支出决算中，公务用车运行费支出决算</w:t>
      </w:r>
      <w:r>
        <w:rPr>
          <w:rFonts w:ascii="仿宋_GB2312" w:eastAsia="仿宋_GB2312" w:hAnsi="宋体" w:cs="Courier New"/>
          <w:sz w:val="32"/>
          <w:szCs w:val="32"/>
        </w:rPr>
        <w:t>0.76</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，具体如下：</w:t>
      </w:r>
    </w:p>
    <w:p w:rsidR="00E543C2" w:rsidRPr="006800EF" w:rsidRDefault="00E543C2" w:rsidP="00672B5B">
      <w:pPr>
        <w:kinsoku w:val="0"/>
        <w:overflowPunct w:val="0"/>
        <w:autoSpaceDE w:val="0"/>
        <w:autoSpaceDN w:val="0"/>
        <w:adjustRightInd w:val="0"/>
        <w:snapToGrid w:val="0"/>
        <w:spacing w:line="360" w:lineRule="auto"/>
        <w:ind w:firstLineChars="196" w:firstLine="31680"/>
        <w:rPr>
          <w:rFonts w:ascii="仿宋_GB2312" w:eastAsia="仿宋_GB2312" w:hAnsi="宋体" w:cs="Courier New"/>
          <w:b/>
          <w:bCs/>
          <w:sz w:val="32"/>
          <w:szCs w:val="32"/>
        </w:rPr>
      </w:pPr>
      <w:r w:rsidRPr="00D377B4">
        <w:rPr>
          <w:rFonts w:ascii="仿宋_GB2312" w:eastAsia="仿宋_GB2312" w:hAnsi="宋体" w:hint="eastAsia"/>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0.76</w:t>
      </w:r>
      <w:r>
        <w:rPr>
          <w:rFonts w:ascii="仿宋_GB2312" w:eastAsia="仿宋_GB2312" w:hAnsi="宋体" w:cs="Courier New" w:hint="eastAsia"/>
          <w:sz w:val="32"/>
          <w:szCs w:val="32"/>
        </w:rPr>
        <w:t>万元。其中：</w:t>
      </w:r>
      <w:r w:rsidRPr="00D377B4">
        <w:rPr>
          <w:rFonts w:ascii="仿宋_GB2312" w:eastAsia="仿宋_GB2312" w:hAnsi="宋体" w:cs="Courier New" w:hint="eastAsia"/>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0</w:t>
      </w:r>
      <w:r>
        <w:rPr>
          <w:rFonts w:ascii="仿宋_GB2312" w:eastAsia="仿宋_GB2312" w:hAnsi="宋体" w:cs="Courier New" w:hint="eastAsia"/>
          <w:sz w:val="32"/>
          <w:szCs w:val="32"/>
        </w:rPr>
        <w:t>万元；</w:t>
      </w:r>
      <w:r w:rsidRPr="00D377B4">
        <w:rPr>
          <w:rFonts w:ascii="仿宋_GB2312" w:eastAsia="仿宋_GB2312" w:hAnsi="宋体" w:cs="Courier New" w:hint="eastAsia"/>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0.76</w:t>
      </w:r>
      <w:r>
        <w:rPr>
          <w:rFonts w:ascii="仿宋_GB2312" w:eastAsia="仿宋_GB2312" w:hAnsi="宋体" w:cs="Courier New" w:hint="eastAsia"/>
          <w:sz w:val="32"/>
          <w:szCs w:val="32"/>
        </w:rPr>
        <w:t>万元。主要用于</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“四好农村路”</w:t>
      </w:r>
      <w:r w:rsidRPr="006800EF">
        <w:rPr>
          <w:rFonts w:ascii="仿宋_GB2312" w:eastAsia="仿宋_GB2312" w:hAnsi="宋体" w:cs="Courier New"/>
          <w:sz w:val="32"/>
          <w:szCs w:val="32"/>
        </w:rPr>
        <w:t xml:space="preserve"> </w:t>
      </w:r>
      <w:r>
        <w:rPr>
          <w:rFonts w:ascii="仿宋_GB2312" w:eastAsia="仿宋_GB2312" w:hAnsi="宋体" w:cs="Courier New" w:hint="eastAsia"/>
          <w:sz w:val="32"/>
          <w:szCs w:val="32"/>
        </w:rPr>
        <w:t>创建。</w:t>
      </w:r>
      <w:r>
        <w:rPr>
          <w:rFonts w:ascii="仿宋_GB2312" w:eastAsia="仿宋_GB2312" w:hAnsi="宋体" w:cs="Courier New"/>
          <w:sz w:val="32"/>
          <w:szCs w:val="32"/>
        </w:rPr>
        <w:t>2016</w:t>
      </w:r>
      <w:r>
        <w:rPr>
          <w:rFonts w:ascii="仿宋_GB2312" w:eastAsia="仿宋_GB2312" w:hAnsi="宋体" w:cs="Courier New" w:hint="eastAsia"/>
          <w:sz w:val="32"/>
          <w:szCs w:val="32"/>
        </w:rPr>
        <w:t>年期末，局机关开支财政拨款的公务用车保有量为</w:t>
      </w:r>
      <w:r>
        <w:rPr>
          <w:rFonts w:ascii="仿宋_GB2312" w:eastAsia="仿宋_GB2312" w:hAnsi="宋体" w:cs="Courier New"/>
          <w:sz w:val="32"/>
          <w:szCs w:val="32"/>
        </w:rPr>
        <w:t>1</w:t>
      </w:r>
      <w:r>
        <w:rPr>
          <w:rFonts w:ascii="仿宋_GB2312" w:eastAsia="仿宋_GB2312" w:hAnsi="宋体" w:cs="Courier New" w:hint="eastAsia"/>
          <w:sz w:val="32"/>
          <w:szCs w:val="32"/>
        </w:rPr>
        <w:t>辆。</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E543C2" w:rsidRDefault="00E543C2" w:rsidP="00672B5B">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E543C2" w:rsidRDefault="00E543C2" w:rsidP="00672B5B">
      <w:pPr>
        <w:kinsoku w:val="0"/>
        <w:overflowPunct w:val="0"/>
        <w:autoSpaceDE w:val="0"/>
        <w:autoSpaceDN w:val="0"/>
        <w:adjustRightInd w:val="0"/>
        <w:snapToGrid w:val="0"/>
        <w:spacing w:line="360" w:lineRule="auto"/>
        <w:ind w:firstLineChars="25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无此项</w:t>
      </w:r>
    </w:p>
    <w:p w:rsidR="00E543C2" w:rsidRDefault="00E543C2" w:rsidP="00672B5B">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E543C2" w:rsidRDefault="00E543C2" w:rsidP="00672B5B">
      <w:pPr>
        <w:kinsoku w:val="0"/>
        <w:overflowPunct w:val="0"/>
        <w:autoSpaceDE w:val="0"/>
        <w:autoSpaceDN w:val="0"/>
        <w:adjustRightInd w:val="0"/>
        <w:snapToGrid w:val="0"/>
        <w:spacing w:line="360" w:lineRule="auto"/>
        <w:ind w:firstLineChars="250" w:firstLine="31680"/>
        <w:rPr>
          <w:rFonts w:ascii="仿宋_GB2312" w:eastAsia="仿宋_GB2312" w:hAnsi="宋体" w:cs="Courier New"/>
          <w:sz w:val="32"/>
          <w:szCs w:val="32"/>
        </w:rPr>
      </w:pPr>
      <w:r>
        <w:rPr>
          <w:rFonts w:ascii="仿宋_GB2312" w:eastAsia="仿宋_GB2312" w:hAnsi="宋体" w:cs="Courier New" w:hint="eastAsia"/>
          <w:sz w:val="32"/>
          <w:szCs w:val="32"/>
        </w:rPr>
        <w:t>无此项</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2799.68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2799.68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。主要用于农村公路和危桥改造项目。</w:t>
      </w:r>
    </w:p>
    <w:p w:rsidR="00E543C2" w:rsidRDefault="00E543C2" w:rsidP="00672B5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E543C2" w:rsidRDefault="00E543C2" w:rsidP="00672B5B">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15.11</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3.08</w:t>
      </w:r>
      <w:r>
        <w:rPr>
          <w:rFonts w:ascii="仿宋_GB2312" w:eastAsia="仿宋_GB2312" w:hAnsi="宋体" w:cs="Courier New" w:hint="eastAsia"/>
          <w:sz w:val="32"/>
          <w:szCs w:val="32"/>
        </w:rPr>
        <w:t>万元，增长</w:t>
      </w:r>
      <w:r>
        <w:rPr>
          <w:rFonts w:ascii="仿宋_GB2312" w:eastAsia="仿宋_GB2312" w:hAnsi="宋体" w:cs="Courier New"/>
          <w:sz w:val="32"/>
          <w:szCs w:val="32"/>
        </w:rPr>
        <w:t>25.6%</w:t>
      </w:r>
      <w:r>
        <w:rPr>
          <w:rFonts w:ascii="仿宋_GB2312" w:eastAsia="仿宋_GB2312" w:hAnsi="宋体" w:cs="Courier New" w:hint="eastAsia"/>
          <w:sz w:val="32"/>
          <w:szCs w:val="32"/>
        </w:rPr>
        <w:t>。</w:t>
      </w:r>
    </w:p>
    <w:p w:rsidR="00E543C2" w:rsidRDefault="00E543C2" w:rsidP="00672B5B">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2.11</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2.11</w:t>
      </w:r>
      <w:r>
        <w:rPr>
          <w:rFonts w:ascii="仿宋_GB2312" w:eastAsia="仿宋_GB2312" w:hAnsi="宋体" w:cs="Courier New" w:hint="eastAsia"/>
          <w:sz w:val="32"/>
          <w:szCs w:val="32"/>
        </w:rPr>
        <w:t>万元。</w:t>
      </w:r>
    </w:p>
    <w:p w:rsidR="00E543C2" w:rsidRDefault="00E543C2" w:rsidP="00672B5B">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年期末，交通运输局共有车辆</w:t>
      </w:r>
      <w:r>
        <w:rPr>
          <w:rFonts w:ascii="仿宋_GB2312" w:eastAsia="仿宋_GB2312" w:hAnsi="宋体" w:cs="Courier New"/>
          <w:sz w:val="32"/>
          <w:szCs w:val="32"/>
        </w:rPr>
        <w:t>4</w:t>
      </w:r>
      <w:r>
        <w:rPr>
          <w:rFonts w:ascii="仿宋_GB2312" w:eastAsia="仿宋_GB2312" w:hAnsi="宋体" w:cs="Courier New" w:hint="eastAsia"/>
          <w:sz w:val="32"/>
          <w:szCs w:val="32"/>
        </w:rPr>
        <w:t>辆，均为一般公务用车；无单价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万元以上通用设备，无单位价值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E543C2" w:rsidRPr="001E61B9"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E543C2" w:rsidRPr="001E61B9">
          <w:pgSz w:w="11906" w:h="16838"/>
          <w:pgMar w:top="1440" w:right="1531" w:bottom="1440" w:left="1587" w:header="850" w:footer="992" w:gutter="0"/>
          <w:pgNumType w:fmt="numberInDash"/>
          <w:cols w:space="0"/>
          <w:docGrid w:type="lines" w:linePitch="317"/>
        </w:sect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left"/>
        <w:rPr>
          <w:rFonts w:ascii="黑体" w:eastAsia="黑体" w:hAnsi="黑体" w:cs="黑体"/>
          <w:sz w:val="32"/>
          <w:szCs w:val="32"/>
        </w:rPr>
      </w:pPr>
    </w:p>
    <w:p w:rsidR="00E543C2" w:rsidRDefault="00E543C2">
      <w:pPr>
        <w:jc w:val="center"/>
        <w:outlineLvl w:val="0"/>
        <w:rPr>
          <w:rFonts w:ascii="隶书" w:eastAsia="隶书" w:hAnsi="隶书" w:cs="隶书"/>
          <w:sz w:val="48"/>
          <w:szCs w:val="48"/>
        </w:rPr>
        <w:sectPr w:rsidR="00E543C2">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E543C2" w:rsidRDefault="00E543C2" w:rsidP="00672B5B">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193234">
        <w:rPr>
          <w:rFonts w:ascii="仿宋_GB2312" w:eastAsia="仿宋_GB2312" w:hAnsi="宋体" w:cs="Courier New" w:hint="eastAsia"/>
          <w:sz w:val="32"/>
          <w:szCs w:val="32"/>
        </w:rPr>
        <w:t>指事业单位在当年的“财政拨款收入”、“事业收入”和“其他收入”不足以安排当年</w:t>
      </w:r>
      <w:r>
        <w:rPr>
          <w:rFonts w:ascii="仿宋_GB2312" w:eastAsia="仿宋_GB2312" w:hAnsi="宋体" w:cs="Courier New" w:hint="eastAsia"/>
          <w:sz w:val="32"/>
          <w:szCs w:val="32"/>
        </w:rPr>
        <w:t>支出的情况下，使用以前年度积累的事业基金（事业单位当年收支相抵后按国家规定提取、用于弥补以后年度收支差额的基金）弥补当年收支缺口的资金。</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E543C2" w:rsidRDefault="00E543C2" w:rsidP="00672B5B">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八、“三公”经费：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43C2" w:rsidRDefault="00E543C2" w:rsidP="00672B5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E543C2" w:rsidRDefault="00E543C2">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E543C2" w:rsidSect="005F3DFA">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C2" w:rsidRDefault="00E543C2" w:rsidP="005F3DFA">
      <w:r>
        <w:separator/>
      </w:r>
    </w:p>
  </w:endnote>
  <w:endnote w:type="continuationSeparator" w:id="0">
    <w:p w:rsidR="00E543C2" w:rsidRDefault="00E543C2" w:rsidP="005F3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0000000000000000000"/>
    <w:charset w:val="86"/>
    <w:family w:val="auto"/>
    <w:notTrueType/>
    <w:pitch w:val="variable"/>
    <w:sig w:usb0="00000287" w:usb1="080E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543C2" w:rsidRDefault="00E543C2">
                <w:pPr>
                  <w:snapToGrid w:val="0"/>
                  <w:rPr>
                    <w:sz w:val="18"/>
                  </w:rPr>
                </w:pPr>
                <w:fldSimple w:instr=" PAGE  \* MERGEFORMAT ">
                  <w:r w:rsidRPr="00A41A97">
                    <w:rPr>
                      <w:noProof/>
                      <w:sz w:val="18"/>
                    </w:rPr>
                    <w:t>- 14 -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C2" w:rsidRDefault="00E543C2" w:rsidP="005F3DFA">
      <w:r>
        <w:separator/>
      </w:r>
    </w:p>
  </w:footnote>
  <w:footnote w:type="continuationSeparator" w:id="0">
    <w:p w:rsidR="00E543C2" w:rsidRDefault="00E543C2" w:rsidP="005F3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2" w:rsidRDefault="00E543C2">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114"/>
    <w:multiLevelType w:val="hybridMultilevel"/>
    <w:tmpl w:val="8410E18C"/>
    <w:lvl w:ilvl="0" w:tplc="3A88BDB0">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3">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4">
    <w:nsid w:val="5971C193"/>
    <w:multiLevelType w:val="singleLevel"/>
    <w:tmpl w:val="5971C193"/>
    <w:lvl w:ilvl="0">
      <w:start w:val="2"/>
      <w:numFmt w:val="chineseCounting"/>
      <w:suff w:val="nothing"/>
      <w:lvlText w:val="%1、"/>
      <w:lvlJc w:val="left"/>
      <w:rPr>
        <w:rFonts w:cs="Times New Roman"/>
      </w:rPr>
    </w:lvl>
  </w:abstractNum>
  <w:abstractNum w:abstractNumId="5">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6">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7">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8">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9">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0">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1">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2">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13">
    <w:nsid w:val="66521C25"/>
    <w:multiLevelType w:val="hybridMultilevel"/>
    <w:tmpl w:val="F50ECE32"/>
    <w:lvl w:ilvl="0" w:tplc="FE64E190">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4">
    <w:nsid w:val="676E39AB"/>
    <w:multiLevelType w:val="hybridMultilevel"/>
    <w:tmpl w:val="36466D68"/>
    <w:lvl w:ilvl="0" w:tplc="AE1845F4">
      <w:start w:val="1"/>
      <w:numFmt w:val="decimal"/>
      <w:lvlText w:val="%1、"/>
      <w:lvlJc w:val="left"/>
      <w:pPr>
        <w:tabs>
          <w:tab w:val="num" w:pos="1765"/>
        </w:tabs>
        <w:ind w:left="1765" w:hanging="1125"/>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A333D"/>
    <w:rsid w:val="000B416B"/>
    <w:rsid w:val="000B5A03"/>
    <w:rsid w:val="000C6E53"/>
    <w:rsid w:val="000D5033"/>
    <w:rsid w:val="001127F5"/>
    <w:rsid w:val="001150B0"/>
    <w:rsid w:val="001176C8"/>
    <w:rsid w:val="001315A6"/>
    <w:rsid w:val="0014187F"/>
    <w:rsid w:val="001475FD"/>
    <w:rsid w:val="00172A27"/>
    <w:rsid w:val="00193234"/>
    <w:rsid w:val="001E338A"/>
    <w:rsid w:val="001E61B9"/>
    <w:rsid w:val="00230391"/>
    <w:rsid w:val="00252116"/>
    <w:rsid w:val="002754C4"/>
    <w:rsid w:val="002929B4"/>
    <w:rsid w:val="002C6C92"/>
    <w:rsid w:val="00304B0E"/>
    <w:rsid w:val="00312FD0"/>
    <w:rsid w:val="00314B58"/>
    <w:rsid w:val="00334F73"/>
    <w:rsid w:val="003448B8"/>
    <w:rsid w:val="0035046A"/>
    <w:rsid w:val="00361141"/>
    <w:rsid w:val="003C63D4"/>
    <w:rsid w:val="003F5E25"/>
    <w:rsid w:val="00402045"/>
    <w:rsid w:val="004068DF"/>
    <w:rsid w:val="00415B39"/>
    <w:rsid w:val="0042152C"/>
    <w:rsid w:val="004241DD"/>
    <w:rsid w:val="004A3F02"/>
    <w:rsid w:val="004A5817"/>
    <w:rsid w:val="004B4CDF"/>
    <w:rsid w:val="004D437B"/>
    <w:rsid w:val="00517AB7"/>
    <w:rsid w:val="00533890"/>
    <w:rsid w:val="005471D1"/>
    <w:rsid w:val="00585074"/>
    <w:rsid w:val="0059588D"/>
    <w:rsid w:val="005A5960"/>
    <w:rsid w:val="005C604D"/>
    <w:rsid w:val="005F3DFA"/>
    <w:rsid w:val="006063E1"/>
    <w:rsid w:val="00625E4D"/>
    <w:rsid w:val="006357B0"/>
    <w:rsid w:val="00636071"/>
    <w:rsid w:val="006606A9"/>
    <w:rsid w:val="00672B5B"/>
    <w:rsid w:val="006761EC"/>
    <w:rsid w:val="006800EF"/>
    <w:rsid w:val="00686E8B"/>
    <w:rsid w:val="006D0731"/>
    <w:rsid w:val="006F4404"/>
    <w:rsid w:val="006F51B8"/>
    <w:rsid w:val="00707276"/>
    <w:rsid w:val="00716621"/>
    <w:rsid w:val="00717D2D"/>
    <w:rsid w:val="00770CD1"/>
    <w:rsid w:val="00791277"/>
    <w:rsid w:val="007A2652"/>
    <w:rsid w:val="007D56BF"/>
    <w:rsid w:val="007F0499"/>
    <w:rsid w:val="008016EC"/>
    <w:rsid w:val="00821AEA"/>
    <w:rsid w:val="008340D3"/>
    <w:rsid w:val="008376EF"/>
    <w:rsid w:val="0084756C"/>
    <w:rsid w:val="008A6952"/>
    <w:rsid w:val="008B0AF6"/>
    <w:rsid w:val="008F16A0"/>
    <w:rsid w:val="008F6755"/>
    <w:rsid w:val="009108DE"/>
    <w:rsid w:val="00920D81"/>
    <w:rsid w:val="0095487B"/>
    <w:rsid w:val="00955BC3"/>
    <w:rsid w:val="009B086C"/>
    <w:rsid w:val="009B53CD"/>
    <w:rsid w:val="009D6323"/>
    <w:rsid w:val="00A05031"/>
    <w:rsid w:val="00A2300F"/>
    <w:rsid w:val="00A32539"/>
    <w:rsid w:val="00A41A97"/>
    <w:rsid w:val="00A95A03"/>
    <w:rsid w:val="00A9702C"/>
    <w:rsid w:val="00AA514B"/>
    <w:rsid w:val="00B10366"/>
    <w:rsid w:val="00B263CE"/>
    <w:rsid w:val="00B458CF"/>
    <w:rsid w:val="00B473E2"/>
    <w:rsid w:val="00B67304"/>
    <w:rsid w:val="00BB293F"/>
    <w:rsid w:val="00BD0DA0"/>
    <w:rsid w:val="00BD37F5"/>
    <w:rsid w:val="00C11FDA"/>
    <w:rsid w:val="00C24131"/>
    <w:rsid w:val="00C472FE"/>
    <w:rsid w:val="00C72509"/>
    <w:rsid w:val="00C81829"/>
    <w:rsid w:val="00C81C74"/>
    <w:rsid w:val="00CC67C4"/>
    <w:rsid w:val="00CD037B"/>
    <w:rsid w:val="00CD71F9"/>
    <w:rsid w:val="00CE17E6"/>
    <w:rsid w:val="00D0078D"/>
    <w:rsid w:val="00D06693"/>
    <w:rsid w:val="00D07086"/>
    <w:rsid w:val="00D1330C"/>
    <w:rsid w:val="00D15AE0"/>
    <w:rsid w:val="00D21901"/>
    <w:rsid w:val="00D3403B"/>
    <w:rsid w:val="00D377B4"/>
    <w:rsid w:val="00D419C0"/>
    <w:rsid w:val="00D51643"/>
    <w:rsid w:val="00D90882"/>
    <w:rsid w:val="00D9178E"/>
    <w:rsid w:val="00D93AE8"/>
    <w:rsid w:val="00DB2AE9"/>
    <w:rsid w:val="00DB3C97"/>
    <w:rsid w:val="00DD42B7"/>
    <w:rsid w:val="00DE7178"/>
    <w:rsid w:val="00E15D19"/>
    <w:rsid w:val="00E172A8"/>
    <w:rsid w:val="00E3399A"/>
    <w:rsid w:val="00E543C2"/>
    <w:rsid w:val="00ED25A5"/>
    <w:rsid w:val="00ED2622"/>
    <w:rsid w:val="00F14EBD"/>
    <w:rsid w:val="00FA7A91"/>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F3DF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3DF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3C63D4"/>
    <w:rPr>
      <w:rFonts w:ascii="Calibri" w:hAnsi="Calibri" w:cs="Times New Roman"/>
      <w:sz w:val="18"/>
      <w:szCs w:val="18"/>
    </w:rPr>
  </w:style>
  <w:style w:type="paragraph" w:styleId="Header">
    <w:name w:val="header"/>
    <w:basedOn w:val="Normal"/>
    <w:link w:val="HeaderChar"/>
    <w:uiPriority w:val="99"/>
    <w:rsid w:val="005F3D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C63D4"/>
    <w:rPr>
      <w:rFonts w:ascii="Calibri" w:hAnsi="Calibri" w:cs="Times New Roman"/>
      <w:sz w:val="18"/>
      <w:szCs w:val="18"/>
    </w:rPr>
  </w:style>
  <w:style w:type="character" w:customStyle="1" w:styleId="font31">
    <w:name w:val="font31"/>
    <w:basedOn w:val="DefaultParagraphFont"/>
    <w:uiPriority w:val="99"/>
    <w:rsid w:val="005F3DFA"/>
    <w:rPr>
      <w:rFonts w:ascii="Arial" w:hAnsi="Arial" w:cs="Arial"/>
      <w:color w:val="000000"/>
      <w:sz w:val="16"/>
      <w:szCs w:val="16"/>
      <w:u w:val="none"/>
    </w:rPr>
  </w:style>
  <w:style w:type="character" w:customStyle="1" w:styleId="font01">
    <w:name w:val="font01"/>
    <w:basedOn w:val="DefaultParagraphFont"/>
    <w:uiPriority w:val="99"/>
    <w:rsid w:val="005F3DFA"/>
    <w:rPr>
      <w:rFonts w:ascii="Arial" w:hAnsi="Arial" w:cs="Arial"/>
      <w:color w:val="000000"/>
      <w:sz w:val="16"/>
      <w:szCs w:val="16"/>
      <w:u w:val="none"/>
    </w:rPr>
  </w:style>
  <w:style w:type="character" w:customStyle="1" w:styleId="font41">
    <w:name w:val="font41"/>
    <w:basedOn w:val="DefaultParagraphFont"/>
    <w:uiPriority w:val="99"/>
    <w:rsid w:val="005F3DFA"/>
    <w:rPr>
      <w:rFonts w:ascii="宋体" w:eastAsia="宋体" w:hAnsi="宋体" w:cs="宋体"/>
      <w:color w:val="000000"/>
      <w:sz w:val="16"/>
      <w:szCs w:val="16"/>
      <w:u w:val="none"/>
    </w:rPr>
  </w:style>
  <w:style w:type="paragraph" w:styleId="BodyText">
    <w:name w:val="Body Text"/>
    <w:basedOn w:val="Normal"/>
    <w:link w:val="BodyTextChar1"/>
    <w:uiPriority w:val="99"/>
    <w:rsid w:val="00636071"/>
    <w:pPr>
      <w:autoSpaceDE w:val="0"/>
      <w:autoSpaceDN w:val="0"/>
      <w:adjustRightInd w:val="0"/>
      <w:ind w:left="761"/>
      <w:jc w:val="left"/>
    </w:pPr>
    <w:rPr>
      <w:rFonts w:ascii="仿宋_GB2312" w:eastAsia="仿宋_GB2312" w:hAnsi="Times New Roman" w:cs="仿宋_GB2312"/>
      <w:kern w:val="0"/>
      <w:sz w:val="32"/>
      <w:szCs w:val="32"/>
    </w:rPr>
  </w:style>
  <w:style w:type="character" w:customStyle="1" w:styleId="BodyTextChar">
    <w:name w:val="Body Text Char"/>
    <w:basedOn w:val="DefaultParagraphFont"/>
    <w:link w:val="BodyText"/>
    <w:uiPriority w:val="99"/>
    <w:semiHidden/>
    <w:locked/>
    <w:rsid w:val="003C63D4"/>
    <w:rPr>
      <w:rFonts w:ascii="Calibri" w:hAnsi="Calibri" w:cs="Times New Roman"/>
      <w:sz w:val="24"/>
      <w:szCs w:val="24"/>
    </w:rPr>
  </w:style>
  <w:style w:type="character" w:customStyle="1" w:styleId="BodyTextChar1">
    <w:name w:val="Body Text Char1"/>
    <w:basedOn w:val="DefaultParagraphFont"/>
    <w:link w:val="BodyText"/>
    <w:uiPriority w:val="99"/>
    <w:locked/>
    <w:rsid w:val="00636071"/>
    <w:rPr>
      <w:rFonts w:ascii="仿宋_GB2312" w:eastAsia="仿宋_GB2312" w:cs="仿宋_GB2312"/>
      <w:sz w:val="32"/>
      <w:szCs w:val="32"/>
      <w:lang w:val="en-US" w:eastAsia="zh-CN" w:bidi="ar-SA"/>
    </w:rPr>
  </w:style>
  <w:style w:type="character" w:styleId="Hyperlink">
    <w:name w:val="Hyperlink"/>
    <w:basedOn w:val="DefaultParagraphFont"/>
    <w:uiPriority w:val="99"/>
    <w:rsid w:val="006D0731"/>
    <w:rPr>
      <w:rFonts w:cs="Times New Roman"/>
      <w:color w:val="0000FF"/>
      <w:u w:val="single"/>
    </w:rPr>
  </w:style>
  <w:style w:type="character" w:styleId="FollowedHyperlink">
    <w:name w:val="FollowedHyperlink"/>
    <w:basedOn w:val="DefaultParagraphFont"/>
    <w:uiPriority w:val="99"/>
    <w:semiHidden/>
    <w:rsid w:val="0058507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545</TotalTime>
  <Pages>16</Pages>
  <Words>546</Words>
  <Characters>3114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89</cp:revision>
  <cp:lastPrinted>2017-11-10T05:57:00Z</cp:lastPrinted>
  <dcterms:created xsi:type="dcterms:W3CDTF">2014-10-29T12:08:00Z</dcterms:created>
  <dcterms:modified xsi:type="dcterms:W3CDTF">2017-11-10T07:28:00Z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