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南阳市卧龙区民政局（汇总）</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ascii="隶书" w:hAnsi="隶书" w:eastAsia="隶书" w:cs="隶书"/>
          <w:sz w:val="52"/>
          <w:szCs w:val="52"/>
        </w:rPr>
        <w:t>2016</w:t>
      </w:r>
      <w:r>
        <w:rPr>
          <w:rFonts w:hint="eastAsia" w:ascii="隶书" w:hAnsi="隶书" w:eastAsia="隶书" w:cs="隶书"/>
          <w:sz w:val="52"/>
          <w:szCs w:val="52"/>
        </w:rPr>
        <w:t>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卧龙区民政局概况</w:t>
      </w:r>
    </w:p>
    <w:p>
      <w:pPr>
        <w:numPr>
          <w:ilvl w:val="0"/>
          <w:numId w:val="1"/>
        </w:numPr>
        <w:jc w:val="left"/>
        <w:rPr>
          <w:rFonts w:ascii="宋体" w:cs="宋体"/>
          <w:sz w:val="32"/>
          <w:szCs w:val="32"/>
        </w:rPr>
      </w:pPr>
      <w:r>
        <w:rPr>
          <w:rFonts w:hint="eastAsia" w:ascii="宋体" w:hAnsi="宋体" w:cs="宋体"/>
          <w:sz w:val="32"/>
          <w:szCs w:val="32"/>
        </w:rPr>
        <w:t>主要职责</w:t>
      </w:r>
    </w:p>
    <w:p>
      <w:pPr>
        <w:numPr>
          <w:ilvl w:val="0"/>
          <w:numId w:val="1"/>
        </w:numPr>
        <w:jc w:val="left"/>
        <w:rPr>
          <w:rFonts w:ascii="宋体" w:cs="宋体"/>
          <w:sz w:val="32"/>
          <w:szCs w:val="32"/>
        </w:rPr>
      </w:pPr>
      <w:r>
        <w:rPr>
          <w:rFonts w:hint="eastAsia" w:ascii="宋体" w:hAnsi="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卧龙区民政局（汇总）</w:t>
      </w:r>
      <w:r>
        <w:rPr>
          <w:rFonts w:ascii="黑体" w:hAnsi="黑体" w:eastAsia="黑体" w:cs="黑体"/>
          <w:sz w:val="32"/>
          <w:szCs w:val="32"/>
        </w:rPr>
        <w:t>2016</w:t>
      </w:r>
      <w:r>
        <w:rPr>
          <w:rFonts w:hint="eastAsia" w:ascii="黑体" w:hAnsi="黑体" w:eastAsia="黑体" w:cs="黑体"/>
          <w:sz w:val="32"/>
          <w:szCs w:val="32"/>
        </w:rPr>
        <w:t>年度部门决算表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asci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卧龙区民政局（汇总）</w:t>
      </w:r>
      <w:r>
        <w:rPr>
          <w:rFonts w:ascii="黑体" w:hAnsi="黑体" w:eastAsia="黑体" w:cs="黑体"/>
          <w:sz w:val="32"/>
          <w:szCs w:val="32"/>
        </w:rPr>
        <w:t>2016</w:t>
      </w:r>
      <w:r>
        <w:rPr>
          <w:rFonts w:hint="eastAsia" w:ascii="黑体" w:hAnsi="黑体" w:eastAsia="黑体" w:cs="黑体"/>
          <w:sz w:val="32"/>
          <w:szCs w:val="32"/>
        </w:rPr>
        <w:t>年度部门决算情况说明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第一部分　　卧龙区民政局概况</w:t>
      </w:r>
    </w:p>
    <w:p>
      <w:pPr>
        <w:numPr>
          <w:ilvl w:val="0"/>
          <w:numId w:val="2"/>
        </w:numPr>
        <w:spacing w:line="360" w:lineRule="auto"/>
        <w:ind w:firstLine="640" w:firstLineChars="200"/>
        <w:jc w:val="left"/>
        <w:outlineLvl w:val="1"/>
        <w:rPr>
          <w:rFonts w:ascii="仿宋_GB2312" w:hAnsi="仿宋_GB2312" w:eastAsia="仿宋_GB2312" w:cs="仿宋_GB2312"/>
          <w:sz w:val="32"/>
          <w:szCs w:val="32"/>
        </w:rPr>
      </w:pPr>
      <w:r>
        <w:rPr>
          <w:rFonts w:hint="eastAsia" w:ascii="黑体" w:hAnsi="黑体" w:eastAsia="黑体" w:cs="黑体"/>
          <w:sz w:val="32"/>
          <w:szCs w:val="32"/>
        </w:rPr>
        <w:t>主要职责</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、贯彻民政工作法律、法规和方针政策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拟订全区民政事业发展规划和民政工作措施，并组织实施和监督检查。</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、承担依法对社会团体、非公募基金会、民办非企业单位进行登记管理和监督检查。</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贯彻实施优抚政策，组织指导全区的拥军优属、拥政爱民工作，监督实施各类优抚标准，审核报批、褒扬烈士，负责有关人员的伤残评定的相关工作，指导全区优抚医院，光荣院和烈士纪念建筑物保护单位管理工作。</w:t>
      </w:r>
    </w:p>
    <w:p>
      <w:pPr>
        <w:ind w:firstLine="640" w:firstLineChars="200"/>
        <w:jc w:val="left"/>
        <w:rPr>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织实施军队离退休干部，群体士官，军队无军籍退休退职职工和复员退伍军人安置工作，负责军队退役士兵，复员干部，移交地方安置的军队离退休干部和军队无军籍退休退职职工的接收工作，落实军队离退休干部，军工（遗属）的有关政治生活待遇。</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、负责组织、协调全区减灾工作，负责自然灾害救助应配救灾款急体系建设，负责组织核查并统一发布灾情，筹措，管理和分物并监督使用。</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、负责组织实施全区城乡社会救助体系，负责城乡居民最低生活保障，农村环保供养，医疗救助，临时救助，生活无着人员，艾滋病患者，因艾滋病致孤及单亲人员救助工作。</w:t>
      </w:r>
    </w:p>
    <w:p>
      <w:pPr>
        <w:ind w:firstLine="480" w:firstLineChars="15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、负责全区乡镇街道（景区）以上行政区域的设立，命名，变更及政府驻地迁移的审核报批工作，负责全区行政区域界线勘定和管理工作。</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、贯彻落实城乡基层群众性自治组织和城乡社区服务体系建设，提出加强和改进基层政权建设的建议，推动村（居）务公开和基层民主政治建设。</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贯彻实施社会福利事业政策，落实社会福利机构管理办法，管理本级福利彩票公益金，落实社会福利企业扶持政策，组织实施促进慈善事业发展政策，组织指导社会捐助工作和救灾捐赠工作，指导孤儿等困境儿童，老年人，残疾人等特殊困难群体权益保障工作。</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、负责全区婚姻登记，殡葬管理和儿童收养工作的。负责推进婚俗和殡葬改革。</w:t>
      </w:r>
    </w:p>
    <w:p>
      <w:pPr>
        <w:ind w:firstLine="480" w:firstLineChars="15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、指导老年人权益保障工作，综合协调养老服务业发展，组织指导养老服务体系建设工作。</w:t>
      </w:r>
    </w:p>
    <w:p>
      <w:pPr>
        <w:ind w:firstLine="480" w:firstLineChars="150"/>
        <w:jc w:val="left"/>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、组织实施社会工作发展规划，推进社会工作人才队伍建设和相关志愿者队伍建设。</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纳入卧龙区民政局（汇总）</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年度部门决算编制范围的单位包括：卧龙区民政局</w:t>
      </w:r>
      <w:r>
        <w:rPr>
          <w:rFonts w:hint="eastAsia" w:ascii="仿宋_GB2312" w:hAnsi="仿宋_GB2312" w:eastAsia="仿宋_GB2312" w:cs="仿宋_GB2312"/>
          <w:spacing w:val="2"/>
          <w:sz w:val="32"/>
          <w:szCs w:val="32"/>
        </w:rPr>
        <w:t>部门</w:t>
      </w:r>
      <w:r>
        <w:rPr>
          <w:rFonts w:hint="eastAsia" w:ascii="仿宋_GB2312" w:hAnsi="仿宋_GB2312" w:eastAsia="仿宋_GB2312" w:cs="仿宋_GB2312"/>
          <w:sz w:val="32"/>
          <w:szCs w:val="32"/>
        </w:rPr>
        <w:t>决</w:t>
      </w:r>
      <w:r>
        <w:rPr>
          <w:rFonts w:hint="eastAsia" w:ascii="仿宋_GB2312" w:hAnsi="仿宋_GB2312" w:eastAsia="仿宋_GB2312" w:cs="仿宋_GB2312"/>
          <w:spacing w:val="2"/>
          <w:sz w:val="32"/>
          <w:szCs w:val="32"/>
        </w:rPr>
        <w:t>算包括</w:t>
      </w:r>
      <w:r>
        <w:rPr>
          <w:rFonts w:hint="eastAsia" w:ascii="仿宋_GB2312" w:hAnsi="仿宋_GB2312" w:eastAsia="仿宋_GB2312" w:cs="仿宋_GB2312"/>
          <w:sz w:val="32"/>
          <w:szCs w:val="32"/>
        </w:rPr>
        <w:t>局</w:t>
      </w:r>
      <w:r>
        <w:rPr>
          <w:rFonts w:hint="eastAsia" w:ascii="仿宋_GB2312" w:hAnsi="仿宋_GB2312" w:eastAsia="仿宋_GB2312" w:cs="仿宋_GB2312"/>
          <w:spacing w:val="2"/>
          <w:sz w:val="32"/>
          <w:szCs w:val="32"/>
        </w:rPr>
        <w:t>机关本级、殡葬管理所、城乡低保中心、城乡医疗救助中心、军休中心</w:t>
      </w:r>
      <w:r>
        <w:rPr>
          <w:rFonts w:hint="eastAsia" w:ascii="仿宋_GB2312" w:hAnsi="仿宋_GB2312" w:eastAsia="仿宋_GB2312" w:cs="仿宋_GB2312"/>
          <w:spacing w:val="-1"/>
          <w:sz w:val="32"/>
          <w:szCs w:val="32"/>
        </w:rPr>
        <w:t>。</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pPr>
      <w:r>
        <w:rPr>
          <w:rFonts w:hint="eastAsia" w:ascii="隶书" w:hAnsi="隶书" w:eastAsia="隶书" w:cs="隶书"/>
          <w:sz w:val="48"/>
          <w:szCs w:val="48"/>
        </w:rPr>
        <w:t>卧龙区民政局</w:t>
      </w:r>
      <w:r>
        <w:rPr>
          <w:rFonts w:ascii="隶书" w:hAnsi="隶书" w:eastAsia="隶书" w:cs="隶书"/>
          <w:sz w:val="48"/>
          <w:szCs w:val="48"/>
        </w:rPr>
        <w:t>2016</w:t>
      </w:r>
      <w:r>
        <w:rPr>
          <w:rFonts w:hint="eastAsia" w:ascii="隶书" w:hAnsi="隶书" w:eastAsia="隶书" w:cs="隶书"/>
          <w:sz w:val="48"/>
          <w:szCs w:val="48"/>
        </w:rPr>
        <w:t>年度部门决算表</w:t>
      </w:r>
    </w:p>
    <w:p>
      <w:pPr>
        <w:jc w:val="center"/>
        <w:rPr>
          <w:rFonts w:ascii="隶书" w:hAnsi="隶书" w:eastAsia="隶书" w:cs="隶书"/>
          <w:sz w:val="48"/>
          <w:szCs w:val="48"/>
        </w:rPr>
      </w:pPr>
      <w:r>
        <w:rPr>
          <w:rFonts w:ascii="隶书" w:hAnsi="隶书" w:eastAsia="隶书" w:cs="隶书"/>
          <w:sz w:val="48"/>
          <w:szCs w:val="48"/>
        </w:rPr>
        <w:t>(</w:t>
      </w:r>
      <w:r>
        <w:rPr>
          <w:rFonts w:hint="eastAsia" w:ascii="隶书" w:hAnsi="隶书" w:eastAsia="隶书" w:cs="隶书"/>
          <w:sz w:val="48"/>
          <w:szCs w:val="48"/>
        </w:rPr>
        <w:t>汇总</w:t>
      </w:r>
      <w:r>
        <w:rPr>
          <w:rFonts w:ascii="隶书" w:hAnsi="隶书" w:eastAsia="隶书" w:cs="隶书"/>
          <w:sz w:val="48"/>
          <w:szCs w:val="48"/>
        </w:rPr>
        <w:t>)</w:t>
      </w: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rPr>
          <w:rFonts w:ascii="隶书" w:hAnsi="隶书" w:eastAsia="隶书" w:cs="隶书"/>
          <w:sz w:val="48"/>
          <w:szCs w:val="48"/>
        </w:rPr>
      </w:pPr>
    </w:p>
    <w:tbl>
      <w:tblPr>
        <w:tblStyle w:val="6"/>
        <w:tblW w:w="10350" w:type="dxa"/>
        <w:tblInd w:w="-1040" w:type="dxa"/>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color w:val="000000"/>
                <w:kern w:val="0"/>
                <w:sz w:val="28"/>
                <w:szCs w:val="28"/>
              </w:rPr>
            </w:pPr>
          </w:p>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01</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rPr>
                <w:rFonts w:ascii="宋体" w:cs="宋体"/>
                <w:color w:val="000000"/>
                <w:sz w:val="16"/>
                <w:szCs w:val="16"/>
              </w:rPr>
            </w:pP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117029959.55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107839850.97</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7677544.25</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hAnsi="宋体" w:cs="宋体"/>
                <w:color w:val="000000"/>
                <w:sz w:val="16"/>
                <w:szCs w:val="16"/>
              </w:rPr>
              <w:t>1160000.00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hAnsi="宋体" w:cs="宋体"/>
                <w:b/>
                <w:color w:val="000000"/>
                <w:sz w:val="16"/>
                <w:szCs w:val="16"/>
              </w:rPr>
              <w:t>117029959.55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r>
              <w:rPr>
                <w:rFonts w:ascii="宋体" w:hAnsi="宋体" w:cs="宋体"/>
                <w:b/>
                <w:color w:val="000000"/>
                <w:sz w:val="16"/>
                <w:szCs w:val="16"/>
              </w:rPr>
              <w:t>116677395.22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1789788.71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hAnsi="宋体" w:cs="宋体"/>
                <w:color w:val="000000"/>
                <w:sz w:val="16"/>
                <w:szCs w:val="16"/>
              </w:rPr>
              <w:t>2142353.04</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118819748.26</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b/>
                <w:color w:val="000000"/>
                <w:sz w:val="16"/>
                <w:szCs w:val="16"/>
              </w:rPr>
            </w:pPr>
            <w:r>
              <w:rPr>
                <w:rFonts w:ascii="宋体" w:cs="宋体"/>
                <w:b/>
                <w:color w:val="000000"/>
                <w:sz w:val="16"/>
                <w:szCs w:val="16"/>
              </w:rPr>
              <w:t>118819748.26</w:t>
            </w:r>
          </w:p>
        </w:tc>
      </w:tr>
      <w:tr>
        <w:tblPrEx>
          <w:tblLayout w:type="fixed"/>
          <w:tblCellMar>
            <w:top w:w="15" w:type="dxa"/>
            <w:left w:w="15" w:type="dxa"/>
            <w:bottom w:w="15" w:type="dxa"/>
            <w:right w:w="15" w:type="dxa"/>
          </w:tblCellMar>
        </w:tblPrEx>
        <w:trPr>
          <w:trHeight w:val="555" w:hRule="atLeast"/>
        </w:trPr>
        <w:tc>
          <w:tcPr>
            <w:tcW w:w="10350" w:type="dxa"/>
            <w:gridSpan w:val="10"/>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注：本表反映部门本年度的总收支和年末结转结余情况。</w:t>
            </w:r>
          </w:p>
        </w:tc>
      </w:tr>
    </w:tbl>
    <w:p>
      <w:pPr>
        <w:spacing w:line="360" w:lineRule="auto"/>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6"/>
        <w:tblW w:w="10335" w:type="dxa"/>
        <w:tblInd w:w="-825" w:type="dxa"/>
        <w:tblLayout w:type="fixed"/>
        <w:tblCellMar>
          <w:top w:w="15" w:type="dxa"/>
          <w:left w:w="15" w:type="dxa"/>
          <w:bottom w:w="15" w:type="dxa"/>
          <w:right w:w="15" w:type="dxa"/>
        </w:tblCellMar>
      </w:tblPr>
      <w:tblGrid>
        <w:gridCol w:w="673"/>
        <w:gridCol w:w="962"/>
        <w:gridCol w:w="1036"/>
        <w:gridCol w:w="1094"/>
        <w:gridCol w:w="810"/>
        <w:gridCol w:w="284"/>
        <w:gridCol w:w="676"/>
        <w:gridCol w:w="418"/>
        <w:gridCol w:w="542"/>
        <w:gridCol w:w="552"/>
        <w:gridCol w:w="408"/>
        <w:gridCol w:w="686"/>
        <w:gridCol w:w="274"/>
        <w:gridCol w:w="820"/>
        <w:gridCol w:w="140"/>
        <w:gridCol w:w="960"/>
      </w:tblGrid>
      <w:tr>
        <w:tblPrEx>
          <w:tblLayout w:type="fixed"/>
          <w:tblCellMar>
            <w:top w:w="15" w:type="dxa"/>
            <w:left w:w="15" w:type="dxa"/>
            <w:bottom w:w="15" w:type="dxa"/>
            <w:right w:w="15" w:type="dxa"/>
          </w:tblCellMar>
        </w:tblPrEx>
        <w:trPr>
          <w:trHeight w:val="375" w:hRule="atLeast"/>
        </w:trPr>
        <w:tc>
          <w:tcPr>
            <w:tcW w:w="10335" w:type="dxa"/>
            <w:gridSpan w:val="16"/>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285" w:hRule="atLeast"/>
        </w:trPr>
        <w:tc>
          <w:tcPr>
            <w:tcW w:w="1635"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02</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35"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285" w:hRule="atLeast"/>
        </w:trPr>
        <w:tc>
          <w:tcPr>
            <w:tcW w:w="267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w:t>
            </w:r>
            <w:r>
              <w:rPr>
                <w:rFonts w:ascii="宋体" w:hAnsi="宋体" w:cs="宋体"/>
                <w:b/>
                <w:color w:val="000000"/>
                <w:kern w:val="0"/>
                <w:sz w:val="16"/>
                <w:szCs w:val="16"/>
              </w:rPr>
              <w:t xml:space="preserve"> </w:t>
            </w:r>
            <w:r>
              <w:rPr>
                <w:rFonts w:hint="eastAsia" w:ascii="宋体" w:hAnsi="宋体" w:cs="宋体"/>
                <w:b/>
                <w:color w:val="000000"/>
                <w:kern w:val="0"/>
                <w:sz w:val="16"/>
                <w:szCs w:val="16"/>
              </w:rPr>
              <w:t>目</w:t>
            </w:r>
          </w:p>
        </w:tc>
        <w:tc>
          <w:tcPr>
            <w:tcW w:w="10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附属单位</w:t>
            </w:r>
            <w:r>
              <w:rPr>
                <w:rFonts w:ascii="宋体" w:cs="宋体"/>
                <w:b/>
                <w:color w:val="000000"/>
                <w:kern w:val="0"/>
                <w:sz w:val="16"/>
                <w:szCs w:val="16"/>
              </w:rPr>
              <w:br w:type="textWrapping"/>
            </w:r>
            <w:r>
              <w:rPr>
                <w:rFonts w:hint="eastAsia" w:ascii="宋体" w:hAnsi="宋体" w:cs="宋体"/>
                <w:b/>
                <w:color w:val="000000"/>
                <w:kern w:val="0"/>
                <w:sz w:val="16"/>
                <w:szCs w:val="16"/>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其他收入</w:t>
            </w: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67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tblPrEx>
          <w:tblLayout w:type="fixed"/>
          <w:tblCellMar>
            <w:top w:w="15" w:type="dxa"/>
            <w:left w:w="15" w:type="dxa"/>
            <w:bottom w:w="15" w:type="dxa"/>
            <w:right w:w="15" w:type="dxa"/>
          </w:tblCellMar>
        </w:tblPrEx>
        <w:trPr>
          <w:trHeight w:val="285" w:hRule="atLeast"/>
        </w:trPr>
        <w:tc>
          <w:tcPr>
            <w:tcW w:w="267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117029959.55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117029959.55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一般公共服务支出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人大事务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3407962.67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3407962.67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一般行政管理事务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32860.00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32860.00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老龄事务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82900.00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82900.00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2080299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其他民政管理事务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1559638.23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1559638.23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归口管理的行政单位离退休</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1701118.30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1701118.30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6"/>
                <w:szCs w:val="16"/>
              </w:rPr>
            </w:pPr>
            <w:r>
              <w:rPr>
                <w:rFonts w:ascii="宋体" w:hAnsi="宋体" w:cs="宋体"/>
                <w:color w:val="000000"/>
                <w:kern w:val="0"/>
                <w:sz w:val="16"/>
                <w:szCs w:val="16"/>
              </w:rPr>
              <w:t>2080502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事业单位离退休</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596122.00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596122.00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2080802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伤残抚恤</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22345428.00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22345428.00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2080804</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优抚事业单位支出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921503.00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921503.00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2080805</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义务兵优待金</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r>
              <w:rPr>
                <w:rFonts w:ascii="宋体" w:hAnsi="宋体" w:cs="宋体"/>
                <w:color w:val="000000"/>
                <w:sz w:val="16"/>
                <w:szCs w:val="16"/>
              </w:rPr>
              <w:t>347200.00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r>
              <w:rPr>
                <w:rFonts w:ascii="宋体" w:hAnsi="宋体" w:cs="宋体"/>
                <w:color w:val="000000"/>
                <w:sz w:val="16"/>
                <w:szCs w:val="16"/>
              </w:rPr>
              <w:t>347200.00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20808099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其他优抚支出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93360.</w:t>
            </w:r>
            <w:r>
              <w:rPr>
                <w:rFonts w:ascii="宋体" w:cs="宋体"/>
                <w:color w:val="000000"/>
                <w:sz w:val="16"/>
                <w:szCs w:val="16"/>
              </w:rPr>
              <w:t>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93360.</w:t>
            </w:r>
            <w:r>
              <w:rPr>
                <w:rFonts w:ascii="宋体" w:cs="宋体"/>
                <w:color w:val="000000"/>
                <w:sz w:val="16"/>
                <w:szCs w:val="16"/>
              </w:rPr>
              <w:t>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2080901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退休士兵安置</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7912000.00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7912000.00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2080902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军队移交政府的离退休人员安置</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2201600.00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2201600.00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2080903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军队移交政府的离退休管理干部管理机构</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390000.00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390000.00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2081001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儿童福利</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1761762.00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1761762.00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2081099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其他社会福利支出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1779200.00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1779200.00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20815</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自然灾害生活补助</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607690.00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607690.00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2081901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城市最低生活保障金支出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14288953.20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14288953.20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2081902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农村最低生活保障金支出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34425198.00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34425198.00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2082001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临时救助支出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1871833.90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1871833.90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2082002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流浪乞讨救助支出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98514.00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98514.00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2082102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农村五保供养支出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11350050.00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11350050.00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2100504</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优抚对象医疗补助</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701168.00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701168.00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3"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2100509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城乡医疗救助</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7393898.25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7393898.25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35" w:hRule="atLeast"/>
        </w:trPr>
        <w:tc>
          <w:tcPr>
            <w:tcW w:w="673"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2296002</w:t>
            </w:r>
          </w:p>
        </w:tc>
        <w:tc>
          <w:tcPr>
            <w:tcW w:w="1998"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用于社会福利的彩票公益金支出</w:t>
            </w:r>
          </w:p>
        </w:tc>
        <w:tc>
          <w:tcPr>
            <w:tcW w:w="1094"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1160000.00</w:t>
            </w: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1160000.00</w:t>
            </w: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335" w:type="dxa"/>
            <w:gridSpan w:val="16"/>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6"/>
        <w:tblW w:w="10350" w:type="dxa"/>
        <w:tblInd w:w="-821" w:type="dxa"/>
        <w:tblLayout w:type="fixed"/>
        <w:tblCellMar>
          <w:top w:w="15" w:type="dxa"/>
          <w:left w:w="15" w:type="dxa"/>
          <w:bottom w:w="15" w:type="dxa"/>
          <w:right w:w="15" w:type="dxa"/>
        </w:tblCellMar>
      </w:tblPr>
      <w:tblGrid>
        <w:gridCol w:w="735"/>
        <w:gridCol w:w="747"/>
        <w:gridCol w:w="1756"/>
        <w:gridCol w:w="924"/>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756" w:type="dxa"/>
            <w:vAlign w:val="center"/>
          </w:tcPr>
          <w:p>
            <w:pPr>
              <w:rPr>
                <w:rFonts w:ascii="宋体" w:cs="宋体"/>
                <w:color w:val="000000"/>
                <w:sz w:val="16"/>
                <w:szCs w:val="16"/>
              </w:rPr>
            </w:pPr>
          </w:p>
        </w:tc>
        <w:tc>
          <w:tcPr>
            <w:tcW w:w="924"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03</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756" w:type="dxa"/>
            <w:vAlign w:val="center"/>
          </w:tcPr>
          <w:p>
            <w:pPr>
              <w:rPr>
                <w:rFonts w:ascii="宋体" w:cs="宋体"/>
                <w:color w:val="000000"/>
                <w:sz w:val="16"/>
                <w:szCs w:val="16"/>
              </w:rPr>
            </w:pPr>
          </w:p>
        </w:tc>
        <w:tc>
          <w:tcPr>
            <w:tcW w:w="924"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3238"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087"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对附属单位</w:t>
            </w:r>
            <w:r>
              <w:rPr>
                <w:rFonts w:ascii="宋体" w:cs="宋体"/>
                <w:b/>
                <w:color w:val="000000"/>
                <w:kern w:val="0"/>
                <w:sz w:val="16"/>
                <w:szCs w:val="16"/>
              </w:rPr>
              <w:br w:type="textWrapping"/>
            </w:r>
            <w:r>
              <w:rPr>
                <w:rFonts w:hint="eastAsia" w:ascii="宋体" w:hAnsi="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087"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238"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238"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116677395.22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6118964.24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110558430.98</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一般公共服务支出</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人大事务</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3466398.65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3466398.65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一般行政管理事务</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32860.00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32860.00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老龄事务</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82900.00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82900.00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2080299</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其他民政管理事务</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cs="宋体"/>
                <w:color w:val="000000"/>
                <w:kern w:val="0"/>
                <w:sz w:val="16"/>
                <w:szCs w:val="16"/>
              </w:rPr>
              <w:t>1495986.12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ascii="宋体" w:cs="宋体"/>
                <w:color w:val="000000"/>
                <w:kern w:val="0"/>
                <w:sz w:val="16"/>
                <w:szCs w:val="16"/>
              </w:rPr>
              <w:t>355325.29</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cs="宋体"/>
                <w:color w:val="000000"/>
                <w:kern w:val="0"/>
                <w:sz w:val="16"/>
                <w:szCs w:val="16"/>
              </w:rPr>
              <w:t>1140660.83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2080501</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归口管理的行政单位离退休</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1701118.30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1701118.30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6"/>
                <w:szCs w:val="16"/>
              </w:rPr>
            </w:pPr>
            <w:r>
              <w:rPr>
                <w:rFonts w:ascii="宋体" w:hAnsi="宋体" w:cs="宋体"/>
                <w:color w:val="000000"/>
                <w:kern w:val="0"/>
                <w:sz w:val="16"/>
                <w:szCs w:val="16"/>
              </w:rPr>
              <w:t>2080502</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事业单位离退休</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596122.00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r>
              <w:rPr>
                <w:rFonts w:ascii="宋体" w:hAnsi="宋体" w:cs="宋体"/>
                <w:color w:val="000000"/>
                <w:kern w:val="0"/>
                <w:sz w:val="16"/>
                <w:szCs w:val="16"/>
              </w:rPr>
              <w:t>596122.00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2080802</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伤残抚恤</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22345428.00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22345428.00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2080804</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优抚事业单位支出</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921503.00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921503.00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2080805</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义务兵优待金</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kern w:val="0"/>
                <w:sz w:val="16"/>
                <w:szCs w:val="16"/>
              </w:rPr>
            </w:pPr>
            <w:r>
              <w:rPr>
                <w:rFonts w:ascii="宋体" w:hAnsi="宋体" w:cs="宋体"/>
                <w:color w:val="000000"/>
                <w:sz w:val="16"/>
                <w:szCs w:val="16"/>
              </w:rPr>
              <w:t>347200.00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kern w:val="0"/>
                <w:sz w:val="16"/>
                <w:szCs w:val="16"/>
              </w:rPr>
            </w:pPr>
            <w:r>
              <w:rPr>
                <w:rFonts w:ascii="宋体" w:hAnsi="宋体" w:cs="宋体"/>
                <w:color w:val="000000"/>
                <w:sz w:val="16"/>
                <w:szCs w:val="16"/>
              </w:rPr>
              <w:t>347200.00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20808099</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其他优抚支出</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93360.</w:t>
            </w:r>
            <w:r>
              <w:rPr>
                <w:rFonts w:ascii="宋体" w:cs="宋体"/>
                <w:color w:val="000000"/>
                <w:sz w:val="16"/>
                <w:szCs w:val="16"/>
              </w:rPr>
              <w:t>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93360.</w:t>
            </w:r>
            <w:r>
              <w:rPr>
                <w:rFonts w:ascii="宋体" w:cs="宋体"/>
                <w:color w:val="000000"/>
                <w:sz w:val="16"/>
                <w:szCs w:val="16"/>
              </w:rPr>
              <w:t>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2080901</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退休士兵安置</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7912000.00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7912000.00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2080902</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军队移交政府的离退休人员安置</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2201600.00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2201600.00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2080903</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军队移交政府的离退休管理干部管理机构</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390000.00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390000.00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2081001</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儿童福利</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1761762.00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1761762.00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2081099</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其他社会福利支出</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1779200.00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1779200.00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20815</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自然灾害生活补助</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607690.00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607690.00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2081901</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城市最低生活保障金支出</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14381718.00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14381718.00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2081902</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农村最低生活保障金支出</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34428933.00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34428933.00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2082001</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临时救助支出</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1840857.90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1840857.90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2082002</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流浪乞讨救助支出</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98514.00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98514.00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2082102</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农村五保供养支出</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11354700.00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11354700.00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2100504</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优抚对象医疗补助</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1155730.00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1155730.00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2100509</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城乡医疗救助</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6521814.25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6521814.25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2296002</w:t>
            </w:r>
          </w:p>
        </w:tc>
        <w:tc>
          <w:tcPr>
            <w:tcW w:w="250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用于社会福利的彩票公益金支出</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1160000.00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1160000.00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6"/>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169" w:hRule="atLeast"/>
        </w:trPr>
        <w:tc>
          <w:tcPr>
            <w:tcW w:w="10425" w:type="dxa"/>
            <w:gridSpan w:val="14"/>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04</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90"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政府性基金预算财政拨款</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w:t>
            </w:r>
            <w:r>
              <w:rPr>
                <w:rFonts w:ascii="宋体" w:hAnsi="宋体" w:cs="宋体"/>
                <w:b/>
                <w:color w:val="000000"/>
                <w:kern w:val="0"/>
                <w:sz w:val="16"/>
                <w:szCs w:val="16"/>
              </w:rPr>
              <w:t xml:space="preserve">    </w:t>
            </w:r>
            <w:r>
              <w:rPr>
                <w:rFonts w:hint="eastAsia" w:ascii="宋体" w:hAnsi="宋体" w:cs="宋体"/>
                <w:b/>
                <w:color w:val="000000"/>
                <w:kern w:val="0"/>
                <w:sz w:val="16"/>
                <w:szCs w:val="16"/>
              </w:rPr>
              <w:t>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115869959.55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1160000.00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107839850.97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107839850.97</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7677544.25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7677544.25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1160000.00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1160000.00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117029959.55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116677395.22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bCs/>
                <w:color w:val="000000"/>
                <w:sz w:val="16"/>
                <w:szCs w:val="16"/>
              </w:rPr>
            </w:pPr>
            <w:r>
              <w:rPr>
                <w:rFonts w:ascii="宋体" w:hAnsi="宋体" w:cs="宋体"/>
                <w:b/>
                <w:bCs/>
                <w:color w:val="000000"/>
                <w:kern w:val="0"/>
                <w:sz w:val="16"/>
                <w:szCs w:val="16"/>
              </w:rPr>
              <w:t xml:space="preserve">115517395.22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bCs/>
                <w:color w:val="000000"/>
                <w:sz w:val="16"/>
                <w:szCs w:val="16"/>
              </w:rPr>
            </w:pPr>
            <w:r>
              <w:rPr>
                <w:rFonts w:ascii="宋体" w:hAnsi="宋体" w:cs="宋体"/>
                <w:b/>
                <w:bCs/>
                <w:color w:val="000000"/>
                <w:kern w:val="0"/>
                <w:sz w:val="16"/>
                <w:szCs w:val="16"/>
              </w:rPr>
              <w:t xml:space="preserve">1160000.00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1789788.71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2142353.04</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2142353.04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1789788.71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118819748.26 </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118819748.26</w:t>
            </w:r>
          </w:p>
        </w:tc>
        <w:tc>
          <w:tcPr>
            <w:tcW w:w="130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117659748.26</w:t>
            </w:r>
          </w:p>
        </w:tc>
        <w:tc>
          <w:tcPr>
            <w:tcW w:w="130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1160000.00</w:t>
            </w:r>
          </w:p>
        </w:tc>
      </w:tr>
      <w:tr>
        <w:tblPrEx>
          <w:tblLayout w:type="fixed"/>
          <w:tblCellMar>
            <w:top w:w="15" w:type="dxa"/>
            <w:left w:w="15" w:type="dxa"/>
            <w:bottom w:w="15" w:type="dxa"/>
            <w:right w:w="15" w:type="dxa"/>
          </w:tblCellMar>
        </w:tblPrEx>
        <w:trPr>
          <w:trHeight w:val="495" w:hRule="atLeast"/>
        </w:trPr>
        <w:tc>
          <w:tcPr>
            <w:tcW w:w="10425"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pPr>
        <w:spacing w:line="360" w:lineRule="auto"/>
        <w:rPr>
          <w:rFonts w:ascii="隶书" w:hAnsi="隶书" w:eastAsia="隶书" w:cs="隶书"/>
          <w:sz w:val="52"/>
          <w:szCs w:val="52"/>
        </w:rPr>
      </w:pPr>
      <w:r>
        <w:rPr>
          <w:rFonts w:ascii="隶书" w:hAnsi="隶书" w:eastAsia="隶书" w:cs="隶书"/>
          <w:sz w:val="52"/>
          <w:szCs w:val="52"/>
        </w:rPr>
        <w:br w:type="page"/>
      </w:r>
    </w:p>
    <w:tbl>
      <w:tblPr>
        <w:tblStyle w:val="6"/>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05</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115517395.22</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6118964.24</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109398430.98</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一般公共服务支出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人大事务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3466398.65</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3466398.65</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一般行政管理事务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32860.00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hAnsi="宋体" w:cs="宋体"/>
                <w:color w:val="000000"/>
                <w:sz w:val="16"/>
                <w:szCs w:val="16"/>
              </w:rPr>
              <w:t>32860.00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老龄事务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82900.00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hAnsi="宋体" w:cs="宋体"/>
                <w:color w:val="000000"/>
                <w:sz w:val="16"/>
                <w:szCs w:val="16"/>
              </w:rPr>
              <w:t>82900.00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2080299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其他民政管理事务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1495986.12</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355325.29</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hAnsi="宋体" w:cs="宋体"/>
                <w:color w:val="000000"/>
                <w:sz w:val="16"/>
                <w:szCs w:val="16"/>
              </w:rPr>
              <w:t>1140660.83</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2080501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归口管理的行政单位离退休</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1701118.30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1701118.30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6"/>
                <w:szCs w:val="16"/>
              </w:rPr>
            </w:pPr>
            <w:r>
              <w:rPr>
                <w:rFonts w:ascii="宋体" w:hAnsi="宋体" w:cs="宋体"/>
                <w:color w:val="000000"/>
                <w:kern w:val="0"/>
                <w:sz w:val="16"/>
                <w:szCs w:val="16"/>
              </w:rPr>
              <w:t>2080502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事业单位离退休</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596122.00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6"/>
                <w:szCs w:val="16"/>
              </w:rPr>
            </w:pPr>
            <w:r>
              <w:rPr>
                <w:rFonts w:ascii="宋体" w:hAnsi="宋体" w:cs="宋体"/>
                <w:color w:val="000000"/>
                <w:kern w:val="0"/>
                <w:sz w:val="16"/>
                <w:szCs w:val="16"/>
              </w:rPr>
              <w:t>596122.00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2080802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伤残抚恤</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22345428.00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hAnsi="宋体" w:cs="宋体"/>
                <w:color w:val="000000"/>
                <w:sz w:val="16"/>
                <w:szCs w:val="16"/>
              </w:rPr>
              <w:t>22345428.00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ascii="宋体" w:hAnsi="宋体" w:cs="宋体"/>
                <w:color w:val="000000"/>
                <w:sz w:val="16"/>
                <w:szCs w:val="16"/>
              </w:rPr>
              <w:t>2080804</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sz w:val="16"/>
                <w:szCs w:val="16"/>
              </w:rPr>
              <w:t>优抚事业单位支出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921503.00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r>
              <w:rPr>
                <w:rFonts w:ascii="宋体" w:hAnsi="宋体" w:cs="宋体"/>
                <w:color w:val="000000"/>
                <w:sz w:val="16"/>
                <w:szCs w:val="16"/>
              </w:rPr>
              <w:t>921503.00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ascii="宋体" w:hAnsi="宋体" w:cs="宋体"/>
                <w:color w:val="000000"/>
                <w:sz w:val="16"/>
                <w:szCs w:val="16"/>
              </w:rPr>
              <w:t>2080805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sz w:val="16"/>
                <w:szCs w:val="16"/>
              </w:rPr>
              <w:t>义务兵优待金</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kern w:val="0"/>
                <w:sz w:val="16"/>
                <w:szCs w:val="16"/>
              </w:rPr>
            </w:pPr>
            <w:r>
              <w:rPr>
                <w:rFonts w:ascii="宋体" w:hAnsi="宋体" w:cs="宋体"/>
                <w:color w:val="000000"/>
                <w:sz w:val="16"/>
                <w:szCs w:val="16"/>
              </w:rPr>
              <w:t xml:space="preserve">                  347200.00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color w:val="000000"/>
                <w:kern w:val="0"/>
                <w:sz w:val="16"/>
                <w:szCs w:val="16"/>
              </w:rPr>
            </w:pPr>
            <w:r>
              <w:rPr>
                <w:rFonts w:ascii="宋体" w:hAnsi="宋体" w:cs="宋体"/>
                <w:color w:val="000000"/>
                <w:sz w:val="16"/>
                <w:szCs w:val="16"/>
              </w:rPr>
              <w:t xml:space="preserve">                  347200.00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ascii="宋体" w:hAnsi="宋体" w:cs="宋体"/>
                <w:color w:val="000000"/>
                <w:sz w:val="16"/>
                <w:szCs w:val="16"/>
              </w:rPr>
              <w:t>20808099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sz w:val="16"/>
                <w:szCs w:val="16"/>
              </w:rPr>
              <w:t>其他优抚支出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93360.</w:t>
            </w:r>
            <w:r>
              <w:rPr>
                <w:rFonts w:ascii="宋体" w:cs="宋体"/>
                <w:color w:val="000000"/>
                <w:sz w:val="16"/>
                <w:szCs w:val="16"/>
              </w:rPr>
              <w:t>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r>
              <w:rPr>
                <w:rFonts w:ascii="宋体" w:hAnsi="宋体" w:cs="宋体"/>
                <w:color w:val="000000"/>
                <w:sz w:val="16"/>
                <w:szCs w:val="16"/>
              </w:rPr>
              <w:t>93360</w:t>
            </w:r>
            <w:r>
              <w:rPr>
                <w:rFonts w:hint="eastAsia" w:ascii="宋体" w:hAnsi="宋体" w:cs="宋体"/>
                <w:color w:val="000000"/>
                <w:sz w:val="16"/>
                <w:szCs w:val="16"/>
              </w:rPr>
              <w:t>，</w:t>
            </w:r>
            <w:r>
              <w:rPr>
                <w:rFonts w:ascii="宋体" w:cs="宋体"/>
                <w:color w:val="000000"/>
                <w:sz w:val="16"/>
                <w:szCs w:val="16"/>
              </w:rPr>
              <w:t>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ascii="宋体" w:hAnsi="宋体" w:cs="宋体"/>
                <w:color w:val="000000"/>
                <w:sz w:val="16"/>
                <w:szCs w:val="16"/>
              </w:rPr>
              <w:t>2080901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sz w:val="16"/>
                <w:szCs w:val="16"/>
              </w:rPr>
              <w:t>退休士兵安置</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7912000.00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r>
              <w:rPr>
                <w:rFonts w:ascii="宋体" w:hAnsi="宋体" w:cs="宋体"/>
                <w:color w:val="000000"/>
                <w:sz w:val="16"/>
                <w:szCs w:val="16"/>
              </w:rPr>
              <w:t>7912000.00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ascii="宋体" w:hAnsi="宋体" w:cs="宋体"/>
                <w:color w:val="000000"/>
                <w:sz w:val="16"/>
                <w:szCs w:val="16"/>
              </w:rPr>
              <w:t>2080902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sz w:val="16"/>
                <w:szCs w:val="16"/>
              </w:rPr>
              <w:t>军队移交政府的离退休人员安置</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2201600.00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r>
              <w:rPr>
                <w:rFonts w:ascii="宋体" w:hAnsi="宋体" w:cs="宋体"/>
                <w:color w:val="000000"/>
                <w:sz w:val="16"/>
                <w:szCs w:val="16"/>
              </w:rPr>
              <w:t>2201600.00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ascii="宋体" w:hAnsi="宋体" w:cs="宋体"/>
                <w:color w:val="000000"/>
                <w:sz w:val="16"/>
                <w:szCs w:val="16"/>
              </w:rPr>
              <w:t>2080903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sz w:val="16"/>
                <w:szCs w:val="16"/>
              </w:rPr>
              <w:t>军队移交政府的离退休管理干部管理机构</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390000.00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r>
              <w:rPr>
                <w:rFonts w:ascii="宋体" w:hAnsi="宋体" w:cs="宋体"/>
                <w:color w:val="000000"/>
                <w:sz w:val="16"/>
                <w:szCs w:val="16"/>
              </w:rPr>
              <w:t>390000.00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ascii="宋体" w:hAnsi="宋体" w:cs="宋体"/>
                <w:color w:val="000000"/>
                <w:sz w:val="16"/>
                <w:szCs w:val="16"/>
              </w:rPr>
              <w:t>2081001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sz w:val="16"/>
                <w:szCs w:val="16"/>
              </w:rPr>
              <w:t>儿童福利</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1761762.00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r>
              <w:rPr>
                <w:rFonts w:ascii="宋体" w:hAnsi="宋体" w:cs="宋体"/>
                <w:color w:val="000000"/>
                <w:sz w:val="16"/>
                <w:szCs w:val="16"/>
              </w:rPr>
              <w:t>1761762.00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ascii="宋体" w:hAnsi="宋体" w:cs="宋体"/>
                <w:color w:val="000000"/>
                <w:sz w:val="16"/>
                <w:szCs w:val="16"/>
              </w:rPr>
              <w:t>2081099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sz w:val="16"/>
                <w:szCs w:val="16"/>
              </w:rPr>
              <w:t>其他社会福利支出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1779200.00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r>
              <w:rPr>
                <w:rFonts w:ascii="宋体" w:hAnsi="宋体" w:cs="宋体"/>
                <w:color w:val="000000"/>
                <w:sz w:val="16"/>
                <w:szCs w:val="16"/>
              </w:rPr>
              <w:t>1779200.00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ascii="宋体" w:hAnsi="宋体" w:cs="宋体"/>
                <w:color w:val="000000"/>
                <w:sz w:val="16"/>
                <w:szCs w:val="16"/>
              </w:rPr>
              <w:t>20815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sz w:val="16"/>
                <w:szCs w:val="16"/>
              </w:rPr>
              <w:t>自然灾害生活补助</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sz w:val="16"/>
                <w:szCs w:val="16"/>
              </w:rPr>
              <w:t>607690.00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r>
              <w:rPr>
                <w:rFonts w:ascii="宋体" w:hAnsi="宋体" w:cs="宋体"/>
                <w:color w:val="000000"/>
                <w:sz w:val="16"/>
                <w:szCs w:val="16"/>
              </w:rPr>
              <w:t>607690.00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2081901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城市最低生活保障金支出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14381718.00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cs="宋体"/>
                <w:color w:val="000000"/>
                <w:sz w:val="16"/>
                <w:szCs w:val="16"/>
              </w:rPr>
            </w:pPr>
            <w:r>
              <w:rPr>
                <w:rFonts w:ascii="宋体" w:hAnsi="宋体" w:cs="宋体"/>
                <w:color w:val="000000"/>
                <w:sz w:val="16"/>
                <w:szCs w:val="16"/>
              </w:rPr>
              <w:t>14381718.00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2081902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农村最低生活保障金支出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34428933.00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cs="宋体"/>
                <w:color w:val="000000"/>
                <w:sz w:val="16"/>
                <w:szCs w:val="16"/>
              </w:rPr>
            </w:pPr>
            <w:r>
              <w:rPr>
                <w:rFonts w:ascii="宋体" w:hAnsi="宋体" w:cs="宋体"/>
                <w:color w:val="000000"/>
                <w:sz w:val="16"/>
                <w:szCs w:val="16"/>
              </w:rPr>
              <w:t>34428933.00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2082001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临时救助支出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1840857.90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hAnsi="宋体" w:cs="宋体"/>
                <w:color w:val="000000"/>
                <w:sz w:val="16"/>
                <w:szCs w:val="16"/>
              </w:rPr>
              <w:t>1840857.90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sz w:val="16"/>
                <w:szCs w:val="16"/>
              </w:rPr>
              <w:t>2082002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流浪乞讨救助支出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98514.00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hAnsi="宋体" w:cs="宋体"/>
                <w:color w:val="000000"/>
                <w:sz w:val="16"/>
                <w:szCs w:val="16"/>
              </w:rPr>
              <w:t>98514.00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2082102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农村五保供养支出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11354700.00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cs="宋体"/>
                <w:color w:val="000000"/>
                <w:sz w:val="16"/>
                <w:szCs w:val="16"/>
              </w:rPr>
            </w:pPr>
            <w:r>
              <w:rPr>
                <w:rFonts w:ascii="宋体" w:hAnsi="宋体" w:cs="宋体"/>
                <w:color w:val="000000"/>
                <w:sz w:val="16"/>
                <w:szCs w:val="16"/>
              </w:rPr>
              <w:t>11354700.00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2100504</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优抚对象医疗补助</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1155730.00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cs="宋体"/>
                <w:color w:val="000000"/>
                <w:sz w:val="16"/>
                <w:szCs w:val="16"/>
              </w:rPr>
            </w:pPr>
            <w:r>
              <w:rPr>
                <w:rFonts w:ascii="宋体" w:hAnsi="宋体" w:cs="宋体"/>
                <w:color w:val="000000"/>
                <w:sz w:val="16"/>
                <w:szCs w:val="16"/>
              </w:rPr>
              <w:t>1155730.00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ascii="宋体" w:hAnsi="宋体" w:cs="宋体"/>
                <w:color w:val="000000"/>
                <w:sz w:val="16"/>
                <w:szCs w:val="16"/>
              </w:rPr>
              <w:t>2100509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sz w:val="16"/>
                <w:szCs w:val="16"/>
              </w:rPr>
              <w:t>城乡医疗救助</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r>
              <w:rPr>
                <w:rFonts w:ascii="宋体" w:hAnsi="宋体" w:cs="宋体"/>
                <w:color w:val="000000"/>
                <w:sz w:val="16"/>
                <w:szCs w:val="16"/>
              </w:rPr>
              <w:t>6521814.25</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cs="宋体"/>
                <w:color w:val="000000"/>
                <w:sz w:val="16"/>
                <w:szCs w:val="16"/>
              </w:rPr>
            </w:pPr>
            <w:r>
              <w:rPr>
                <w:rFonts w:ascii="宋体" w:hAnsi="宋体" w:cs="宋体"/>
                <w:color w:val="000000"/>
                <w:sz w:val="16"/>
                <w:szCs w:val="16"/>
              </w:rPr>
              <w:t>6521814..25</w:t>
            </w:r>
          </w:p>
        </w:tc>
      </w:tr>
      <w:tr>
        <w:tblPrEx>
          <w:tblLayout w:type="fixed"/>
          <w:tblCellMar>
            <w:top w:w="15" w:type="dxa"/>
            <w:left w:w="15" w:type="dxa"/>
            <w:bottom w:w="15" w:type="dxa"/>
            <w:right w:w="15" w:type="dxa"/>
          </w:tblCellMar>
        </w:tblPrEx>
        <w:trPr>
          <w:trHeight w:val="459" w:hRule="atLeast"/>
        </w:trPr>
        <w:tc>
          <w:tcPr>
            <w:tcW w:w="10440" w:type="dxa"/>
            <w:gridSpan w:val="8"/>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06</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2952934.20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846184.74</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971911.00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158237.58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1162736.00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87334.00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255226.00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2000.00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318676.40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26453.00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4407.45</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186994.00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48308.35</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26106.4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25756.00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4831.4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180.00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3700.00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2297625.30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202519.68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255349.50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因公出国</w:t>
            </w:r>
            <w:r>
              <w:rPr>
                <w:rFonts w:ascii="宋体" w:hAnsi="宋体" w:cs="宋体"/>
                <w:color w:val="000000"/>
                <w:kern w:val="0"/>
                <w:sz w:val="16"/>
                <w:szCs w:val="16"/>
              </w:rPr>
              <w:t>(</w:t>
            </w:r>
            <w:r>
              <w:rPr>
                <w:rFonts w:hint="eastAsia" w:ascii="宋体" w:hAnsi="宋体" w:cs="宋体"/>
                <w:color w:val="000000"/>
                <w:kern w:val="0"/>
                <w:sz w:val="16"/>
                <w:szCs w:val="16"/>
              </w:rPr>
              <w:t>境</w:t>
            </w:r>
            <w:r>
              <w:rPr>
                <w:rFonts w:ascii="宋体" w:hAnsi="宋体" w:cs="宋体"/>
                <w:color w:val="000000"/>
                <w:kern w:val="0"/>
                <w:sz w:val="16"/>
                <w:szCs w:val="16"/>
              </w:rPr>
              <w:t>)</w:t>
            </w:r>
            <w:r>
              <w:rPr>
                <w:rFonts w:hint="eastAsia" w:ascii="宋体" w:hAnsi="宋体" w:cs="宋体"/>
                <w:color w:val="000000"/>
                <w:kern w:val="0"/>
                <w:sz w:val="16"/>
                <w:szCs w:val="16"/>
              </w:rPr>
              <w:t>费用</w:t>
            </w:r>
            <w:r>
              <w:rPr>
                <w:rFonts w:ascii="宋体" w:hAnsi="宋体" w:cs="宋体"/>
                <w:color w:val="000000"/>
                <w:kern w:val="0"/>
                <w:sz w:val="16"/>
                <w:szCs w:val="16"/>
              </w:rPr>
              <w:t xml:space="preserve"> </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1433744.20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维修</w:t>
            </w:r>
            <w:r>
              <w:rPr>
                <w:rFonts w:ascii="宋体" w:hAnsi="宋体" w:cs="宋体"/>
                <w:color w:val="000000"/>
                <w:kern w:val="0"/>
                <w:sz w:val="16"/>
                <w:szCs w:val="16"/>
              </w:rPr>
              <w:t>(</w:t>
            </w:r>
            <w:r>
              <w:rPr>
                <w:rFonts w:hint="eastAsia" w:ascii="宋体" w:hAnsi="宋体" w:cs="宋体"/>
                <w:color w:val="000000"/>
                <w:kern w:val="0"/>
                <w:sz w:val="16"/>
                <w:szCs w:val="16"/>
              </w:rPr>
              <w:t>护</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20051.00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退职</w:t>
            </w:r>
            <w:r>
              <w:rPr>
                <w:rFonts w:ascii="宋体" w:hAnsi="宋体" w:cs="宋体"/>
                <w:color w:val="000000"/>
                <w:kern w:val="0"/>
                <w:sz w:val="16"/>
                <w:szCs w:val="16"/>
              </w:rPr>
              <w:t>(</w:t>
            </w:r>
            <w:r>
              <w:rPr>
                <w:rFonts w:hint="eastAsia" w:ascii="宋体" w:hAnsi="宋体" w:cs="宋体"/>
                <w:color w:val="000000"/>
                <w:kern w:val="0"/>
                <w:sz w:val="16"/>
                <w:szCs w:val="16"/>
              </w:rPr>
              <w:t>役</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292728.00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3902.00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131734.00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1460.00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74540.98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86484.60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97200.00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62994.10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8946.00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cs="宋体"/>
                <w:color w:val="000000"/>
                <w:sz w:val="16"/>
                <w:szCs w:val="16"/>
              </w:rPr>
              <w:t>114215.51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21872.49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385.00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5759.60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22220.00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22220.00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77" w:hRule="atLeast"/>
        </w:trPr>
        <w:tc>
          <w:tcPr>
            <w:tcW w:w="10485" w:type="dxa"/>
            <w:gridSpan w:val="9"/>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07</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r>
      <w:tr>
        <w:tblPrEx>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right"/>
              <w:rPr>
                <w:rFonts w:ascii="宋体" w:cs="宋体"/>
                <w:b/>
                <w:color w:val="000000"/>
                <w:sz w:val="16"/>
                <w:szCs w:val="16"/>
              </w:rPr>
            </w:pPr>
            <w:r>
              <w:rPr>
                <w:rFonts w:ascii="宋体" w:hAnsi="宋体" w:cs="宋体"/>
                <w:b/>
                <w:color w:val="000000"/>
                <w:sz w:val="16"/>
                <w:szCs w:val="16"/>
              </w:rPr>
              <w:t>206500.00</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120000.00</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120000.00</w:t>
            </w:r>
          </w:p>
        </w:tc>
        <w:tc>
          <w:tcPr>
            <w:tcW w:w="915"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86500.00</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r>
              <w:rPr>
                <w:rFonts w:ascii="宋体" w:hAnsi="宋体" w:cs="宋体"/>
                <w:b/>
                <w:color w:val="000000"/>
                <w:sz w:val="16"/>
                <w:szCs w:val="16"/>
              </w:rPr>
              <w:t>188756.49</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114215.51</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hAnsi="宋体" w:cs="宋体"/>
                <w:color w:val="000000"/>
                <w:sz w:val="16"/>
                <w:szCs w:val="16"/>
              </w:rPr>
              <w:t>114215.51</w:t>
            </w:r>
          </w:p>
        </w:tc>
        <w:tc>
          <w:tcPr>
            <w:tcW w:w="87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r>
              <w:rPr>
                <w:rFonts w:ascii="宋体" w:hAnsi="宋体" w:cs="宋体"/>
                <w:color w:val="000000"/>
                <w:sz w:val="16"/>
                <w:szCs w:val="16"/>
              </w:rPr>
              <w:t>74540.98</w:t>
            </w:r>
          </w:p>
        </w:tc>
      </w:tr>
      <w:tr>
        <w:tblPrEx>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注：本表反映部门本年度“三公”经费支出预决算情况。其中，</w:t>
            </w:r>
            <w:r>
              <w:rPr>
                <w:rFonts w:ascii="宋体" w:hAnsi="宋体" w:cs="宋体"/>
                <w:color w:val="000000"/>
                <w:kern w:val="0"/>
                <w:sz w:val="16"/>
                <w:szCs w:val="16"/>
              </w:rPr>
              <w:t>2016</w:t>
            </w:r>
            <w:r>
              <w:rPr>
                <w:rFonts w:hint="eastAsia" w:ascii="宋体" w:hAnsi="宋体" w:cs="宋体"/>
                <w:color w:val="000000"/>
                <w:kern w:val="0"/>
                <w:sz w:val="16"/>
                <w:szCs w:val="16"/>
              </w:rPr>
              <w:t>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08</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1160000.00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1160000.00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1160000.00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ascii="宋体" w:hAnsi="宋体" w:cs="宋体"/>
                <w:color w:val="000000"/>
                <w:kern w:val="0"/>
                <w:sz w:val="16"/>
                <w:szCs w:val="16"/>
              </w:rPr>
              <w:t>2296002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用于社会福利的彩票公益金支出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1160000.00</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1160000.00</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1160000.00</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b/>
                <w:color w:val="FF0000"/>
                <w:sz w:val="20"/>
                <w:szCs w:val="20"/>
              </w:rPr>
            </w:pP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卧龙区民政局</w:t>
      </w:r>
      <w:r>
        <w:rPr>
          <w:rFonts w:hint="eastAsia" w:ascii="隶书" w:hAnsi="隶书" w:eastAsia="隶书" w:cs="隶书"/>
          <w:sz w:val="48"/>
          <w:szCs w:val="48"/>
          <w:lang w:val="en-US" w:eastAsia="zh-CN"/>
        </w:rPr>
        <w:t>(汇总)</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ascii="隶书" w:hAnsi="隶书" w:eastAsia="隶书" w:cs="隶书"/>
          <w:sz w:val="48"/>
          <w:szCs w:val="48"/>
        </w:rPr>
        <w:t>2016</w:t>
      </w:r>
      <w:r>
        <w:rPr>
          <w:rFonts w:hint="eastAsia" w:ascii="隶书" w:hAnsi="隶书" w:eastAsia="隶书" w:cs="隶书"/>
          <w:sz w:val="48"/>
          <w:szCs w:val="48"/>
        </w:rPr>
        <w:t>年度部门决算情况说明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年度收入总计</w:t>
      </w:r>
      <w:r>
        <w:rPr>
          <w:rFonts w:ascii="仿宋_GB2312" w:hAnsi="宋体" w:eastAsia="仿宋_GB2312" w:cs="Courier New"/>
          <w:sz w:val="32"/>
          <w:szCs w:val="32"/>
        </w:rPr>
        <w:t>1170</w:t>
      </w:r>
      <w:r>
        <w:rPr>
          <w:rFonts w:hint="eastAsia" w:ascii="仿宋_GB2312" w:hAnsi="宋体" w:eastAsia="仿宋_GB2312" w:cs="Courier New"/>
          <w:sz w:val="32"/>
          <w:szCs w:val="32"/>
          <w:lang w:val="en-US" w:eastAsia="zh-CN"/>
        </w:rPr>
        <w:t>3</w:t>
      </w:r>
      <w:r>
        <w:rPr>
          <w:rFonts w:hint="eastAsia" w:ascii="仿宋_GB2312" w:hAnsi="宋体" w:eastAsia="仿宋_GB2312" w:cs="Courier New"/>
          <w:sz w:val="32"/>
          <w:szCs w:val="32"/>
        </w:rPr>
        <w:t>万元，支出总计</w:t>
      </w:r>
      <w:r>
        <w:rPr>
          <w:rFonts w:ascii="仿宋_GB2312" w:hAnsi="宋体" w:eastAsia="仿宋_GB2312" w:cs="Courier New"/>
          <w:sz w:val="32"/>
          <w:szCs w:val="32"/>
        </w:rPr>
        <w:t>11667.74</w:t>
      </w:r>
      <w:r>
        <w:rPr>
          <w:rFonts w:hint="eastAsia" w:ascii="仿宋_GB2312" w:hAnsi="宋体" w:eastAsia="仿宋_GB2312" w:cs="Courier New"/>
          <w:sz w:val="32"/>
          <w:szCs w:val="32"/>
        </w:rPr>
        <w:t>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年相比，收、支总计各减少</w:t>
      </w:r>
      <w:r>
        <w:rPr>
          <w:rFonts w:ascii="仿宋_GB2312" w:hAnsi="宋体" w:eastAsia="仿宋_GB2312" w:cs="Courier New"/>
          <w:sz w:val="32"/>
          <w:szCs w:val="32"/>
        </w:rPr>
        <w:t>434.42</w:t>
      </w:r>
      <w:r>
        <w:rPr>
          <w:rFonts w:hint="eastAsia" w:ascii="仿宋_GB2312" w:hAnsi="宋体" w:eastAsia="仿宋_GB2312" w:cs="Courier New"/>
          <w:sz w:val="32"/>
          <w:szCs w:val="32"/>
        </w:rPr>
        <w:t>万元、</w:t>
      </w:r>
      <w:r>
        <w:rPr>
          <w:rFonts w:ascii="仿宋_GB2312" w:hAnsi="宋体" w:eastAsia="仿宋_GB2312" w:cs="Courier New"/>
          <w:sz w:val="32"/>
          <w:szCs w:val="32"/>
        </w:rPr>
        <w:t>450</w:t>
      </w:r>
      <w:r>
        <w:rPr>
          <w:rFonts w:hint="eastAsia" w:ascii="仿宋_GB2312" w:hAnsi="宋体" w:eastAsia="仿宋_GB2312" w:cs="Courier New"/>
          <w:sz w:val="32"/>
          <w:szCs w:val="32"/>
        </w:rPr>
        <w:t>万元，分别减少</w:t>
      </w:r>
      <w:r>
        <w:rPr>
          <w:rFonts w:ascii="仿宋_GB2312" w:hAnsi="宋体" w:eastAsia="仿宋_GB2312" w:cs="Courier New"/>
          <w:sz w:val="32"/>
          <w:szCs w:val="32"/>
        </w:rPr>
        <w:t>3.71%</w:t>
      </w:r>
      <w:r>
        <w:rPr>
          <w:rFonts w:hint="eastAsia" w:ascii="仿宋_GB2312" w:hAnsi="宋体" w:eastAsia="仿宋_GB2312" w:cs="Courier New"/>
          <w:sz w:val="32"/>
          <w:szCs w:val="32"/>
        </w:rPr>
        <w:t>、</w:t>
      </w:r>
      <w:r>
        <w:rPr>
          <w:rFonts w:ascii="仿宋_GB2312" w:hAnsi="宋体" w:eastAsia="仿宋_GB2312" w:cs="Courier New"/>
          <w:sz w:val="32"/>
          <w:szCs w:val="32"/>
        </w:rPr>
        <w:t>3.86%</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ascii="仿宋_GB2312" w:hAnsi="Times New Roman" w:eastAsia="仿宋_GB2312"/>
          <w:sz w:val="32"/>
          <w:szCs w:val="32"/>
        </w:rPr>
        <w:t>1170</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万元，其中：财政拨款收入</w:t>
      </w:r>
      <w:r>
        <w:rPr>
          <w:rFonts w:ascii="仿宋_GB2312" w:hAnsi="Times New Roman" w:eastAsia="仿宋_GB2312"/>
          <w:sz w:val="32"/>
          <w:szCs w:val="32"/>
        </w:rPr>
        <w:t>1170</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万元，占</w:t>
      </w:r>
      <w:r>
        <w:rPr>
          <w:rFonts w:ascii="仿宋_GB2312" w:hAnsi="Times New Roman" w:eastAsia="仿宋_GB2312"/>
          <w:sz w:val="32"/>
          <w:szCs w:val="32"/>
        </w:rPr>
        <w:t>100%</w:t>
      </w:r>
      <w:r>
        <w:rPr>
          <w:rFonts w:hint="eastAsia" w:ascii="仿宋_GB2312" w:hAnsi="Times New Roman" w:eastAsia="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left="420" w:leftChars="200" w:firstLine="320" w:firstLineChars="100"/>
        <w:outlineLvl w:val="1"/>
        <w:rPr>
          <w:rFonts w:ascii="黑体" w:hAnsi="黑体" w:eastAsia="黑体"/>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年度支出合计</w:t>
      </w:r>
      <w:r>
        <w:rPr>
          <w:rFonts w:ascii="仿宋_GB2312" w:hAnsi="Times New Roman" w:eastAsia="仿宋_GB2312"/>
          <w:sz w:val="32"/>
          <w:szCs w:val="32"/>
        </w:rPr>
        <w:t>11667.74</w:t>
      </w:r>
      <w:r>
        <w:rPr>
          <w:rFonts w:hint="eastAsia" w:ascii="仿宋_GB2312" w:hAnsi="宋体" w:eastAsia="仿宋_GB2312" w:cs="Courier New"/>
          <w:sz w:val="32"/>
          <w:szCs w:val="32"/>
        </w:rPr>
        <w:t>万元，其中：基本支出</w:t>
      </w:r>
      <w:r>
        <w:rPr>
          <w:rFonts w:ascii="仿宋_GB2312" w:hAnsi="宋体" w:eastAsia="仿宋_GB2312" w:cs="Courier New"/>
          <w:sz w:val="32"/>
          <w:szCs w:val="32"/>
        </w:rPr>
        <w:t>611.90</w:t>
      </w:r>
      <w:r>
        <w:rPr>
          <w:rFonts w:hint="eastAsia" w:ascii="仿宋_GB2312" w:hAnsi="宋体" w:eastAsia="仿宋_GB2312" w:cs="Courier New"/>
          <w:sz w:val="32"/>
          <w:szCs w:val="32"/>
        </w:rPr>
        <w:t>万元，占</w:t>
      </w:r>
      <w:r>
        <w:rPr>
          <w:rFonts w:ascii="仿宋_GB2312" w:hAnsi="宋体" w:eastAsia="仿宋_GB2312" w:cs="Courier New"/>
          <w:sz w:val="32"/>
          <w:szCs w:val="32"/>
        </w:rPr>
        <w:t>5.24%</w:t>
      </w:r>
      <w:r>
        <w:rPr>
          <w:rFonts w:hint="eastAsia" w:ascii="仿宋_GB2312" w:hAnsi="宋体" w:eastAsia="仿宋_GB2312" w:cs="Courier New"/>
          <w:sz w:val="32"/>
          <w:szCs w:val="32"/>
        </w:rPr>
        <w:t>；项目支出</w:t>
      </w:r>
      <w:r>
        <w:rPr>
          <w:rFonts w:ascii="仿宋_GB2312" w:hAnsi="宋体" w:eastAsia="仿宋_GB2312" w:cs="Courier New"/>
          <w:sz w:val="32"/>
          <w:szCs w:val="32"/>
        </w:rPr>
        <w:t>11055.84</w:t>
      </w:r>
      <w:r>
        <w:rPr>
          <w:rFonts w:hint="eastAsia" w:ascii="仿宋_GB2312" w:hAnsi="宋体" w:eastAsia="仿宋_GB2312" w:cs="Courier New"/>
          <w:sz w:val="32"/>
          <w:szCs w:val="32"/>
        </w:rPr>
        <w:t>万元，占</w:t>
      </w:r>
      <w:r>
        <w:rPr>
          <w:rFonts w:ascii="仿宋_GB2312" w:hAnsi="宋体" w:eastAsia="仿宋_GB2312" w:cs="Courier New"/>
          <w:sz w:val="32"/>
          <w:szCs w:val="32"/>
        </w:rPr>
        <w:t>94.76%</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年财政拨款收支总决算</w:t>
      </w:r>
      <w:r>
        <w:rPr>
          <w:rFonts w:ascii="仿宋_GB2312" w:hAnsi="宋体" w:eastAsia="仿宋_GB2312" w:cs="Courier New"/>
          <w:sz w:val="32"/>
          <w:szCs w:val="32"/>
        </w:rPr>
        <w:t>1170</w:t>
      </w:r>
      <w:r>
        <w:rPr>
          <w:rFonts w:hint="eastAsia" w:ascii="仿宋_GB2312" w:hAnsi="宋体" w:eastAsia="仿宋_GB2312" w:cs="Courier New"/>
          <w:sz w:val="32"/>
          <w:szCs w:val="32"/>
          <w:lang w:val="en-US" w:eastAsia="zh-CN"/>
        </w:rPr>
        <w:t>3</w:t>
      </w:r>
      <w:r>
        <w:rPr>
          <w:rFonts w:hint="eastAsia" w:ascii="仿宋_GB2312" w:hAnsi="宋体" w:eastAsia="仿宋_GB2312" w:cs="Courier New"/>
          <w:sz w:val="32"/>
          <w:szCs w:val="32"/>
        </w:rPr>
        <w:t>万元、</w:t>
      </w:r>
      <w:r>
        <w:rPr>
          <w:rFonts w:ascii="仿宋_GB2312" w:hAnsi="宋体" w:eastAsia="仿宋_GB2312" w:cs="Courier New"/>
          <w:sz w:val="32"/>
          <w:szCs w:val="32"/>
        </w:rPr>
        <w:t>11667.74</w:t>
      </w:r>
      <w:r>
        <w:rPr>
          <w:rFonts w:hint="eastAsia" w:ascii="仿宋_GB2312" w:hAnsi="宋体" w:eastAsia="仿宋_GB2312" w:cs="Courier New"/>
          <w:sz w:val="32"/>
          <w:szCs w:val="32"/>
        </w:rPr>
        <w:t>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年相比，财政拨款收、支总计各减少</w:t>
      </w:r>
      <w:r>
        <w:rPr>
          <w:rFonts w:ascii="仿宋_GB2312" w:hAnsi="宋体" w:eastAsia="仿宋_GB2312" w:cs="Courier New"/>
          <w:sz w:val="32"/>
          <w:szCs w:val="32"/>
        </w:rPr>
        <w:t>434.42</w:t>
      </w:r>
      <w:r>
        <w:rPr>
          <w:rFonts w:hint="eastAsia" w:ascii="仿宋_GB2312" w:hAnsi="宋体" w:eastAsia="仿宋_GB2312" w:cs="Courier New"/>
          <w:sz w:val="32"/>
          <w:szCs w:val="32"/>
        </w:rPr>
        <w:t>万元、</w:t>
      </w:r>
      <w:r>
        <w:rPr>
          <w:rFonts w:ascii="仿宋_GB2312" w:hAnsi="宋体" w:eastAsia="仿宋_GB2312" w:cs="Courier New"/>
          <w:sz w:val="32"/>
          <w:szCs w:val="32"/>
        </w:rPr>
        <w:t>450</w:t>
      </w:r>
      <w:r>
        <w:rPr>
          <w:rFonts w:hint="eastAsia" w:ascii="仿宋_GB2312" w:hAnsi="宋体" w:eastAsia="仿宋_GB2312" w:cs="Courier New"/>
          <w:sz w:val="32"/>
          <w:szCs w:val="32"/>
        </w:rPr>
        <w:t>万元，分别减少</w:t>
      </w:r>
      <w:r>
        <w:rPr>
          <w:rFonts w:ascii="仿宋_GB2312" w:hAnsi="宋体" w:eastAsia="仿宋_GB2312" w:cs="Courier New"/>
          <w:sz w:val="32"/>
          <w:szCs w:val="32"/>
        </w:rPr>
        <w:t>3.71%</w:t>
      </w:r>
      <w:r>
        <w:rPr>
          <w:rFonts w:hint="eastAsia" w:ascii="仿宋_GB2312" w:hAnsi="宋体" w:eastAsia="仿宋_GB2312" w:cs="Courier New"/>
          <w:sz w:val="32"/>
          <w:szCs w:val="32"/>
        </w:rPr>
        <w:t>、</w:t>
      </w:r>
      <w:r>
        <w:rPr>
          <w:rFonts w:ascii="仿宋_GB2312" w:hAnsi="宋体" w:eastAsia="仿宋_GB2312" w:cs="Courier New"/>
          <w:sz w:val="32"/>
          <w:szCs w:val="32"/>
        </w:rPr>
        <w:t>3.86%</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年一般公共预算财政拨款支出</w:t>
      </w:r>
      <w:r>
        <w:rPr>
          <w:rFonts w:ascii="仿宋_GB2312" w:hAnsi="Times New Roman" w:eastAsia="仿宋_GB2312"/>
          <w:sz w:val="32"/>
          <w:szCs w:val="32"/>
        </w:rPr>
        <w:t>11551.74</w:t>
      </w:r>
      <w:r>
        <w:rPr>
          <w:rFonts w:hint="eastAsia" w:ascii="仿宋_GB2312" w:hAnsi="宋体" w:eastAsia="仿宋_GB2312" w:cs="Courier New"/>
          <w:sz w:val="32"/>
          <w:szCs w:val="32"/>
        </w:rPr>
        <w:t>万元，占支出合计的</w:t>
      </w:r>
      <w:r>
        <w:rPr>
          <w:rFonts w:ascii="仿宋_GB2312" w:hAnsi="宋体" w:eastAsia="仿宋_GB2312" w:cs="Courier New"/>
          <w:sz w:val="32"/>
          <w:szCs w:val="32"/>
        </w:rPr>
        <w:t>99.01%</w:t>
      </w:r>
      <w:r>
        <w:rPr>
          <w:rFonts w:hint="eastAsia" w:ascii="仿宋_GB2312" w:hAnsi="宋体" w:eastAsia="仿宋_GB2312" w:cs="Courier New"/>
          <w:sz w:val="32"/>
          <w:szCs w:val="32"/>
        </w:rPr>
        <w:t>。与</w:t>
      </w:r>
      <w:r>
        <w:rPr>
          <w:rFonts w:ascii="仿宋_GB2312" w:hAnsi="宋体" w:eastAsia="仿宋_GB2312" w:cs="Courier New"/>
          <w:sz w:val="32"/>
          <w:szCs w:val="32"/>
        </w:rPr>
        <w:t>2015</w:t>
      </w:r>
      <w:r>
        <w:rPr>
          <w:rFonts w:hint="eastAsia" w:ascii="仿宋_GB2312" w:hAnsi="宋体" w:eastAsia="仿宋_GB2312" w:cs="Courier New"/>
          <w:sz w:val="32"/>
          <w:szCs w:val="32"/>
        </w:rPr>
        <w:t>年相比，一般公共预算财政拨款支出减少</w:t>
      </w:r>
      <w:r>
        <w:rPr>
          <w:rFonts w:ascii="仿宋_GB2312" w:hAnsi="宋体" w:eastAsia="仿宋_GB2312" w:cs="Courier New"/>
          <w:sz w:val="32"/>
          <w:szCs w:val="32"/>
        </w:rPr>
        <w:t>472.33</w:t>
      </w:r>
      <w:r>
        <w:rPr>
          <w:rFonts w:hint="eastAsia" w:ascii="仿宋_GB2312" w:hAnsi="宋体" w:eastAsia="仿宋_GB2312" w:cs="Courier New"/>
          <w:sz w:val="32"/>
          <w:szCs w:val="32"/>
        </w:rPr>
        <w:t>万元，减少</w:t>
      </w:r>
      <w:r>
        <w:rPr>
          <w:rFonts w:ascii="仿宋_GB2312" w:hAnsi="宋体" w:eastAsia="仿宋_GB2312" w:cs="Courier New"/>
          <w:sz w:val="32"/>
          <w:szCs w:val="32"/>
        </w:rPr>
        <w:t>4.09%</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w:t>
      </w:r>
      <w:r>
        <w:rPr>
          <w:rFonts w:ascii="仿宋_GB2312" w:hAnsi="Times New Roman" w:eastAsia="仿宋_GB2312"/>
          <w:sz w:val="32"/>
          <w:szCs w:val="32"/>
        </w:rPr>
        <w:t>11551.74</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ascii="仿宋_GB2312" w:hAnsi="Times New Roman" w:eastAsia="仿宋_GB2312"/>
          <w:sz w:val="32"/>
          <w:szCs w:val="32"/>
        </w:rPr>
        <w:t>11551.74</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ascii="仿宋_GB2312" w:hAnsi="宋体" w:eastAsia="仿宋_GB2312" w:cs="Courier New"/>
          <w:sz w:val="32"/>
          <w:szCs w:val="32"/>
          <w:lang w:eastAsia="zh-CN"/>
        </w:rPr>
        <w:t>。</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年度一般公共预算财政拨款支出年初预算为</w:t>
      </w:r>
      <w:r>
        <w:rPr>
          <w:rFonts w:ascii="仿宋_GB2312" w:hAnsi="宋体" w:eastAsia="仿宋_GB2312" w:cs="Courier New"/>
          <w:sz w:val="32"/>
          <w:szCs w:val="32"/>
        </w:rPr>
        <w:t>2585.98</w:t>
      </w:r>
      <w:r>
        <w:rPr>
          <w:rFonts w:hint="eastAsia" w:ascii="仿宋_GB2312" w:hAnsi="宋体" w:eastAsia="仿宋_GB2312" w:cs="Courier New"/>
          <w:sz w:val="32"/>
          <w:szCs w:val="32"/>
        </w:rPr>
        <w:t>万元，支出决算为</w:t>
      </w:r>
      <w:r>
        <w:rPr>
          <w:rFonts w:ascii="仿宋_GB2312" w:hAnsi="Times New Roman" w:eastAsia="仿宋_GB2312"/>
          <w:sz w:val="32"/>
          <w:szCs w:val="32"/>
        </w:rPr>
        <w:t>11551.74</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100%</w:t>
      </w:r>
      <w:r>
        <w:rPr>
          <w:rFonts w:hint="eastAsia" w:ascii="仿宋_GB2312" w:hAnsi="宋体" w:eastAsia="仿宋_GB2312" w:cs="Courier New"/>
          <w:sz w:val="32"/>
          <w:szCs w:val="32"/>
        </w:rPr>
        <w:t>。决算数大于预算数的主要原因：年初预算金额只包含区级财政匹配，实际决算支出含上级拨款金额。</w:t>
      </w:r>
    </w:p>
    <w:p>
      <w:pPr>
        <w:numPr>
          <w:ilvl w:val="0"/>
          <w:numId w:val="6"/>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一般公共服务（类）财政事务（款）行政运行（项）。</w:t>
      </w:r>
      <w:r>
        <w:rPr>
          <w:rFonts w:hint="eastAsia" w:ascii="仿宋_GB2312" w:hAnsi="宋体" w:eastAsia="仿宋_GB2312"/>
          <w:b/>
          <w:bCs/>
          <w:sz w:val="32"/>
          <w:szCs w:val="32"/>
          <w:lang w:val="en-US" w:eastAsia="zh-CN"/>
        </w:rPr>
        <w:t xml:space="preserve">   </w:t>
      </w:r>
      <w:r>
        <w:rPr>
          <w:rFonts w:hint="eastAsia" w:ascii="仿宋_GB2312" w:hAnsi="宋体" w:eastAsia="仿宋_GB2312" w:cs="Courier New"/>
          <w:sz w:val="32"/>
          <w:szCs w:val="32"/>
        </w:rPr>
        <w:t>年初预算为</w:t>
      </w:r>
      <w:r>
        <w:rPr>
          <w:rFonts w:ascii="仿宋_GB2312" w:hAnsi="宋体" w:eastAsia="仿宋_GB2312" w:cs="Courier New"/>
          <w:sz w:val="32"/>
          <w:szCs w:val="32"/>
        </w:rPr>
        <w:t>213.10</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379.91</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100%</w:t>
      </w:r>
      <w:r>
        <w:rPr>
          <w:rFonts w:hint="eastAsia" w:ascii="仿宋_GB2312" w:hAnsi="宋体" w:eastAsia="仿宋_GB2312" w:cs="Courier New"/>
          <w:sz w:val="32"/>
          <w:szCs w:val="32"/>
        </w:rPr>
        <w:t>。决算数大于预算数的主要原因是后期追加办公经费和在职及离退休人员工资、社保费增加。</w:t>
      </w:r>
    </w:p>
    <w:p>
      <w:pPr>
        <w:numPr>
          <w:ilvl w:val="0"/>
          <w:numId w:val="4"/>
        </w:numPr>
        <w:adjustRightInd w:val="0"/>
        <w:snapToGrid w:val="0"/>
        <w:spacing w:line="360" w:lineRule="auto"/>
        <w:ind w:firstLine="643" w:firstLineChars="200"/>
        <w:outlineLvl w:val="1"/>
        <w:rPr>
          <w:rFonts w:ascii="黑体" w:hAnsi="黑体" w:eastAsia="黑体"/>
          <w:sz w:val="32"/>
          <w:szCs w:val="32"/>
        </w:rPr>
      </w:pPr>
      <w:r>
        <w:rPr>
          <w:rFonts w:hint="eastAsia" w:ascii="仿宋_GB2312" w:hAnsi="宋体" w:eastAsia="仿宋_GB2312"/>
          <w:b/>
          <w:bCs/>
          <w:sz w:val="32"/>
          <w:szCs w:val="32"/>
        </w:rPr>
        <w:t>一般公共服务（类）财政事务（款）一般行政管理事务（项）。</w:t>
      </w:r>
      <w:r>
        <w:rPr>
          <w:rFonts w:hint="eastAsia" w:ascii="仿宋_GB2312" w:hAnsi="宋体" w:eastAsia="仿宋_GB2312" w:cs="Courier New"/>
          <w:sz w:val="32"/>
          <w:szCs w:val="32"/>
        </w:rPr>
        <w:t>年初预算为</w:t>
      </w:r>
      <w:r>
        <w:rPr>
          <w:rFonts w:ascii="仿宋_GB2312" w:hAnsi="宋体" w:eastAsia="仿宋_GB2312" w:cs="Courier New"/>
          <w:sz w:val="32"/>
          <w:szCs w:val="32"/>
        </w:rPr>
        <w:t>2372.88</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10939.84</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100%</w:t>
      </w:r>
      <w:r>
        <w:rPr>
          <w:rFonts w:hint="eastAsia" w:ascii="仿宋_GB2312" w:hAnsi="宋体" w:eastAsia="仿宋_GB2312" w:cs="Courier New"/>
          <w:sz w:val="32"/>
          <w:szCs w:val="32"/>
        </w:rPr>
        <w:t>。决算数大于预算数的主要原因是年初预算金额只包含区级财政匹配，实际决算支出含上级拨款金额。</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pStyle w:val="2"/>
        <w:kinsoku w:val="0"/>
        <w:overflowPunct w:val="0"/>
        <w:snapToGrid w:val="0"/>
        <w:spacing w:line="360" w:lineRule="auto"/>
        <w:ind w:left="121" w:right="118" w:firstLine="360"/>
        <w:jc w:val="both"/>
        <w:rPr>
          <w:rFonts w:hAnsi="宋体" w:cs="Courier New"/>
          <w:kern w:val="2"/>
        </w:rPr>
      </w:pPr>
      <w:r>
        <w:rPr>
          <w:rFonts w:hAnsi="宋体" w:eastAsia="仿宋_GB2312" w:cs="Courier New"/>
          <w:sz w:val="32"/>
        </w:rPr>
        <w:t>2016</w:t>
      </w:r>
      <w:r>
        <w:rPr>
          <w:rFonts w:hint="eastAsia" w:hAnsi="宋体" w:eastAsia="仿宋_GB2312" w:cs="Courier New"/>
          <w:sz w:val="32"/>
        </w:rPr>
        <w:t>年一般公共预算财政拨款基本支出</w:t>
      </w:r>
      <w:r>
        <w:rPr>
          <w:rFonts w:hAnsi="宋体" w:eastAsia="仿宋_GB2312" w:cs="Courier New"/>
          <w:sz w:val="32"/>
        </w:rPr>
        <w:t>379.91</w:t>
      </w:r>
      <w:r>
        <w:rPr>
          <w:rFonts w:hint="eastAsia" w:hAnsi="宋体" w:eastAsia="仿宋_GB2312" w:cs="Courier New"/>
          <w:sz w:val="32"/>
        </w:rPr>
        <w:t>万元，其中：</w:t>
      </w:r>
      <w:r>
        <w:rPr>
          <w:rFonts w:hint="eastAsia" w:hAnsi="Times New Roman" w:eastAsia="仿宋_GB2312"/>
          <w:bCs/>
          <w:spacing w:val="-1"/>
          <w:sz w:val="32"/>
        </w:rPr>
        <w:t>人员经费</w:t>
      </w:r>
      <w:r>
        <w:rPr>
          <w:rFonts w:hAnsi="Times New Roman" w:eastAsia="仿宋_GB2312"/>
          <w:bCs/>
          <w:spacing w:val="-1"/>
          <w:sz w:val="32"/>
        </w:rPr>
        <w:t>295.29</w:t>
      </w:r>
      <w:r>
        <w:rPr>
          <w:rFonts w:hint="eastAsia" w:hAnsi="Times New Roman" w:eastAsia="仿宋_GB2312"/>
          <w:bCs/>
          <w:spacing w:val="-1"/>
          <w:sz w:val="32"/>
        </w:rPr>
        <w:t>万元</w:t>
      </w:r>
      <w:r>
        <w:rPr>
          <w:rFonts w:hint="eastAsia" w:hAnsi="宋体" w:eastAsia="仿宋_GB2312" w:cs="Courier New"/>
          <w:bCs/>
          <w:sz w:val="32"/>
        </w:rPr>
        <w:t>，</w:t>
      </w:r>
      <w:r>
        <w:rPr>
          <w:rFonts w:hint="eastAsia" w:hAnsi="宋体" w:eastAsia="仿宋_GB2312" w:cs="Courier New"/>
          <w:sz w:val="32"/>
        </w:rPr>
        <w:t>主要包括：基本工资、津贴补贴、伙食补助费、</w:t>
      </w:r>
      <w:r>
        <w:rPr>
          <w:rFonts w:hint="eastAsia" w:hAnsi="仿宋_GB2312" w:eastAsia="仿宋_GB2312"/>
          <w:kern w:val="2"/>
          <w:sz w:val="32"/>
        </w:rPr>
        <w:t>其他工资福利支出、离休费、退休费、抚恤金、生活补助、奖励金、</w:t>
      </w:r>
      <w:r>
        <w:rPr>
          <w:rFonts w:hAnsi="仿宋_GB2312" w:eastAsia="仿宋_GB2312"/>
          <w:kern w:val="2"/>
          <w:sz w:val="32"/>
        </w:rPr>
        <w:t xml:space="preserve"> </w:t>
      </w:r>
      <w:r>
        <w:rPr>
          <w:rFonts w:hint="eastAsia" w:hAnsi="仿宋_GB2312" w:eastAsia="仿宋_GB2312"/>
          <w:kern w:val="2"/>
          <w:sz w:val="32"/>
        </w:rPr>
        <w:t>其他对个人和家庭的补助支出；</w:t>
      </w:r>
      <w:r>
        <w:rPr>
          <w:rFonts w:hint="eastAsia" w:hAnsi="Times New Roman" w:eastAsia="仿宋_GB2312"/>
          <w:b/>
          <w:spacing w:val="-1"/>
          <w:sz w:val="32"/>
        </w:rPr>
        <w:t>公用经费</w:t>
      </w:r>
      <w:r>
        <w:rPr>
          <w:rFonts w:hAnsi="Times New Roman" w:eastAsia="仿宋_GB2312"/>
          <w:spacing w:val="-2"/>
          <w:sz w:val="32"/>
        </w:rPr>
        <w:t>84.62</w:t>
      </w:r>
      <w:r>
        <w:rPr>
          <w:rFonts w:hint="eastAsia" w:hAnsi="Times New Roman" w:eastAsia="仿宋_GB2312"/>
          <w:spacing w:val="-2"/>
          <w:sz w:val="32"/>
        </w:rPr>
        <w:t>万元</w:t>
      </w:r>
      <w:r>
        <w:rPr>
          <w:rFonts w:hint="eastAsia" w:hAnsi="宋体" w:eastAsia="仿宋_GB2312" w:cs="Courier New"/>
          <w:sz w:val="32"/>
        </w:rPr>
        <w:t>，主要包括：办公费、</w:t>
      </w:r>
      <w:r>
        <w:rPr>
          <w:rFonts w:hint="eastAsia" w:hAnsi="仿宋_GB2312" w:eastAsia="仿宋_GB2312"/>
          <w:kern w:val="2"/>
          <w:sz w:val="32"/>
        </w:rPr>
        <w:t>印刷费、咨询费、手续费、水费、电费、邮电费、物业管理费、差旅费、维修（护）费、会议费、培训费、公务接待费、劳务费、公务用车运行维护费、其他商品和服务支出等</w:t>
      </w:r>
      <w:r>
        <w:rPr>
          <w:rFonts w:hint="eastAsia" w:hAnsi="宋体" w:cs="Courier New"/>
          <w:kern w:val="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年度“三公”经费财政拨款支出预算为</w:t>
      </w:r>
      <w:r>
        <w:rPr>
          <w:rFonts w:ascii="仿宋_GB2312" w:hAnsi="宋体" w:eastAsia="仿宋_GB2312" w:cs="Courier New"/>
          <w:sz w:val="32"/>
          <w:szCs w:val="32"/>
        </w:rPr>
        <w:t>20.65</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18.88</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91.43%</w:t>
      </w:r>
      <w:r>
        <w:rPr>
          <w:rFonts w:hint="eastAsia" w:ascii="仿宋_GB2312" w:hAnsi="宋体" w:eastAsia="仿宋_GB2312" w:cs="Courier New"/>
          <w:sz w:val="32"/>
          <w:szCs w:val="32"/>
        </w:rPr>
        <w:t>，其中：因公出国（境）费支出决算为</w:t>
      </w:r>
      <w:r>
        <w:rPr>
          <w:rFonts w:ascii="仿宋_GB2312" w:hAnsi="宋体" w:eastAsia="仿宋_GB2312" w:cs="Courier New"/>
          <w:sz w:val="32"/>
          <w:szCs w:val="32"/>
        </w:rPr>
        <w:t>0</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0%</w:t>
      </w:r>
      <w:r>
        <w:rPr>
          <w:rFonts w:hint="eastAsia" w:ascii="仿宋_GB2312" w:hAnsi="宋体" w:eastAsia="仿宋_GB2312" w:cs="Courier New"/>
          <w:sz w:val="32"/>
          <w:szCs w:val="32"/>
        </w:rPr>
        <w:t>；公务用车购置及运行费支出决算为</w:t>
      </w:r>
      <w:r>
        <w:rPr>
          <w:rFonts w:ascii="仿宋_GB2312" w:hAnsi="宋体" w:eastAsia="仿宋_GB2312" w:cs="Courier New"/>
          <w:sz w:val="32"/>
          <w:szCs w:val="32"/>
        </w:rPr>
        <w:t>11.42</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99%</w:t>
      </w:r>
      <w:r>
        <w:rPr>
          <w:rFonts w:hint="eastAsia" w:ascii="仿宋_GB2312" w:hAnsi="宋体" w:eastAsia="仿宋_GB2312" w:cs="Courier New"/>
          <w:sz w:val="32"/>
          <w:szCs w:val="32"/>
        </w:rPr>
        <w:t>；公务接待费支出决算为</w:t>
      </w:r>
      <w:r>
        <w:rPr>
          <w:rFonts w:ascii="仿宋_GB2312" w:hAnsi="宋体" w:eastAsia="仿宋_GB2312" w:cs="Courier New"/>
          <w:sz w:val="32"/>
          <w:szCs w:val="32"/>
        </w:rPr>
        <w:t>7.45</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86.13%</w:t>
      </w:r>
      <w:r>
        <w:rPr>
          <w:rFonts w:hint="eastAsia" w:ascii="仿宋_GB2312" w:hAnsi="宋体" w:eastAsia="仿宋_GB2312" w:cs="Courier New"/>
          <w:sz w:val="32"/>
          <w:szCs w:val="32"/>
        </w:rPr>
        <w:t>。</w:t>
      </w: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年度“三公”经费支出决算数小于预算数的主要原因是厉行节约。</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年度“三公”经费财政拨款支出决算中，因公出国（境）费支出决算</w:t>
      </w:r>
      <w:r>
        <w:rPr>
          <w:rFonts w:ascii="仿宋_GB2312" w:hAnsi="宋体" w:eastAsia="仿宋_GB2312" w:cs="Courier New"/>
          <w:sz w:val="32"/>
          <w:szCs w:val="32"/>
        </w:rPr>
        <w:t>0</w:t>
      </w:r>
      <w:r>
        <w:rPr>
          <w:rFonts w:hint="eastAsia" w:ascii="仿宋_GB2312" w:hAnsi="宋体" w:eastAsia="仿宋_GB2312" w:cs="Courier New"/>
          <w:sz w:val="32"/>
          <w:szCs w:val="32"/>
        </w:rPr>
        <w:t>万元，占</w:t>
      </w:r>
      <w:r>
        <w:rPr>
          <w:rFonts w:ascii="仿宋_GB2312" w:hAnsi="宋体" w:eastAsia="仿宋_GB2312" w:cs="Courier New"/>
          <w:sz w:val="32"/>
          <w:szCs w:val="32"/>
        </w:rPr>
        <w:t>0%</w:t>
      </w:r>
      <w:r>
        <w:rPr>
          <w:rFonts w:hint="eastAsia" w:ascii="仿宋_GB2312" w:hAnsi="宋体" w:eastAsia="仿宋_GB2312" w:cs="Courier New"/>
          <w:sz w:val="32"/>
          <w:szCs w:val="32"/>
        </w:rPr>
        <w:t>；公务用车购置及运行费支出决算</w:t>
      </w:r>
      <w:r>
        <w:rPr>
          <w:rFonts w:ascii="仿宋_GB2312" w:hAnsi="宋体" w:eastAsia="仿宋_GB2312" w:cs="Courier New"/>
          <w:sz w:val="32"/>
          <w:szCs w:val="32"/>
        </w:rPr>
        <w:t>11.42</w:t>
      </w:r>
      <w:r>
        <w:rPr>
          <w:rFonts w:hint="eastAsia" w:ascii="仿宋_GB2312" w:hAnsi="宋体" w:eastAsia="仿宋_GB2312" w:cs="Courier New"/>
          <w:sz w:val="32"/>
          <w:szCs w:val="32"/>
        </w:rPr>
        <w:t>万元，占</w:t>
      </w:r>
      <w:r>
        <w:rPr>
          <w:rFonts w:ascii="仿宋_GB2312" w:hAnsi="宋体" w:eastAsia="仿宋_GB2312" w:cs="Courier New"/>
          <w:sz w:val="32"/>
          <w:szCs w:val="32"/>
        </w:rPr>
        <w:t>60.48%</w:t>
      </w:r>
      <w:r>
        <w:rPr>
          <w:rFonts w:hint="eastAsia" w:ascii="仿宋_GB2312" w:hAnsi="宋体" w:eastAsia="仿宋_GB2312" w:cs="Courier New"/>
          <w:sz w:val="32"/>
          <w:szCs w:val="32"/>
        </w:rPr>
        <w:t>；公务接待费支出决算</w:t>
      </w:r>
      <w:r>
        <w:rPr>
          <w:rFonts w:ascii="仿宋_GB2312" w:hAnsi="宋体" w:eastAsia="仿宋_GB2312" w:cs="Courier New"/>
          <w:sz w:val="32"/>
          <w:szCs w:val="32"/>
        </w:rPr>
        <w:t>7.45</w:t>
      </w:r>
      <w:r>
        <w:rPr>
          <w:rFonts w:hint="eastAsia" w:ascii="仿宋_GB2312" w:hAnsi="宋体" w:eastAsia="仿宋_GB2312" w:cs="Courier New"/>
          <w:sz w:val="32"/>
          <w:szCs w:val="32"/>
        </w:rPr>
        <w:t>万元，占</w:t>
      </w:r>
      <w:r>
        <w:rPr>
          <w:rFonts w:ascii="仿宋_GB2312" w:hAnsi="宋体" w:eastAsia="仿宋_GB2312" w:cs="Courier New"/>
          <w:sz w:val="32"/>
          <w:szCs w:val="32"/>
        </w:rPr>
        <w:t>39.52%</w:t>
      </w:r>
      <w:r>
        <w:rPr>
          <w:rFonts w:hint="eastAsia" w:ascii="仿宋_GB2312" w:hAnsi="宋体" w:eastAsia="仿宋_GB2312" w:cs="Courier New"/>
          <w:sz w:val="32"/>
          <w:szCs w:val="32"/>
        </w:rPr>
        <w:t>。具体情况如下：</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公务用车购置及运行费</w:t>
      </w:r>
      <w:r>
        <w:rPr>
          <w:rFonts w:hint="eastAsia" w:ascii="仿宋_GB2312" w:hAnsi="宋体" w:eastAsia="仿宋_GB2312" w:cs="Courier New"/>
          <w:sz w:val="32"/>
          <w:szCs w:val="32"/>
        </w:rPr>
        <w:t>支出</w:t>
      </w:r>
      <w:r>
        <w:rPr>
          <w:rFonts w:ascii="仿宋_GB2312" w:hAnsi="宋体" w:eastAsia="仿宋_GB2312" w:cs="Courier New"/>
          <w:sz w:val="32"/>
          <w:szCs w:val="32"/>
        </w:rPr>
        <w:t>11.42</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ascii="仿宋_GB2312" w:hAnsi="宋体" w:eastAsia="仿宋_GB2312" w:cs="Courier New"/>
          <w:sz w:val="32"/>
          <w:szCs w:val="32"/>
        </w:rPr>
        <w:t>11.42</w:t>
      </w:r>
      <w:r>
        <w:rPr>
          <w:rFonts w:hint="eastAsia" w:ascii="仿宋_GB2312" w:hAnsi="宋体" w:eastAsia="仿宋_GB2312" w:cs="Courier New"/>
          <w:sz w:val="32"/>
          <w:szCs w:val="32"/>
        </w:rPr>
        <w:t>万元。</w:t>
      </w:r>
      <w:r>
        <w:rPr>
          <w:rFonts w:hint="eastAsia" w:ascii="仿宋_GB2312" w:hAnsi="仿宋_GB2312" w:eastAsia="仿宋_GB2312" w:cs="仿宋_GB2312"/>
          <w:sz w:val="32"/>
          <w:szCs w:val="32"/>
        </w:rPr>
        <w:t>主要用于开展工作所需公务用车的燃料费、维修费、过路过桥费、保险费等支出。</w:t>
      </w:r>
      <w:r>
        <w:rPr>
          <w:rFonts w:ascii="仿宋_GB2312" w:hAnsi="宋体" w:eastAsia="仿宋_GB2312" w:cs="Courier New"/>
          <w:sz w:val="32"/>
          <w:szCs w:val="32"/>
        </w:rPr>
        <w:t>2016</w:t>
      </w:r>
      <w:r>
        <w:rPr>
          <w:rFonts w:hint="eastAsia" w:ascii="仿宋_GB2312" w:hAnsi="宋体" w:eastAsia="仿宋_GB2312" w:cs="Courier New"/>
          <w:sz w:val="32"/>
          <w:szCs w:val="32"/>
        </w:rPr>
        <w:t>年期末，我局开支财政拨款的公务用车保有量为</w:t>
      </w:r>
      <w:r>
        <w:rPr>
          <w:rFonts w:ascii="仿宋_GB2312" w:hAnsi="宋体" w:eastAsia="仿宋_GB2312" w:cs="Courier New"/>
          <w:sz w:val="32"/>
          <w:szCs w:val="32"/>
        </w:rPr>
        <w:t>1</w:t>
      </w:r>
      <w:r>
        <w:rPr>
          <w:rFonts w:hint="eastAsia" w:ascii="仿宋_GB2312" w:hAnsi="宋体" w:eastAsia="仿宋_GB2312" w:cs="Courier New"/>
          <w:sz w:val="32"/>
          <w:szCs w:val="32"/>
        </w:rPr>
        <w:t>辆。</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公务接待费支出</w:t>
      </w:r>
      <w:r>
        <w:rPr>
          <w:rFonts w:ascii="仿宋_GB2312" w:hAnsi="宋体" w:eastAsia="仿宋_GB2312" w:cs="Courier New"/>
          <w:b/>
          <w:bCs/>
          <w:sz w:val="32"/>
          <w:szCs w:val="32"/>
        </w:rPr>
        <w:t>7.45</w:t>
      </w:r>
      <w:r>
        <w:rPr>
          <w:rFonts w:hint="eastAsia" w:ascii="仿宋_GB2312" w:hAnsi="宋体" w:eastAsia="仿宋_GB2312" w:cs="Courier New"/>
          <w:b/>
          <w:bCs/>
          <w:sz w:val="32"/>
          <w:szCs w:val="32"/>
        </w:rPr>
        <w:t>万元。</w:t>
      </w:r>
      <w:r>
        <w:rPr>
          <w:rFonts w:hint="eastAsia" w:ascii="仿宋_GB2312" w:hAnsi="宋体" w:eastAsia="仿宋_GB2312" w:cs="Courier New"/>
          <w:sz w:val="32"/>
          <w:szCs w:val="32"/>
        </w:rPr>
        <w:t>主要用于按规定开支的各类公务接待支出。卧龙区民政局</w:t>
      </w:r>
      <w:r>
        <w:rPr>
          <w:rFonts w:ascii="仿宋_GB2312" w:hAnsi="宋体" w:eastAsia="仿宋_GB2312" w:cs="Courier New"/>
          <w:sz w:val="32"/>
          <w:szCs w:val="32"/>
        </w:rPr>
        <w:t>2016</w:t>
      </w:r>
      <w:r>
        <w:rPr>
          <w:rFonts w:hint="eastAsia" w:ascii="仿宋_GB2312" w:hAnsi="宋体" w:eastAsia="仿宋_GB2312" w:cs="Courier New"/>
          <w:sz w:val="32"/>
          <w:szCs w:val="32"/>
        </w:rPr>
        <w:t>年度共接待国内来访团组</w:t>
      </w:r>
      <w:r>
        <w:rPr>
          <w:rFonts w:ascii="仿宋_GB2312" w:hAnsi="宋体" w:eastAsia="仿宋_GB2312" w:cs="Courier New"/>
          <w:sz w:val="32"/>
          <w:szCs w:val="32"/>
        </w:rPr>
        <w:t>0</w:t>
      </w:r>
      <w:r>
        <w:rPr>
          <w:rFonts w:hint="eastAsia" w:ascii="仿宋_GB2312" w:hAnsi="宋体" w:eastAsia="仿宋_GB2312" w:cs="Courier New"/>
          <w:sz w:val="32"/>
          <w:szCs w:val="32"/>
        </w:rPr>
        <w:t>个、来访人员</w:t>
      </w:r>
      <w:r>
        <w:rPr>
          <w:rFonts w:hint="eastAsia" w:ascii="仿宋_GB2312" w:hAnsi="宋体" w:eastAsia="仿宋_GB2312" w:cs="Courier New"/>
          <w:sz w:val="32"/>
          <w:szCs w:val="32"/>
          <w:lang w:val="en-US" w:eastAsia="zh-CN"/>
        </w:rPr>
        <w:t>750</w:t>
      </w:r>
      <w:r>
        <w:rPr>
          <w:rFonts w:hint="eastAsia" w:ascii="仿宋_GB2312" w:hAnsi="宋体" w:eastAsia="仿宋_GB2312" w:cs="Courier New"/>
          <w:sz w:val="32"/>
          <w:szCs w:val="32"/>
        </w:rPr>
        <w:t>余人次（不包括陪同人员）。</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关于预算绩效情况说明</w:t>
      </w:r>
    </w:p>
    <w:p>
      <w:pPr>
        <w:pStyle w:val="2"/>
        <w:kinsoku w:val="0"/>
        <w:overflowPunct w:val="0"/>
        <w:snapToGrid w:val="0"/>
        <w:spacing w:line="360" w:lineRule="auto"/>
        <w:ind w:left="0" w:firstLine="640" w:firstLineChars="200"/>
        <w:jc w:val="both"/>
        <w:rPr>
          <w:rFonts w:hAnsi="仿宋_GB2312" w:eastAsia="仿宋_GB2312"/>
          <w:kern w:val="2"/>
          <w:sz w:val="32"/>
        </w:rPr>
      </w:pPr>
      <w:r>
        <w:rPr>
          <w:rFonts w:hint="eastAsia" w:hAnsi="仿宋_GB2312" w:eastAsia="仿宋_GB2312"/>
          <w:kern w:val="2"/>
          <w:sz w:val="32"/>
        </w:rPr>
        <w:t>无。</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关于政府性基金预算财政拨款支出决算情况说明</w:t>
      </w:r>
    </w:p>
    <w:p>
      <w:pPr>
        <w:pStyle w:val="2"/>
        <w:kinsoku w:val="0"/>
        <w:overflowPunct w:val="0"/>
        <w:snapToGrid w:val="0"/>
        <w:spacing w:line="360" w:lineRule="auto"/>
        <w:ind w:left="0" w:firstLine="640" w:firstLineChars="200"/>
        <w:jc w:val="both"/>
        <w:rPr>
          <w:rFonts w:hAnsi="仿宋_GB2312" w:eastAsia="仿宋_GB2312"/>
          <w:kern w:val="2"/>
          <w:sz w:val="32"/>
        </w:rPr>
      </w:pPr>
      <w:r>
        <w:rPr>
          <w:rFonts w:hAnsi="宋体" w:eastAsia="仿宋_GB2312" w:cs="Courier New"/>
          <w:sz w:val="32"/>
        </w:rPr>
        <w:t>2016</w:t>
      </w:r>
      <w:r>
        <w:rPr>
          <w:rFonts w:hint="eastAsia" w:hAnsi="宋体" w:eastAsia="仿宋_GB2312" w:cs="Courier New"/>
          <w:sz w:val="32"/>
        </w:rPr>
        <w:t>年度政府性基金预算财政拨款支出年初预算为</w:t>
      </w:r>
      <w:r>
        <w:rPr>
          <w:rFonts w:hAnsi="宋体" w:eastAsia="仿宋_GB2312" w:cs="Courier New"/>
          <w:sz w:val="32"/>
        </w:rPr>
        <w:t>116</w:t>
      </w:r>
      <w:r>
        <w:rPr>
          <w:rFonts w:hint="eastAsia" w:hAnsi="宋体" w:eastAsia="仿宋_GB2312" w:cs="Courier New"/>
          <w:sz w:val="32"/>
        </w:rPr>
        <w:t>万元，支出决算为</w:t>
      </w:r>
      <w:r>
        <w:rPr>
          <w:rFonts w:hAnsi="宋体" w:eastAsia="仿宋_GB2312" w:cs="Courier New"/>
          <w:sz w:val="32"/>
        </w:rPr>
        <w:t>116</w:t>
      </w:r>
      <w:r>
        <w:rPr>
          <w:rFonts w:hint="eastAsia" w:hAnsi="宋体" w:eastAsia="仿宋_GB2312" w:cs="Courier New"/>
          <w:sz w:val="32"/>
        </w:rPr>
        <w:t>万元，完成年初预算的</w:t>
      </w:r>
      <w:r>
        <w:rPr>
          <w:rFonts w:hAnsi="宋体" w:eastAsia="仿宋_GB2312" w:cs="Courier New"/>
          <w:sz w:val="32"/>
        </w:rPr>
        <w:t>100%</w:t>
      </w:r>
      <w:r>
        <w:rPr>
          <w:rFonts w:hint="eastAsia" w:hAnsi="宋体" w:eastAsia="仿宋_GB2312" w:cs="Courier New"/>
          <w:sz w:val="32"/>
        </w:rPr>
        <w:t>。主要用于</w:t>
      </w:r>
      <w:r>
        <w:rPr>
          <w:rFonts w:hint="eastAsia" w:hAnsi="仿宋_GB2312" w:eastAsia="仿宋_GB2312"/>
          <w:kern w:val="2"/>
          <w:sz w:val="32"/>
        </w:rPr>
        <w:t>全部用于福彩公益金资助敬老院、社区和弱势群体机构建设。</w:t>
      </w:r>
    </w:p>
    <w:p>
      <w:pPr>
        <w:pStyle w:val="2"/>
        <w:kinsoku w:val="0"/>
        <w:overflowPunct w:val="0"/>
        <w:snapToGrid w:val="0"/>
        <w:spacing w:line="360" w:lineRule="auto"/>
        <w:ind w:left="0" w:firstLine="640" w:firstLineChars="200"/>
        <w:jc w:val="both"/>
        <w:rPr>
          <w:rFonts w:ascii="黑体" w:hAnsi="黑体" w:eastAsia="黑体"/>
          <w:sz w:val="32"/>
        </w:rPr>
      </w:pPr>
      <w:r>
        <w:rPr>
          <w:rFonts w:hint="eastAsia" w:ascii="黑体" w:hAnsi="黑体" w:eastAsia="黑体"/>
          <w:sz w:val="32"/>
        </w:rPr>
        <w:t>其他重要事项的情况说明</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年度局机关及二级单位运行经费支出</w:t>
      </w:r>
      <w:r>
        <w:rPr>
          <w:rFonts w:ascii="仿宋_GB2312" w:hAnsi="宋体" w:eastAsia="仿宋_GB2312" w:cs="Courier New"/>
          <w:sz w:val="32"/>
          <w:szCs w:val="32"/>
        </w:rPr>
        <w:t>346.64</w:t>
      </w:r>
      <w:r>
        <w:rPr>
          <w:rFonts w:hint="eastAsia" w:ascii="仿宋_GB2312" w:hAnsi="宋体" w:eastAsia="仿宋_GB2312" w:cs="Courier New"/>
          <w:sz w:val="32"/>
          <w:szCs w:val="32"/>
        </w:rPr>
        <w:t>万元，比</w:t>
      </w:r>
      <w:r>
        <w:rPr>
          <w:rFonts w:ascii="仿宋_GB2312" w:hAnsi="宋体" w:eastAsia="仿宋_GB2312" w:cs="Courier New"/>
          <w:sz w:val="32"/>
          <w:szCs w:val="32"/>
        </w:rPr>
        <w:t>2015</w:t>
      </w:r>
      <w:r>
        <w:rPr>
          <w:rFonts w:hint="eastAsia" w:ascii="仿宋_GB2312" w:hAnsi="宋体" w:eastAsia="仿宋_GB2312" w:cs="Courier New"/>
          <w:sz w:val="32"/>
          <w:szCs w:val="32"/>
        </w:rPr>
        <w:t>年增加</w:t>
      </w:r>
      <w:r>
        <w:rPr>
          <w:rFonts w:ascii="仿宋_GB2312" w:hAnsi="宋体" w:eastAsia="仿宋_GB2312" w:cs="Courier New"/>
          <w:sz w:val="32"/>
          <w:szCs w:val="32"/>
        </w:rPr>
        <w:t>98.29</w:t>
      </w:r>
      <w:r>
        <w:rPr>
          <w:rFonts w:hint="eastAsia" w:ascii="仿宋_GB2312" w:hAnsi="宋体" w:eastAsia="仿宋_GB2312" w:cs="Courier New"/>
          <w:sz w:val="32"/>
          <w:szCs w:val="32"/>
        </w:rPr>
        <w:t>万元，增长</w:t>
      </w:r>
      <w:r>
        <w:rPr>
          <w:rFonts w:ascii="仿宋_GB2312" w:hAnsi="宋体" w:eastAsia="仿宋_GB2312" w:cs="Courier New"/>
          <w:sz w:val="32"/>
          <w:szCs w:val="32"/>
        </w:rPr>
        <w:t>28.36%</w:t>
      </w:r>
      <w:r>
        <w:rPr>
          <w:rFonts w:hint="eastAsia" w:ascii="仿宋_GB2312" w:hAnsi="宋体" w:eastAsia="仿宋_GB2312" w:cs="Courier New"/>
          <w:sz w:val="32"/>
          <w:szCs w:val="32"/>
        </w:rPr>
        <w:t>。</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年度政府采购支出总额</w:t>
      </w:r>
      <w:r>
        <w:rPr>
          <w:rFonts w:ascii="仿宋_GB2312" w:hAnsi="宋体" w:eastAsia="仿宋_GB2312" w:cs="Courier New"/>
          <w:sz w:val="32"/>
          <w:szCs w:val="32"/>
        </w:rPr>
        <w:t>11.28</w:t>
      </w:r>
      <w:r>
        <w:rPr>
          <w:rFonts w:hint="eastAsia" w:ascii="仿宋_GB2312" w:hAnsi="宋体" w:eastAsia="仿宋_GB2312" w:cs="Courier New"/>
          <w:sz w:val="32"/>
          <w:szCs w:val="32"/>
        </w:rPr>
        <w:t>万元，其中：政府采购货物支出</w:t>
      </w:r>
      <w:r>
        <w:rPr>
          <w:rFonts w:ascii="仿宋_GB2312" w:hAnsi="宋体" w:eastAsia="仿宋_GB2312" w:cs="Courier New"/>
          <w:sz w:val="32"/>
          <w:szCs w:val="32"/>
        </w:rPr>
        <w:t>11.28</w:t>
      </w:r>
      <w:r>
        <w:rPr>
          <w:rFonts w:hint="eastAsia" w:ascii="仿宋_GB2312" w:hAnsi="宋体" w:eastAsia="仿宋_GB2312" w:cs="Courier New"/>
          <w:sz w:val="32"/>
          <w:szCs w:val="32"/>
        </w:rPr>
        <w:t>万元。</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年期末，卧龙区民政局及二级单位共有车辆</w:t>
      </w:r>
      <w:r>
        <w:rPr>
          <w:rFonts w:ascii="仿宋_GB2312" w:hAnsi="宋体" w:eastAsia="仿宋_GB2312" w:cs="Courier New"/>
          <w:sz w:val="32"/>
          <w:szCs w:val="32"/>
        </w:rPr>
        <w:t>1</w:t>
      </w:r>
      <w:r>
        <w:rPr>
          <w:rFonts w:hint="eastAsia" w:ascii="仿宋_GB2312" w:hAnsi="宋体" w:eastAsia="仿宋_GB2312" w:cs="Courier New"/>
          <w:sz w:val="32"/>
          <w:szCs w:val="32"/>
        </w:rPr>
        <w:t>辆，其中：一般执法执勤用车</w:t>
      </w:r>
      <w:r>
        <w:rPr>
          <w:rFonts w:ascii="仿宋_GB2312" w:hAnsi="宋体" w:eastAsia="仿宋_GB2312" w:cs="Courier New"/>
          <w:sz w:val="32"/>
          <w:szCs w:val="32"/>
        </w:rPr>
        <w:t>1</w:t>
      </w:r>
      <w:r>
        <w:rPr>
          <w:rFonts w:hint="eastAsia" w:ascii="仿宋_GB2312" w:hAnsi="宋体" w:eastAsia="仿宋_GB2312" w:cs="Courier New"/>
          <w:sz w:val="32"/>
          <w:szCs w:val="32"/>
        </w:rPr>
        <w:t>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bookmarkStart w:id="0" w:name="_GoBack"/>
      <w:bookmarkEnd w:id="0"/>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八、“三公”经费：</w:t>
      </w:r>
      <w:r>
        <w:rPr>
          <w:rFonts w:hint="eastAsia" w:ascii="仿宋_GB2312" w:hAnsi="宋体" w:eastAsia="仿宋_GB2312" w:cs="Courier New"/>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九、机关运行经费：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rPr>
          <w:rFonts w:ascii="仿宋_GB2312" w:hAnsi="宋体" w:eastAsia="仿宋_GB2312" w:cs="Courier New"/>
          <w:sz w:val="52"/>
          <w:szCs w:val="52"/>
          <w:highlight w:val="yellow"/>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fldChar w:fldCharType="begin"/>
                          </w:r>
                          <w:r>
                            <w:instrText xml:space="preserve"> PAGE  \* MERGEFORMAT </w:instrText>
                          </w:r>
                          <w:r>
                            <w:fldChar w:fldCharType="separate"/>
                          </w:r>
                          <w:r>
                            <w:rPr>
                              <w:sz w:val="18"/>
                            </w:rPr>
                            <w:t>- 15 -</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- 15 -</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abstractNum w:abstractNumId="1">
    <w:nsid w:val="5971BF59"/>
    <w:multiLevelType w:val="singleLevel"/>
    <w:tmpl w:val="5971BF59"/>
    <w:lvl w:ilvl="0" w:tentative="0">
      <w:start w:val="1"/>
      <w:numFmt w:val="chineseCounting"/>
      <w:suff w:val="nothing"/>
      <w:lvlText w:val="%1、"/>
      <w:lvlJc w:val="left"/>
      <w:pPr>
        <w:ind w:firstLine="420"/>
      </w:pPr>
      <w:rPr>
        <w:rFonts w:hint="eastAsia" w:cs="Times New Roman"/>
      </w:rPr>
    </w:lvl>
  </w:abstractNum>
  <w:abstractNum w:abstractNumId="2">
    <w:nsid w:val="5971C193"/>
    <w:multiLevelType w:val="singleLevel"/>
    <w:tmpl w:val="5971C193"/>
    <w:lvl w:ilvl="0" w:tentative="0">
      <w:start w:val="2"/>
      <w:numFmt w:val="chineseCounting"/>
      <w:suff w:val="nothing"/>
      <w:lvlText w:val="%1、"/>
      <w:lvlJc w:val="left"/>
      <w:rPr>
        <w:rFonts w:cs="Times New Roman"/>
      </w:rPr>
    </w:lvl>
  </w:abstractNum>
  <w:abstractNum w:abstractNumId="3">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4">
    <w:nsid w:val="5971DBDD"/>
    <w:multiLevelType w:val="singleLevel"/>
    <w:tmpl w:val="5971DBDD"/>
    <w:lvl w:ilvl="0" w:tentative="0">
      <w:start w:val="1"/>
      <w:numFmt w:val="chineseCounting"/>
      <w:suff w:val="nothing"/>
      <w:lvlText w:val="（%1）"/>
      <w:lvlJc w:val="left"/>
      <w:pPr>
        <w:ind w:firstLine="420"/>
      </w:pPr>
      <w:rPr>
        <w:rFonts w:hint="eastAsia" w:cs="Times New Roman"/>
      </w:rPr>
    </w:lvl>
  </w:abstractNum>
  <w:abstractNum w:abstractNumId="5">
    <w:nsid w:val="5971DD00"/>
    <w:multiLevelType w:val="singleLevel"/>
    <w:tmpl w:val="5971DD00"/>
    <w:lvl w:ilvl="0" w:tentative="0">
      <w:start w:val="1"/>
      <w:numFmt w:val="decimal"/>
      <w:suff w:val="nothing"/>
      <w:lvlText w:val="%1．"/>
      <w:lvlJc w:val="left"/>
      <w:pPr>
        <w:ind w:firstLine="400"/>
      </w:pPr>
      <w:rPr>
        <w:rFonts w:hint="default" w:cs="Times New Roman"/>
      </w:rPr>
    </w:lvl>
  </w:abstractNum>
  <w:abstractNum w:abstractNumId="6">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7">
    <w:nsid w:val="5971E2D2"/>
    <w:multiLevelType w:val="singleLevel"/>
    <w:tmpl w:val="5971E2D2"/>
    <w:lvl w:ilvl="0" w:tentative="0">
      <w:start w:val="1"/>
      <w:numFmt w:val="decimal"/>
      <w:suff w:val="nothing"/>
      <w:lvlText w:val="%1．"/>
      <w:lvlJc w:val="left"/>
      <w:pPr>
        <w:ind w:firstLine="400"/>
      </w:pPr>
      <w:rPr>
        <w:rFonts w:hint="default" w:cs="Times New Roman"/>
      </w:rPr>
    </w:lvl>
  </w:abstractNum>
  <w:abstractNum w:abstractNumId="8">
    <w:nsid w:val="5971EDEF"/>
    <w:multiLevelType w:val="singleLevel"/>
    <w:tmpl w:val="5971EDEF"/>
    <w:lvl w:ilvl="0" w:tentative="0">
      <w:start w:val="1"/>
      <w:numFmt w:val="chineseCounting"/>
      <w:suff w:val="nothing"/>
      <w:lvlText w:val="（%1）"/>
      <w:lvlJc w:val="left"/>
      <w:pPr>
        <w:ind w:firstLine="420"/>
      </w:pPr>
      <w:rPr>
        <w:rFonts w:hint="eastAsia"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210"/>
  <w:drawingGridVerticalSpacing w:val="159"/>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EBB"/>
    <w:rsid w:val="00015C36"/>
    <w:rsid w:val="0006493B"/>
    <w:rsid w:val="0007068A"/>
    <w:rsid w:val="000B5A03"/>
    <w:rsid w:val="000D3CBB"/>
    <w:rsid w:val="001150B0"/>
    <w:rsid w:val="001265BD"/>
    <w:rsid w:val="00132601"/>
    <w:rsid w:val="001600C1"/>
    <w:rsid w:val="00163B11"/>
    <w:rsid w:val="00165C4E"/>
    <w:rsid w:val="00172A27"/>
    <w:rsid w:val="001A7932"/>
    <w:rsid w:val="00216573"/>
    <w:rsid w:val="00227C25"/>
    <w:rsid w:val="00236B65"/>
    <w:rsid w:val="00253FC9"/>
    <w:rsid w:val="002929B4"/>
    <w:rsid w:val="002B7EAC"/>
    <w:rsid w:val="00310BC6"/>
    <w:rsid w:val="00311E43"/>
    <w:rsid w:val="00321649"/>
    <w:rsid w:val="00335F26"/>
    <w:rsid w:val="00350698"/>
    <w:rsid w:val="003A45EA"/>
    <w:rsid w:val="003C23CF"/>
    <w:rsid w:val="003D325B"/>
    <w:rsid w:val="003E7536"/>
    <w:rsid w:val="0044334A"/>
    <w:rsid w:val="00470D36"/>
    <w:rsid w:val="004727DD"/>
    <w:rsid w:val="004C5F18"/>
    <w:rsid w:val="004C68C1"/>
    <w:rsid w:val="004D16BC"/>
    <w:rsid w:val="004E005C"/>
    <w:rsid w:val="005266AE"/>
    <w:rsid w:val="005331A5"/>
    <w:rsid w:val="00563CB3"/>
    <w:rsid w:val="00585475"/>
    <w:rsid w:val="005923FC"/>
    <w:rsid w:val="005A0E02"/>
    <w:rsid w:val="00632D23"/>
    <w:rsid w:val="00665120"/>
    <w:rsid w:val="006A667C"/>
    <w:rsid w:val="006F0221"/>
    <w:rsid w:val="00705EF0"/>
    <w:rsid w:val="007342D1"/>
    <w:rsid w:val="007862F3"/>
    <w:rsid w:val="007B5442"/>
    <w:rsid w:val="007C0FB0"/>
    <w:rsid w:val="008714C6"/>
    <w:rsid w:val="00872DFF"/>
    <w:rsid w:val="008A32F9"/>
    <w:rsid w:val="008B4E76"/>
    <w:rsid w:val="008C4D24"/>
    <w:rsid w:val="00901C34"/>
    <w:rsid w:val="009108DE"/>
    <w:rsid w:val="009144AD"/>
    <w:rsid w:val="009357A9"/>
    <w:rsid w:val="0096467F"/>
    <w:rsid w:val="009A54CB"/>
    <w:rsid w:val="009F3749"/>
    <w:rsid w:val="009F6967"/>
    <w:rsid w:val="00A01BE1"/>
    <w:rsid w:val="00A344CB"/>
    <w:rsid w:val="00AA53B2"/>
    <w:rsid w:val="00AD650A"/>
    <w:rsid w:val="00B3715B"/>
    <w:rsid w:val="00B44E60"/>
    <w:rsid w:val="00B458CF"/>
    <w:rsid w:val="00B94E95"/>
    <w:rsid w:val="00BA647E"/>
    <w:rsid w:val="00BE2668"/>
    <w:rsid w:val="00C046B6"/>
    <w:rsid w:val="00C34F31"/>
    <w:rsid w:val="00C708D8"/>
    <w:rsid w:val="00CC6B4A"/>
    <w:rsid w:val="00CD5557"/>
    <w:rsid w:val="00CD71F9"/>
    <w:rsid w:val="00CE63B0"/>
    <w:rsid w:val="00D56597"/>
    <w:rsid w:val="00D56658"/>
    <w:rsid w:val="00D74951"/>
    <w:rsid w:val="00D95B0D"/>
    <w:rsid w:val="00D9659A"/>
    <w:rsid w:val="00DA357F"/>
    <w:rsid w:val="00DF121E"/>
    <w:rsid w:val="00DF4890"/>
    <w:rsid w:val="00E10EF3"/>
    <w:rsid w:val="00E21BFE"/>
    <w:rsid w:val="00EA4E76"/>
    <w:rsid w:val="00EF0F97"/>
    <w:rsid w:val="00EF631F"/>
    <w:rsid w:val="00F345B1"/>
    <w:rsid w:val="00F34E5F"/>
    <w:rsid w:val="00F45C55"/>
    <w:rsid w:val="00F65273"/>
    <w:rsid w:val="00F679FF"/>
    <w:rsid w:val="00F9216D"/>
    <w:rsid w:val="00FA1248"/>
    <w:rsid w:val="01010BEA"/>
    <w:rsid w:val="01BF6182"/>
    <w:rsid w:val="027F4AE2"/>
    <w:rsid w:val="034E60B8"/>
    <w:rsid w:val="036125DD"/>
    <w:rsid w:val="0375565E"/>
    <w:rsid w:val="038B3F6B"/>
    <w:rsid w:val="04032ACF"/>
    <w:rsid w:val="04453648"/>
    <w:rsid w:val="04D73926"/>
    <w:rsid w:val="057E19F3"/>
    <w:rsid w:val="05DB00B9"/>
    <w:rsid w:val="06946BB2"/>
    <w:rsid w:val="07BF4C5B"/>
    <w:rsid w:val="08F11089"/>
    <w:rsid w:val="08F33680"/>
    <w:rsid w:val="09164A95"/>
    <w:rsid w:val="09BB2134"/>
    <w:rsid w:val="09DA7345"/>
    <w:rsid w:val="0A297DCD"/>
    <w:rsid w:val="0A566265"/>
    <w:rsid w:val="0B9923FE"/>
    <w:rsid w:val="0C1B5BF0"/>
    <w:rsid w:val="0CA434B9"/>
    <w:rsid w:val="0CD00529"/>
    <w:rsid w:val="0D8C03DF"/>
    <w:rsid w:val="0D950F3F"/>
    <w:rsid w:val="0D9B084C"/>
    <w:rsid w:val="0DA66348"/>
    <w:rsid w:val="0E4C156E"/>
    <w:rsid w:val="0E5460C1"/>
    <w:rsid w:val="0E5B6189"/>
    <w:rsid w:val="0E963890"/>
    <w:rsid w:val="0FCD0213"/>
    <w:rsid w:val="10BD4691"/>
    <w:rsid w:val="10EB3DF9"/>
    <w:rsid w:val="11585E8B"/>
    <w:rsid w:val="11DB6E52"/>
    <w:rsid w:val="123561FB"/>
    <w:rsid w:val="12C75271"/>
    <w:rsid w:val="13165F58"/>
    <w:rsid w:val="133C0922"/>
    <w:rsid w:val="14C36B22"/>
    <w:rsid w:val="15492582"/>
    <w:rsid w:val="157B6763"/>
    <w:rsid w:val="1585370A"/>
    <w:rsid w:val="15A23A4E"/>
    <w:rsid w:val="16AE7F95"/>
    <w:rsid w:val="175F7AB2"/>
    <w:rsid w:val="177E68F0"/>
    <w:rsid w:val="178A1A83"/>
    <w:rsid w:val="17E87141"/>
    <w:rsid w:val="18067CCC"/>
    <w:rsid w:val="18625F89"/>
    <w:rsid w:val="18F44D57"/>
    <w:rsid w:val="197A1836"/>
    <w:rsid w:val="19EE7963"/>
    <w:rsid w:val="1A2852B9"/>
    <w:rsid w:val="1A9031E0"/>
    <w:rsid w:val="1B2B497A"/>
    <w:rsid w:val="1B4F4B05"/>
    <w:rsid w:val="1C1E7599"/>
    <w:rsid w:val="1C5F495B"/>
    <w:rsid w:val="1C7851D0"/>
    <w:rsid w:val="1CA4596A"/>
    <w:rsid w:val="1CD33635"/>
    <w:rsid w:val="1CDC4257"/>
    <w:rsid w:val="1D335364"/>
    <w:rsid w:val="1D415527"/>
    <w:rsid w:val="1E7D3B34"/>
    <w:rsid w:val="1E931343"/>
    <w:rsid w:val="1F223C6D"/>
    <w:rsid w:val="1F5C058C"/>
    <w:rsid w:val="20862230"/>
    <w:rsid w:val="212F3F5E"/>
    <w:rsid w:val="22314EEF"/>
    <w:rsid w:val="224F285C"/>
    <w:rsid w:val="229671C2"/>
    <w:rsid w:val="22A51050"/>
    <w:rsid w:val="22C36F27"/>
    <w:rsid w:val="22FB4AEE"/>
    <w:rsid w:val="2307531B"/>
    <w:rsid w:val="23C73198"/>
    <w:rsid w:val="23E02BA6"/>
    <w:rsid w:val="23E60761"/>
    <w:rsid w:val="23F86332"/>
    <w:rsid w:val="243B75FD"/>
    <w:rsid w:val="24557CD3"/>
    <w:rsid w:val="24A834D8"/>
    <w:rsid w:val="266A4D18"/>
    <w:rsid w:val="26777452"/>
    <w:rsid w:val="27A34094"/>
    <w:rsid w:val="283D43BA"/>
    <w:rsid w:val="29B70F08"/>
    <w:rsid w:val="2AC67D89"/>
    <w:rsid w:val="2AFB39CC"/>
    <w:rsid w:val="2B0579F5"/>
    <w:rsid w:val="2B5C2DBE"/>
    <w:rsid w:val="2BA4769A"/>
    <w:rsid w:val="2BF236E1"/>
    <w:rsid w:val="2C001848"/>
    <w:rsid w:val="2C3E013F"/>
    <w:rsid w:val="2CAD1AE4"/>
    <w:rsid w:val="2CD06EF4"/>
    <w:rsid w:val="2D2F6836"/>
    <w:rsid w:val="2D42739E"/>
    <w:rsid w:val="2DA8447C"/>
    <w:rsid w:val="2DBE1353"/>
    <w:rsid w:val="2DE64A0E"/>
    <w:rsid w:val="2DF96742"/>
    <w:rsid w:val="2F335194"/>
    <w:rsid w:val="2F3F2C8D"/>
    <w:rsid w:val="2F486566"/>
    <w:rsid w:val="2F653C70"/>
    <w:rsid w:val="2F84323A"/>
    <w:rsid w:val="2FD56EF2"/>
    <w:rsid w:val="30963758"/>
    <w:rsid w:val="31780F58"/>
    <w:rsid w:val="32B900E7"/>
    <w:rsid w:val="32EF23D1"/>
    <w:rsid w:val="32EF40CE"/>
    <w:rsid w:val="3433246C"/>
    <w:rsid w:val="34621E41"/>
    <w:rsid w:val="34920D5F"/>
    <w:rsid w:val="35AB7798"/>
    <w:rsid w:val="3678630F"/>
    <w:rsid w:val="368271BC"/>
    <w:rsid w:val="36D80031"/>
    <w:rsid w:val="372974AC"/>
    <w:rsid w:val="373C697C"/>
    <w:rsid w:val="37515EC2"/>
    <w:rsid w:val="37B21C29"/>
    <w:rsid w:val="3949702E"/>
    <w:rsid w:val="39A932D8"/>
    <w:rsid w:val="39EE7881"/>
    <w:rsid w:val="3ADF42D0"/>
    <w:rsid w:val="3BE408BA"/>
    <w:rsid w:val="3C4804CC"/>
    <w:rsid w:val="3C7807AD"/>
    <w:rsid w:val="3C7F703B"/>
    <w:rsid w:val="3D1C694D"/>
    <w:rsid w:val="3D70189E"/>
    <w:rsid w:val="3D9227CF"/>
    <w:rsid w:val="3DB82A33"/>
    <w:rsid w:val="3E3C31F9"/>
    <w:rsid w:val="3F801F9D"/>
    <w:rsid w:val="3F9C455B"/>
    <w:rsid w:val="3FCC3237"/>
    <w:rsid w:val="41021690"/>
    <w:rsid w:val="419347D0"/>
    <w:rsid w:val="41940C59"/>
    <w:rsid w:val="41983883"/>
    <w:rsid w:val="41BE4C19"/>
    <w:rsid w:val="41E51257"/>
    <w:rsid w:val="420D70FF"/>
    <w:rsid w:val="42271DDB"/>
    <w:rsid w:val="42F2622C"/>
    <w:rsid w:val="43004432"/>
    <w:rsid w:val="43423166"/>
    <w:rsid w:val="43910C0D"/>
    <w:rsid w:val="442D2597"/>
    <w:rsid w:val="445B2B56"/>
    <w:rsid w:val="44F11E3B"/>
    <w:rsid w:val="4508700C"/>
    <w:rsid w:val="45612856"/>
    <w:rsid w:val="4621419A"/>
    <w:rsid w:val="47AB6DBB"/>
    <w:rsid w:val="48045CCC"/>
    <w:rsid w:val="48994186"/>
    <w:rsid w:val="48B52937"/>
    <w:rsid w:val="48EE3EF3"/>
    <w:rsid w:val="494156C0"/>
    <w:rsid w:val="4A1C25D9"/>
    <w:rsid w:val="4A1E6B51"/>
    <w:rsid w:val="4B057A45"/>
    <w:rsid w:val="4B6036B6"/>
    <w:rsid w:val="4B867AB6"/>
    <w:rsid w:val="4B994B74"/>
    <w:rsid w:val="4BE17B9E"/>
    <w:rsid w:val="4C1E2F28"/>
    <w:rsid w:val="4CFC29CC"/>
    <w:rsid w:val="4D4E3B4A"/>
    <w:rsid w:val="4D6E1856"/>
    <w:rsid w:val="4E270DF6"/>
    <w:rsid w:val="4EA66AA4"/>
    <w:rsid w:val="4F037FE2"/>
    <w:rsid w:val="502C04C1"/>
    <w:rsid w:val="50B03622"/>
    <w:rsid w:val="50C26AA5"/>
    <w:rsid w:val="51262CE2"/>
    <w:rsid w:val="51275DC7"/>
    <w:rsid w:val="51DE24AB"/>
    <w:rsid w:val="51E265A0"/>
    <w:rsid w:val="53745A2A"/>
    <w:rsid w:val="53774D77"/>
    <w:rsid w:val="53A03B5E"/>
    <w:rsid w:val="53FB2A6A"/>
    <w:rsid w:val="5458183F"/>
    <w:rsid w:val="54F37B4B"/>
    <w:rsid w:val="555A318A"/>
    <w:rsid w:val="55FC070E"/>
    <w:rsid w:val="5651051D"/>
    <w:rsid w:val="566A56E4"/>
    <w:rsid w:val="568323D8"/>
    <w:rsid w:val="569D31F7"/>
    <w:rsid w:val="56EC004A"/>
    <w:rsid w:val="570419E0"/>
    <w:rsid w:val="57A55E21"/>
    <w:rsid w:val="57E961A8"/>
    <w:rsid w:val="581E77CF"/>
    <w:rsid w:val="586F7DF6"/>
    <w:rsid w:val="58B06254"/>
    <w:rsid w:val="58B468FB"/>
    <w:rsid w:val="58B9746E"/>
    <w:rsid w:val="596142FB"/>
    <w:rsid w:val="5A6A6091"/>
    <w:rsid w:val="5A8F3303"/>
    <w:rsid w:val="5AB8418B"/>
    <w:rsid w:val="5ABF09D8"/>
    <w:rsid w:val="5AF25131"/>
    <w:rsid w:val="5B2E7145"/>
    <w:rsid w:val="5B7E3CFD"/>
    <w:rsid w:val="5BA65E4F"/>
    <w:rsid w:val="5C255BB7"/>
    <w:rsid w:val="5D0556D8"/>
    <w:rsid w:val="5D383C9A"/>
    <w:rsid w:val="5D487E28"/>
    <w:rsid w:val="5E6A7DA8"/>
    <w:rsid w:val="5E6D366C"/>
    <w:rsid w:val="5EA91E69"/>
    <w:rsid w:val="5F8E39E2"/>
    <w:rsid w:val="600176AC"/>
    <w:rsid w:val="60233430"/>
    <w:rsid w:val="617003E8"/>
    <w:rsid w:val="61D86DD1"/>
    <w:rsid w:val="61E72725"/>
    <w:rsid w:val="61FB3BE0"/>
    <w:rsid w:val="62221866"/>
    <w:rsid w:val="62647539"/>
    <w:rsid w:val="62CE1904"/>
    <w:rsid w:val="63D31BBC"/>
    <w:rsid w:val="63F432C7"/>
    <w:rsid w:val="648E2AA7"/>
    <w:rsid w:val="65077630"/>
    <w:rsid w:val="65332BB8"/>
    <w:rsid w:val="65880E22"/>
    <w:rsid w:val="65F70200"/>
    <w:rsid w:val="66124155"/>
    <w:rsid w:val="661663DA"/>
    <w:rsid w:val="6634151D"/>
    <w:rsid w:val="664A46E0"/>
    <w:rsid w:val="66755D81"/>
    <w:rsid w:val="668D575F"/>
    <w:rsid w:val="66A0391E"/>
    <w:rsid w:val="66C72BFD"/>
    <w:rsid w:val="66E068EA"/>
    <w:rsid w:val="67274124"/>
    <w:rsid w:val="672C6351"/>
    <w:rsid w:val="675B2A44"/>
    <w:rsid w:val="67620174"/>
    <w:rsid w:val="67732C77"/>
    <w:rsid w:val="67914631"/>
    <w:rsid w:val="68872CF3"/>
    <w:rsid w:val="68A121F7"/>
    <w:rsid w:val="68A9241E"/>
    <w:rsid w:val="68E54552"/>
    <w:rsid w:val="691A487B"/>
    <w:rsid w:val="69FC3E43"/>
    <w:rsid w:val="6AA32CAD"/>
    <w:rsid w:val="6B6D695A"/>
    <w:rsid w:val="6D970F35"/>
    <w:rsid w:val="6E3F2834"/>
    <w:rsid w:val="6E5134BA"/>
    <w:rsid w:val="6E7754B8"/>
    <w:rsid w:val="6F882682"/>
    <w:rsid w:val="6FD41D7F"/>
    <w:rsid w:val="7048163F"/>
    <w:rsid w:val="706C4B35"/>
    <w:rsid w:val="708E1E14"/>
    <w:rsid w:val="7148484F"/>
    <w:rsid w:val="71A93A0D"/>
    <w:rsid w:val="71B61F89"/>
    <w:rsid w:val="723E6C33"/>
    <w:rsid w:val="72416639"/>
    <w:rsid w:val="7271112E"/>
    <w:rsid w:val="732136A6"/>
    <w:rsid w:val="73594773"/>
    <w:rsid w:val="738C1FE2"/>
    <w:rsid w:val="74B73E0D"/>
    <w:rsid w:val="74F34AD7"/>
    <w:rsid w:val="750773CA"/>
    <w:rsid w:val="75531EF6"/>
    <w:rsid w:val="75A32518"/>
    <w:rsid w:val="75C1273B"/>
    <w:rsid w:val="75CF3F21"/>
    <w:rsid w:val="75D0003D"/>
    <w:rsid w:val="764F7877"/>
    <w:rsid w:val="76D60989"/>
    <w:rsid w:val="787E02FB"/>
    <w:rsid w:val="78C622D2"/>
    <w:rsid w:val="7A303786"/>
    <w:rsid w:val="7A3E51E1"/>
    <w:rsid w:val="7A5440AC"/>
    <w:rsid w:val="7AA141FF"/>
    <w:rsid w:val="7B0F7A7E"/>
    <w:rsid w:val="7B505E02"/>
    <w:rsid w:val="7B765715"/>
    <w:rsid w:val="7C097206"/>
    <w:rsid w:val="7C445B57"/>
    <w:rsid w:val="7C4E2801"/>
    <w:rsid w:val="7C60070F"/>
    <w:rsid w:val="7CBE7274"/>
    <w:rsid w:val="7CCC7CCA"/>
    <w:rsid w:val="7CD35DD0"/>
    <w:rsid w:val="7D3116C4"/>
    <w:rsid w:val="7D713C10"/>
    <w:rsid w:val="7D7F2282"/>
    <w:rsid w:val="7D845122"/>
    <w:rsid w:val="7D940671"/>
    <w:rsid w:val="7E111DBC"/>
    <w:rsid w:val="7E520F17"/>
    <w:rsid w:val="7E8318BA"/>
    <w:rsid w:val="7E8555F6"/>
    <w:rsid w:val="7EA03663"/>
    <w:rsid w:val="7F373918"/>
    <w:rsid w:val="7F480CAA"/>
    <w:rsid w:val="7F8558F3"/>
    <w:rsid w:val="7F9F342D"/>
    <w:rsid w:val="7FA21D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7"/>
    <w:qFormat/>
    <w:uiPriority w:val="99"/>
    <w:pPr>
      <w:autoSpaceDE w:val="0"/>
      <w:autoSpaceDN w:val="0"/>
      <w:adjustRightInd w:val="0"/>
      <w:ind w:left="761"/>
      <w:jc w:val="left"/>
    </w:pPr>
    <w:rPr>
      <w:rFonts w:ascii="仿宋_GB2312" w:cs="仿宋_GB2312"/>
      <w:kern w:val="0"/>
      <w:szCs w:val="32"/>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Body Text Char"/>
    <w:basedOn w:val="5"/>
    <w:link w:val="2"/>
    <w:semiHidden/>
    <w:locked/>
    <w:uiPriority w:val="99"/>
    <w:rPr>
      <w:rFonts w:ascii="Calibri" w:hAnsi="Calibri" w:cs="Times New Roman"/>
      <w:sz w:val="24"/>
      <w:szCs w:val="24"/>
    </w:rPr>
  </w:style>
  <w:style w:type="character" w:customStyle="1" w:styleId="8">
    <w:name w:val="Footer Char"/>
    <w:basedOn w:val="5"/>
    <w:link w:val="3"/>
    <w:semiHidden/>
    <w:qFormat/>
    <w:locked/>
    <w:uiPriority w:val="99"/>
    <w:rPr>
      <w:rFonts w:ascii="Calibri" w:hAnsi="Calibri" w:cs="Times New Roman"/>
      <w:sz w:val="18"/>
      <w:szCs w:val="18"/>
    </w:rPr>
  </w:style>
  <w:style w:type="character" w:customStyle="1" w:styleId="9">
    <w:name w:val="Header Char"/>
    <w:basedOn w:val="5"/>
    <w:link w:val="4"/>
    <w:semiHidden/>
    <w:locked/>
    <w:uiPriority w:val="99"/>
    <w:rPr>
      <w:rFonts w:ascii="Calibri" w:hAnsi="Calibri" w:cs="Times New Roman"/>
      <w:sz w:val="18"/>
      <w:szCs w:val="18"/>
    </w:rPr>
  </w:style>
  <w:style w:type="character" w:customStyle="1" w:styleId="10">
    <w:name w:val="font31"/>
    <w:basedOn w:val="5"/>
    <w:uiPriority w:val="99"/>
    <w:rPr>
      <w:rFonts w:ascii="Arial" w:hAnsi="Arial" w:cs="Arial"/>
      <w:color w:val="000000"/>
      <w:sz w:val="16"/>
      <w:szCs w:val="16"/>
      <w:u w:val="none"/>
    </w:rPr>
  </w:style>
  <w:style w:type="character" w:customStyle="1" w:styleId="11">
    <w:name w:val="font01"/>
    <w:basedOn w:val="5"/>
    <w:qFormat/>
    <w:uiPriority w:val="99"/>
    <w:rPr>
      <w:rFonts w:ascii="Arial" w:hAnsi="Arial" w:cs="Arial"/>
      <w:color w:val="000000"/>
      <w:sz w:val="16"/>
      <w:szCs w:val="16"/>
      <w:u w:val="none"/>
    </w:rPr>
  </w:style>
  <w:style w:type="character" w:customStyle="1" w:styleId="12">
    <w:name w:val="font41"/>
    <w:basedOn w:val="5"/>
    <w:uiPriority w:val="99"/>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28</Pages>
  <Words>1886</Words>
  <Characters>10756</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2017-11-09T10:12:00Z</cp:lastPrinted>
  <dcterms:modified xsi:type="dcterms:W3CDTF">2017-11-10T01:55:48Z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