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51" w:rsidRDefault="00885951">
      <w:pPr>
        <w:jc w:val="center"/>
        <w:rPr>
          <w:rFonts w:ascii="方正小标宋简体" w:eastAsia="方正小标宋简体" w:hAnsi="方正小标宋简体" w:cs="方正小标宋简体"/>
          <w:sz w:val="52"/>
          <w:szCs w:val="52"/>
        </w:rPr>
      </w:pPr>
    </w:p>
    <w:p w:rsidR="00885951" w:rsidRDefault="00885951">
      <w:pPr>
        <w:jc w:val="center"/>
        <w:rPr>
          <w:rFonts w:ascii="方正小标宋简体" w:eastAsia="方正小标宋简体" w:hAnsi="方正小标宋简体" w:cs="方正小标宋简体"/>
          <w:sz w:val="52"/>
          <w:szCs w:val="52"/>
        </w:rPr>
      </w:pPr>
    </w:p>
    <w:p w:rsidR="00885951" w:rsidRDefault="00885951">
      <w:pPr>
        <w:jc w:val="center"/>
        <w:rPr>
          <w:rFonts w:ascii="方正小标宋简体" w:eastAsia="方正小标宋简体" w:hAnsi="方正小标宋简体" w:cs="方正小标宋简体"/>
          <w:sz w:val="52"/>
          <w:szCs w:val="52"/>
        </w:rPr>
      </w:pPr>
    </w:p>
    <w:p w:rsidR="00885951" w:rsidRDefault="00885951">
      <w:pPr>
        <w:jc w:val="center"/>
        <w:rPr>
          <w:rFonts w:ascii="方正小标宋简体" w:eastAsia="方正小标宋简体" w:hAnsi="方正小标宋简体" w:cs="方正小标宋简体"/>
          <w:sz w:val="52"/>
          <w:szCs w:val="52"/>
        </w:rPr>
      </w:pPr>
    </w:p>
    <w:p w:rsidR="00885951" w:rsidRDefault="00885951">
      <w:pPr>
        <w:jc w:val="center"/>
        <w:rPr>
          <w:rFonts w:ascii="方正小标宋简体" w:eastAsia="方正小标宋简体" w:hAnsi="方正小标宋简体" w:cs="方正小标宋简体"/>
          <w:sz w:val="52"/>
          <w:szCs w:val="52"/>
        </w:rPr>
      </w:pPr>
    </w:p>
    <w:p w:rsidR="00885951" w:rsidRDefault="00885951">
      <w:pPr>
        <w:jc w:val="center"/>
        <w:rPr>
          <w:rFonts w:ascii="仿宋_GB2312" w:eastAsia="仿宋_GB2312" w:hAnsi="仿宋_GB2312" w:cs="仿宋_GB2312"/>
          <w:sz w:val="44"/>
          <w:szCs w:val="44"/>
        </w:rPr>
      </w:pPr>
      <w:r>
        <w:rPr>
          <w:rFonts w:ascii="隶书" w:eastAsia="隶书" w:hAnsi="隶书" w:cs="隶书" w:hint="eastAsia"/>
          <w:sz w:val="52"/>
          <w:szCs w:val="52"/>
        </w:rPr>
        <w:t>卧龙区党史研究室</w:t>
      </w:r>
    </w:p>
    <w:p w:rsidR="00885951" w:rsidRDefault="00885951">
      <w:pPr>
        <w:jc w:val="center"/>
        <w:rPr>
          <w:rFonts w:ascii="黑体" w:eastAsia="黑体" w:hAnsi="黑体" w:cs="黑体"/>
          <w:sz w:val="52"/>
          <w:szCs w:val="52"/>
        </w:rPr>
      </w:pPr>
    </w:p>
    <w:p w:rsidR="00885951" w:rsidRDefault="00885951">
      <w:pPr>
        <w:jc w:val="center"/>
        <w:rPr>
          <w:rFonts w:ascii="隶书" w:eastAsia="隶书" w:hAnsi="隶书" w:cs="隶书"/>
          <w:sz w:val="52"/>
          <w:szCs w:val="52"/>
        </w:rPr>
        <w:sectPr w:rsidR="00885951">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885951" w:rsidRDefault="00885951">
      <w:pPr>
        <w:jc w:val="center"/>
        <w:rPr>
          <w:rFonts w:ascii="黑体" w:eastAsia="黑体" w:hAnsi="黑体" w:cs="黑体"/>
          <w:sz w:val="36"/>
          <w:szCs w:val="36"/>
        </w:rPr>
      </w:pPr>
      <w:r>
        <w:rPr>
          <w:rFonts w:ascii="黑体" w:eastAsia="黑体" w:hAnsi="黑体" w:cs="黑体" w:hint="eastAsia"/>
          <w:sz w:val="36"/>
          <w:szCs w:val="36"/>
        </w:rPr>
        <w:t>目　　录</w:t>
      </w:r>
    </w:p>
    <w:p w:rsidR="00885951" w:rsidRDefault="00885951">
      <w:pPr>
        <w:jc w:val="left"/>
        <w:rPr>
          <w:rFonts w:ascii="黑体" w:eastAsia="黑体" w:hAnsi="黑体" w:cs="黑体"/>
          <w:sz w:val="32"/>
          <w:szCs w:val="32"/>
        </w:rPr>
      </w:pPr>
      <w:r>
        <w:rPr>
          <w:rFonts w:ascii="黑体" w:eastAsia="黑体" w:hAnsi="黑体" w:cs="黑体" w:hint="eastAsia"/>
          <w:sz w:val="32"/>
          <w:szCs w:val="32"/>
        </w:rPr>
        <w:t>第一部分　　卧龙区委党史研究室概况</w:t>
      </w:r>
    </w:p>
    <w:p w:rsidR="00885951" w:rsidRDefault="00885951">
      <w:pPr>
        <w:numPr>
          <w:ilvl w:val="0"/>
          <w:numId w:val="1"/>
        </w:numPr>
        <w:jc w:val="left"/>
        <w:rPr>
          <w:rFonts w:ascii="宋体" w:cs="宋体"/>
          <w:sz w:val="32"/>
          <w:szCs w:val="32"/>
        </w:rPr>
      </w:pPr>
      <w:r>
        <w:rPr>
          <w:rFonts w:ascii="宋体" w:hAnsi="宋体" w:cs="宋体" w:hint="eastAsia"/>
          <w:sz w:val="32"/>
          <w:szCs w:val="32"/>
        </w:rPr>
        <w:t>主要职责</w:t>
      </w:r>
    </w:p>
    <w:p w:rsidR="00885951" w:rsidRDefault="00885951">
      <w:pPr>
        <w:numPr>
          <w:ilvl w:val="0"/>
          <w:numId w:val="1"/>
        </w:numPr>
        <w:jc w:val="left"/>
        <w:rPr>
          <w:rFonts w:ascii="宋体" w:cs="宋体"/>
          <w:sz w:val="32"/>
          <w:szCs w:val="32"/>
        </w:rPr>
      </w:pPr>
      <w:r>
        <w:rPr>
          <w:rFonts w:ascii="宋体" w:hAnsi="宋体" w:cs="宋体" w:hint="eastAsia"/>
          <w:sz w:val="32"/>
          <w:szCs w:val="32"/>
        </w:rPr>
        <w:t>部门决算单位构成</w:t>
      </w:r>
    </w:p>
    <w:p w:rsidR="00885951" w:rsidRDefault="00885951">
      <w:pPr>
        <w:jc w:val="left"/>
        <w:rPr>
          <w:rFonts w:ascii="黑体" w:eastAsia="黑体" w:hAnsi="黑体" w:cs="黑体"/>
          <w:sz w:val="32"/>
          <w:szCs w:val="32"/>
        </w:rPr>
      </w:pPr>
      <w:r>
        <w:rPr>
          <w:rFonts w:ascii="黑体" w:eastAsia="黑体" w:hAnsi="黑体" w:cs="黑体" w:hint="eastAsia"/>
          <w:sz w:val="32"/>
          <w:szCs w:val="32"/>
        </w:rPr>
        <w:t>第二部分　　卧龙区委党史研究室</w:t>
      </w:r>
      <w:r>
        <w:rPr>
          <w:rFonts w:ascii="黑体" w:eastAsia="黑体" w:hAnsi="黑体" w:cs="黑体"/>
          <w:sz w:val="32"/>
          <w:szCs w:val="32"/>
        </w:rPr>
        <w:t>2016</w:t>
      </w:r>
      <w:r>
        <w:rPr>
          <w:rFonts w:ascii="黑体" w:eastAsia="黑体" w:hAnsi="黑体" w:cs="黑体" w:hint="eastAsia"/>
          <w:sz w:val="32"/>
          <w:szCs w:val="32"/>
        </w:rPr>
        <w:t>年度部门决算表</w:t>
      </w:r>
    </w:p>
    <w:p w:rsidR="00885951" w:rsidRDefault="00885951">
      <w:pPr>
        <w:jc w:val="left"/>
        <w:rPr>
          <w:rFonts w:ascii="宋体" w:cs="宋体"/>
          <w:sz w:val="32"/>
          <w:szCs w:val="32"/>
        </w:rPr>
      </w:pPr>
      <w:r>
        <w:rPr>
          <w:rFonts w:ascii="宋体" w:hAnsi="宋体" w:cs="宋体" w:hint="eastAsia"/>
          <w:sz w:val="32"/>
          <w:szCs w:val="32"/>
        </w:rPr>
        <w:t>一、收入支出决算总表</w:t>
      </w:r>
    </w:p>
    <w:p w:rsidR="00885951" w:rsidRDefault="00885951">
      <w:pPr>
        <w:jc w:val="left"/>
        <w:rPr>
          <w:rFonts w:ascii="宋体" w:cs="宋体"/>
          <w:sz w:val="32"/>
          <w:szCs w:val="32"/>
        </w:rPr>
      </w:pPr>
      <w:r>
        <w:rPr>
          <w:rFonts w:ascii="宋体" w:hAnsi="宋体" w:cs="宋体" w:hint="eastAsia"/>
          <w:sz w:val="32"/>
          <w:szCs w:val="32"/>
        </w:rPr>
        <w:t>二、收入决算表</w:t>
      </w:r>
    </w:p>
    <w:p w:rsidR="00885951" w:rsidRDefault="00885951">
      <w:pPr>
        <w:jc w:val="left"/>
        <w:rPr>
          <w:rFonts w:ascii="宋体" w:cs="宋体"/>
          <w:sz w:val="32"/>
          <w:szCs w:val="32"/>
        </w:rPr>
      </w:pPr>
      <w:r>
        <w:rPr>
          <w:rFonts w:ascii="宋体" w:hAnsi="宋体" w:cs="宋体" w:hint="eastAsia"/>
          <w:sz w:val="32"/>
          <w:szCs w:val="32"/>
        </w:rPr>
        <w:t>三、支出决算表</w:t>
      </w:r>
    </w:p>
    <w:p w:rsidR="00885951" w:rsidRDefault="00885951">
      <w:pPr>
        <w:jc w:val="left"/>
        <w:rPr>
          <w:rFonts w:ascii="宋体" w:cs="宋体"/>
          <w:sz w:val="32"/>
          <w:szCs w:val="32"/>
        </w:rPr>
      </w:pPr>
      <w:r>
        <w:rPr>
          <w:rFonts w:ascii="宋体" w:hAnsi="宋体" w:cs="宋体" w:hint="eastAsia"/>
          <w:sz w:val="32"/>
          <w:szCs w:val="32"/>
        </w:rPr>
        <w:t>四、财政拨款收入支出决算总表</w:t>
      </w:r>
    </w:p>
    <w:p w:rsidR="00885951" w:rsidRDefault="00885951">
      <w:pPr>
        <w:jc w:val="left"/>
        <w:rPr>
          <w:rFonts w:ascii="宋体" w:cs="宋体"/>
          <w:sz w:val="32"/>
          <w:szCs w:val="32"/>
        </w:rPr>
      </w:pPr>
      <w:r>
        <w:rPr>
          <w:rFonts w:ascii="宋体" w:hAnsi="宋体" w:cs="宋体" w:hint="eastAsia"/>
          <w:sz w:val="32"/>
          <w:szCs w:val="32"/>
        </w:rPr>
        <w:t>五、一般公共预算财政拨款支出决算表</w:t>
      </w:r>
    </w:p>
    <w:p w:rsidR="00885951" w:rsidRDefault="00885951">
      <w:pPr>
        <w:jc w:val="left"/>
        <w:rPr>
          <w:rFonts w:ascii="宋体" w:cs="宋体"/>
          <w:sz w:val="32"/>
          <w:szCs w:val="32"/>
        </w:rPr>
      </w:pPr>
      <w:r>
        <w:rPr>
          <w:rFonts w:ascii="宋体" w:hAnsi="宋体" w:cs="宋体" w:hint="eastAsia"/>
          <w:sz w:val="32"/>
          <w:szCs w:val="32"/>
        </w:rPr>
        <w:t>六、一般公共预算财政拨款基本支出决算表</w:t>
      </w:r>
    </w:p>
    <w:p w:rsidR="00885951" w:rsidRDefault="00885951">
      <w:pPr>
        <w:jc w:val="left"/>
        <w:rPr>
          <w:rFonts w:ascii="宋体" w:cs="宋体"/>
          <w:sz w:val="32"/>
          <w:szCs w:val="32"/>
        </w:rPr>
      </w:pPr>
      <w:r>
        <w:rPr>
          <w:rFonts w:ascii="宋体" w:hAnsi="宋体" w:cs="宋体" w:hint="eastAsia"/>
          <w:sz w:val="32"/>
          <w:szCs w:val="32"/>
        </w:rPr>
        <w:t>七、一般公共预算财政拨款“三公”经费支出决算表</w:t>
      </w:r>
    </w:p>
    <w:p w:rsidR="00885951" w:rsidRDefault="00885951">
      <w:pPr>
        <w:jc w:val="left"/>
        <w:rPr>
          <w:rFonts w:ascii="宋体" w:cs="宋体"/>
          <w:sz w:val="32"/>
          <w:szCs w:val="32"/>
        </w:rPr>
      </w:pPr>
      <w:r>
        <w:rPr>
          <w:rFonts w:ascii="宋体" w:hAnsi="宋体" w:cs="宋体" w:hint="eastAsia"/>
          <w:sz w:val="32"/>
          <w:szCs w:val="32"/>
        </w:rPr>
        <w:t>八、政府性基金预算财政拨款收入支出决算表</w:t>
      </w:r>
    </w:p>
    <w:p w:rsidR="00885951" w:rsidRDefault="00885951">
      <w:pPr>
        <w:jc w:val="left"/>
        <w:rPr>
          <w:rFonts w:ascii="黑体" w:eastAsia="黑体" w:hAnsi="黑体" w:cs="黑体"/>
          <w:sz w:val="32"/>
          <w:szCs w:val="32"/>
        </w:rPr>
      </w:pPr>
      <w:r>
        <w:rPr>
          <w:rFonts w:ascii="黑体" w:eastAsia="黑体" w:hAnsi="黑体" w:cs="黑体" w:hint="eastAsia"/>
          <w:sz w:val="32"/>
          <w:szCs w:val="32"/>
        </w:rPr>
        <w:t>第三部分　　卧龙区委党史研究室</w:t>
      </w:r>
      <w:r>
        <w:rPr>
          <w:rFonts w:ascii="黑体" w:eastAsia="黑体" w:hAnsi="黑体" w:cs="黑体"/>
          <w:sz w:val="32"/>
          <w:szCs w:val="32"/>
        </w:rPr>
        <w:t>2016</w:t>
      </w:r>
      <w:r>
        <w:rPr>
          <w:rFonts w:ascii="黑体" w:eastAsia="黑体" w:hAnsi="黑体" w:cs="黑体" w:hint="eastAsia"/>
          <w:sz w:val="32"/>
          <w:szCs w:val="32"/>
        </w:rPr>
        <w:t>年度部门决算情况说明</w:t>
      </w:r>
    </w:p>
    <w:p w:rsidR="00885951" w:rsidRDefault="00885951">
      <w:pPr>
        <w:jc w:val="left"/>
        <w:rPr>
          <w:rFonts w:ascii="黑体" w:eastAsia="黑体" w:hAnsi="黑体" w:cs="黑体"/>
          <w:sz w:val="32"/>
          <w:szCs w:val="32"/>
        </w:rPr>
        <w:sectPr w:rsidR="00885951">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center"/>
        <w:outlineLvl w:val="0"/>
        <w:rPr>
          <w:rFonts w:ascii="隶书" w:eastAsia="隶书" w:hAnsi="隶书" w:cs="隶书"/>
          <w:sz w:val="48"/>
          <w:szCs w:val="48"/>
        </w:rPr>
        <w:sectPr w:rsidR="00885951">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卧龙区党史研究室概况</w:t>
      </w:r>
    </w:p>
    <w:p w:rsidR="00885951" w:rsidRDefault="00885951" w:rsidP="004C2BA8">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885951" w:rsidRDefault="00885951" w:rsidP="004C2BA8">
      <w:pPr>
        <w:numPr>
          <w:ilvl w:val="0"/>
          <w:numId w:val="3"/>
        </w:num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拟定：负责中央省市委党史研究室有关党史资料征编研究宣传工作。负责本区党史资料丛书和党史人物传记等党史书籍的编辑印发工作及党史大事记。负责区委交办的各项工作及党史的宣传工作。</w:t>
      </w:r>
    </w:p>
    <w:p w:rsidR="00885951" w:rsidRPr="000F7E7F" w:rsidRDefault="00885951" w:rsidP="000F7E7F">
      <w:pPr>
        <w:spacing w:line="360" w:lineRule="auto"/>
        <w:ind w:left="640"/>
        <w:jc w:val="left"/>
        <w:rPr>
          <w:rFonts w:ascii="仿宋_GB2312" w:eastAsia="仿宋_GB2312" w:hAnsi="仿宋_GB2312" w:cs="仿宋_GB2312"/>
          <w:sz w:val="32"/>
          <w:szCs w:val="32"/>
        </w:rPr>
      </w:pPr>
    </w:p>
    <w:p w:rsidR="00885951" w:rsidRDefault="00885951" w:rsidP="004C2BA8">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885951" w:rsidRDefault="00885951" w:rsidP="004C2BA8">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纳入卧龙区党史研究室</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885951" w:rsidRPr="0095566C" w:rsidRDefault="00885951" w:rsidP="0095566C">
      <w:pPr>
        <w:spacing w:line="360" w:lineRule="auto"/>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卧龙区党史研究室本级</w:t>
      </w:r>
    </w:p>
    <w:p w:rsidR="00885951" w:rsidRDefault="00885951">
      <w:pPr>
        <w:spacing w:line="360" w:lineRule="auto"/>
        <w:jc w:val="left"/>
        <w:rPr>
          <w:rFonts w:ascii="楷体_GB2312" w:eastAsia="楷体_GB2312" w:hAnsi="楷体_GB2312" w:cs="楷体_GB2312"/>
          <w:sz w:val="32"/>
          <w:szCs w:val="32"/>
        </w:rPr>
        <w:sectPr w:rsidR="00885951">
          <w:pgSz w:w="11906" w:h="16838"/>
          <w:pgMar w:top="1440" w:right="1531" w:bottom="1440" w:left="1587" w:header="850" w:footer="992" w:gutter="0"/>
          <w:pgNumType w:fmt="numberInDash"/>
          <w:cols w:space="0"/>
          <w:docGrid w:type="lines" w:linePitch="317"/>
        </w:sectPr>
      </w:pPr>
      <w:r>
        <w:rPr>
          <w:rFonts w:ascii="楷体_GB2312" w:eastAsia="楷体_GB2312" w:hAnsi="楷体_GB2312" w:cs="楷体_GB2312" w:hint="eastAsia"/>
          <w:sz w:val="32"/>
          <w:szCs w:val="32"/>
        </w:rPr>
        <w:t>卧龙区党史研究室无内设机构，无二级单位。单位在职人员</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人，在办公室办公。离休</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人，退休</w:t>
      </w:r>
      <w:r>
        <w:rPr>
          <w:rFonts w:ascii="楷体_GB2312" w:eastAsia="楷体_GB2312" w:hAnsi="楷体_GB2312" w:cs="楷体_GB2312"/>
          <w:sz w:val="32"/>
          <w:szCs w:val="32"/>
        </w:rPr>
        <w:t>5</w:t>
      </w:r>
      <w:r>
        <w:rPr>
          <w:rFonts w:ascii="楷体_GB2312" w:eastAsia="楷体_GB2312" w:hAnsi="楷体_GB2312" w:cs="楷体_GB2312" w:hint="eastAsia"/>
          <w:sz w:val="32"/>
          <w:szCs w:val="32"/>
        </w:rPr>
        <w:t>人。</w:t>
      </w: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885951" w:rsidRDefault="00885951">
      <w:pPr>
        <w:jc w:val="center"/>
        <w:rPr>
          <w:rFonts w:ascii="隶书" w:eastAsia="隶书" w:hAnsi="隶书" w:cs="隶书"/>
          <w:sz w:val="48"/>
          <w:szCs w:val="48"/>
        </w:rPr>
        <w:sectPr w:rsidR="00885951">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卧龙区党史研究室</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885951" w:rsidRPr="00D06D89">
        <w:trPr>
          <w:trHeight w:val="375"/>
        </w:trPr>
        <w:tc>
          <w:tcPr>
            <w:tcW w:w="10350" w:type="dxa"/>
            <w:gridSpan w:val="10"/>
            <w:vAlign w:val="center"/>
          </w:tcPr>
          <w:p w:rsidR="00885951" w:rsidRDefault="0088595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885951" w:rsidRPr="00D06D89">
        <w:trPr>
          <w:trHeight w:val="315"/>
        </w:trPr>
        <w:tc>
          <w:tcPr>
            <w:tcW w:w="3282" w:type="dxa"/>
            <w:gridSpan w:val="3"/>
            <w:vAlign w:val="center"/>
          </w:tcPr>
          <w:p w:rsidR="00885951" w:rsidRDefault="00885951">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885951" w:rsidRDefault="00885951">
            <w:pPr>
              <w:rPr>
                <w:rFonts w:ascii="宋体" w:cs="宋体"/>
                <w:color w:val="000000"/>
                <w:sz w:val="16"/>
                <w:szCs w:val="16"/>
              </w:rPr>
            </w:pPr>
          </w:p>
        </w:tc>
        <w:tc>
          <w:tcPr>
            <w:tcW w:w="1316" w:type="dxa"/>
            <w:vAlign w:val="center"/>
          </w:tcPr>
          <w:p w:rsidR="00885951" w:rsidRDefault="00885951">
            <w:pPr>
              <w:rPr>
                <w:rFonts w:ascii="宋体" w:cs="宋体"/>
                <w:color w:val="000000"/>
                <w:sz w:val="16"/>
                <w:szCs w:val="16"/>
              </w:rPr>
            </w:pPr>
          </w:p>
        </w:tc>
        <w:tc>
          <w:tcPr>
            <w:tcW w:w="3144" w:type="dxa"/>
            <w:gridSpan w:val="3"/>
            <w:vAlign w:val="center"/>
          </w:tcPr>
          <w:p w:rsidR="00885951" w:rsidRDefault="00885951">
            <w:pPr>
              <w:rPr>
                <w:rFonts w:ascii="宋体" w:cs="宋体"/>
                <w:color w:val="000000"/>
                <w:sz w:val="16"/>
                <w:szCs w:val="16"/>
              </w:rPr>
            </w:pPr>
          </w:p>
        </w:tc>
        <w:tc>
          <w:tcPr>
            <w:tcW w:w="527" w:type="dxa"/>
            <w:vAlign w:val="center"/>
          </w:tcPr>
          <w:p w:rsidR="00885951" w:rsidRDefault="00885951">
            <w:pPr>
              <w:rPr>
                <w:rFonts w:ascii="宋体" w:cs="宋体"/>
                <w:color w:val="000000"/>
                <w:sz w:val="16"/>
                <w:szCs w:val="16"/>
              </w:rPr>
            </w:pPr>
          </w:p>
        </w:tc>
        <w:tc>
          <w:tcPr>
            <w:tcW w:w="1609"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885951" w:rsidRPr="00D06D89">
        <w:trPr>
          <w:trHeight w:val="315"/>
        </w:trPr>
        <w:tc>
          <w:tcPr>
            <w:tcW w:w="3282" w:type="dxa"/>
            <w:gridSpan w:val="3"/>
            <w:vAlign w:val="center"/>
          </w:tcPr>
          <w:p w:rsidR="00885951" w:rsidRDefault="00885951">
            <w:pPr>
              <w:rPr>
                <w:rFonts w:ascii="宋体" w:cs="宋体"/>
                <w:color w:val="000000"/>
                <w:sz w:val="16"/>
                <w:szCs w:val="16"/>
              </w:rPr>
            </w:pPr>
          </w:p>
        </w:tc>
        <w:tc>
          <w:tcPr>
            <w:tcW w:w="472" w:type="dxa"/>
            <w:vAlign w:val="center"/>
          </w:tcPr>
          <w:p w:rsidR="00885951" w:rsidRDefault="00885951">
            <w:pPr>
              <w:rPr>
                <w:rFonts w:ascii="宋体" w:cs="宋体"/>
                <w:color w:val="000000"/>
                <w:sz w:val="16"/>
                <w:szCs w:val="16"/>
              </w:rPr>
            </w:pPr>
          </w:p>
        </w:tc>
        <w:tc>
          <w:tcPr>
            <w:tcW w:w="1316" w:type="dxa"/>
            <w:vAlign w:val="center"/>
          </w:tcPr>
          <w:p w:rsidR="00885951" w:rsidRDefault="00885951">
            <w:pPr>
              <w:rPr>
                <w:rFonts w:ascii="宋体" w:cs="宋体"/>
                <w:color w:val="000000"/>
                <w:sz w:val="16"/>
                <w:szCs w:val="16"/>
              </w:rPr>
            </w:pPr>
          </w:p>
        </w:tc>
        <w:tc>
          <w:tcPr>
            <w:tcW w:w="3144" w:type="dxa"/>
            <w:gridSpan w:val="3"/>
            <w:vAlign w:val="center"/>
          </w:tcPr>
          <w:p w:rsidR="00885951" w:rsidRDefault="00885951">
            <w:pPr>
              <w:rPr>
                <w:rFonts w:ascii="宋体" w:cs="宋体"/>
                <w:color w:val="000000"/>
                <w:sz w:val="16"/>
                <w:szCs w:val="16"/>
              </w:rPr>
            </w:pPr>
          </w:p>
        </w:tc>
        <w:tc>
          <w:tcPr>
            <w:tcW w:w="527" w:type="dxa"/>
            <w:vAlign w:val="center"/>
          </w:tcPr>
          <w:p w:rsidR="00885951" w:rsidRDefault="00885951">
            <w:pPr>
              <w:rPr>
                <w:rFonts w:ascii="宋体" w:cs="宋体"/>
                <w:color w:val="000000"/>
                <w:sz w:val="16"/>
                <w:szCs w:val="16"/>
              </w:rPr>
            </w:pPr>
          </w:p>
        </w:tc>
        <w:tc>
          <w:tcPr>
            <w:tcW w:w="1609"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100.29</w:t>
            </w: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98.39</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100.29</w:t>
            </w: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98.39</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1.5</w:t>
            </w: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3.4</w:t>
            </w:r>
          </w:p>
        </w:tc>
      </w:tr>
      <w:tr w:rsidR="00885951" w:rsidRPr="00D06D8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85951" w:rsidRDefault="00885951">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885951" w:rsidRDefault="00885951">
            <w:pPr>
              <w:rPr>
                <w:rFonts w:ascii="宋体" w:cs="宋体"/>
                <w:color w:val="000000"/>
                <w:sz w:val="16"/>
                <w:szCs w:val="16"/>
              </w:rPr>
            </w:pPr>
          </w:p>
        </w:tc>
      </w:tr>
      <w:tr w:rsidR="00885951" w:rsidRPr="00D06D89">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101.83</w:t>
            </w:r>
          </w:p>
        </w:tc>
        <w:tc>
          <w:tcPr>
            <w:tcW w:w="2325"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101.83</w:t>
            </w:r>
          </w:p>
        </w:tc>
      </w:tr>
      <w:tr w:rsidR="00885951" w:rsidRPr="00D06D89">
        <w:trPr>
          <w:trHeight w:val="555"/>
        </w:trPr>
        <w:tc>
          <w:tcPr>
            <w:tcW w:w="10350" w:type="dxa"/>
            <w:gridSpan w:val="10"/>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885951" w:rsidRDefault="00885951">
      <w:pPr>
        <w:spacing w:line="360" w:lineRule="auto"/>
        <w:rPr>
          <w:rFonts w:ascii="隶书" w:eastAsia="隶书" w:hAnsi="隶书" w:cs="隶书"/>
          <w:sz w:val="52"/>
          <w:szCs w:val="52"/>
        </w:rPr>
        <w:sectPr w:rsidR="00885951">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885951" w:rsidRPr="00D06D89">
        <w:trPr>
          <w:trHeight w:val="375"/>
        </w:trPr>
        <w:tc>
          <w:tcPr>
            <w:tcW w:w="10337" w:type="dxa"/>
            <w:gridSpan w:val="16"/>
            <w:vAlign w:val="center"/>
          </w:tcPr>
          <w:p w:rsidR="00885951" w:rsidRDefault="0088595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885951" w:rsidRPr="00D06D89">
        <w:trPr>
          <w:trHeight w:val="285"/>
        </w:trPr>
        <w:tc>
          <w:tcPr>
            <w:tcW w:w="1637" w:type="dxa"/>
            <w:gridSpan w:val="2"/>
            <w:vAlign w:val="center"/>
          </w:tcPr>
          <w:p w:rsidR="00885951" w:rsidRDefault="00885951">
            <w:pPr>
              <w:rPr>
                <w:rFonts w:ascii="宋体" w:cs="宋体"/>
                <w:color w:val="000000"/>
                <w:sz w:val="16"/>
                <w:szCs w:val="16"/>
              </w:rPr>
            </w:pPr>
          </w:p>
        </w:tc>
        <w:tc>
          <w:tcPr>
            <w:tcW w:w="1036" w:type="dxa"/>
            <w:vAlign w:val="center"/>
          </w:tcPr>
          <w:p w:rsidR="00885951" w:rsidRDefault="00885951">
            <w:pPr>
              <w:rPr>
                <w:rFonts w:ascii="宋体" w:cs="宋体"/>
                <w:color w:val="000000"/>
                <w:sz w:val="16"/>
                <w:szCs w:val="16"/>
              </w:rPr>
            </w:pPr>
          </w:p>
        </w:tc>
        <w:tc>
          <w:tcPr>
            <w:tcW w:w="1904"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885951" w:rsidRPr="00D06D89">
        <w:trPr>
          <w:trHeight w:val="270"/>
        </w:trPr>
        <w:tc>
          <w:tcPr>
            <w:tcW w:w="1637" w:type="dxa"/>
            <w:gridSpan w:val="2"/>
            <w:vAlign w:val="center"/>
          </w:tcPr>
          <w:p w:rsidR="00885951" w:rsidRDefault="00885951">
            <w:pPr>
              <w:rPr>
                <w:rFonts w:ascii="宋体" w:cs="宋体"/>
                <w:color w:val="000000"/>
                <w:sz w:val="16"/>
                <w:szCs w:val="16"/>
              </w:rPr>
            </w:pPr>
          </w:p>
        </w:tc>
        <w:tc>
          <w:tcPr>
            <w:tcW w:w="1036" w:type="dxa"/>
            <w:vAlign w:val="center"/>
          </w:tcPr>
          <w:p w:rsidR="00885951" w:rsidRDefault="00885951">
            <w:pPr>
              <w:rPr>
                <w:rFonts w:ascii="宋体" w:cs="宋体"/>
                <w:color w:val="000000"/>
                <w:sz w:val="16"/>
                <w:szCs w:val="16"/>
              </w:rPr>
            </w:pPr>
          </w:p>
        </w:tc>
        <w:tc>
          <w:tcPr>
            <w:tcW w:w="1904"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gridSpan w:val="2"/>
            <w:vAlign w:val="center"/>
          </w:tcPr>
          <w:p w:rsidR="00885951" w:rsidRDefault="00885951">
            <w:pPr>
              <w:rPr>
                <w:rFonts w:ascii="宋体" w:cs="宋体"/>
                <w:color w:val="000000"/>
                <w:sz w:val="16"/>
                <w:szCs w:val="16"/>
              </w:rPr>
            </w:pPr>
          </w:p>
        </w:tc>
        <w:tc>
          <w:tcPr>
            <w:tcW w:w="960"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885951" w:rsidRPr="00D06D8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885951" w:rsidRDefault="00885951">
            <w:pPr>
              <w:jc w:val="center"/>
              <w:rPr>
                <w:rFonts w:ascii="宋体" w:cs="宋体"/>
                <w:b/>
                <w:color w:val="000000"/>
                <w:sz w:val="16"/>
                <w:szCs w:val="16"/>
              </w:rPr>
            </w:pPr>
          </w:p>
        </w:tc>
      </w:tr>
      <w:tr w:rsidR="00885951" w:rsidRPr="00D06D89">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885951" w:rsidRPr="00D06D89">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100.29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100.29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b/>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100.29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100.29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b/>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10337" w:type="dxa"/>
            <w:gridSpan w:val="16"/>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885951" w:rsidRDefault="00885951">
      <w:pPr>
        <w:spacing w:line="360" w:lineRule="auto"/>
        <w:jc w:val="center"/>
        <w:rPr>
          <w:rFonts w:ascii="隶书" w:eastAsia="隶书" w:hAnsi="隶书" w:cs="隶书"/>
          <w:sz w:val="52"/>
          <w:szCs w:val="52"/>
        </w:rPr>
        <w:sectPr w:rsidR="00885951">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885951" w:rsidRPr="00D06D89">
        <w:trPr>
          <w:trHeight w:val="375"/>
        </w:trPr>
        <w:tc>
          <w:tcPr>
            <w:tcW w:w="10350" w:type="dxa"/>
            <w:gridSpan w:val="14"/>
            <w:vAlign w:val="center"/>
          </w:tcPr>
          <w:p w:rsidR="00885951" w:rsidRDefault="0088595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885951" w:rsidRPr="00D06D89">
        <w:trPr>
          <w:trHeight w:val="315"/>
        </w:trPr>
        <w:tc>
          <w:tcPr>
            <w:tcW w:w="1482" w:type="dxa"/>
            <w:gridSpan w:val="2"/>
            <w:vAlign w:val="center"/>
          </w:tcPr>
          <w:p w:rsidR="00885951" w:rsidRDefault="00885951">
            <w:pPr>
              <w:rPr>
                <w:rFonts w:ascii="宋体" w:cs="宋体"/>
                <w:color w:val="000000"/>
                <w:sz w:val="16"/>
                <w:szCs w:val="16"/>
              </w:rPr>
            </w:pPr>
          </w:p>
        </w:tc>
        <w:tc>
          <w:tcPr>
            <w:tcW w:w="1638" w:type="dxa"/>
            <w:vAlign w:val="center"/>
          </w:tcPr>
          <w:p w:rsidR="00885951" w:rsidRDefault="00885951">
            <w:pPr>
              <w:rPr>
                <w:rFonts w:ascii="宋体" w:cs="宋体"/>
                <w:color w:val="000000"/>
                <w:sz w:val="16"/>
                <w:szCs w:val="16"/>
              </w:rPr>
            </w:pPr>
          </w:p>
        </w:tc>
        <w:tc>
          <w:tcPr>
            <w:tcW w:w="1042" w:type="dxa"/>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2192"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885951" w:rsidRPr="00D06D89">
        <w:trPr>
          <w:trHeight w:val="315"/>
        </w:trPr>
        <w:tc>
          <w:tcPr>
            <w:tcW w:w="1482" w:type="dxa"/>
            <w:gridSpan w:val="2"/>
            <w:vAlign w:val="center"/>
          </w:tcPr>
          <w:p w:rsidR="00885951" w:rsidRDefault="00885951">
            <w:pPr>
              <w:rPr>
                <w:rFonts w:ascii="宋体" w:cs="宋体"/>
                <w:color w:val="000000"/>
                <w:sz w:val="16"/>
                <w:szCs w:val="16"/>
              </w:rPr>
            </w:pPr>
          </w:p>
        </w:tc>
        <w:tc>
          <w:tcPr>
            <w:tcW w:w="1638" w:type="dxa"/>
            <w:vAlign w:val="center"/>
          </w:tcPr>
          <w:p w:rsidR="00885951" w:rsidRDefault="00885951">
            <w:pPr>
              <w:rPr>
                <w:rFonts w:ascii="宋体" w:cs="宋体"/>
                <w:color w:val="000000"/>
                <w:sz w:val="16"/>
                <w:szCs w:val="16"/>
              </w:rPr>
            </w:pPr>
          </w:p>
        </w:tc>
        <w:tc>
          <w:tcPr>
            <w:tcW w:w="1042" w:type="dxa"/>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2192"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885951" w:rsidRPr="00D06D89">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885951" w:rsidRDefault="00885951">
            <w:pPr>
              <w:jc w:val="center"/>
              <w:rPr>
                <w:rFonts w:ascii="宋体" w:cs="宋体"/>
                <w:b/>
                <w:color w:val="000000"/>
                <w:sz w:val="16"/>
                <w:szCs w:val="16"/>
              </w:rPr>
            </w:pPr>
          </w:p>
        </w:tc>
      </w:tr>
      <w:tr w:rsidR="00885951" w:rsidRPr="00D06D89">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885951" w:rsidRPr="00D06D89">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360"/>
        </w:trPr>
        <w:tc>
          <w:tcPr>
            <w:tcW w:w="10350" w:type="dxa"/>
            <w:gridSpan w:val="14"/>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885951" w:rsidRDefault="00885951">
      <w:pPr>
        <w:spacing w:line="360" w:lineRule="auto"/>
        <w:jc w:val="center"/>
        <w:rPr>
          <w:rFonts w:ascii="隶书" w:eastAsia="隶书" w:hAnsi="隶书" w:cs="隶书"/>
          <w:sz w:val="52"/>
          <w:szCs w:val="52"/>
        </w:rPr>
        <w:sectPr w:rsidR="00885951">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885951" w:rsidRPr="00D06D89">
        <w:trPr>
          <w:trHeight w:val="169"/>
        </w:trPr>
        <w:tc>
          <w:tcPr>
            <w:tcW w:w="10425" w:type="dxa"/>
            <w:gridSpan w:val="14"/>
            <w:vAlign w:val="bottom"/>
          </w:tcPr>
          <w:p w:rsidR="00885951" w:rsidRDefault="0088595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885951" w:rsidRPr="00D06D89">
        <w:trPr>
          <w:trHeight w:val="107"/>
        </w:trPr>
        <w:tc>
          <w:tcPr>
            <w:tcW w:w="2289" w:type="dxa"/>
            <w:gridSpan w:val="2"/>
            <w:vAlign w:val="center"/>
          </w:tcPr>
          <w:p w:rsidR="00885951" w:rsidRDefault="00885951">
            <w:pPr>
              <w:rPr>
                <w:rFonts w:ascii="宋体" w:cs="宋体"/>
                <w:color w:val="000000"/>
                <w:sz w:val="16"/>
                <w:szCs w:val="16"/>
              </w:rPr>
            </w:pPr>
          </w:p>
        </w:tc>
        <w:tc>
          <w:tcPr>
            <w:tcW w:w="315" w:type="dxa"/>
            <w:gridSpan w:val="2"/>
            <w:vAlign w:val="center"/>
          </w:tcPr>
          <w:p w:rsidR="00885951" w:rsidRDefault="00885951">
            <w:pPr>
              <w:rPr>
                <w:rFonts w:ascii="宋体" w:cs="宋体"/>
                <w:color w:val="000000"/>
                <w:sz w:val="16"/>
                <w:szCs w:val="16"/>
              </w:rPr>
            </w:pPr>
          </w:p>
        </w:tc>
        <w:tc>
          <w:tcPr>
            <w:tcW w:w="1416" w:type="dxa"/>
            <w:vAlign w:val="center"/>
          </w:tcPr>
          <w:p w:rsidR="00885951" w:rsidRDefault="00885951">
            <w:pPr>
              <w:rPr>
                <w:rFonts w:ascii="宋体" w:cs="宋体"/>
                <w:color w:val="000000"/>
                <w:sz w:val="16"/>
                <w:szCs w:val="16"/>
              </w:rPr>
            </w:pPr>
          </w:p>
        </w:tc>
        <w:tc>
          <w:tcPr>
            <w:tcW w:w="1432" w:type="dxa"/>
            <w:vAlign w:val="center"/>
          </w:tcPr>
          <w:p w:rsidR="00885951" w:rsidRDefault="00885951">
            <w:pPr>
              <w:rPr>
                <w:rFonts w:ascii="宋体" w:cs="宋体"/>
                <w:color w:val="000000"/>
                <w:sz w:val="16"/>
                <w:szCs w:val="16"/>
              </w:rPr>
            </w:pPr>
          </w:p>
        </w:tc>
        <w:tc>
          <w:tcPr>
            <w:tcW w:w="316" w:type="dxa"/>
            <w:vAlign w:val="center"/>
          </w:tcPr>
          <w:p w:rsidR="00885951" w:rsidRDefault="00885951">
            <w:pPr>
              <w:rPr>
                <w:rFonts w:ascii="宋体" w:cs="宋体"/>
                <w:color w:val="000000"/>
                <w:sz w:val="16"/>
                <w:szCs w:val="16"/>
              </w:rPr>
            </w:pPr>
          </w:p>
        </w:tc>
        <w:tc>
          <w:tcPr>
            <w:tcW w:w="999" w:type="dxa"/>
            <w:gridSpan w:val="3"/>
            <w:vAlign w:val="center"/>
          </w:tcPr>
          <w:p w:rsidR="00885951" w:rsidRDefault="00885951">
            <w:pPr>
              <w:jc w:val="right"/>
              <w:rPr>
                <w:rFonts w:ascii="宋体" w:cs="宋体"/>
                <w:color w:val="000000"/>
                <w:sz w:val="16"/>
                <w:szCs w:val="16"/>
              </w:rPr>
            </w:pPr>
          </w:p>
        </w:tc>
        <w:tc>
          <w:tcPr>
            <w:tcW w:w="999" w:type="dxa"/>
            <w:vAlign w:val="center"/>
          </w:tcPr>
          <w:p w:rsidR="00885951" w:rsidRDefault="00885951">
            <w:pPr>
              <w:jc w:val="right"/>
              <w:rPr>
                <w:rFonts w:ascii="宋体" w:cs="宋体"/>
                <w:color w:val="000000"/>
                <w:sz w:val="16"/>
                <w:szCs w:val="16"/>
              </w:rPr>
            </w:pPr>
          </w:p>
        </w:tc>
        <w:tc>
          <w:tcPr>
            <w:tcW w:w="2659" w:type="dxa"/>
            <w:gridSpan w:val="3"/>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885951" w:rsidRPr="00D06D89">
        <w:trPr>
          <w:trHeight w:val="90"/>
        </w:trPr>
        <w:tc>
          <w:tcPr>
            <w:tcW w:w="2289" w:type="dxa"/>
            <w:gridSpan w:val="2"/>
            <w:vAlign w:val="center"/>
          </w:tcPr>
          <w:p w:rsidR="00885951" w:rsidRDefault="00885951">
            <w:pPr>
              <w:rPr>
                <w:rFonts w:ascii="宋体" w:cs="宋体"/>
                <w:color w:val="000000"/>
                <w:sz w:val="16"/>
                <w:szCs w:val="16"/>
              </w:rPr>
            </w:pPr>
          </w:p>
        </w:tc>
        <w:tc>
          <w:tcPr>
            <w:tcW w:w="315" w:type="dxa"/>
            <w:gridSpan w:val="2"/>
            <w:vAlign w:val="center"/>
          </w:tcPr>
          <w:p w:rsidR="00885951" w:rsidRDefault="00885951">
            <w:pPr>
              <w:rPr>
                <w:rFonts w:ascii="宋体" w:cs="宋体"/>
                <w:color w:val="000000"/>
                <w:sz w:val="16"/>
                <w:szCs w:val="16"/>
              </w:rPr>
            </w:pPr>
          </w:p>
        </w:tc>
        <w:tc>
          <w:tcPr>
            <w:tcW w:w="1416" w:type="dxa"/>
            <w:vAlign w:val="center"/>
          </w:tcPr>
          <w:p w:rsidR="00885951" w:rsidRDefault="00885951">
            <w:pPr>
              <w:rPr>
                <w:rFonts w:ascii="宋体" w:cs="宋体"/>
                <w:color w:val="000000"/>
                <w:sz w:val="16"/>
                <w:szCs w:val="16"/>
              </w:rPr>
            </w:pPr>
          </w:p>
        </w:tc>
        <w:tc>
          <w:tcPr>
            <w:tcW w:w="1432" w:type="dxa"/>
            <w:vAlign w:val="center"/>
          </w:tcPr>
          <w:p w:rsidR="00885951" w:rsidRDefault="00885951">
            <w:pPr>
              <w:rPr>
                <w:rFonts w:ascii="宋体" w:cs="宋体"/>
                <w:color w:val="000000"/>
                <w:sz w:val="16"/>
                <w:szCs w:val="16"/>
              </w:rPr>
            </w:pPr>
          </w:p>
        </w:tc>
        <w:tc>
          <w:tcPr>
            <w:tcW w:w="316" w:type="dxa"/>
            <w:vAlign w:val="center"/>
          </w:tcPr>
          <w:p w:rsidR="00885951" w:rsidRDefault="00885951">
            <w:pPr>
              <w:rPr>
                <w:rFonts w:ascii="宋体" w:cs="宋体"/>
                <w:color w:val="000000"/>
                <w:sz w:val="16"/>
                <w:szCs w:val="16"/>
              </w:rPr>
            </w:pPr>
          </w:p>
        </w:tc>
        <w:tc>
          <w:tcPr>
            <w:tcW w:w="999" w:type="dxa"/>
            <w:gridSpan w:val="3"/>
            <w:vAlign w:val="center"/>
          </w:tcPr>
          <w:p w:rsidR="00885951" w:rsidRDefault="00885951">
            <w:pPr>
              <w:jc w:val="right"/>
              <w:rPr>
                <w:rFonts w:ascii="宋体" w:cs="宋体"/>
                <w:color w:val="000000"/>
                <w:sz w:val="16"/>
                <w:szCs w:val="16"/>
              </w:rPr>
            </w:pPr>
          </w:p>
        </w:tc>
        <w:tc>
          <w:tcPr>
            <w:tcW w:w="999" w:type="dxa"/>
            <w:vAlign w:val="center"/>
          </w:tcPr>
          <w:p w:rsidR="00885951" w:rsidRDefault="00885951">
            <w:pPr>
              <w:jc w:val="right"/>
              <w:rPr>
                <w:rFonts w:ascii="宋体" w:cs="宋体"/>
                <w:color w:val="000000"/>
                <w:sz w:val="16"/>
                <w:szCs w:val="16"/>
              </w:rPr>
            </w:pPr>
          </w:p>
        </w:tc>
        <w:tc>
          <w:tcPr>
            <w:tcW w:w="2659" w:type="dxa"/>
            <w:gridSpan w:val="3"/>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885951" w:rsidRPr="00D06D89">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100.29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98.39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98.39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100.29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1.55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3.44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3.44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101.83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101.83 </w:t>
            </w:r>
          </w:p>
        </w:tc>
        <w:tc>
          <w:tcPr>
            <w:tcW w:w="1300"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101.83 </w:t>
            </w:r>
          </w:p>
        </w:tc>
        <w:tc>
          <w:tcPr>
            <w:tcW w:w="1300" w:type="dxa"/>
            <w:tcBorders>
              <w:top w:val="single" w:sz="4" w:space="0" w:color="000000"/>
              <w:left w:val="single" w:sz="4" w:space="0" w:color="000000"/>
              <w:bottom w:val="single" w:sz="12"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495"/>
        </w:trPr>
        <w:tc>
          <w:tcPr>
            <w:tcW w:w="10425" w:type="dxa"/>
            <w:gridSpan w:val="14"/>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885951" w:rsidRDefault="00885951">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885951" w:rsidRPr="00D06D89">
        <w:trPr>
          <w:trHeight w:val="375"/>
        </w:trPr>
        <w:tc>
          <w:tcPr>
            <w:tcW w:w="10440" w:type="dxa"/>
            <w:gridSpan w:val="8"/>
            <w:vAlign w:val="bottom"/>
          </w:tcPr>
          <w:p w:rsidR="00885951" w:rsidRDefault="0088595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885951" w:rsidRPr="00D06D89">
        <w:trPr>
          <w:trHeight w:val="285"/>
        </w:trPr>
        <w:tc>
          <w:tcPr>
            <w:tcW w:w="1891" w:type="dxa"/>
            <w:gridSpan w:val="2"/>
            <w:vAlign w:val="center"/>
          </w:tcPr>
          <w:p w:rsidR="00885951" w:rsidRDefault="00885951">
            <w:pPr>
              <w:rPr>
                <w:rFonts w:ascii="宋体" w:cs="宋体"/>
                <w:color w:val="000000"/>
                <w:sz w:val="16"/>
                <w:szCs w:val="16"/>
              </w:rPr>
            </w:pPr>
          </w:p>
        </w:tc>
        <w:tc>
          <w:tcPr>
            <w:tcW w:w="1800" w:type="dxa"/>
            <w:vAlign w:val="center"/>
          </w:tcPr>
          <w:p w:rsidR="00885951" w:rsidRDefault="00885951">
            <w:pPr>
              <w:rPr>
                <w:rFonts w:ascii="宋体" w:cs="宋体"/>
                <w:color w:val="000000"/>
                <w:sz w:val="16"/>
                <w:szCs w:val="16"/>
              </w:rPr>
            </w:pPr>
          </w:p>
        </w:tc>
        <w:tc>
          <w:tcPr>
            <w:tcW w:w="2325" w:type="dxa"/>
            <w:gridSpan w:val="2"/>
            <w:vAlign w:val="center"/>
          </w:tcPr>
          <w:p w:rsidR="00885951" w:rsidRDefault="00885951">
            <w:pPr>
              <w:rPr>
                <w:rFonts w:ascii="宋体" w:cs="宋体"/>
                <w:color w:val="000000"/>
                <w:sz w:val="16"/>
                <w:szCs w:val="16"/>
              </w:rPr>
            </w:pPr>
          </w:p>
        </w:tc>
        <w:tc>
          <w:tcPr>
            <w:tcW w:w="1575" w:type="dxa"/>
            <w:vAlign w:val="center"/>
          </w:tcPr>
          <w:p w:rsidR="00885951" w:rsidRDefault="00885951">
            <w:pPr>
              <w:rPr>
                <w:rFonts w:ascii="宋体" w:cs="宋体"/>
                <w:color w:val="000000"/>
                <w:sz w:val="16"/>
                <w:szCs w:val="16"/>
              </w:rPr>
            </w:pPr>
          </w:p>
        </w:tc>
        <w:tc>
          <w:tcPr>
            <w:tcW w:w="2849"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885951" w:rsidRPr="00D06D89">
        <w:trPr>
          <w:trHeight w:val="270"/>
        </w:trPr>
        <w:tc>
          <w:tcPr>
            <w:tcW w:w="1891" w:type="dxa"/>
            <w:gridSpan w:val="2"/>
            <w:vAlign w:val="center"/>
          </w:tcPr>
          <w:p w:rsidR="00885951" w:rsidRDefault="00885951">
            <w:pPr>
              <w:rPr>
                <w:rFonts w:ascii="宋体" w:cs="宋体"/>
                <w:color w:val="000000"/>
                <w:sz w:val="16"/>
                <w:szCs w:val="16"/>
              </w:rPr>
            </w:pPr>
          </w:p>
        </w:tc>
        <w:tc>
          <w:tcPr>
            <w:tcW w:w="1800" w:type="dxa"/>
            <w:vAlign w:val="center"/>
          </w:tcPr>
          <w:p w:rsidR="00885951" w:rsidRDefault="00885951">
            <w:pPr>
              <w:rPr>
                <w:rFonts w:ascii="宋体" w:cs="宋体"/>
                <w:color w:val="000000"/>
                <w:sz w:val="16"/>
                <w:szCs w:val="16"/>
              </w:rPr>
            </w:pPr>
          </w:p>
        </w:tc>
        <w:tc>
          <w:tcPr>
            <w:tcW w:w="2325" w:type="dxa"/>
            <w:gridSpan w:val="2"/>
            <w:vAlign w:val="center"/>
          </w:tcPr>
          <w:p w:rsidR="00885951" w:rsidRDefault="00885951">
            <w:pPr>
              <w:rPr>
                <w:rFonts w:ascii="宋体" w:cs="宋体"/>
                <w:color w:val="000000"/>
                <w:sz w:val="16"/>
                <w:szCs w:val="16"/>
              </w:rPr>
            </w:pPr>
          </w:p>
        </w:tc>
        <w:tc>
          <w:tcPr>
            <w:tcW w:w="1575" w:type="dxa"/>
            <w:vAlign w:val="center"/>
          </w:tcPr>
          <w:p w:rsidR="00885951" w:rsidRDefault="00885951">
            <w:pPr>
              <w:rPr>
                <w:rFonts w:ascii="宋体" w:cs="宋体"/>
                <w:color w:val="000000"/>
                <w:sz w:val="16"/>
                <w:szCs w:val="16"/>
              </w:rPr>
            </w:pPr>
          </w:p>
        </w:tc>
        <w:tc>
          <w:tcPr>
            <w:tcW w:w="2849"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885951" w:rsidRPr="00D06D89">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885951" w:rsidRDefault="00885951">
            <w:pPr>
              <w:jc w:val="center"/>
              <w:rPr>
                <w:rFonts w:ascii="宋体" w:cs="宋体"/>
                <w:b/>
                <w:color w:val="000000"/>
                <w:sz w:val="16"/>
                <w:szCs w:val="16"/>
              </w:rPr>
            </w:pPr>
          </w:p>
        </w:tc>
      </w:tr>
      <w:tr w:rsidR="00885951" w:rsidRPr="00D06D89">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885951" w:rsidRPr="00D06D89">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98.39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600"/>
        </w:trPr>
        <w:tc>
          <w:tcPr>
            <w:tcW w:w="10440" w:type="dxa"/>
            <w:gridSpan w:val="8"/>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885951" w:rsidRDefault="00885951">
      <w:pPr>
        <w:spacing w:line="360" w:lineRule="auto"/>
        <w:jc w:val="center"/>
        <w:rPr>
          <w:rFonts w:ascii="隶书" w:eastAsia="隶书" w:hAnsi="隶书" w:cs="隶书"/>
          <w:sz w:val="52"/>
          <w:szCs w:val="52"/>
        </w:rPr>
        <w:sectPr w:rsidR="00885951">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885951" w:rsidRPr="00D06D89">
        <w:trPr>
          <w:trHeight w:val="375"/>
        </w:trPr>
        <w:tc>
          <w:tcPr>
            <w:tcW w:w="10485" w:type="dxa"/>
            <w:gridSpan w:val="9"/>
            <w:vAlign w:val="bottom"/>
          </w:tcPr>
          <w:p w:rsidR="00885951" w:rsidRDefault="0088595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885951" w:rsidRPr="00D06D89">
        <w:trPr>
          <w:trHeight w:val="285"/>
        </w:trPr>
        <w:tc>
          <w:tcPr>
            <w:tcW w:w="1650" w:type="dxa"/>
            <w:gridSpan w:val="2"/>
            <w:vAlign w:val="center"/>
          </w:tcPr>
          <w:p w:rsidR="00885951" w:rsidRDefault="00885951">
            <w:pPr>
              <w:rPr>
                <w:rFonts w:ascii="宋体" w:cs="宋体"/>
                <w:color w:val="000000"/>
                <w:sz w:val="16"/>
                <w:szCs w:val="16"/>
              </w:rPr>
            </w:pPr>
          </w:p>
        </w:tc>
        <w:tc>
          <w:tcPr>
            <w:tcW w:w="1794" w:type="dxa"/>
            <w:vAlign w:val="center"/>
          </w:tcPr>
          <w:p w:rsidR="00885951" w:rsidRDefault="00885951">
            <w:pPr>
              <w:rPr>
                <w:rFonts w:ascii="宋体" w:cs="宋体"/>
                <w:color w:val="000000"/>
                <w:sz w:val="16"/>
                <w:szCs w:val="16"/>
              </w:rPr>
            </w:pPr>
          </w:p>
        </w:tc>
        <w:tc>
          <w:tcPr>
            <w:tcW w:w="1620" w:type="dxa"/>
            <w:vAlign w:val="center"/>
          </w:tcPr>
          <w:p w:rsidR="00885951" w:rsidRDefault="00885951">
            <w:pPr>
              <w:rPr>
                <w:rFonts w:ascii="宋体" w:cs="宋体"/>
                <w:color w:val="000000"/>
                <w:sz w:val="16"/>
                <w:szCs w:val="16"/>
              </w:rPr>
            </w:pPr>
          </w:p>
        </w:tc>
        <w:tc>
          <w:tcPr>
            <w:tcW w:w="754" w:type="dxa"/>
            <w:vAlign w:val="center"/>
          </w:tcPr>
          <w:p w:rsidR="00885951" w:rsidRDefault="00885951">
            <w:pPr>
              <w:rPr>
                <w:rFonts w:ascii="宋体" w:cs="宋体"/>
                <w:color w:val="000000"/>
                <w:sz w:val="16"/>
                <w:szCs w:val="16"/>
              </w:rPr>
            </w:pPr>
          </w:p>
        </w:tc>
        <w:tc>
          <w:tcPr>
            <w:tcW w:w="1794" w:type="dxa"/>
            <w:gridSpan w:val="2"/>
            <w:vAlign w:val="center"/>
          </w:tcPr>
          <w:p w:rsidR="00885951" w:rsidRDefault="00885951">
            <w:pPr>
              <w:rPr>
                <w:rFonts w:ascii="宋体" w:cs="宋体"/>
                <w:color w:val="000000"/>
                <w:sz w:val="16"/>
                <w:szCs w:val="16"/>
              </w:rPr>
            </w:pPr>
          </w:p>
        </w:tc>
        <w:tc>
          <w:tcPr>
            <w:tcW w:w="2873"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885951" w:rsidRPr="00D06D89">
        <w:trPr>
          <w:trHeight w:val="270"/>
        </w:trPr>
        <w:tc>
          <w:tcPr>
            <w:tcW w:w="1650" w:type="dxa"/>
            <w:gridSpan w:val="2"/>
            <w:vAlign w:val="center"/>
          </w:tcPr>
          <w:p w:rsidR="00885951" w:rsidRDefault="00885951">
            <w:pPr>
              <w:rPr>
                <w:rFonts w:ascii="宋体" w:cs="宋体"/>
                <w:color w:val="000000"/>
                <w:sz w:val="16"/>
                <w:szCs w:val="16"/>
              </w:rPr>
            </w:pPr>
          </w:p>
        </w:tc>
        <w:tc>
          <w:tcPr>
            <w:tcW w:w="1794" w:type="dxa"/>
            <w:vAlign w:val="center"/>
          </w:tcPr>
          <w:p w:rsidR="00885951" w:rsidRDefault="00885951">
            <w:pPr>
              <w:rPr>
                <w:rFonts w:ascii="宋体" w:cs="宋体"/>
                <w:color w:val="000000"/>
                <w:sz w:val="16"/>
                <w:szCs w:val="16"/>
              </w:rPr>
            </w:pPr>
          </w:p>
        </w:tc>
        <w:tc>
          <w:tcPr>
            <w:tcW w:w="1620" w:type="dxa"/>
            <w:vAlign w:val="center"/>
          </w:tcPr>
          <w:p w:rsidR="00885951" w:rsidRDefault="00885951">
            <w:pPr>
              <w:rPr>
                <w:rFonts w:ascii="宋体" w:cs="宋体"/>
                <w:color w:val="000000"/>
                <w:sz w:val="16"/>
                <w:szCs w:val="16"/>
              </w:rPr>
            </w:pPr>
          </w:p>
        </w:tc>
        <w:tc>
          <w:tcPr>
            <w:tcW w:w="754" w:type="dxa"/>
            <w:vAlign w:val="center"/>
          </w:tcPr>
          <w:p w:rsidR="00885951" w:rsidRDefault="00885951">
            <w:pPr>
              <w:rPr>
                <w:rFonts w:ascii="宋体" w:cs="宋体"/>
                <w:color w:val="000000"/>
                <w:sz w:val="16"/>
                <w:szCs w:val="16"/>
              </w:rPr>
            </w:pPr>
          </w:p>
        </w:tc>
        <w:tc>
          <w:tcPr>
            <w:tcW w:w="1794" w:type="dxa"/>
            <w:gridSpan w:val="2"/>
            <w:vAlign w:val="center"/>
          </w:tcPr>
          <w:p w:rsidR="00885951" w:rsidRDefault="00885951">
            <w:pPr>
              <w:rPr>
                <w:rFonts w:ascii="宋体" w:cs="宋体"/>
                <w:color w:val="000000"/>
                <w:sz w:val="16"/>
                <w:szCs w:val="16"/>
              </w:rPr>
            </w:pPr>
          </w:p>
        </w:tc>
        <w:tc>
          <w:tcPr>
            <w:tcW w:w="2873" w:type="dxa"/>
            <w:gridSpan w:val="2"/>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885951" w:rsidRPr="00D06D89">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47.68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4.00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19.86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.77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22.31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.85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1.42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3</w:t>
            </w:r>
            <w:r>
              <w:rPr>
                <w:rFonts w:ascii="宋体" w:cs="宋体"/>
                <w:color w:val="000000"/>
                <w:kern w:val="0"/>
                <w:sz w:val="16"/>
                <w:szCs w:val="16"/>
              </w:rPr>
              <w:t>.</w:t>
            </w:r>
            <w:r>
              <w:rPr>
                <w:rFonts w:ascii="宋体" w:hAnsi="宋体" w:cs="宋体"/>
                <w:color w:val="000000"/>
                <w:kern w:val="0"/>
                <w:sz w:val="16"/>
                <w:szCs w:val="16"/>
              </w:rPr>
              <w:t xml:space="preserve">28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.34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0.82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.06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45.83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.57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5.6</w:t>
            </w:r>
            <w:r>
              <w:rPr>
                <w:rFonts w:ascii="宋体" w:cs="宋体"/>
                <w:color w:val="000000"/>
                <w:kern w:val="0"/>
                <w:sz w:val="16"/>
                <w:szCs w:val="16"/>
              </w:rPr>
              <w:t>0</w:t>
            </w: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24.96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0.0</w:t>
            </w:r>
            <w:r>
              <w:rPr>
                <w:rFonts w:ascii="宋体" w:hAnsi="宋体" w:cs="宋体"/>
                <w:color w:val="000000"/>
                <w:kern w:val="0"/>
                <w:sz w:val="16"/>
                <w:szCs w:val="16"/>
              </w:rPr>
              <w:t xml:space="preserve">1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13.11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.24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0.97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.14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.18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.88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cs="宋体"/>
                <w:color w:val="000000"/>
                <w:kern w:val="0"/>
                <w:sz w:val="16"/>
                <w:szCs w:val="16"/>
              </w:rPr>
              <w:t>0</w:t>
            </w:r>
            <w:r>
              <w:rPr>
                <w:rFonts w:ascii="宋体" w:hAnsi="宋体" w:cs="宋体"/>
                <w:color w:val="000000"/>
                <w:kern w:val="0"/>
                <w:sz w:val="16"/>
                <w:szCs w:val="16"/>
              </w:rPr>
              <w:t xml:space="preserve">.88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477"/>
        </w:trPr>
        <w:tc>
          <w:tcPr>
            <w:tcW w:w="10485" w:type="dxa"/>
            <w:gridSpan w:val="9"/>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885951" w:rsidRDefault="00885951">
      <w:pPr>
        <w:spacing w:line="360" w:lineRule="auto"/>
        <w:jc w:val="center"/>
        <w:rPr>
          <w:rFonts w:ascii="隶书" w:eastAsia="隶书" w:hAnsi="隶书" w:cs="隶书"/>
          <w:sz w:val="52"/>
          <w:szCs w:val="52"/>
        </w:rPr>
        <w:sectPr w:rsidR="00885951">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885951" w:rsidRPr="00D06D89">
        <w:trPr>
          <w:trHeight w:val="375"/>
        </w:trPr>
        <w:tc>
          <w:tcPr>
            <w:tcW w:w="10485" w:type="dxa"/>
            <w:gridSpan w:val="22"/>
            <w:vAlign w:val="bottom"/>
          </w:tcPr>
          <w:p w:rsidR="00885951" w:rsidRDefault="0088595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885951" w:rsidRPr="00D06D89">
        <w:trPr>
          <w:trHeight w:val="285"/>
        </w:trPr>
        <w:tc>
          <w:tcPr>
            <w:tcW w:w="1783" w:type="dxa"/>
            <w:gridSpan w:val="2"/>
            <w:vAlign w:val="center"/>
          </w:tcPr>
          <w:p w:rsidR="00885951" w:rsidRDefault="00885951">
            <w:pPr>
              <w:rPr>
                <w:rFonts w:ascii="宋体" w:cs="宋体"/>
                <w:color w:val="000000"/>
                <w:sz w:val="16"/>
                <w:szCs w:val="16"/>
              </w:rPr>
            </w:pPr>
          </w:p>
        </w:tc>
        <w:tc>
          <w:tcPr>
            <w:tcW w:w="647" w:type="dxa"/>
            <w:gridSpan w:val="2"/>
            <w:vAlign w:val="center"/>
          </w:tcPr>
          <w:p w:rsidR="00885951" w:rsidRDefault="00885951">
            <w:pPr>
              <w:rPr>
                <w:rFonts w:ascii="宋体" w:cs="宋体"/>
                <w:color w:val="000000"/>
                <w:sz w:val="16"/>
                <w:szCs w:val="16"/>
              </w:rPr>
            </w:pPr>
          </w:p>
        </w:tc>
        <w:tc>
          <w:tcPr>
            <w:tcW w:w="629" w:type="dxa"/>
            <w:gridSpan w:val="2"/>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629" w:type="dxa"/>
            <w:vAlign w:val="center"/>
          </w:tcPr>
          <w:p w:rsidR="00885951" w:rsidRDefault="00885951">
            <w:pPr>
              <w:rPr>
                <w:rFonts w:ascii="宋体" w:cs="宋体"/>
                <w:color w:val="000000"/>
                <w:sz w:val="16"/>
                <w:szCs w:val="16"/>
              </w:rPr>
            </w:pPr>
          </w:p>
        </w:tc>
        <w:tc>
          <w:tcPr>
            <w:tcW w:w="992" w:type="dxa"/>
            <w:gridSpan w:val="2"/>
            <w:vAlign w:val="center"/>
          </w:tcPr>
          <w:p w:rsidR="00885951" w:rsidRDefault="00885951">
            <w:pPr>
              <w:rPr>
                <w:rFonts w:ascii="宋体" w:cs="宋体"/>
                <w:color w:val="000000"/>
                <w:sz w:val="16"/>
                <w:szCs w:val="16"/>
              </w:rPr>
            </w:pPr>
          </w:p>
        </w:tc>
        <w:tc>
          <w:tcPr>
            <w:tcW w:w="509" w:type="dxa"/>
            <w:vAlign w:val="center"/>
          </w:tcPr>
          <w:p w:rsidR="00885951" w:rsidRDefault="00885951">
            <w:pPr>
              <w:rPr>
                <w:rFonts w:ascii="宋体" w:cs="宋体"/>
                <w:color w:val="000000"/>
                <w:sz w:val="16"/>
                <w:szCs w:val="16"/>
              </w:rPr>
            </w:pPr>
          </w:p>
        </w:tc>
        <w:tc>
          <w:tcPr>
            <w:tcW w:w="647" w:type="dxa"/>
            <w:gridSpan w:val="2"/>
            <w:vAlign w:val="center"/>
          </w:tcPr>
          <w:p w:rsidR="00885951" w:rsidRDefault="00885951">
            <w:pPr>
              <w:rPr>
                <w:rFonts w:ascii="宋体" w:cs="宋体"/>
                <w:color w:val="000000"/>
                <w:sz w:val="16"/>
                <w:szCs w:val="16"/>
              </w:rPr>
            </w:pPr>
          </w:p>
        </w:tc>
        <w:tc>
          <w:tcPr>
            <w:tcW w:w="630" w:type="dxa"/>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2129" w:type="dxa"/>
            <w:gridSpan w:val="3"/>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885951" w:rsidRPr="00D06D89">
        <w:trPr>
          <w:trHeight w:val="270"/>
        </w:trPr>
        <w:tc>
          <w:tcPr>
            <w:tcW w:w="1783" w:type="dxa"/>
            <w:gridSpan w:val="2"/>
            <w:vAlign w:val="center"/>
          </w:tcPr>
          <w:p w:rsidR="00885951" w:rsidRDefault="00885951">
            <w:pPr>
              <w:rPr>
                <w:rFonts w:ascii="宋体" w:cs="宋体"/>
                <w:color w:val="000000"/>
                <w:sz w:val="16"/>
                <w:szCs w:val="16"/>
              </w:rPr>
            </w:pPr>
          </w:p>
        </w:tc>
        <w:tc>
          <w:tcPr>
            <w:tcW w:w="647" w:type="dxa"/>
            <w:gridSpan w:val="2"/>
            <w:vAlign w:val="center"/>
          </w:tcPr>
          <w:p w:rsidR="00885951" w:rsidRDefault="00885951">
            <w:pPr>
              <w:rPr>
                <w:rFonts w:ascii="宋体" w:cs="宋体"/>
                <w:color w:val="000000"/>
                <w:sz w:val="16"/>
                <w:szCs w:val="16"/>
              </w:rPr>
            </w:pPr>
          </w:p>
        </w:tc>
        <w:tc>
          <w:tcPr>
            <w:tcW w:w="629" w:type="dxa"/>
            <w:gridSpan w:val="2"/>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629" w:type="dxa"/>
            <w:vAlign w:val="center"/>
          </w:tcPr>
          <w:p w:rsidR="00885951" w:rsidRDefault="00885951">
            <w:pPr>
              <w:rPr>
                <w:rFonts w:ascii="宋体" w:cs="宋体"/>
                <w:color w:val="000000"/>
                <w:sz w:val="16"/>
                <w:szCs w:val="16"/>
              </w:rPr>
            </w:pPr>
          </w:p>
        </w:tc>
        <w:tc>
          <w:tcPr>
            <w:tcW w:w="992" w:type="dxa"/>
            <w:gridSpan w:val="2"/>
            <w:vAlign w:val="center"/>
          </w:tcPr>
          <w:p w:rsidR="00885951" w:rsidRDefault="00885951">
            <w:pPr>
              <w:rPr>
                <w:rFonts w:ascii="宋体" w:cs="宋体"/>
                <w:color w:val="000000"/>
                <w:sz w:val="16"/>
                <w:szCs w:val="16"/>
              </w:rPr>
            </w:pPr>
          </w:p>
        </w:tc>
        <w:tc>
          <w:tcPr>
            <w:tcW w:w="509" w:type="dxa"/>
            <w:vAlign w:val="center"/>
          </w:tcPr>
          <w:p w:rsidR="00885951" w:rsidRDefault="00885951">
            <w:pPr>
              <w:rPr>
                <w:rFonts w:ascii="宋体" w:cs="宋体"/>
                <w:color w:val="000000"/>
                <w:sz w:val="16"/>
                <w:szCs w:val="16"/>
              </w:rPr>
            </w:pPr>
          </w:p>
        </w:tc>
        <w:tc>
          <w:tcPr>
            <w:tcW w:w="647" w:type="dxa"/>
            <w:gridSpan w:val="2"/>
            <w:vAlign w:val="center"/>
          </w:tcPr>
          <w:p w:rsidR="00885951" w:rsidRDefault="00885951">
            <w:pPr>
              <w:rPr>
                <w:rFonts w:ascii="宋体" w:cs="宋体"/>
                <w:color w:val="000000"/>
                <w:sz w:val="16"/>
                <w:szCs w:val="16"/>
              </w:rPr>
            </w:pPr>
          </w:p>
        </w:tc>
        <w:tc>
          <w:tcPr>
            <w:tcW w:w="630" w:type="dxa"/>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630" w:type="dxa"/>
            <w:gridSpan w:val="2"/>
            <w:vAlign w:val="center"/>
          </w:tcPr>
          <w:p w:rsidR="00885951" w:rsidRDefault="00885951">
            <w:pPr>
              <w:rPr>
                <w:rFonts w:ascii="宋体" w:cs="宋体"/>
                <w:color w:val="000000"/>
                <w:sz w:val="16"/>
                <w:szCs w:val="16"/>
              </w:rPr>
            </w:pPr>
          </w:p>
        </w:tc>
        <w:tc>
          <w:tcPr>
            <w:tcW w:w="2129" w:type="dxa"/>
            <w:gridSpan w:val="3"/>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885951" w:rsidRPr="00D06D89">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885951" w:rsidRPr="00D06D89">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885951" w:rsidRDefault="00885951">
            <w:pPr>
              <w:jc w:val="center"/>
              <w:rPr>
                <w:rFonts w:ascii="宋体" w:cs="宋体"/>
                <w:b/>
                <w:color w:val="000000"/>
                <w:sz w:val="16"/>
                <w:szCs w:val="16"/>
              </w:rPr>
            </w:pPr>
          </w:p>
        </w:tc>
      </w:tr>
      <w:tr w:rsidR="00885951" w:rsidRPr="00D06D89">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885951" w:rsidRPr="00D06D89">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885951" w:rsidRDefault="00885951">
            <w:pPr>
              <w:jc w:val="right"/>
              <w:rPr>
                <w:rFonts w:ascii="宋体" w:cs="宋体"/>
                <w:b/>
                <w:color w:val="000000"/>
                <w:sz w:val="16"/>
                <w:szCs w:val="16"/>
              </w:rPr>
            </w:pPr>
            <w:r>
              <w:rPr>
                <w:rFonts w:ascii="宋体" w:hAnsi="宋体" w:cs="宋体"/>
                <w:b/>
                <w:color w:val="000000"/>
                <w:sz w:val="16"/>
                <w:szCs w:val="16"/>
              </w:rPr>
              <w:t>1</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1.00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0.2</w:t>
            </w:r>
            <w:r>
              <w:rPr>
                <w:rFonts w:ascii="宋体" w:cs="宋体"/>
                <w:color w:val="000000"/>
                <w:sz w:val="16"/>
                <w:szCs w:val="16"/>
              </w:rPr>
              <w:t>0</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915" w:type="dxa"/>
            <w:tcBorders>
              <w:top w:val="single" w:sz="4" w:space="0" w:color="000000"/>
              <w:left w:val="single" w:sz="4" w:space="0" w:color="000000"/>
              <w:bottom w:val="single" w:sz="12" w:space="0" w:color="000000"/>
              <w:right w:val="single" w:sz="4" w:space="0" w:color="000000"/>
            </w:tcBorders>
            <w:vAlign w:val="center"/>
          </w:tcPr>
          <w:p w:rsidR="00885951" w:rsidRDefault="00885951" w:rsidP="001A42F5">
            <w:pPr>
              <w:ind w:right="320"/>
              <w:jc w:val="right"/>
              <w:rPr>
                <w:rFonts w:ascii="宋体" w:cs="宋体"/>
                <w:color w:val="000000"/>
                <w:sz w:val="16"/>
                <w:szCs w:val="16"/>
              </w:rPr>
            </w:pPr>
            <w:r>
              <w:rPr>
                <w:rFonts w:ascii="宋体" w:hAnsi="宋体" w:cs="宋体"/>
                <w:color w:val="000000"/>
                <w:sz w:val="16"/>
                <w:szCs w:val="16"/>
              </w:rPr>
              <w:t>0.8</w:t>
            </w:r>
            <w:r>
              <w:rPr>
                <w:rFonts w:ascii="宋体" w:cs="宋体"/>
                <w:color w:val="000000"/>
                <w:sz w:val="16"/>
                <w:szCs w:val="16"/>
              </w:rPr>
              <w:t>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rsidP="001A42F5">
            <w:pPr>
              <w:ind w:right="160"/>
              <w:jc w:val="right"/>
              <w:rPr>
                <w:rFonts w:ascii="宋体" w:cs="宋体"/>
                <w:b/>
                <w:color w:val="000000"/>
                <w:sz w:val="16"/>
                <w:szCs w:val="16"/>
              </w:rPr>
            </w:pPr>
            <w:r>
              <w:rPr>
                <w:rFonts w:ascii="宋体" w:hAnsi="宋体" w:cs="宋体"/>
                <w:b/>
                <w:color w:val="000000"/>
                <w:sz w:val="16"/>
                <w:szCs w:val="16"/>
              </w:rPr>
              <w:t>0.97</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885951" w:rsidRDefault="00885951">
            <w:pPr>
              <w:jc w:val="right"/>
              <w:rPr>
                <w:rFonts w:ascii="宋体" w:cs="宋体"/>
                <w:color w:val="000000"/>
                <w:sz w:val="16"/>
                <w:szCs w:val="16"/>
              </w:rPr>
            </w:pPr>
            <w:r>
              <w:rPr>
                <w:rFonts w:ascii="宋体" w:hAnsi="宋体" w:cs="宋体"/>
                <w:color w:val="000000"/>
                <w:sz w:val="16"/>
                <w:szCs w:val="16"/>
              </w:rPr>
              <w:t>0.97</w:t>
            </w:r>
          </w:p>
        </w:tc>
        <w:tc>
          <w:tcPr>
            <w:tcW w:w="870" w:type="dxa"/>
            <w:tcBorders>
              <w:top w:val="single" w:sz="4" w:space="0" w:color="000000"/>
              <w:left w:val="single" w:sz="4" w:space="0" w:color="000000"/>
              <w:bottom w:val="single" w:sz="12" w:space="0" w:color="000000"/>
              <w:right w:val="single" w:sz="12" w:space="0" w:color="000000"/>
            </w:tcBorders>
            <w:vAlign w:val="center"/>
          </w:tcPr>
          <w:p w:rsidR="00885951" w:rsidRDefault="00885951">
            <w:pPr>
              <w:jc w:val="right"/>
              <w:rPr>
                <w:rFonts w:ascii="宋体" w:cs="宋体"/>
                <w:color w:val="000000"/>
                <w:sz w:val="16"/>
                <w:szCs w:val="16"/>
              </w:rPr>
            </w:pPr>
          </w:p>
        </w:tc>
      </w:tr>
      <w:tr w:rsidR="00885951" w:rsidRPr="00D06D89">
        <w:trPr>
          <w:trHeight w:val="600"/>
        </w:trPr>
        <w:tc>
          <w:tcPr>
            <w:tcW w:w="10485" w:type="dxa"/>
            <w:gridSpan w:val="22"/>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885951" w:rsidRDefault="00885951">
      <w:pPr>
        <w:spacing w:line="360" w:lineRule="auto"/>
        <w:jc w:val="center"/>
        <w:rPr>
          <w:rFonts w:ascii="隶书" w:eastAsia="隶书" w:hAnsi="隶书" w:cs="隶书"/>
          <w:sz w:val="52"/>
          <w:szCs w:val="52"/>
        </w:rPr>
        <w:sectPr w:rsidR="00885951">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885951" w:rsidRPr="00D06D89">
        <w:trPr>
          <w:trHeight w:val="375"/>
        </w:trPr>
        <w:tc>
          <w:tcPr>
            <w:tcW w:w="10500" w:type="dxa"/>
            <w:gridSpan w:val="12"/>
            <w:vAlign w:val="bottom"/>
          </w:tcPr>
          <w:p w:rsidR="00885951" w:rsidRDefault="00885951">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885951" w:rsidRPr="00D06D89">
        <w:trPr>
          <w:trHeight w:val="285"/>
        </w:trPr>
        <w:tc>
          <w:tcPr>
            <w:tcW w:w="1591" w:type="dxa"/>
            <w:gridSpan w:val="2"/>
            <w:vAlign w:val="center"/>
          </w:tcPr>
          <w:p w:rsidR="00885951" w:rsidRDefault="00885951">
            <w:pPr>
              <w:rPr>
                <w:rFonts w:ascii="宋体" w:cs="宋体"/>
                <w:color w:val="000000"/>
                <w:sz w:val="16"/>
                <w:szCs w:val="16"/>
              </w:rPr>
            </w:pPr>
          </w:p>
        </w:tc>
        <w:tc>
          <w:tcPr>
            <w:tcW w:w="1436" w:type="dxa"/>
            <w:vAlign w:val="center"/>
          </w:tcPr>
          <w:p w:rsidR="00885951" w:rsidRDefault="00885951">
            <w:pPr>
              <w:rPr>
                <w:rFonts w:ascii="宋体" w:cs="宋体"/>
                <w:color w:val="000000"/>
                <w:sz w:val="16"/>
                <w:szCs w:val="16"/>
              </w:rPr>
            </w:pPr>
          </w:p>
        </w:tc>
        <w:tc>
          <w:tcPr>
            <w:tcW w:w="1166" w:type="dxa"/>
            <w:vAlign w:val="center"/>
          </w:tcPr>
          <w:p w:rsidR="00885951" w:rsidRDefault="00885951">
            <w:pPr>
              <w:rPr>
                <w:rFonts w:ascii="宋体" w:cs="宋体"/>
                <w:color w:val="000000"/>
                <w:sz w:val="16"/>
                <w:szCs w:val="16"/>
              </w:rPr>
            </w:pPr>
          </w:p>
        </w:tc>
        <w:tc>
          <w:tcPr>
            <w:tcW w:w="1297" w:type="dxa"/>
            <w:gridSpan w:val="2"/>
            <w:vAlign w:val="center"/>
          </w:tcPr>
          <w:p w:rsidR="00885951" w:rsidRDefault="00885951">
            <w:pPr>
              <w:rPr>
                <w:rFonts w:ascii="宋体" w:cs="宋体"/>
                <w:color w:val="000000"/>
                <w:sz w:val="16"/>
                <w:szCs w:val="16"/>
              </w:rPr>
            </w:pPr>
          </w:p>
        </w:tc>
        <w:tc>
          <w:tcPr>
            <w:tcW w:w="751" w:type="dxa"/>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2000" w:type="dxa"/>
            <w:gridSpan w:val="2"/>
            <w:vAlign w:val="center"/>
          </w:tcPr>
          <w:p w:rsidR="00885951" w:rsidRDefault="00885951">
            <w:pPr>
              <w:rPr>
                <w:rFonts w:ascii="宋体" w:cs="宋体"/>
                <w:color w:val="000000"/>
                <w:sz w:val="16"/>
                <w:szCs w:val="16"/>
              </w:rPr>
            </w:pPr>
          </w:p>
        </w:tc>
        <w:tc>
          <w:tcPr>
            <w:tcW w:w="1260"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885951" w:rsidRPr="00D06D89">
        <w:trPr>
          <w:trHeight w:val="270"/>
        </w:trPr>
        <w:tc>
          <w:tcPr>
            <w:tcW w:w="1591" w:type="dxa"/>
            <w:gridSpan w:val="2"/>
            <w:vAlign w:val="center"/>
          </w:tcPr>
          <w:p w:rsidR="00885951" w:rsidRDefault="00885951">
            <w:pPr>
              <w:rPr>
                <w:rFonts w:ascii="宋体" w:cs="宋体"/>
                <w:color w:val="000000"/>
                <w:sz w:val="16"/>
                <w:szCs w:val="16"/>
              </w:rPr>
            </w:pPr>
          </w:p>
        </w:tc>
        <w:tc>
          <w:tcPr>
            <w:tcW w:w="1436" w:type="dxa"/>
            <w:vAlign w:val="center"/>
          </w:tcPr>
          <w:p w:rsidR="00885951" w:rsidRDefault="00885951">
            <w:pPr>
              <w:rPr>
                <w:rFonts w:ascii="宋体" w:cs="宋体"/>
                <w:color w:val="000000"/>
                <w:sz w:val="16"/>
                <w:szCs w:val="16"/>
              </w:rPr>
            </w:pPr>
          </w:p>
        </w:tc>
        <w:tc>
          <w:tcPr>
            <w:tcW w:w="1166" w:type="dxa"/>
            <w:vAlign w:val="center"/>
          </w:tcPr>
          <w:p w:rsidR="00885951" w:rsidRDefault="00885951">
            <w:pPr>
              <w:rPr>
                <w:rFonts w:ascii="宋体" w:cs="宋体"/>
                <w:color w:val="000000"/>
                <w:sz w:val="16"/>
                <w:szCs w:val="16"/>
              </w:rPr>
            </w:pPr>
          </w:p>
        </w:tc>
        <w:tc>
          <w:tcPr>
            <w:tcW w:w="1297" w:type="dxa"/>
            <w:gridSpan w:val="2"/>
            <w:vAlign w:val="center"/>
          </w:tcPr>
          <w:p w:rsidR="00885951" w:rsidRDefault="00885951">
            <w:pPr>
              <w:rPr>
                <w:rFonts w:ascii="宋体" w:cs="宋体"/>
                <w:color w:val="000000"/>
                <w:sz w:val="16"/>
                <w:szCs w:val="16"/>
              </w:rPr>
            </w:pPr>
          </w:p>
        </w:tc>
        <w:tc>
          <w:tcPr>
            <w:tcW w:w="751" w:type="dxa"/>
            <w:vAlign w:val="center"/>
          </w:tcPr>
          <w:p w:rsidR="00885951" w:rsidRDefault="00885951">
            <w:pPr>
              <w:rPr>
                <w:rFonts w:ascii="宋体" w:cs="宋体"/>
                <w:color w:val="000000"/>
                <w:sz w:val="16"/>
                <w:szCs w:val="16"/>
              </w:rPr>
            </w:pPr>
          </w:p>
        </w:tc>
        <w:tc>
          <w:tcPr>
            <w:tcW w:w="999" w:type="dxa"/>
            <w:gridSpan w:val="2"/>
            <w:vAlign w:val="center"/>
          </w:tcPr>
          <w:p w:rsidR="00885951" w:rsidRDefault="00885951">
            <w:pPr>
              <w:rPr>
                <w:rFonts w:ascii="宋体" w:cs="宋体"/>
                <w:color w:val="000000"/>
                <w:sz w:val="16"/>
                <w:szCs w:val="16"/>
              </w:rPr>
            </w:pPr>
          </w:p>
        </w:tc>
        <w:tc>
          <w:tcPr>
            <w:tcW w:w="2000" w:type="dxa"/>
            <w:gridSpan w:val="2"/>
            <w:vAlign w:val="center"/>
          </w:tcPr>
          <w:p w:rsidR="00885951" w:rsidRDefault="00885951">
            <w:pPr>
              <w:rPr>
                <w:rFonts w:ascii="宋体" w:cs="宋体"/>
                <w:color w:val="000000"/>
                <w:sz w:val="16"/>
                <w:szCs w:val="16"/>
              </w:rPr>
            </w:pPr>
          </w:p>
        </w:tc>
        <w:tc>
          <w:tcPr>
            <w:tcW w:w="1260" w:type="dxa"/>
            <w:vAlign w:val="center"/>
          </w:tcPr>
          <w:p w:rsidR="00885951" w:rsidRDefault="00885951">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885951" w:rsidRPr="00D06D89">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885951" w:rsidRPr="00D06D8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885951" w:rsidRDefault="00885951">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885951" w:rsidRDefault="00885951">
            <w:pPr>
              <w:jc w:val="center"/>
              <w:rPr>
                <w:rFonts w:ascii="宋体" w:cs="宋体"/>
                <w:b/>
                <w:color w:val="000000"/>
                <w:sz w:val="16"/>
                <w:szCs w:val="16"/>
              </w:rPr>
            </w:pPr>
          </w:p>
        </w:tc>
      </w:tr>
      <w:tr w:rsidR="00885951" w:rsidRPr="00D06D89">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885951" w:rsidRPr="00D06D89">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85951" w:rsidRDefault="00885951">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885951" w:rsidRDefault="00885951">
            <w:pPr>
              <w:widowControl/>
              <w:jc w:val="right"/>
              <w:textAlignment w:val="center"/>
              <w:rPr>
                <w:rFonts w:ascii="宋体" w:cs="宋体"/>
                <w:color w:val="000000"/>
                <w:kern w:val="0"/>
                <w:sz w:val="16"/>
                <w:szCs w:val="16"/>
              </w:rPr>
            </w:pPr>
          </w:p>
        </w:tc>
      </w:tr>
      <w:tr w:rsidR="00885951" w:rsidRPr="00D06D89">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885951" w:rsidRDefault="00885951">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885951" w:rsidRDefault="00885951">
            <w:pPr>
              <w:widowControl/>
              <w:jc w:val="right"/>
              <w:textAlignment w:val="center"/>
              <w:rPr>
                <w:rFonts w:ascii="宋体" w:cs="宋体"/>
                <w:color w:val="000000"/>
                <w:sz w:val="16"/>
                <w:szCs w:val="16"/>
              </w:rPr>
            </w:pPr>
          </w:p>
        </w:tc>
      </w:tr>
      <w:tr w:rsidR="00885951" w:rsidRPr="00D06D89">
        <w:trPr>
          <w:trHeight w:val="285"/>
        </w:trPr>
        <w:tc>
          <w:tcPr>
            <w:tcW w:w="10500" w:type="dxa"/>
            <w:gridSpan w:val="12"/>
            <w:vAlign w:val="center"/>
          </w:tcPr>
          <w:p w:rsidR="00885951" w:rsidRDefault="00885951">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885951" w:rsidRPr="00D76C3B">
        <w:trPr>
          <w:trHeight w:val="285"/>
        </w:trPr>
        <w:tc>
          <w:tcPr>
            <w:tcW w:w="10500" w:type="dxa"/>
            <w:gridSpan w:val="12"/>
            <w:vAlign w:val="center"/>
          </w:tcPr>
          <w:p w:rsidR="00885951" w:rsidRPr="00D76C3B" w:rsidRDefault="00885951">
            <w:pPr>
              <w:widowControl/>
              <w:jc w:val="left"/>
              <w:textAlignment w:val="center"/>
              <w:rPr>
                <w:rFonts w:ascii="宋体" w:cs="宋体"/>
                <w:b/>
                <w:color w:val="000000"/>
                <w:sz w:val="20"/>
                <w:szCs w:val="20"/>
              </w:rPr>
            </w:pPr>
            <w:r w:rsidRPr="00D76C3B">
              <w:rPr>
                <w:rFonts w:ascii="宋体" w:hAnsi="宋体" w:cs="宋体" w:hint="eastAsia"/>
                <w:b/>
                <w:color w:val="000000"/>
                <w:kern w:val="0"/>
                <w:sz w:val="20"/>
                <w:szCs w:val="20"/>
              </w:rPr>
              <w:t>说明：党史研究室没有政府性基金收入，也没有使用政府性基金安排的支出，故本表无数据。</w:t>
            </w:r>
          </w:p>
        </w:tc>
      </w:tr>
    </w:tbl>
    <w:p w:rsidR="00885951" w:rsidRDefault="00885951">
      <w:pPr>
        <w:spacing w:line="360" w:lineRule="auto"/>
        <w:jc w:val="center"/>
        <w:rPr>
          <w:rFonts w:ascii="隶书" w:eastAsia="隶书" w:hAnsi="隶书" w:cs="隶书"/>
          <w:sz w:val="52"/>
          <w:szCs w:val="52"/>
        </w:rPr>
        <w:sectPr w:rsidR="00885951">
          <w:pgSz w:w="11906" w:h="16838"/>
          <w:pgMar w:top="1440" w:right="1531" w:bottom="1440" w:left="1587" w:header="850" w:footer="992" w:gutter="0"/>
          <w:pgNumType w:fmt="numberInDash"/>
          <w:cols w:space="0"/>
          <w:docGrid w:type="lines" w:linePitch="317"/>
        </w:sect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885951" w:rsidRDefault="00885951">
      <w:pPr>
        <w:jc w:val="center"/>
        <w:rPr>
          <w:rFonts w:ascii="隶书" w:eastAsia="隶书" w:hAnsi="隶书" w:cs="隶书"/>
          <w:sz w:val="48"/>
          <w:szCs w:val="48"/>
        </w:rPr>
      </w:pPr>
      <w:r>
        <w:rPr>
          <w:rFonts w:ascii="隶书" w:eastAsia="隶书" w:hAnsi="隶书" w:cs="隶书" w:hint="eastAsia"/>
          <w:sz w:val="48"/>
          <w:szCs w:val="48"/>
        </w:rPr>
        <w:t>卧龙区党史研究室</w:t>
      </w:r>
    </w:p>
    <w:p w:rsidR="00885951" w:rsidRDefault="00885951">
      <w:pPr>
        <w:jc w:val="center"/>
        <w:rPr>
          <w:rFonts w:ascii="隶书" w:eastAsia="隶书" w:hAnsi="隶书" w:cs="隶书"/>
          <w:sz w:val="48"/>
          <w:szCs w:val="48"/>
        </w:rPr>
        <w:sectPr w:rsidR="00885951">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101.83</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101.83</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14.68</w:t>
      </w:r>
      <w:r>
        <w:rPr>
          <w:rFonts w:ascii="仿宋_GB2312" w:eastAsia="仿宋_GB2312" w:hAnsi="宋体" w:cs="Courier New" w:hint="eastAsia"/>
          <w:sz w:val="32"/>
          <w:szCs w:val="32"/>
        </w:rPr>
        <w:t>万元。增长</w:t>
      </w:r>
      <w:r>
        <w:rPr>
          <w:rFonts w:ascii="仿宋_GB2312" w:eastAsia="仿宋_GB2312" w:hAnsi="宋体" w:cs="Courier New"/>
          <w:sz w:val="32"/>
          <w:szCs w:val="32"/>
        </w:rPr>
        <w:t>17%</w:t>
      </w:r>
      <w:r>
        <w:rPr>
          <w:rFonts w:ascii="仿宋_GB2312" w:eastAsia="仿宋_GB2312" w:hAnsi="宋体" w:cs="Courier New" w:hint="eastAsia"/>
          <w:sz w:val="32"/>
          <w:szCs w:val="32"/>
        </w:rPr>
        <w:t>。</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885951" w:rsidRDefault="00885951" w:rsidP="004C2BA8">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100.29</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100.29</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98.39</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98.39</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101.83</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14.68</w:t>
      </w:r>
      <w:r>
        <w:rPr>
          <w:rFonts w:ascii="仿宋_GB2312" w:eastAsia="仿宋_GB2312" w:hAnsi="宋体" w:cs="Courier New" w:hint="eastAsia"/>
          <w:sz w:val="32"/>
          <w:szCs w:val="32"/>
        </w:rPr>
        <w:t>万元，增长</w:t>
      </w:r>
      <w:r>
        <w:rPr>
          <w:rFonts w:ascii="仿宋_GB2312" w:eastAsia="仿宋_GB2312" w:hAnsi="宋体" w:cs="Courier New"/>
          <w:sz w:val="32"/>
          <w:szCs w:val="32"/>
        </w:rPr>
        <w:t>17%</w:t>
      </w:r>
      <w:r>
        <w:rPr>
          <w:rFonts w:ascii="仿宋_GB2312" w:eastAsia="仿宋_GB2312" w:hAnsi="宋体" w:cs="Courier New" w:hint="eastAsia"/>
          <w:sz w:val="32"/>
          <w:szCs w:val="32"/>
        </w:rPr>
        <w:t>。</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885951" w:rsidRDefault="00885951" w:rsidP="004C2BA8">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98.39</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12.77</w:t>
      </w:r>
      <w:r>
        <w:rPr>
          <w:rFonts w:ascii="仿宋_GB2312" w:eastAsia="仿宋_GB2312" w:hAnsi="宋体" w:cs="Courier New" w:hint="eastAsia"/>
          <w:sz w:val="32"/>
          <w:szCs w:val="32"/>
        </w:rPr>
        <w:t>万元，增长</w:t>
      </w:r>
      <w:r>
        <w:rPr>
          <w:rFonts w:ascii="仿宋_GB2312" w:eastAsia="仿宋_GB2312" w:hAnsi="宋体" w:cs="Courier New"/>
          <w:sz w:val="32"/>
          <w:szCs w:val="32"/>
        </w:rPr>
        <w:t>15%</w:t>
      </w:r>
      <w:r>
        <w:rPr>
          <w:rFonts w:ascii="仿宋_GB2312" w:eastAsia="仿宋_GB2312" w:hAnsi="宋体" w:cs="Courier New" w:hint="eastAsia"/>
          <w:sz w:val="32"/>
          <w:szCs w:val="32"/>
        </w:rPr>
        <w:t>。</w:t>
      </w:r>
    </w:p>
    <w:p w:rsidR="00885951" w:rsidRDefault="00885951" w:rsidP="004C2BA8">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98.39</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98.39</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外交（类）</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885951" w:rsidRDefault="00885951" w:rsidP="004C2BA8">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88.10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98.39</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111.68%</w:t>
      </w:r>
      <w:r>
        <w:rPr>
          <w:rFonts w:ascii="仿宋_GB2312" w:eastAsia="仿宋_GB2312" w:hAnsi="宋体" w:cs="Courier New" w:hint="eastAsia"/>
          <w:sz w:val="32"/>
          <w:szCs w:val="32"/>
        </w:rPr>
        <w:t>。</w:t>
      </w:r>
    </w:p>
    <w:p w:rsidR="00885951" w:rsidRDefault="00885951" w:rsidP="004C2BA8">
      <w:pPr>
        <w:numPr>
          <w:ilvl w:val="0"/>
          <w:numId w:val="8"/>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88.10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98.39</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111.68%</w:t>
      </w:r>
      <w:r>
        <w:rPr>
          <w:rFonts w:ascii="仿宋_GB2312" w:eastAsia="仿宋_GB2312" w:hAnsi="宋体" w:cs="Courier New" w:hint="eastAsia"/>
          <w:sz w:val="32"/>
          <w:szCs w:val="32"/>
        </w:rPr>
        <w:t>。决算数大于预算数的主要原因是人员工资增加。</w:t>
      </w:r>
    </w:p>
    <w:p w:rsidR="00885951" w:rsidRDefault="00885951" w:rsidP="004C2BA8">
      <w:pPr>
        <w:numPr>
          <w:ilvl w:val="0"/>
          <w:numId w:val="8"/>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88.10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98.39</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111.68%</w:t>
      </w:r>
      <w:r>
        <w:rPr>
          <w:rFonts w:ascii="仿宋_GB2312" w:eastAsia="仿宋_GB2312" w:hAnsi="宋体" w:cs="Courier New" w:hint="eastAsia"/>
          <w:sz w:val="32"/>
          <w:szCs w:val="32"/>
        </w:rPr>
        <w:t>。决算数大于预算数的主要原因是人员工资增加。</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885951" w:rsidRDefault="00885951" w:rsidP="004C2BA8">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98.39</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93.10</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主要包括：基本工资、津贴补贴、奖金，其他社会保障缴费，机关事业单位基本养老保险缴费，离休费，退休费，抚恤金，生活补助，奖励金；</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4.88</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sz w:val="32"/>
          <w:szCs w:val="32"/>
        </w:rPr>
        <w:t>,</w:t>
      </w:r>
      <w:r>
        <w:rPr>
          <w:rFonts w:ascii="仿宋_GB2312" w:eastAsia="仿宋_GB2312" w:hAnsi="宋体" w:cs="Courier New" w:hint="eastAsia"/>
          <w:sz w:val="32"/>
          <w:szCs w:val="32"/>
        </w:rPr>
        <w:t>印刷费，电费，邮电费，差旅费，维修费，培训费，公务接待费，劳务费。办公设备购置费。</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885951" w:rsidRDefault="00885951" w:rsidP="004C2BA8">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0.97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97%</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万元；公务接待费支出决算为</w:t>
      </w:r>
      <w:r>
        <w:rPr>
          <w:rFonts w:ascii="仿宋_GB2312" w:eastAsia="仿宋_GB2312" w:hAnsi="宋体" w:cs="Courier New"/>
          <w:sz w:val="32"/>
          <w:szCs w:val="32"/>
        </w:rPr>
        <w:t>0.97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97%</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年度“三公”经费支出决算数小于预算数的主要原因是节约开支。</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0.32</w:t>
      </w:r>
      <w:r>
        <w:rPr>
          <w:rFonts w:ascii="仿宋_GB2312" w:eastAsia="仿宋_GB2312" w:hAnsi="宋体" w:cs="Courier New" w:hint="eastAsia"/>
          <w:sz w:val="32"/>
          <w:szCs w:val="32"/>
        </w:rPr>
        <w:t>万元，下降</w:t>
      </w:r>
      <w:r>
        <w:rPr>
          <w:rFonts w:ascii="仿宋_GB2312" w:eastAsia="仿宋_GB2312" w:hAnsi="宋体" w:cs="Courier New"/>
          <w:sz w:val="32"/>
          <w:szCs w:val="32"/>
        </w:rPr>
        <w:t>2.5%</w:t>
      </w:r>
      <w:r>
        <w:rPr>
          <w:rFonts w:ascii="仿宋_GB2312" w:eastAsia="仿宋_GB2312" w:hAnsi="宋体" w:cs="Courier New" w:hint="eastAsia"/>
          <w:sz w:val="32"/>
          <w:szCs w:val="32"/>
        </w:rPr>
        <w:t>，其中：因公出国（境）费支出决算皆为</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万元；公务用车购置及运行费支出决算减少</w:t>
      </w:r>
      <w:r>
        <w:rPr>
          <w:rFonts w:ascii="仿宋_GB2312" w:eastAsia="仿宋_GB2312" w:hAnsi="宋体" w:cs="Courier New"/>
          <w:sz w:val="32"/>
          <w:szCs w:val="32"/>
        </w:rPr>
        <w:t>0.015</w:t>
      </w:r>
      <w:r>
        <w:rPr>
          <w:rFonts w:ascii="仿宋_GB2312" w:eastAsia="仿宋_GB2312" w:hAnsi="宋体" w:cs="Courier New" w:hint="eastAsia"/>
          <w:sz w:val="32"/>
          <w:szCs w:val="32"/>
        </w:rPr>
        <w:t>万元，下降</w:t>
      </w:r>
      <w:r>
        <w:rPr>
          <w:rFonts w:ascii="仿宋_GB2312" w:eastAsia="仿宋_GB2312" w:hAnsi="宋体" w:cs="Courier New"/>
          <w:sz w:val="32"/>
          <w:szCs w:val="32"/>
        </w:rPr>
        <w:t>100%</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0.32</w:t>
      </w:r>
      <w:r>
        <w:rPr>
          <w:rFonts w:ascii="仿宋_GB2312" w:eastAsia="仿宋_GB2312" w:hAnsi="宋体" w:cs="Courier New" w:hint="eastAsia"/>
          <w:sz w:val="32"/>
          <w:szCs w:val="32"/>
        </w:rPr>
        <w:t>万元，下降</w:t>
      </w:r>
      <w:r>
        <w:rPr>
          <w:rFonts w:ascii="仿宋_GB2312" w:eastAsia="仿宋_GB2312" w:hAnsi="宋体" w:cs="Courier New"/>
          <w:sz w:val="32"/>
          <w:szCs w:val="32"/>
        </w:rPr>
        <w:t>2.5%</w:t>
      </w:r>
      <w:r>
        <w:rPr>
          <w:rFonts w:ascii="仿宋_GB2312" w:eastAsia="仿宋_GB2312" w:hAnsi="宋体" w:cs="Courier New" w:hint="eastAsia"/>
          <w:sz w:val="32"/>
          <w:szCs w:val="32"/>
        </w:rPr>
        <w:t>，公务用车购置及运行费支出减少的主要原因是节约开支；公务接待费支出减少的主要原因是：节约开支</w:t>
      </w:r>
    </w:p>
    <w:p w:rsidR="00885951" w:rsidRDefault="00885951" w:rsidP="004C2BA8">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885951" w:rsidRPr="00EA3E00"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万元；公务接待费支出决算</w:t>
      </w:r>
      <w:r>
        <w:rPr>
          <w:rFonts w:ascii="仿宋_GB2312" w:eastAsia="仿宋_GB2312" w:hAnsi="宋体" w:cs="Courier New"/>
          <w:sz w:val="32"/>
          <w:szCs w:val="32"/>
        </w:rPr>
        <w:t>0.97</w:t>
      </w:r>
      <w:r>
        <w:rPr>
          <w:rFonts w:ascii="仿宋_GB2312" w:eastAsia="仿宋_GB2312" w:hAnsi="宋体" w:cs="Courier New" w:hint="eastAsia"/>
          <w:sz w:val="32"/>
          <w:szCs w:val="32"/>
        </w:rPr>
        <w:t>万元。具体情况如下：我单位需要征集党史资料招待老干部。双创值班用餐。</w:t>
      </w:r>
    </w:p>
    <w:p w:rsidR="00885951" w:rsidRDefault="00885951" w:rsidP="004C2BA8">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885951" w:rsidRDefault="00885951" w:rsidP="004C2BA8">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万元。其中：</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bookmarkStart w:id="0" w:name="_GoBack"/>
      <w:bookmarkEnd w:id="0"/>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r>
        <w:rPr>
          <w:rFonts w:ascii="仿宋_GB2312" w:eastAsia="仿宋_GB2312" w:hAnsi="宋体" w:cs="Courier New"/>
          <w:sz w:val="32"/>
          <w:szCs w:val="32"/>
        </w:rPr>
        <w:t>2016</w:t>
      </w:r>
      <w:r>
        <w:rPr>
          <w:rFonts w:ascii="仿宋_GB2312" w:eastAsia="仿宋_GB2312" w:hAnsi="宋体" w:cs="Courier New" w:hint="eastAsia"/>
          <w:sz w:val="32"/>
          <w:szCs w:val="32"/>
        </w:rPr>
        <w:t>年期末，党史研究室属单位开支财政拨款的公务用车保有量为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量。</w:t>
      </w:r>
    </w:p>
    <w:p w:rsidR="00885951" w:rsidRDefault="00885951" w:rsidP="004C2BA8">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公务接待费支出</w:t>
      </w:r>
      <w:r>
        <w:rPr>
          <w:rFonts w:ascii="仿宋_GB2312" w:eastAsia="仿宋_GB2312" w:hAnsi="宋体" w:cs="Courier New"/>
          <w:b/>
          <w:bCs/>
          <w:sz w:val="32"/>
          <w:szCs w:val="32"/>
        </w:rPr>
        <w:t>0.97</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主要用于为研究编纂地方党史专题著作需调访接待老干部征集述史。党史研究室</w:t>
      </w:r>
      <w:r>
        <w:rPr>
          <w:rFonts w:ascii="仿宋_GB2312" w:eastAsia="仿宋_GB2312" w:hAnsi="宋体" w:cs="Courier New"/>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sz w:val="32"/>
          <w:szCs w:val="32"/>
        </w:rPr>
        <w:t>16</w:t>
      </w:r>
      <w:r>
        <w:rPr>
          <w:rFonts w:ascii="仿宋_GB2312" w:eastAsia="仿宋_GB2312" w:hAnsi="宋体" w:cs="Courier New" w:hint="eastAsia"/>
          <w:sz w:val="32"/>
          <w:szCs w:val="32"/>
        </w:rPr>
        <w:t>个、来访人员</w:t>
      </w:r>
      <w:r>
        <w:rPr>
          <w:rFonts w:ascii="仿宋_GB2312" w:eastAsia="仿宋_GB2312" w:hAnsi="宋体" w:cs="Courier New"/>
          <w:sz w:val="32"/>
          <w:szCs w:val="32"/>
        </w:rPr>
        <w:t>128</w:t>
      </w:r>
      <w:r>
        <w:rPr>
          <w:rFonts w:ascii="仿宋_GB2312" w:eastAsia="仿宋_GB2312" w:hAnsi="宋体" w:cs="Courier New" w:hint="eastAsia"/>
          <w:sz w:val="32"/>
          <w:szCs w:val="32"/>
        </w:rPr>
        <w:t>人次（不包括陪同人员）。双创值班用餐。</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885951" w:rsidRPr="00D83CCA" w:rsidRDefault="00885951" w:rsidP="00D83CCA">
      <w:pPr>
        <w:kinsoku w:val="0"/>
        <w:overflowPunct w:val="0"/>
        <w:autoSpaceDE w:val="0"/>
        <w:autoSpaceDN w:val="0"/>
        <w:adjustRightInd w:val="0"/>
        <w:snapToGrid w:val="0"/>
        <w:spacing w:line="360" w:lineRule="auto"/>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此项本单位无</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此项本单位无</w:t>
      </w:r>
    </w:p>
    <w:p w:rsidR="00885951" w:rsidRDefault="00885951" w:rsidP="004C2BA8">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885951" w:rsidRDefault="00885951" w:rsidP="004C2BA8">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98.39</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12.77</w:t>
      </w:r>
      <w:r>
        <w:rPr>
          <w:rFonts w:ascii="仿宋_GB2312" w:eastAsia="仿宋_GB2312" w:hAnsi="宋体" w:cs="Courier New" w:hint="eastAsia"/>
          <w:sz w:val="32"/>
          <w:szCs w:val="32"/>
        </w:rPr>
        <w:t>万元，增长</w:t>
      </w:r>
      <w:r>
        <w:rPr>
          <w:rFonts w:ascii="仿宋_GB2312" w:eastAsia="仿宋_GB2312" w:hAnsi="宋体" w:cs="Courier New"/>
          <w:sz w:val="32"/>
          <w:szCs w:val="32"/>
        </w:rPr>
        <w:t>15%</w:t>
      </w:r>
      <w:r>
        <w:rPr>
          <w:rFonts w:ascii="仿宋_GB2312" w:eastAsia="仿宋_GB2312" w:hAnsi="宋体" w:cs="Courier New" w:hint="eastAsia"/>
          <w:sz w:val="32"/>
          <w:szCs w:val="32"/>
        </w:rPr>
        <w:t>。</w:t>
      </w:r>
    </w:p>
    <w:p w:rsidR="00885951" w:rsidRDefault="00885951" w:rsidP="004C2BA8">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，其中：授予小微企业合同金额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885951" w:rsidRDefault="00885951" w:rsidP="004C2BA8">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年期末，党史研究室共有车辆</w:t>
      </w:r>
      <w:r>
        <w:rPr>
          <w:rFonts w:ascii="仿宋_GB2312" w:eastAsia="仿宋_GB2312" w:hAnsi="宋体" w:cs="Courier New"/>
          <w:sz w:val="32"/>
          <w:szCs w:val="32"/>
        </w:rPr>
        <w:t>1</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1</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885951">
          <w:pgSz w:w="11906" w:h="16838"/>
          <w:pgMar w:top="1440" w:right="1531" w:bottom="1440" w:left="1587" w:header="850" w:footer="992" w:gutter="0"/>
          <w:pgNumType w:fmt="numberInDash"/>
          <w:cols w:space="0"/>
          <w:docGrid w:type="lines" w:linePitch="317"/>
        </w:sect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left"/>
        <w:rPr>
          <w:rFonts w:ascii="黑体" w:eastAsia="黑体" w:hAnsi="黑体" w:cs="黑体"/>
          <w:sz w:val="32"/>
          <w:szCs w:val="32"/>
        </w:rPr>
      </w:pPr>
    </w:p>
    <w:p w:rsidR="00885951" w:rsidRDefault="00885951">
      <w:pPr>
        <w:jc w:val="center"/>
        <w:outlineLvl w:val="0"/>
        <w:rPr>
          <w:rFonts w:ascii="隶书" w:eastAsia="隶书" w:hAnsi="隶书" w:cs="隶书"/>
          <w:sz w:val="48"/>
          <w:szCs w:val="48"/>
        </w:rPr>
        <w:sectPr w:rsidR="00885951">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三、基本支出：</w:t>
      </w:r>
      <w:r>
        <w:rPr>
          <w:rFonts w:ascii="仿宋_GB2312" w:eastAsia="仿宋_GB2312" w:hAnsi="宋体" w:cs="Courier New" w:hint="eastAsia"/>
          <w:sz w:val="32"/>
          <w:szCs w:val="32"/>
        </w:rPr>
        <w:t>指为保障机构正常运转、完成日常工作任务而发生的人员支出和公用支出。</w:t>
      </w:r>
    </w:p>
    <w:p w:rsidR="00885951" w:rsidRDefault="00885951" w:rsidP="004C2BA8">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885951" w:rsidRDefault="00885951" w:rsidP="004C2BA8">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85951" w:rsidRDefault="00885951" w:rsidP="0002627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sectPr w:rsidR="00885951" w:rsidSect="00B315A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51" w:rsidRDefault="00885951" w:rsidP="00B315AC">
      <w:r>
        <w:separator/>
      </w:r>
    </w:p>
  </w:endnote>
  <w:endnote w:type="continuationSeparator" w:id="0">
    <w:p w:rsidR="00885951" w:rsidRDefault="00885951" w:rsidP="00B31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51" w:rsidRDefault="008859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51" w:rsidRDefault="0088595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85951" w:rsidRDefault="00885951">
                <w:pPr>
                  <w:snapToGrid w:val="0"/>
                  <w:rPr>
                    <w:sz w:val="18"/>
                  </w:rPr>
                </w:pPr>
                <w:fldSimple w:instr=" PAGE  \* MERGEFORMAT ">
                  <w:r w:rsidRPr="00494E30">
                    <w:rPr>
                      <w:noProof/>
                      <w:sz w:val="18"/>
                    </w:rPr>
                    <w:t>- 12 -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51" w:rsidRDefault="00885951" w:rsidP="00B315AC">
      <w:r>
        <w:separator/>
      </w:r>
    </w:p>
  </w:footnote>
  <w:footnote w:type="continuationSeparator" w:id="0">
    <w:p w:rsidR="00885951" w:rsidRDefault="00885951" w:rsidP="00B31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384"/>
    <w:rsid w:val="0002627C"/>
    <w:rsid w:val="00057C65"/>
    <w:rsid w:val="00064118"/>
    <w:rsid w:val="00064D24"/>
    <w:rsid w:val="0006688F"/>
    <w:rsid w:val="000875E3"/>
    <w:rsid w:val="000A41FB"/>
    <w:rsid w:val="000B5A03"/>
    <w:rsid w:val="000C1293"/>
    <w:rsid w:val="000D43CF"/>
    <w:rsid w:val="000D54DC"/>
    <w:rsid w:val="000E354D"/>
    <w:rsid w:val="000F7E7F"/>
    <w:rsid w:val="001150B0"/>
    <w:rsid w:val="00120972"/>
    <w:rsid w:val="00134316"/>
    <w:rsid w:val="00136C77"/>
    <w:rsid w:val="00144067"/>
    <w:rsid w:val="00153FFC"/>
    <w:rsid w:val="001662E7"/>
    <w:rsid w:val="00172A27"/>
    <w:rsid w:val="001735AA"/>
    <w:rsid w:val="001A07EE"/>
    <w:rsid w:val="001A42F5"/>
    <w:rsid w:val="001A5C06"/>
    <w:rsid w:val="001B0D29"/>
    <w:rsid w:val="001B49E1"/>
    <w:rsid w:val="001D29E9"/>
    <w:rsid w:val="001E5859"/>
    <w:rsid w:val="001F78AF"/>
    <w:rsid w:val="00220351"/>
    <w:rsid w:val="00222D83"/>
    <w:rsid w:val="00254720"/>
    <w:rsid w:val="00270643"/>
    <w:rsid w:val="0027274B"/>
    <w:rsid w:val="002929B4"/>
    <w:rsid w:val="0029744E"/>
    <w:rsid w:val="002C173A"/>
    <w:rsid w:val="002D05F4"/>
    <w:rsid w:val="002F30DA"/>
    <w:rsid w:val="00331334"/>
    <w:rsid w:val="00345118"/>
    <w:rsid w:val="003466FA"/>
    <w:rsid w:val="003721E4"/>
    <w:rsid w:val="00386108"/>
    <w:rsid w:val="003927DF"/>
    <w:rsid w:val="003A75D3"/>
    <w:rsid w:val="003B7F7E"/>
    <w:rsid w:val="003C314D"/>
    <w:rsid w:val="003D6213"/>
    <w:rsid w:val="003F1F9C"/>
    <w:rsid w:val="00400439"/>
    <w:rsid w:val="00411BBB"/>
    <w:rsid w:val="0042387B"/>
    <w:rsid w:val="00441EC9"/>
    <w:rsid w:val="00446657"/>
    <w:rsid w:val="00451995"/>
    <w:rsid w:val="00475E3F"/>
    <w:rsid w:val="00476788"/>
    <w:rsid w:val="004773C1"/>
    <w:rsid w:val="0048341A"/>
    <w:rsid w:val="004851E1"/>
    <w:rsid w:val="00487E61"/>
    <w:rsid w:val="00492132"/>
    <w:rsid w:val="00494E30"/>
    <w:rsid w:val="004A6BA5"/>
    <w:rsid w:val="004C2BA8"/>
    <w:rsid w:val="004C4FE2"/>
    <w:rsid w:val="004E0A7D"/>
    <w:rsid w:val="005047FD"/>
    <w:rsid w:val="0051483B"/>
    <w:rsid w:val="00535D69"/>
    <w:rsid w:val="00582273"/>
    <w:rsid w:val="005D05C7"/>
    <w:rsid w:val="005D06CA"/>
    <w:rsid w:val="005D173C"/>
    <w:rsid w:val="005D7CB6"/>
    <w:rsid w:val="005F2254"/>
    <w:rsid w:val="00614AEF"/>
    <w:rsid w:val="006264F4"/>
    <w:rsid w:val="00643049"/>
    <w:rsid w:val="00650A12"/>
    <w:rsid w:val="00651510"/>
    <w:rsid w:val="00684E0F"/>
    <w:rsid w:val="006A7B0B"/>
    <w:rsid w:val="006C7B27"/>
    <w:rsid w:val="006D5CCF"/>
    <w:rsid w:val="006E4D13"/>
    <w:rsid w:val="006E5241"/>
    <w:rsid w:val="006E6388"/>
    <w:rsid w:val="00701989"/>
    <w:rsid w:val="00710FD0"/>
    <w:rsid w:val="00713ADC"/>
    <w:rsid w:val="007724D0"/>
    <w:rsid w:val="00773252"/>
    <w:rsid w:val="00786E08"/>
    <w:rsid w:val="007903C4"/>
    <w:rsid w:val="007B1960"/>
    <w:rsid w:val="007B43D8"/>
    <w:rsid w:val="00800142"/>
    <w:rsid w:val="00800DFD"/>
    <w:rsid w:val="00825121"/>
    <w:rsid w:val="00846CE7"/>
    <w:rsid w:val="008521F2"/>
    <w:rsid w:val="00854183"/>
    <w:rsid w:val="00856EFF"/>
    <w:rsid w:val="00885951"/>
    <w:rsid w:val="00894CD0"/>
    <w:rsid w:val="008D32BB"/>
    <w:rsid w:val="008D4EB1"/>
    <w:rsid w:val="008F6CBC"/>
    <w:rsid w:val="009108DE"/>
    <w:rsid w:val="00916966"/>
    <w:rsid w:val="00924040"/>
    <w:rsid w:val="0092532F"/>
    <w:rsid w:val="00935BA5"/>
    <w:rsid w:val="0094588D"/>
    <w:rsid w:val="00952C8D"/>
    <w:rsid w:val="0095566C"/>
    <w:rsid w:val="009C5B2F"/>
    <w:rsid w:val="00A01173"/>
    <w:rsid w:val="00A26204"/>
    <w:rsid w:val="00A43CBE"/>
    <w:rsid w:val="00A47A43"/>
    <w:rsid w:val="00A51836"/>
    <w:rsid w:val="00A752E8"/>
    <w:rsid w:val="00A77A6E"/>
    <w:rsid w:val="00A83450"/>
    <w:rsid w:val="00A92A99"/>
    <w:rsid w:val="00A97138"/>
    <w:rsid w:val="00AA266B"/>
    <w:rsid w:val="00AC355E"/>
    <w:rsid w:val="00AD0507"/>
    <w:rsid w:val="00AD799E"/>
    <w:rsid w:val="00AF5DD3"/>
    <w:rsid w:val="00B03E88"/>
    <w:rsid w:val="00B04D06"/>
    <w:rsid w:val="00B10C47"/>
    <w:rsid w:val="00B315AC"/>
    <w:rsid w:val="00B458CF"/>
    <w:rsid w:val="00B508AD"/>
    <w:rsid w:val="00B56BDF"/>
    <w:rsid w:val="00B649DA"/>
    <w:rsid w:val="00B93947"/>
    <w:rsid w:val="00B940C2"/>
    <w:rsid w:val="00B96FBA"/>
    <w:rsid w:val="00BB2306"/>
    <w:rsid w:val="00BB2831"/>
    <w:rsid w:val="00BD28F5"/>
    <w:rsid w:val="00BD4BD1"/>
    <w:rsid w:val="00BE7F4C"/>
    <w:rsid w:val="00BF5782"/>
    <w:rsid w:val="00C061AC"/>
    <w:rsid w:val="00C11863"/>
    <w:rsid w:val="00C340FF"/>
    <w:rsid w:val="00C41EFA"/>
    <w:rsid w:val="00C43BA0"/>
    <w:rsid w:val="00C52714"/>
    <w:rsid w:val="00C90C28"/>
    <w:rsid w:val="00C97D0F"/>
    <w:rsid w:val="00CA51F2"/>
    <w:rsid w:val="00CC08A2"/>
    <w:rsid w:val="00CC6489"/>
    <w:rsid w:val="00CD458A"/>
    <w:rsid w:val="00CD71F9"/>
    <w:rsid w:val="00D06D89"/>
    <w:rsid w:val="00D123A0"/>
    <w:rsid w:val="00D32CCE"/>
    <w:rsid w:val="00D4656C"/>
    <w:rsid w:val="00D6298A"/>
    <w:rsid w:val="00D631C6"/>
    <w:rsid w:val="00D76C3B"/>
    <w:rsid w:val="00D83CCA"/>
    <w:rsid w:val="00D841CE"/>
    <w:rsid w:val="00D925A9"/>
    <w:rsid w:val="00DC4927"/>
    <w:rsid w:val="00E12B75"/>
    <w:rsid w:val="00E13522"/>
    <w:rsid w:val="00E13C72"/>
    <w:rsid w:val="00E15EBE"/>
    <w:rsid w:val="00E55DC9"/>
    <w:rsid w:val="00E753C6"/>
    <w:rsid w:val="00E87E1E"/>
    <w:rsid w:val="00EA3E00"/>
    <w:rsid w:val="00EB6F15"/>
    <w:rsid w:val="00EE51F5"/>
    <w:rsid w:val="00F02BD8"/>
    <w:rsid w:val="00F16174"/>
    <w:rsid w:val="00F22F2D"/>
    <w:rsid w:val="00F2779C"/>
    <w:rsid w:val="00F41A35"/>
    <w:rsid w:val="00F52B3A"/>
    <w:rsid w:val="00F6132E"/>
    <w:rsid w:val="00F64665"/>
    <w:rsid w:val="00F81B79"/>
    <w:rsid w:val="00F81E5B"/>
    <w:rsid w:val="00F82BA5"/>
    <w:rsid w:val="00FA0CBE"/>
    <w:rsid w:val="00FA1A13"/>
    <w:rsid w:val="00FB1197"/>
    <w:rsid w:val="00FD1D42"/>
    <w:rsid w:val="00FE4389"/>
    <w:rsid w:val="00FF6741"/>
    <w:rsid w:val="00FF72C4"/>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A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15A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01989"/>
    <w:rPr>
      <w:rFonts w:ascii="Calibri" w:hAnsi="Calibri" w:cs="Times New Roman"/>
      <w:sz w:val="18"/>
      <w:szCs w:val="18"/>
    </w:rPr>
  </w:style>
  <w:style w:type="paragraph" w:styleId="Header">
    <w:name w:val="header"/>
    <w:basedOn w:val="Normal"/>
    <w:link w:val="HeaderChar"/>
    <w:uiPriority w:val="99"/>
    <w:rsid w:val="00B315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01989"/>
    <w:rPr>
      <w:rFonts w:ascii="Calibri" w:hAnsi="Calibri" w:cs="Times New Roman"/>
      <w:sz w:val="18"/>
      <w:szCs w:val="18"/>
    </w:rPr>
  </w:style>
  <w:style w:type="character" w:customStyle="1" w:styleId="font31">
    <w:name w:val="font31"/>
    <w:basedOn w:val="DefaultParagraphFont"/>
    <w:uiPriority w:val="99"/>
    <w:rsid w:val="00B315AC"/>
    <w:rPr>
      <w:rFonts w:ascii="Arial" w:hAnsi="Arial" w:cs="Arial"/>
      <w:color w:val="000000"/>
      <w:sz w:val="16"/>
      <w:szCs w:val="16"/>
      <w:u w:val="none"/>
    </w:rPr>
  </w:style>
  <w:style w:type="character" w:customStyle="1" w:styleId="font01">
    <w:name w:val="font01"/>
    <w:basedOn w:val="DefaultParagraphFont"/>
    <w:uiPriority w:val="99"/>
    <w:rsid w:val="00B315AC"/>
    <w:rPr>
      <w:rFonts w:ascii="Arial" w:hAnsi="Arial" w:cs="Arial"/>
      <w:color w:val="000000"/>
      <w:sz w:val="16"/>
      <w:szCs w:val="16"/>
      <w:u w:val="none"/>
    </w:rPr>
  </w:style>
  <w:style w:type="character" w:customStyle="1" w:styleId="font41">
    <w:name w:val="font41"/>
    <w:basedOn w:val="DefaultParagraphFont"/>
    <w:uiPriority w:val="99"/>
    <w:rsid w:val="00B315A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TotalTime>
  <Pages>24</Pages>
  <Words>1301</Words>
  <Characters>7420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160</cp:revision>
  <cp:lastPrinted>2017-07-25T02:47:00Z</cp:lastPrinted>
  <dcterms:created xsi:type="dcterms:W3CDTF">2014-10-29T12:08:00Z</dcterms:created>
  <dcterms:modified xsi:type="dcterms:W3CDTF">2017-11-08T08:32:00Z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