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B2" w:rsidRDefault="007A14B2" w:rsidP="0033674A">
      <w:pPr>
        <w:rPr>
          <w:rFonts w:ascii="方正小标宋简体" w:eastAsia="方正小标宋简体" w:hAnsi="方正小标宋简体" w:cs="方正小标宋简体"/>
          <w:sz w:val="52"/>
          <w:szCs w:val="52"/>
        </w:rPr>
      </w:pPr>
    </w:p>
    <w:p w:rsidR="007A14B2" w:rsidRDefault="007A14B2">
      <w:pPr>
        <w:jc w:val="center"/>
        <w:rPr>
          <w:rFonts w:ascii="方正小标宋简体" w:eastAsia="方正小标宋简体" w:hAnsi="方正小标宋简体" w:cs="方正小标宋简体"/>
          <w:sz w:val="52"/>
          <w:szCs w:val="52"/>
        </w:rPr>
      </w:pPr>
    </w:p>
    <w:p w:rsidR="007A14B2" w:rsidRDefault="007A14B2">
      <w:pPr>
        <w:jc w:val="center"/>
        <w:rPr>
          <w:rFonts w:ascii="仿宋_GB2312" w:eastAsia="仿宋_GB2312" w:hAnsi="仿宋_GB2312" w:cs="仿宋_GB2312"/>
          <w:sz w:val="44"/>
          <w:szCs w:val="44"/>
        </w:rPr>
      </w:pPr>
      <w:r>
        <w:rPr>
          <w:rFonts w:ascii="隶书" w:eastAsia="隶书" w:hAnsi="隶书" w:cs="隶书" w:hint="eastAsia"/>
          <w:sz w:val="52"/>
          <w:szCs w:val="52"/>
        </w:rPr>
        <w:t>旅游局</w:t>
      </w:r>
    </w:p>
    <w:p w:rsidR="007A14B2" w:rsidRDefault="007A14B2">
      <w:pPr>
        <w:jc w:val="center"/>
        <w:rPr>
          <w:rFonts w:ascii="黑体" w:eastAsia="黑体" w:hAnsi="黑体" w:cs="黑体"/>
          <w:sz w:val="52"/>
          <w:szCs w:val="52"/>
        </w:rPr>
      </w:pPr>
    </w:p>
    <w:p w:rsidR="007A14B2" w:rsidRDefault="007A14B2">
      <w:pPr>
        <w:jc w:val="center"/>
        <w:rPr>
          <w:rFonts w:ascii="隶书" w:eastAsia="隶书" w:hAnsi="隶书" w:cs="隶书"/>
          <w:sz w:val="52"/>
          <w:szCs w:val="52"/>
        </w:rPr>
        <w:sectPr w:rsidR="007A14B2">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7A14B2" w:rsidRDefault="007A14B2">
      <w:pPr>
        <w:jc w:val="center"/>
        <w:rPr>
          <w:rFonts w:ascii="黑体" w:eastAsia="黑体" w:hAnsi="黑体" w:cs="黑体"/>
          <w:sz w:val="36"/>
          <w:szCs w:val="36"/>
        </w:rPr>
      </w:pPr>
      <w:r>
        <w:rPr>
          <w:rFonts w:ascii="黑体" w:eastAsia="黑体" w:hAnsi="黑体" w:cs="黑体" w:hint="eastAsia"/>
          <w:sz w:val="36"/>
          <w:szCs w:val="36"/>
        </w:rPr>
        <w:t>目　　录</w:t>
      </w:r>
    </w:p>
    <w:p w:rsidR="007A14B2" w:rsidRDefault="007A14B2" w:rsidP="0033674A">
      <w:pPr>
        <w:jc w:val="center"/>
        <w:rPr>
          <w:rFonts w:ascii="仿宋_GB2312" w:eastAsia="仿宋_GB2312" w:hAnsi="仿宋_GB2312" w:cs="仿宋_GB2312"/>
          <w:sz w:val="44"/>
          <w:szCs w:val="44"/>
        </w:rPr>
      </w:pPr>
      <w:r>
        <w:rPr>
          <w:rFonts w:ascii="黑体" w:eastAsia="黑体" w:hAnsi="黑体" w:cs="黑体" w:hint="eastAsia"/>
          <w:sz w:val="32"/>
          <w:szCs w:val="32"/>
        </w:rPr>
        <w:t xml:space="preserve">第一部分　　</w:t>
      </w:r>
      <w:r>
        <w:rPr>
          <w:rFonts w:ascii="隶书" w:eastAsia="隶书" w:hAnsi="隶书" w:cs="隶书" w:hint="eastAsia"/>
          <w:sz w:val="52"/>
          <w:szCs w:val="52"/>
        </w:rPr>
        <w:t>旅游局</w:t>
      </w:r>
    </w:p>
    <w:p w:rsidR="007A14B2" w:rsidRDefault="007A14B2">
      <w:pPr>
        <w:jc w:val="left"/>
        <w:rPr>
          <w:rFonts w:ascii="黑体" w:eastAsia="黑体" w:hAnsi="黑体" w:cs="黑体"/>
          <w:sz w:val="32"/>
          <w:szCs w:val="32"/>
        </w:rPr>
      </w:pPr>
      <w:r>
        <w:rPr>
          <w:rFonts w:ascii="黑体" w:eastAsia="黑体" w:hAnsi="黑体" w:cs="黑体" w:hint="eastAsia"/>
          <w:sz w:val="32"/>
          <w:szCs w:val="32"/>
        </w:rPr>
        <w:t>）概况</w:t>
      </w:r>
    </w:p>
    <w:p w:rsidR="007A14B2" w:rsidRDefault="007A14B2">
      <w:pPr>
        <w:numPr>
          <w:ilvl w:val="0"/>
          <w:numId w:val="1"/>
        </w:numPr>
        <w:jc w:val="left"/>
        <w:rPr>
          <w:rFonts w:ascii="宋体" w:cs="宋体"/>
          <w:sz w:val="32"/>
          <w:szCs w:val="32"/>
        </w:rPr>
      </w:pPr>
      <w:r>
        <w:rPr>
          <w:rFonts w:ascii="宋体" w:hAnsi="宋体" w:cs="宋体" w:hint="eastAsia"/>
          <w:sz w:val="32"/>
          <w:szCs w:val="32"/>
        </w:rPr>
        <w:t>主要职责</w:t>
      </w:r>
    </w:p>
    <w:p w:rsidR="007A14B2" w:rsidRDefault="007A14B2">
      <w:pPr>
        <w:numPr>
          <w:ilvl w:val="0"/>
          <w:numId w:val="1"/>
        </w:numPr>
        <w:jc w:val="left"/>
        <w:rPr>
          <w:rFonts w:ascii="宋体" w:cs="宋体"/>
          <w:sz w:val="32"/>
          <w:szCs w:val="32"/>
        </w:rPr>
      </w:pPr>
      <w:r>
        <w:rPr>
          <w:rFonts w:ascii="宋体" w:hAnsi="宋体" w:cs="宋体" w:hint="eastAsia"/>
          <w:sz w:val="32"/>
          <w:szCs w:val="32"/>
        </w:rPr>
        <w:t>部门决算单位构成</w:t>
      </w:r>
    </w:p>
    <w:p w:rsidR="007A14B2" w:rsidRDefault="007A14B2" w:rsidP="0033674A">
      <w:pPr>
        <w:jc w:val="center"/>
        <w:rPr>
          <w:rFonts w:ascii="仿宋_GB2312" w:eastAsia="仿宋_GB2312" w:hAnsi="仿宋_GB2312" w:cs="仿宋_GB2312"/>
          <w:sz w:val="44"/>
          <w:szCs w:val="44"/>
        </w:rPr>
      </w:pPr>
      <w:r>
        <w:rPr>
          <w:rFonts w:ascii="黑体" w:eastAsia="黑体" w:hAnsi="黑体" w:cs="黑体" w:hint="eastAsia"/>
          <w:sz w:val="32"/>
          <w:szCs w:val="32"/>
        </w:rPr>
        <w:t xml:space="preserve">第二部分　　</w:t>
      </w:r>
      <w:r>
        <w:rPr>
          <w:rFonts w:ascii="隶书" w:eastAsia="隶书" w:hAnsi="隶书" w:cs="隶书" w:hint="eastAsia"/>
          <w:sz w:val="52"/>
          <w:szCs w:val="52"/>
        </w:rPr>
        <w:t>旅游局</w:t>
      </w:r>
    </w:p>
    <w:p w:rsidR="007A14B2" w:rsidRDefault="007A14B2">
      <w:pPr>
        <w:jc w:val="left"/>
        <w:rPr>
          <w:rFonts w:ascii="黑体" w:eastAsia="黑体" w:hAnsi="黑体" w:cs="黑体"/>
          <w:sz w:val="32"/>
          <w:szCs w:val="32"/>
        </w:rPr>
      </w:pPr>
      <w:r>
        <w:rPr>
          <w:rFonts w:ascii="黑体" w:eastAsia="黑体" w:hAnsi="黑体" w:cs="黑体"/>
          <w:sz w:val="32"/>
          <w:szCs w:val="32"/>
        </w:rPr>
        <w:t>2016</w:t>
      </w:r>
      <w:r>
        <w:rPr>
          <w:rFonts w:ascii="黑体" w:eastAsia="黑体" w:hAnsi="黑体" w:cs="黑体" w:hint="eastAsia"/>
          <w:sz w:val="32"/>
          <w:szCs w:val="32"/>
        </w:rPr>
        <w:t>年度部门决算表</w:t>
      </w:r>
    </w:p>
    <w:p w:rsidR="007A14B2" w:rsidRDefault="007A14B2">
      <w:pPr>
        <w:jc w:val="left"/>
        <w:rPr>
          <w:rFonts w:ascii="宋体" w:cs="宋体"/>
          <w:sz w:val="32"/>
          <w:szCs w:val="32"/>
        </w:rPr>
      </w:pPr>
      <w:r>
        <w:rPr>
          <w:rFonts w:ascii="宋体" w:hAnsi="宋体" w:cs="宋体" w:hint="eastAsia"/>
          <w:sz w:val="32"/>
          <w:szCs w:val="32"/>
        </w:rPr>
        <w:t>一、收入支出决算总表</w:t>
      </w:r>
    </w:p>
    <w:p w:rsidR="007A14B2" w:rsidRDefault="007A14B2">
      <w:pPr>
        <w:jc w:val="left"/>
        <w:rPr>
          <w:rFonts w:ascii="宋体" w:cs="宋体"/>
          <w:sz w:val="32"/>
          <w:szCs w:val="32"/>
        </w:rPr>
      </w:pPr>
      <w:r>
        <w:rPr>
          <w:rFonts w:ascii="宋体" w:hAnsi="宋体" w:cs="宋体" w:hint="eastAsia"/>
          <w:sz w:val="32"/>
          <w:szCs w:val="32"/>
        </w:rPr>
        <w:t>二、收入决算表</w:t>
      </w:r>
    </w:p>
    <w:p w:rsidR="007A14B2" w:rsidRDefault="007A14B2">
      <w:pPr>
        <w:jc w:val="left"/>
        <w:rPr>
          <w:rFonts w:ascii="宋体" w:cs="宋体"/>
          <w:sz w:val="32"/>
          <w:szCs w:val="32"/>
        </w:rPr>
      </w:pPr>
      <w:r>
        <w:rPr>
          <w:rFonts w:ascii="宋体" w:hAnsi="宋体" w:cs="宋体" w:hint="eastAsia"/>
          <w:sz w:val="32"/>
          <w:szCs w:val="32"/>
        </w:rPr>
        <w:t>三、支出决算表</w:t>
      </w:r>
    </w:p>
    <w:p w:rsidR="007A14B2" w:rsidRDefault="007A14B2">
      <w:pPr>
        <w:jc w:val="left"/>
        <w:rPr>
          <w:rFonts w:ascii="宋体" w:cs="宋体"/>
          <w:sz w:val="32"/>
          <w:szCs w:val="32"/>
        </w:rPr>
      </w:pPr>
      <w:r>
        <w:rPr>
          <w:rFonts w:ascii="宋体" w:hAnsi="宋体" w:cs="宋体" w:hint="eastAsia"/>
          <w:sz w:val="32"/>
          <w:szCs w:val="32"/>
        </w:rPr>
        <w:t>四、财政拨款收入支出决算总表</w:t>
      </w:r>
    </w:p>
    <w:p w:rsidR="007A14B2" w:rsidRDefault="007A14B2">
      <w:pPr>
        <w:jc w:val="left"/>
        <w:rPr>
          <w:rFonts w:ascii="宋体" w:cs="宋体"/>
          <w:sz w:val="32"/>
          <w:szCs w:val="32"/>
        </w:rPr>
      </w:pPr>
      <w:r>
        <w:rPr>
          <w:rFonts w:ascii="宋体" w:hAnsi="宋体" w:cs="宋体" w:hint="eastAsia"/>
          <w:sz w:val="32"/>
          <w:szCs w:val="32"/>
        </w:rPr>
        <w:t>五、一般公共预算财政拨款支出决算表</w:t>
      </w:r>
    </w:p>
    <w:p w:rsidR="007A14B2" w:rsidRDefault="007A14B2">
      <w:pPr>
        <w:jc w:val="left"/>
        <w:rPr>
          <w:rFonts w:ascii="宋体" w:cs="宋体"/>
          <w:sz w:val="32"/>
          <w:szCs w:val="32"/>
        </w:rPr>
      </w:pPr>
      <w:r>
        <w:rPr>
          <w:rFonts w:ascii="宋体" w:hAnsi="宋体" w:cs="宋体" w:hint="eastAsia"/>
          <w:sz w:val="32"/>
          <w:szCs w:val="32"/>
        </w:rPr>
        <w:t>六、一般公共预算财政拨款基本支出决算表</w:t>
      </w:r>
    </w:p>
    <w:p w:rsidR="007A14B2" w:rsidRDefault="007A14B2">
      <w:pPr>
        <w:jc w:val="left"/>
        <w:rPr>
          <w:rFonts w:ascii="宋体" w:cs="宋体"/>
          <w:sz w:val="32"/>
          <w:szCs w:val="32"/>
        </w:rPr>
      </w:pPr>
      <w:r>
        <w:rPr>
          <w:rFonts w:ascii="宋体" w:hAnsi="宋体" w:cs="宋体" w:hint="eastAsia"/>
          <w:sz w:val="32"/>
          <w:szCs w:val="32"/>
        </w:rPr>
        <w:t>七、一般公共预算财政拨款“三公”经费支出决算表</w:t>
      </w:r>
    </w:p>
    <w:p w:rsidR="007A14B2" w:rsidRDefault="007A14B2">
      <w:pPr>
        <w:jc w:val="left"/>
        <w:rPr>
          <w:rFonts w:ascii="宋体" w:cs="宋体"/>
          <w:sz w:val="32"/>
          <w:szCs w:val="32"/>
        </w:rPr>
      </w:pPr>
      <w:r>
        <w:rPr>
          <w:rFonts w:ascii="宋体" w:hAnsi="宋体" w:cs="宋体" w:hint="eastAsia"/>
          <w:sz w:val="32"/>
          <w:szCs w:val="32"/>
        </w:rPr>
        <w:t>八、政府性基金预算财政拨款收入支出决算表</w:t>
      </w:r>
    </w:p>
    <w:p w:rsidR="007A14B2" w:rsidRDefault="007A14B2" w:rsidP="0033674A">
      <w:pPr>
        <w:jc w:val="center"/>
        <w:rPr>
          <w:rFonts w:ascii="仿宋_GB2312" w:eastAsia="仿宋_GB2312" w:hAnsi="仿宋_GB2312" w:cs="仿宋_GB2312"/>
          <w:sz w:val="44"/>
          <w:szCs w:val="44"/>
        </w:rPr>
      </w:pPr>
      <w:r>
        <w:rPr>
          <w:rFonts w:ascii="黑体" w:eastAsia="黑体" w:hAnsi="黑体" w:cs="黑体" w:hint="eastAsia"/>
          <w:sz w:val="32"/>
          <w:szCs w:val="32"/>
        </w:rPr>
        <w:t xml:space="preserve">第三部分　　</w:t>
      </w:r>
      <w:r>
        <w:rPr>
          <w:rFonts w:ascii="隶书" w:eastAsia="隶书" w:hAnsi="隶书" w:cs="隶书" w:hint="eastAsia"/>
          <w:sz w:val="52"/>
          <w:szCs w:val="52"/>
        </w:rPr>
        <w:t>旅游局</w:t>
      </w:r>
    </w:p>
    <w:p w:rsidR="007A14B2" w:rsidRDefault="007A14B2">
      <w:pPr>
        <w:jc w:val="left"/>
        <w:rPr>
          <w:rFonts w:ascii="黑体" w:eastAsia="黑体" w:hAnsi="黑体" w:cs="黑体"/>
          <w:sz w:val="32"/>
          <w:szCs w:val="32"/>
        </w:rPr>
      </w:pPr>
      <w:r>
        <w:rPr>
          <w:rFonts w:ascii="黑体" w:eastAsia="黑体" w:hAnsi="黑体" w:cs="黑体"/>
          <w:sz w:val="32"/>
          <w:szCs w:val="32"/>
        </w:rPr>
        <w:t>2016</w:t>
      </w:r>
      <w:r>
        <w:rPr>
          <w:rFonts w:ascii="黑体" w:eastAsia="黑体" w:hAnsi="黑体" w:cs="黑体" w:hint="eastAsia"/>
          <w:sz w:val="32"/>
          <w:szCs w:val="32"/>
        </w:rPr>
        <w:t>年度部门决算情况说明</w:t>
      </w:r>
    </w:p>
    <w:p w:rsidR="007A14B2" w:rsidRDefault="007A14B2">
      <w:pPr>
        <w:jc w:val="left"/>
        <w:rPr>
          <w:rFonts w:ascii="黑体" w:eastAsia="黑体" w:hAnsi="黑体" w:cs="黑体"/>
          <w:sz w:val="32"/>
          <w:szCs w:val="32"/>
        </w:rPr>
        <w:sectPr w:rsidR="007A14B2">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center"/>
        <w:outlineLvl w:val="0"/>
        <w:rPr>
          <w:rFonts w:ascii="隶书" w:eastAsia="隶书" w:hAnsi="隶书" w:cs="隶书"/>
          <w:sz w:val="48"/>
          <w:szCs w:val="48"/>
        </w:rPr>
        <w:sectPr w:rsidR="007A14B2">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旅游局概况</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第一部分</w:t>
      </w:r>
      <w:r w:rsidRPr="00001CF6">
        <w:rPr>
          <w:rFonts w:ascii="楷体_GB2312" w:eastAsia="楷体_GB2312" w:hAnsi="楷体_GB2312" w:cs="楷体_GB2312"/>
          <w:sz w:val="32"/>
          <w:szCs w:val="32"/>
        </w:rPr>
        <w:t xml:space="preserve">  </w:t>
      </w:r>
      <w:r w:rsidRPr="00001CF6">
        <w:rPr>
          <w:rFonts w:ascii="楷体_GB2312" w:eastAsia="楷体_GB2312" w:hAnsi="楷体_GB2312" w:cs="楷体_GB2312" w:hint="eastAsia"/>
          <w:sz w:val="32"/>
          <w:szCs w:val="32"/>
        </w:rPr>
        <w:t>卧龙区旅游局概况</w:t>
      </w:r>
    </w:p>
    <w:p w:rsidR="007A14B2" w:rsidRPr="00001CF6" w:rsidRDefault="007A14B2" w:rsidP="00001CF6">
      <w:pPr>
        <w:spacing w:line="360" w:lineRule="auto"/>
        <w:jc w:val="left"/>
        <w:rPr>
          <w:rFonts w:ascii="楷体_GB2312" w:eastAsia="楷体_GB2312" w:hAnsi="楷体_GB2312" w:cs="楷体_GB2312"/>
          <w:sz w:val="32"/>
          <w:szCs w:val="32"/>
        </w:rPr>
      </w:pP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一、卧龙区旅游局主要职责</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（一）贯彻执行国家有关旅游业的方针、政策和法律、法规；拟定全区旅游业发展的规划，会同有关部门具体提出实施办法和措施并组织实施。</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二）负责国家、省、市下达的旅游业发展资金的投资立项初审；会同有关部门研究并实施保护、开发和利用旅游资源的具体措施；会同有关部门协调、指导旅游商品的生产销售；会同有关单位管理和指导旅游风景区、游览点、星级饭店及其它旅游基础设施的建设；负责全区旅游资源的调查和旅游接待、统计工作；负责全区旅游业利用外资和社会投资工作。</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三）组织全区旅游业整体形象的对外宣传和促销工作，组织实施全区旅游产品开发；会同有关部门协调、组织、参与旅游交通、旅游安全、旅游保险和旅游娱乐工作；监督检查旅游市场秩序和旅游服务质量；受理旅游者投诉，维护旅游者合法权益。</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四）负责全区各类旅行社、旅游涉外星级饭店、旅游涉外车船公司、旅游定点单位以及其它经营旅游业的企事业单位的审批、申报和管理工作。管理和指导全区旅游培训，组织和指导旅游业岗位资格认证，指导旅游行业精神文明建设和行业协会的工作。</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（五）承担区政府交办的其他工作。</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二、卧龙区旅游局决算单位构成</w:t>
      </w:r>
    </w:p>
    <w:p w:rsidR="007A14B2" w:rsidRPr="00001CF6" w:rsidRDefault="007A14B2" w:rsidP="00001CF6">
      <w:pPr>
        <w:spacing w:line="360" w:lineRule="auto"/>
        <w:jc w:val="left"/>
        <w:rPr>
          <w:rFonts w:ascii="楷体_GB2312" w:eastAsia="楷体_GB2312" w:hAnsi="楷体_GB2312" w:cs="楷体_GB2312"/>
          <w:sz w:val="32"/>
          <w:szCs w:val="32"/>
        </w:rPr>
      </w:pPr>
      <w:r w:rsidRPr="00001CF6">
        <w:rPr>
          <w:rFonts w:ascii="楷体_GB2312" w:eastAsia="楷体_GB2312" w:hAnsi="楷体_GB2312" w:cs="楷体_GB2312" w:hint="eastAsia"/>
          <w:sz w:val="32"/>
          <w:szCs w:val="32"/>
        </w:rPr>
        <w:t>卧龙区旅游局部门决算，系指局机关本级决算。</w:t>
      </w:r>
    </w:p>
    <w:p w:rsidR="007A14B2" w:rsidRDefault="007A14B2">
      <w:pPr>
        <w:spacing w:line="360" w:lineRule="auto"/>
        <w:jc w:val="left"/>
        <w:rPr>
          <w:rFonts w:ascii="楷体_GB2312" w:eastAsia="楷体_GB2312" w:hAnsi="楷体_GB2312" w:cs="楷体_GB2312"/>
          <w:sz w:val="32"/>
          <w:szCs w:val="32"/>
        </w:rPr>
        <w:sectPr w:rsidR="007A14B2">
          <w:pgSz w:w="11906" w:h="16838"/>
          <w:pgMar w:top="1440" w:right="1531" w:bottom="1440" w:left="1587" w:header="850" w:footer="992" w:gutter="0"/>
          <w:pgNumType w:fmt="numberInDash"/>
          <w:cols w:space="0"/>
          <w:docGrid w:type="lines" w:linePitch="317"/>
        </w:sect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7A14B2" w:rsidRDefault="007A14B2" w:rsidP="0033674A">
      <w:pPr>
        <w:jc w:val="center"/>
        <w:rPr>
          <w:rFonts w:ascii="仿宋_GB2312" w:eastAsia="仿宋_GB2312" w:hAnsi="仿宋_GB2312" w:cs="仿宋_GB2312"/>
          <w:sz w:val="44"/>
          <w:szCs w:val="44"/>
        </w:rPr>
      </w:pPr>
      <w:r>
        <w:rPr>
          <w:rFonts w:ascii="隶书" w:eastAsia="隶书" w:hAnsi="隶书" w:cs="隶书" w:hint="eastAsia"/>
          <w:sz w:val="52"/>
          <w:szCs w:val="52"/>
        </w:rPr>
        <w:t>旅游局</w:t>
      </w:r>
    </w:p>
    <w:p w:rsidR="007A14B2" w:rsidRDefault="007A14B2">
      <w:pPr>
        <w:jc w:val="center"/>
        <w:rPr>
          <w:rFonts w:ascii="隶书" w:eastAsia="隶书" w:hAnsi="隶书" w:cs="隶书"/>
          <w:sz w:val="48"/>
          <w:szCs w:val="48"/>
        </w:rPr>
        <w:sectPr w:rsidR="007A14B2">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年度部门决算表</w:t>
      </w:r>
    </w:p>
    <w:p w:rsidR="007A14B2" w:rsidRDefault="007A14B2">
      <w:pPr>
        <w:spacing w:line="360" w:lineRule="auto"/>
        <w:rPr>
          <w:rFonts w:ascii="隶书" w:eastAsia="隶书" w:hAnsi="隶书" w:cs="隶书"/>
          <w:sz w:val="52"/>
          <w:szCs w:val="52"/>
        </w:rPr>
      </w:pPr>
      <w:r w:rsidRPr="00764848">
        <w:rPr>
          <w:rFonts w:ascii="隶书" w:eastAsia="隶书" w:hAnsi="隶书" w:cs="隶书"/>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21pt">
            <v:imagedata r:id="rId9" o:title=""/>
          </v:shape>
        </w:pict>
      </w:r>
    </w:p>
    <w:p w:rsidR="007A14B2" w:rsidRDefault="007A14B2">
      <w:pPr>
        <w:spacing w:line="360" w:lineRule="auto"/>
        <w:rPr>
          <w:rFonts w:ascii="隶书" w:eastAsia="隶书" w:hAnsi="隶书" w:cs="隶书"/>
          <w:sz w:val="52"/>
          <w:szCs w:val="52"/>
        </w:rPr>
      </w:pPr>
    </w:p>
    <w:p w:rsidR="007A14B2" w:rsidRDefault="007A14B2">
      <w:pPr>
        <w:spacing w:line="360" w:lineRule="auto"/>
        <w:rPr>
          <w:rFonts w:ascii="隶书" w:eastAsia="隶书" w:hAnsi="隶书" w:cs="隶书"/>
          <w:sz w:val="52"/>
          <w:szCs w:val="52"/>
        </w:rPr>
        <w:sectPr w:rsidR="007A14B2">
          <w:pgSz w:w="11906" w:h="16838"/>
          <w:pgMar w:top="1440" w:right="1800" w:bottom="1440" w:left="1800" w:header="851" w:footer="992" w:gutter="0"/>
          <w:pgNumType w:fmt="numberInDash"/>
          <w:cols w:space="425"/>
          <w:docGrid w:type="lines" w:linePitch="312"/>
        </w:sectPr>
      </w:pPr>
      <w:r w:rsidRPr="00764848">
        <w:rPr>
          <w:rFonts w:ascii="隶书" w:eastAsia="隶书" w:hAnsi="隶书" w:cs="隶书"/>
          <w:sz w:val="52"/>
          <w:szCs w:val="52"/>
        </w:rPr>
        <w:pict>
          <v:shape id="_x0000_i1026" type="#_x0000_t75" style="width:473.25pt;height:168.75pt">
            <v:imagedata r:id="rId10" o:title=""/>
          </v:shape>
        </w:pict>
      </w:r>
    </w:p>
    <w:p w:rsidR="007A14B2" w:rsidRDefault="007A14B2" w:rsidP="00096533">
      <w:pPr>
        <w:spacing w:line="360" w:lineRule="auto"/>
        <w:jc w:val="center"/>
        <w:rPr>
          <w:rFonts w:ascii="隶书" w:eastAsia="隶书" w:hAnsi="隶书" w:cs="隶书"/>
          <w:sz w:val="52"/>
          <w:szCs w:val="52"/>
        </w:rPr>
      </w:pPr>
      <w:r w:rsidRPr="00764848">
        <w:rPr>
          <w:rFonts w:ascii="隶书" w:eastAsia="隶书" w:hAnsi="隶书" w:cs="隶书"/>
          <w:sz w:val="52"/>
          <w:szCs w:val="52"/>
        </w:rPr>
        <w:pict>
          <v:shape id="_x0000_i1027" type="#_x0000_t75" style="width:471.75pt;height:177pt">
            <v:imagedata r:id="rId11" o:title=""/>
          </v:shape>
        </w:pict>
      </w:r>
    </w:p>
    <w:p w:rsidR="007A14B2" w:rsidRDefault="007A14B2" w:rsidP="00096533">
      <w:pPr>
        <w:spacing w:line="360" w:lineRule="auto"/>
        <w:rPr>
          <w:rFonts w:ascii="隶书" w:eastAsia="隶书" w:hAnsi="隶书" w:cs="隶书"/>
          <w:sz w:val="52"/>
          <w:szCs w:val="52"/>
        </w:rPr>
      </w:pPr>
      <w:r w:rsidRPr="00764848">
        <w:rPr>
          <w:rFonts w:ascii="隶书" w:eastAsia="隶书" w:hAnsi="隶书" w:cs="隶书"/>
          <w:sz w:val="52"/>
          <w:szCs w:val="52"/>
        </w:rPr>
        <w:pict>
          <v:shape id="_x0000_i1028" type="#_x0000_t75" style="width:475.5pt;height:357pt">
            <v:imagedata r:id="rId12" o:title=""/>
          </v:shape>
        </w:pict>
      </w:r>
    </w:p>
    <w:p w:rsidR="007A14B2" w:rsidRDefault="007A14B2">
      <w:pPr>
        <w:spacing w:line="360" w:lineRule="auto"/>
        <w:jc w:val="center"/>
        <w:rPr>
          <w:rFonts w:ascii="隶书" w:eastAsia="隶书" w:hAnsi="隶书" w:cs="隶书"/>
          <w:sz w:val="52"/>
          <w:szCs w:val="52"/>
        </w:rPr>
      </w:pPr>
      <w:r w:rsidRPr="00764848">
        <w:rPr>
          <w:rFonts w:ascii="隶书" w:eastAsia="隶书" w:hAnsi="隶书" w:cs="隶书"/>
          <w:sz w:val="52"/>
          <w:szCs w:val="52"/>
        </w:rPr>
        <w:pict>
          <v:shape id="_x0000_i1029" type="#_x0000_t75" style="width:464.25pt;height:233.25pt">
            <v:imagedata r:id="rId13" o:title=""/>
          </v:shape>
        </w:pict>
      </w:r>
    </w:p>
    <w:p w:rsidR="007A14B2" w:rsidRDefault="007A14B2" w:rsidP="00096533">
      <w:pPr>
        <w:spacing w:line="360" w:lineRule="auto"/>
        <w:rPr>
          <w:rFonts w:ascii="隶书" w:eastAsia="隶书" w:hAnsi="隶书" w:cs="隶书"/>
          <w:sz w:val="52"/>
          <w:szCs w:val="52"/>
        </w:rPr>
      </w:pPr>
      <w:r w:rsidRPr="00764848">
        <w:rPr>
          <w:rFonts w:ascii="隶书" w:eastAsia="隶书" w:hAnsi="隶书" w:cs="隶书"/>
          <w:sz w:val="52"/>
          <w:szCs w:val="52"/>
        </w:rPr>
        <w:pict>
          <v:shape id="_x0000_i1030" type="#_x0000_t75" style="width:448.5pt;height:597pt">
            <v:imagedata r:id="rId14" o:title=""/>
          </v:shape>
        </w:pict>
      </w:r>
    </w:p>
    <w:p w:rsidR="007A14B2" w:rsidRDefault="007A14B2">
      <w:pPr>
        <w:spacing w:line="360" w:lineRule="auto"/>
        <w:jc w:val="center"/>
        <w:rPr>
          <w:rFonts w:ascii="隶书" w:eastAsia="隶书" w:hAnsi="隶书" w:cs="隶书"/>
          <w:sz w:val="52"/>
          <w:szCs w:val="52"/>
        </w:rPr>
      </w:pPr>
      <w:r w:rsidRPr="00764848">
        <w:rPr>
          <w:rFonts w:ascii="隶书" w:eastAsia="隶书" w:hAnsi="隶书" w:cs="隶书"/>
          <w:sz w:val="52"/>
          <w:szCs w:val="52"/>
        </w:rPr>
        <w:pict>
          <v:shape id="_x0000_i1031" type="#_x0000_t75" style="width:494.25pt;height:58.5pt">
            <v:imagedata r:id="rId15" o:title=""/>
          </v:shape>
        </w:pict>
      </w:r>
    </w:p>
    <w:p w:rsidR="007A14B2" w:rsidRDefault="007A14B2" w:rsidP="00096533">
      <w:pPr>
        <w:spacing w:line="360" w:lineRule="auto"/>
        <w:rPr>
          <w:rFonts w:ascii="隶书" w:eastAsia="隶书" w:hAnsi="隶书" w:cs="隶书"/>
          <w:sz w:val="52"/>
          <w:szCs w:val="52"/>
        </w:rPr>
        <w:sectPr w:rsidR="007A14B2">
          <w:pgSz w:w="11906" w:h="16838"/>
          <w:pgMar w:top="2098" w:right="1531" w:bottom="1984" w:left="1587" w:header="850" w:footer="992" w:gutter="0"/>
          <w:pgNumType w:fmt="numberInDash"/>
          <w:cols w:space="0"/>
          <w:docGrid w:type="lines" w:linePitch="317"/>
        </w:sect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7A14B2" w:rsidRDefault="007A14B2" w:rsidP="0033674A">
      <w:pPr>
        <w:jc w:val="center"/>
        <w:rPr>
          <w:rFonts w:ascii="仿宋_GB2312" w:eastAsia="仿宋_GB2312" w:hAnsi="仿宋_GB2312" w:cs="仿宋_GB2312"/>
          <w:sz w:val="44"/>
          <w:szCs w:val="44"/>
        </w:rPr>
      </w:pPr>
      <w:r>
        <w:rPr>
          <w:rFonts w:ascii="隶书" w:eastAsia="隶书" w:hAnsi="隶书" w:cs="隶书" w:hint="eastAsia"/>
          <w:sz w:val="52"/>
          <w:szCs w:val="52"/>
        </w:rPr>
        <w:t>旅游局</w:t>
      </w:r>
    </w:p>
    <w:p w:rsidR="007A14B2" w:rsidRDefault="007A14B2">
      <w:pPr>
        <w:jc w:val="center"/>
        <w:rPr>
          <w:rFonts w:ascii="隶书" w:eastAsia="隶书" w:hAnsi="隶书" w:cs="隶书"/>
          <w:sz w:val="48"/>
          <w:szCs w:val="48"/>
        </w:rPr>
        <w:sectPr w:rsidR="007A14B2">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7A14B2" w:rsidRPr="002F6378" w:rsidRDefault="007A14B2" w:rsidP="00164102">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112.73</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114.65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w:t>
      </w:r>
      <w:r w:rsidRPr="002F6378">
        <w:rPr>
          <w:rFonts w:ascii="仿宋_GB2312" w:eastAsia="仿宋_GB2312" w:hAnsi="宋体" w:cs="Courier New" w:hint="eastAsia"/>
          <w:sz w:val="32"/>
          <w:szCs w:val="32"/>
        </w:rPr>
        <w:t>收入增加</w:t>
      </w:r>
      <w:r>
        <w:rPr>
          <w:rFonts w:ascii="仿宋_GB2312" w:eastAsia="仿宋_GB2312" w:hAnsi="宋体" w:cs="Courier New"/>
          <w:sz w:val="32"/>
          <w:szCs w:val="32"/>
        </w:rPr>
        <w:t>2.48</w:t>
      </w:r>
      <w:r w:rsidRPr="002F6378">
        <w:rPr>
          <w:rFonts w:ascii="仿宋_GB2312" w:eastAsia="仿宋_GB2312" w:hAnsi="宋体" w:cs="Courier New" w:hint="eastAsia"/>
          <w:sz w:val="32"/>
          <w:szCs w:val="32"/>
        </w:rPr>
        <w:t>万元，增长</w:t>
      </w:r>
      <w:r>
        <w:rPr>
          <w:rFonts w:ascii="仿宋_GB2312" w:eastAsia="仿宋_GB2312" w:hAnsi="宋体" w:cs="Courier New"/>
          <w:sz w:val="32"/>
          <w:szCs w:val="32"/>
        </w:rPr>
        <w:t>2.2</w:t>
      </w:r>
      <w:r w:rsidRPr="002F6378">
        <w:rPr>
          <w:rFonts w:ascii="仿宋_GB2312" w:eastAsia="仿宋_GB2312" w:hAnsi="宋体" w:cs="Courier New"/>
          <w:sz w:val="32"/>
          <w:szCs w:val="32"/>
        </w:rPr>
        <w:t>%</w:t>
      </w:r>
      <w:r w:rsidRPr="002F6378">
        <w:rPr>
          <w:rFonts w:ascii="仿宋_GB2312" w:eastAsia="仿宋_GB2312" w:hAnsi="宋体" w:cs="Courier New" w:hint="eastAsia"/>
          <w:sz w:val="32"/>
          <w:szCs w:val="32"/>
        </w:rPr>
        <w:t>，支出</w:t>
      </w:r>
      <w:r>
        <w:rPr>
          <w:rFonts w:ascii="仿宋_GB2312" w:eastAsia="仿宋_GB2312" w:hAnsi="宋体" w:cs="Courier New" w:hint="eastAsia"/>
          <w:sz w:val="32"/>
          <w:szCs w:val="32"/>
        </w:rPr>
        <w:t>减少</w:t>
      </w:r>
      <w:r>
        <w:rPr>
          <w:rFonts w:ascii="仿宋_GB2312" w:eastAsia="仿宋_GB2312" w:hAnsi="宋体" w:cs="Courier New"/>
          <w:sz w:val="32"/>
          <w:szCs w:val="32"/>
        </w:rPr>
        <w:t>9.97</w:t>
      </w:r>
      <w:r w:rsidRPr="002F6378">
        <w:rPr>
          <w:rFonts w:ascii="仿宋_GB2312" w:eastAsia="仿宋_GB2312" w:hAnsi="宋体" w:cs="Courier New" w:hint="eastAsia"/>
          <w:sz w:val="32"/>
          <w:szCs w:val="32"/>
        </w:rPr>
        <w:t>万元，</w:t>
      </w:r>
      <w:r>
        <w:rPr>
          <w:rFonts w:ascii="仿宋_GB2312" w:eastAsia="仿宋_GB2312" w:hAnsi="宋体" w:cs="Courier New" w:hint="eastAsia"/>
          <w:sz w:val="32"/>
          <w:szCs w:val="32"/>
        </w:rPr>
        <w:t>下降</w:t>
      </w:r>
      <w:r>
        <w:rPr>
          <w:rFonts w:ascii="仿宋_GB2312" w:eastAsia="仿宋_GB2312" w:hAnsi="宋体" w:cs="Courier New"/>
          <w:sz w:val="32"/>
          <w:szCs w:val="32"/>
        </w:rPr>
        <w:t>8</w:t>
      </w:r>
      <w:r w:rsidRPr="002F6378">
        <w:rPr>
          <w:rFonts w:ascii="仿宋_GB2312" w:eastAsia="仿宋_GB2312" w:hAnsi="宋体" w:cs="Courier New"/>
          <w:sz w:val="32"/>
          <w:szCs w:val="32"/>
        </w:rPr>
        <w:t>%</w:t>
      </w:r>
      <w:r w:rsidRPr="002F6378">
        <w:rPr>
          <w:rFonts w:ascii="仿宋_GB2312" w:eastAsia="仿宋_GB2312" w:hAnsi="宋体" w:cs="Courier New" w:hint="eastAsia"/>
          <w:sz w:val="32"/>
          <w:szCs w:val="32"/>
        </w:rPr>
        <w:t>。</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7A14B2" w:rsidRDefault="007A14B2" w:rsidP="00164102">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宋体" w:cs="Courier New"/>
          <w:sz w:val="32"/>
          <w:szCs w:val="32"/>
        </w:rPr>
        <w:t>112.73</w:t>
      </w:r>
      <w:r>
        <w:rPr>
          <w:rFonts w:ascii="仿宋_GB2312" w:eastAsia="仿宋_GB2312" w:hAnsi="Times New Roman" w:hint="eastAsia"/>
          <w:sz w:val="32"/>
          <w:szCs w:val="32"/>
        </w:rPr>
        <w:t>万元，其中：财政拨款收入</w:t>
      </w:r>
      <w:r>
        <w:rPr>
          <w:rFonts w:ascii="仿宋_GB2312" w:eastAsia="仿宋_GB2312" w:hAnsi="宋体" w:cs="Courier New"/>
          <w:sz w:val="32"/>
          <w:szCs w:val="32"/>
        </w:rPr>
        <w:t>112.73</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；事业收入</w:t>
      </w:r>
      <w:r>
        <w:rPr>
          <w:rFonts w:ascii="仿宋_GB2312" w:eastAsia="仿宋_GB2312" w:hAnsi="Times New Roman"/>
          <w:sz w:val="32"/>
          <w:szCs w:val="32"/>
        </w:rPr>
        <w:t>0</w:t>
      </w:r>
      <w:r>
        <w:rPr>
          <w:rFonts w:ascii="仿宋_GB2312" w:eastAsia="仿宋_GB2312" w:hAnsi="Times New Roman" w:hint="eastAsia"/>
          <w:sz w:val="32"/>
          <w:szCs w:val="32"/>
        </w:rPr>
        <w:t>万元；经营收入</w:t>
      </w:r>
      <w:r>
        <w:rPr>
          <w:rFonts w:ascii="仿宋_GB2312" w:eastAsia="仿宋_GB2312" w:hAnsi="Times New Roman"/>
          <w:sz w:val="32"/>
          <w:szCs w:val="32"/>
        </w:rPr>
        <w:t>0</w:t>
      </w:r>
      <w:r>
        <w:rPr>
          <w:rFonts w:ascii="仿宋_GB2312" w:eastAsia="仿宋_GB2312" w:hAnsi="Times New Roman" w:hint="eastAsia"/>
          <w:sz w:val="32"/>
          <w:szCs w:val="32"/>
        </w:rPr>
        <w:t>万元；其他收入</w:t>
      </w:r>
      <w:r>
        <w:rPr>
          <w:rFonts w:ascii="仿宋_GB2312" w:eastAsia="仿宋_GB2312" w:hAnsi="Times New Roman"/>
          <w:sz w:val="32"/>
          <w:szCs w:val="32"/>
        </w:rPr>
        <w:t>0</w:t>
      </w:r>
      <w:r>
        <w:rPr>
          <w:rFonts w:ascii="仿宋_GB2312" w:eastAsia="仿宋_GB2312" w:hAnsi="Times New Roman" w:hint="eastAsia"/>
          <w:sz w:val="32"/>
          <w:szCs w:val="32"/>
        </w:rPr>
        <w:t>万元。</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7A14B2" w:rsidRDefault="007A14B2" w:rsidP="00164102">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114.65</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74.32</w:t>
      </w:r>
      <w:r>
        <w:rPr>
          <w:rFonts w:ascii="仿宋_GB2312" w:eastAsia="仿宋_GB2312" w:hAnsi="宋体" w:cs="Courier New" w:hint="eastAsia"/>
          <w:sz w:val="32"/>
          <w:szCs w:val="32"/>
        </w:rPr>
        <w:t>万元，占</w:t>
      </w:r>
      <w:r>
        <w:rPr>
          <w:rFonts w:ascii="仿宋_GB2312" w:eastAsia="仿宋_GB2312" w:hAnsi="宋体" w:cs="Courier New"/>
          <w:sz w:val="32"/>
          <w:szCs w:val="32"/>
        </w:rPr>
        <w:t>64.8%</w:t>
      </w:r>
      <w:r>
        <w:rPr>
          <w:rFonts w:ascii="仿宋_GB2312" w:eastAsia="仿宋_GB2312" w:hAnsi="宋体" w:cs="Courier New" w:hint="eastAsia"/>
          <w:sz w:val="32"/>
          <w:szCs w:val="32"/>
        </w:rPr>
        <w:t>；项目支出</w:t>
      </w:r>
      <w:r>
        <w:rPr>
          <w:rFonts w:ascii="仿宋_GB2312" w:eastAsia="仿宋_GB2312" w:hAnsi="宋体" w:cs="Courier New"/>
          <w:sz w:val="32"/>
          <w:szCs w:val="32"/>
        </w:rPr>
        <w:t>40.33</w:t>
      </w:r>
      <w:r>
        <w:rPr>
          <w:rFonts w:ascii="仿宋_GB2312" w:eastAsia="仿宋_GB2312" w:hAnsi="宋体" w:cs="Courier New" w:hint="eastAsia"/>
          <w:sz w:val="32"/>
          <w:szCs w:val="32"/>
        </w:rPr>
        <w:t>万元，占</w:t>
      </w:r>
      <w:r>
        <w:rPr>
          <w:rFonts w:ascii="仿宋_GB2312" w:eastAsia="仿宋_GB2312" w:hAnsi="宋体" w:cs="Courier New"/>
          <w:sz w:val="32"/>
          <w:szCs w:val="32"/>
        </w:rPr>
        <w:t>35.2%</w:t>
      </w:r>
      <w:r>
        <w:rPr>
          <w:rFonts w:ascii="仿宋_GB2312" w:eastAsia="仿宋_GB2312" w:hAnsi="宋体" w:cs="Courier New" w:hint="eastAsia"/>
          <w:sz w:val="32"/>
          <w:szCs w:val="32"/>
        </w:rPr>
        <w:t>；经营支出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7A14B2" w:rsidRPr="002F6378" w:rsidRDefault="007A14B2" w:rsidP="00164102">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年财政拨款收支总决算</w:t>
      </w:r>
      <w:r>
        <w:rPr>
          <w:rFonts w:ascii="仿宋_GB2312" w:eastAsia="仿宋_GB2312" w:hAnsi="宋体" w:cs="Courier New"/>
          <w:sz w:val="32"/>
          <w:szCs w:val="32"/>
        </w:rPr>
        <w:t>112.73</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年相比，财政拨款收入增加</w:t>
      </w:r>
      <w:r>
        <w:rPr>
          <w:rFonts w:ascii="仿宋_GB2312" w:eastAsia="仿宋_GB2312" w:hAnsi="宋体" w:cs="Courier New"/>
          <w:sz w:val="32"/>
          <w:szCs w:val="32"/>
        </w:rPr>
        <w:t>2.48</w:t>
      </w:r>
      <w:r>
        <w:rPr>
          <w:rFonts w:ascii="仿宋_GB2312" w:eastAsia="仿宋_GB2312" w:hAnsi="宋体" w:cs="Courier New" w:hint="eastAsia"/>
          <w:sz w:val="32"/>
          <w:szCs w:val="32"/>
        </w:rPr>
        <w:t>万元，增长</w:t>
      </w:r>
      <w:r>
        <w:rPr>
          <w:rFonts w:ascii="仿宋_GB2312" w:eastAsia="仿宋_GB2312" w:hAnsi="宋体" w:cs="Courier New"/>
          <w:sz w:val="32"/>
          <w:szCs w:val="32"/>
        </w:rPr>
        <w:t>2.2%</w:t>
      </w:r>
      <w:r>
        <w:rPr>
          <w:rFonts w:ascii="仿宋_GB2312" w:eastAsia="仿宋_GB2312" w:hAnsi="宋体" w:cs="Courier New" w:hint="eastAsia"/>
          <w:sz w:val="32"/>
          <w:szCs w:val="32"/>
        </w:rPr>
        <w:t>，</w:t>
      </w:r>
      <w:r w:rsidRPr="002F6378">
        <w:rPr>
          <w:rFonts w:ascii="仿宋_GB2312" w:eastAsia="仿宋_GB2312" w:hAnsi="宋体" w:cs="Courier New" w:hint="eastAsia"/>
          <w:sz w:val="32"/>
          <w:szCs w:val="32"/>
        </w:rPr>
        <w:t>支出</w:t>
      </w:r>
      <w:r>
        <w:rPr>
          <w:rFonts w:ascii="仿宋_GB2312" w:eastAsia="仿宋_GB2312" w:hAnsi="宋体" w:cs="Courier New" w:hint="eastAsia"/>
          <w:sz w:val="32"/>
          <w:szCs w:val="32"/>
        </w:rPr>
        <w:t>减少</w:t>
      </w:r>
      <w:r>
        <w:rPr>
          <w:rFonts w:ascii="仿宋_GB2312" w:eastAsia="仿宋_GB2312" w:hAnsi="宋体" w:cs="Courier New"/>
          <w:sz w:val="32"/>
          <w:szCs w:val="32"/>
        </w:rPr>
        <w:t>9.97</w:t>
      </w:r>
      <w:r w:rsidRPr="002F6378">
        <w:rPr>
          <w:rFonts w:ascii="仿宋_GB2312" w:eastAsia="仿宋_GB2312" w:hAnsi="宋体" w:cs="Courier New" w:hint="eastAsia"/>
          <w:sz w:val="32"/>
          <w:szCs w:val="32"/>
        </w:rPr>
        <w:t>万元，</w:t>
      </w:r>
      <w:r>
        <w:rPr>
          <w:rFonts w:ascii="仿宋_GB2312" w:eastAsia="仿宋_GB2312" w:hAnsi="宋体" w:cs="Courier New" w:hint="eastAsia"/>
          <w:sz w:val="32"/>
          <w:szCs w:val="32"/>
        </w:rPr>
        <w:t>减少</w:t>
      </w:r>
      <w:r>
        <w:rPr>
          <w:rFonts w:ascii="仿宋_GB2312" w:eastAsia="仿宋_GB2312" w:hAnsi="宋体" w:cs="Courier New"/>
          <w:sz w:val="32"/>
          <w:szCs w:val="32"/>
        </w:rPr>
        <w:t>8</w:t>
      </w:r>
      <w:r w:rsidRPr="002F6378">
        <w:rPr>
          <w:rFonts w:ascii="仿宋_GB2312" w:eastAsia="仿宋_GB2312" w:hAnsi="宋体" w:cs="Courier New"/>
          <w:sz w:val="32"/>
          <w:szCs w:val="32"/>
        </w:rPr>
        <w:t>%</w:t>
      </w:r>
      <w:r w:rsidRPr="002F6378">
        <w:rPr>
          <w:rFonts w:ascii="仿宋_GB2312" w:eastAsia="仿宋_GB2312" w:hAnsi="宋体" w:cs="Courier New" w:hint="eastAsia"/>
          <w:sz w:val="32"/>
          <w:szCs w:val="32"/>
        </w:rPr>
        <w:t>。</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7A14B2" w:rsidRDefault="007A14B2" w:rsidP="00164102">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7A14B2" w:rsidRDefault="007A14B2" w:rsidP="00164102">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114.65</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年相比，一般公共预算财政拨款支出减少</w:t>
      </w:r>
      <w:r>
        <w:rPr>
          <w:rFonts w:ascii="仿宋_GB2312" w:eastAsia="仿宋_GB2312" w:hAnsi="宋体" w:cs="Courier New"/>
          <w:sz w:val="32"/>
          <w:szCs w:val="32"/>
        </w:rPr>
        <w:t>9.97</w:t>
      </w:r>
      <w:r>
        <w:rPr>
          <w:rFonts w:ascii="仿宋_GB2312" w:eastAsia="仿宋_GB2312" w:hAnsi="宋体" w:cs="Courier New" w:hint="eastAsia"/>
          <w:sz w:val="32"/>
          <w:szCs w:val="32"/>
        </w:rPr>
        <w:t>万元，下降</w:t>
      </w:r>
      <w:r>
        <w:rPr>
          <w:rFonts w:ascii="仿宋_GB2312" w:eastAsia="仿宋_GB2312" w:hAnsi="宋体" w:cs="Courier New"/>
          <w:sz w:val="32"/>
          <w:szCs w:val="32"/>
        </w:rPr>
        <w:t>8%</w:t>
      </w:r>
      <w:r>
        <w:rPr>
          <w:rFonts w:ascii="仿宋_GB2312" w:eastAsia="仿宋_GB2312" w:hAnsi="宋体" w:cs="Courier New" w:hint="eastAsia"/>
          <w:sz w:val="32"/>
          <w:szCs w:val="32"/>
        </w:rPr>
        <w:t>。</w:t>
      </w:r>
    </w:p>
    <w:p w:rsidR="007A14B2" w:rsidRPr="00096533" w:rsidRDefault="007A14B2" w:rsidP="00164102">
      <w:pPr>
        <w:numPr>
          <w:ilvl w:val="0"/>
          <w:numId w:val="7"/>
        </w:numPr>
        <w:adjustRightInd w:val="0"/>
        <w:snapToGrid w:val="0"/>
        <w:spacing w:line="360" w:lineRule="auto"/>
        <w:ind w:firstLineChars="200" w:firstLine="31680"/>
        <w:rPr>
          <w:rFonts w:ascii="楷体_GB2312" w:eastAsia="楷体_GB2312" w:hAnsi="楷体_GB2312" w:cs="楷体_GB2312"/>
          <w:color w:val="000000"/>
          <w:sz w:val="32"/>
          <w:szCs w:val="32"/>
        </w:rPr>
      </w:pPr>
      <w:r w:rsidRPr="00096533">
        <w:rPr>
          <w:rFonts w:ascii="楷体_GB2312" w:eastAsia="楷体_GB2312" w:hAnsi="楷体_GB2312" w:cs="楷体_GB2312" w:hint="eastAsia"/>
          <w:color w:val="000000"/>
          <w:sz w:val="32"/>
          <w:szCs w:val="32"/>
        </w:rPr>
        <w:t>财政拨款支出决算结构情况。</w:t>
      </w:r>
    </w:p>
    <w:p w:rsidR="007A14B2" w:rsidRPr="00096533" w:rsidRDefault="007A14B2" w:rsidP="00164102">
      <w:pPr>
        <w:adjustRightInd w:val="0"/>
        <w:snapToGrid w:val="0"/>
        <w:spacing w:line="360" w:lineRule="auto"/>
        <w:ind w:firstLineChars="200" w:firstLine="31680"/>
        <w:rPr>
          <w:rFonts w:ascii="仿宋_GB2312" w:eastAsia="仿宋_GB2312" w:hAnsi="宋体" w:cs="Courier New"/>
          <w:color w:val="000000"/>
          <w:sz w:val="32"/>
          <w:szCs w:val="32"/>
        </w:rPr>
      </w:pPr>
      <w:r w:rsidRPr="00096533">
        <w:rPr>
          <w:rFonts w:ascii="仿宋_GB2312" w:eastAsia="仿宋_GB2312" w:hAnsi="宋体" w:cs="Courier New"/>
          <w:color w:val="000000"/>
          <w:sz w:val="32"/>
          <w:szCs w:val="32"/>
        </w:rPr>
        <w:t>2016</w:t>
      </w:r>
      <w:r w:rsidRPr="00096533">
        <w:rPr>
          <w:rFonts w:ascii="仿宋_GB2312" w:eastAsia="仿宋_GB2312" w:hAnsi="宋体" w:cs="Courier New" w:hint="eastAsia"/>
          <w:color w:val="000000"/>
          <w:sz w:val="32"/>
          <w:szCs w:val="32"/>
        </w:rPr>
        <w:t>年度一般公共预算财政拨款支出</w:t>
      </w:r>
      <w:r w:rsidRPr="00096533">
        <w:rPr>
          <w:rFonts w:ascii="仿宋_GB2312" w:eastAsia="仿宋_GB2312" w:hAnsi="宋体" w:cs="Courier New"/>
          <w:color w:val="000000"/>
          <w:sz w:val="32"/>
          <w:szCs w:val="32"/>
        </w:rPr>
        <w:t>114.65</w:t>
      </w:r>
      <w:r w:rsidRPr="00096533">
        <w:rPr>
          <w:rFonts w:ascii="仿宋_GB2312" w:eastAsia="仿宋_GB2312" w:hAnsi="宋体" w:cs="Courier New" w:hint="eastAsia"/>
          <w:color w:val="000000"/>
          <w:sz w:val="32"/>
          <w:szCs w:val="32"/>
        </w:rPr>
        <w:t>万元，主要用于以下方面：</w:t>
      </w:r>
      <w:r w:rsidRPr="00096533">
        <w:rPr>
          <w:rFonts w:ascii="仿宋_GB2312" w:eastAsia="仿宋_GB2312" w:hAnsi="宋体" w:cs="Courier New" w:hint="eastAsia"/>
          <w:b/>
          <w:bCs/>
          <w:color w:val="000000"/>
          <w:sz w:val="32"/>
          <w:szCs w:val="32"/>
        </w:rPr>
        <w:t>一般公共服务（类）</w:t>
      </w:r>
      <w:r w:rsidRPr="00096533">
        <w:rPr>
          <w:rFonts w:ascii="仿宋_GB2312" w:eastAsia="仿宋_GB2312" w:hAnsi="宋体" w:cs="Courier New" w:hint="eastAsia"/>
          <w:color w:val="000000"/>
          <w:sz w:val="32"/>
          <w:szCs w:val="32"/>
        </w:rPr>
        <w:t>支出</w:t>
      </w:r>
      <w:r w:rsidRPr="00096533">
        <w:rPr>
          <w:rFonts w:ascii="仿宋_GB2312" w:eastAsia="仿宋_GB2312" w:hAnsi="宋体" w:cs="Courier New"/>
          <w:color w:val="000000"/>
          <w:sz w:val="32"/>
          <w:szCs w:val="32"/>
        </w:rPr>
        <w:t>0</w:t>
      </w:r>
      <w:r w:rsidRPr="00096533">
        <w:rPr>
          <w:rFonts w:ascii="仿宋_GB2312" w:eastAsia="仿宋_GB2312" w:hAnsi="宋体" w:cs="Courier New" w:hint="eastAsia"/>
          <w:color w:val="000000"/>
          <w:sz w:val="32"/>
          <w:szCs w:val="32"/>
        </w:rPr>
        <w:t>万元，占</w:t>
      </w:r>
      <w:r w:rsidRPr="00096533">
        <w:rPr>
          <w:rFonts w:ascii="仿宋_GB2312" w:eastAsia="仿宋_GB2312" w:hAnsi="宋体" w:cs="Courier New"/>
          <w:color w:val="000000"/>
          <w:sz w:val="32"/>
          <w:szCs w:val="32"/>
        </w:rPr>
        <w:t>0%</w:t>
      </w:r>
      <w:r w:rsidRPr="00096533">
        <w:rPr>
          <w:rFonts w:ascii="仿宋_GB2312" w:eastAsia="仿宋_GB2312" w:hAnsi="宋体" w:cs="Courier New" w:hint="eastAsia"/>
          <w:color w:val="000000"/>
          <w:sz w:val="32"/>
          <w:szCs w:val="32"/>
        </w:rPr>
        <w:t>；</w:t>
      </w:r>
      <w:r w:rsidRPr="00096533">
        <w:rPr>
          <w:rFonts w:ascii="仿宋_GB2312" w:eastAsia="仿宋_GB2312" w:hAnsi="宋体" w:cs="Courier New" w:hint="eastAsia"/>
          <w:b/>
          <w:bCs/>
          <w:color w:val="000000"/>
          <w:sz w:val="32"/>
          <w:szCs w:val="32"/>
        </w:rPr>
        <w:t>社会保障和就业</w:t>
      </w:r>
      <w:r w:rsidRPr="00096533">
        <w:rPr>
          <w:rFonts w:ascii="仿宋_GB2312" w:eastAsia="仿宋_GB2312" w:hAnsi="宋体" w:cs="Courier New" w:hint="eastAsia"/>
          <w:color w:val="000000"/>
          <w:sz w:val="32"/>
          <w:szCs w:val="32"/>
        </w:rPr>
        <w:t>支出</w:t>
      </w:r>
      <w:r w:rsidRPr="00096533">
        <w:rPr>
          <w:rFonts w:ascii="仿宋_GB2312" w:eastAsia="仿宋_GB2312" w:hAnsi="宋体" w:cs="Courier New"/>
          <w:b/>
          <w:bCs/>
          <w:color w:val="000000"/>
          <w:sz w:val="32"/>
          <w:szCs w:val="32"/>
        </w:rPr>
        <w:t>4.36</w:t>
      </w:r>
      <w:r w:rsidRPr="00096533">
        <w:rPr>
          <w:rFonts w:ascii="仿宋_GB2312" w:eastAsia="仿宋_GB2312" w:hAnsi="宋体" w:cs="Courier New" w:hint="eastAsia"/>
          <w:color w:val="000000"/>
          <w:sz w:val="32"/>
          <w:szCs w:val="32"/>
        </w:rPr>
        <w:t>万元，占</w:t>
      </w:r>
      <w:r w:rsidRPr="00096533">
        <w:rPr>
          <w:rFonts w:ascii="仿宋_GB2312" w:eastAsia="仿宋_GB2312" w:hAnsi="宋体" w:cs="Courier New"/>
          <w:color w:val="000000"/>
          <w:sz w:val="32"/>
          <w:szCs w:val="32"/>
        </w:rPr>
        <w:t>3.8%</w:t>
      </w:r>
      <w:r w:rsidRPr="00096533">
        <w:rPr>
          <w:rFonts w:ascii="仿宋_GB2312" w:eastAsia="仿宋_GB2312" w:hAnsi="宋体" w:cs="Courier New" w:hint="eastAsia"/>
          <w:color w:val="000000"/>
          <w:sz w:val="32"/>
          <w:szCs w:val="32"/>
        </w:rPr>
        <w:t>；商业服务业等支出</w:t>
      </w:r>
      <w:r w:rsidRPr="00096533">
        <w:rPr>
          <w:rFonts w:ascii="仿宋_GB2312" w:eastAsia="仿宋_GB2312" w:hAnsi="宋体" w:cs="Courier New"/>
          <w:color w:val="000000"/>
          <w:sz w:val="32"/>
          <w:szCs w:val="32"/>
        </w:rPr>
        <w:t>110.29</w:t>
      </w:r>
      <w:r w:rsidRPr="00096533">
        <w:rPr>
          <w:rFonts w:ascii="仿宋_GB2312" w:eastAsia="仿宋_GB2312" w:hAnsi="宋体" w:cs="Courier New" w:hint="eastAsia"/>
          <w:color w:val="000000"/>
          <w:sz w:val="32"/>
          <w:szCs w:val="32"/>
        </w:rPr>
        <w:t>万元，占</w:t>
      </w:r>
      <w:r w:rsidRPr="00096533">
        <w:rPr>
          <w:rFonts w:ascii="仿宋_GB2312" w:eastAsia="仿宋_GB2312" w:hAnsi="宋体" w:cs="Courier New"/>
          <w:color w:val="000000"/>
          <w:sz w:val="32"/>
          <w:szCs w:val="32"/>
        </w:rPr>
        <w:t>96.2%</w:t>
      </w:r>
      <w:r w:rsidRPr="00096533">
        <w:rPr>
          <w:rFonts w:ascii="仿宋_GB2312" w:eastAsia="仿宋_GB2312" w:hAnsi="宋体" w:cs="Courier New" w:hint="eastAsia"/>
          <w:color w:val="000000"/>
          <w:sz w:val="32"/>
          <w:szCs w:val="32"/>
        </w:rPr>
        <w:t>。</w:t>
      </w:r>
    </w:p>
    <w:p w:rsidR="007A14B2" w:rsidRDefault="007A14B2" w:rsidP="00164102">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7A14B2" w:rsidRDefault="007A14B2" w:rsidP="00164102">
      <w:p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49.18</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114.65</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233%</w:t>
      </w:r>
      <w:r>
        <w:rPr>
          <w:rFonts w:ascii="仿宋_GB2312" w:eastAsia="仿宋_GB2312" w:hAnsi="宋体" w:cs="Courier New" w:hint="eastAsia"/>
          <w:sz w:val="32"/>
          <w:szCs w:val="32"/>
        </w:rPr>
        <w:t>。</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7A14B2" w:rsidRDefault="007A14B2" w:rsidP="00164102">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74.32</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56.13</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主要包括：基本工资、津贴补贴、奖金、其他社会保障缴费、退休费、奖励金、其他对个人和家庭的补助支出；</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18.19</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，主要包括：办公费、印刷费、邮电费、差旅费、维修（护）费、租赁费、培训费、公务接待费、劳务费、公务公车运行维护费、办公设备购置。。</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7A14B2" w:rsidRDefault="007A14B2" w:rsidP="00164102">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3</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1.90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63.3%</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1.59</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99.4%</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0.30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21.4%</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年度“三公”经费支出决算数小于预算数的主要原因是公务接待费用大幅缩减。</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4.73</w:t>
      </w:r>
      <w:r>
        <w:rPr>
          <w:rFonts w:ascii="仿宋_GB2312" w:eastAsia="仿宋_GB2312" w:hAnsi="宋体" w:cs="Courier New" w:hint="eastAsia"/>
          <w:sz w:val="32"/>
          <w:szCs w:val="32"/>
        </w:rPr>
        <w:t>万元，下降</w:t>
      </w:r>
      <w:r>
        <w:rPr>
          <w:rFonts w:ascii="仿宋_GB2312" w:eastAsia="仿宋_GB2312" w:hAnsi="宋体" w:cs="Courier New"/>
          <w:sz w:val="32"/>
          <w:szCs w:val="32"/>
        </w:rPr>
        <w:t>71.3%</w:t>
      </w:r>
      <w:r>
        <w:rPr>
          <w:rFonts w:ascii="仿宋_GB2312" w:eastAsia="仿宋_GB2312" w:hAnsi="宋体" w:cs="Courier New" w:hint="eastAsia"/>
          <w:sz w:val="32"/>
          <w:szCs w:val="32"/>
        </w:rPr>
        <w:t>，其中：因公出国（境）费支出决算增加</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万元；公务用车购置及运行费支出决算减少</w:t>
      </w:r>
      <w:r>
        <w:rPr>
          <w:rFonts w:ascii="仿宋_GB2312" w:eastAsia="仿宋_GB2312" w:hAnsi="宋体" w:cs="Courier New"/>
          <w:sz w:val="32"/>
          <w:szCs w:val="32"/>
        </w:rPr>
        <w:t>1.13</w:t>
      </w:r>
      <w:r>
        <w:rPr>
          <w:rFonts w:ascii="仿宋_GB2312" w:eastAsia="仿宋_GB2312" w:hAnsi="宋体" w:cs="Courier New" w:hint="eastAsia"/>
          <w:sz w:val="32"/>
          <w:szCs w:val="32"/>
        </w:rPr>
        <w:t>万元，下降</w:t>
      </w:r>
      <w:r>
        <w:rPr>
          <w:rFonts w:ascii="仿宋_GB2312" w:eastAsia="仿宋_GB2312" w:hAnsi="宋体" w:cs="Courier New"/>
          <w:sz w:val="32"/>
          <w:szCs w:val="32"/>
        </w:rPr>
        <w:t>41.5%</w:t>
      </w:r>
      <w:r>
        <w:rPr>
          <w:rFonts w:ascii="仿宋_GB2312" w:eastAsia="仿宋_GB2312" w:hAnsi="宋体" w:cs="Courier New" w:hint="eastAsia"/>
          <w:sz w:val="32"/>
          <w:szCs w:val="32"/>
        </w:rPr>
        <w:t>；公务接待费支出决算减少</w:t>
      </w:r>
      <w:r>
        <w:rPr>
          <w:rFonts w:ascii="仿宋_GB2312" w:eastAsia="仿宋_GB2312" w:hAnsi="宋体" w:cs="Courier New"/>
          <w:sz w:val="32"/>
          <w:szCs w:val="32"/>
        </w:rPr>
        <w:t>3.6</w:t>
      </w:r>
      <w:r>
        <w:rPr>
          <w:rFonts w:ascii="仿宋_GB2312" w:eastAsia="仿宋_GB2312" w:hAnsi="宋体" w:cs="Courier New" w:hint="eastAsia"/>
          <w:sz w:val="32"/>
          <w:szCs w:val="32"/>
        </w:rPr>
        <w:t>万元，下降</w:t>
      </w:r>
      <w:r>
        <w:rPr>
          <w:rFonts w:ascii="仿宋_GB2312" w:eastAsia="仿宋_GB2312" w:hAnsi="宋体" w:cs="Courier New"/>
          <w:sz w:val="32"/>
          <w:szCs w:val="32"/>
        </w:rPr>
        <w:t>92.3%</w:t>
      </w:r>
      <w:r>
        <w:rPr>
          <w:rFonts w:ascii="仿宋_GB2312" w:eastAsia="仿宋_GB2312" w:hAnsi="宋体" w:cs="Courier New" w:hint="eastAsia"/>
          <w:sz w:val="32"/>
          <w:szCs w:val="32"/>
        </w:rPr>
        <w:t>。</w:t>
      </w:r>
    </w:p>
    <w:p w:rsidR="007A14B2" w:rsidRDefault="007A14B2" w:rsidP="00164102">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w:t>
      </w:r>
      <w:r>
        <w:rPr>
          <w:rFonts w:ascii="仿宋_GB2312" w:eastAsia="仿宋_GB2312" w:hAnsi="宋体" w:cs="Courier New"/>
          <w:sz w:val="32"/>
          <w:szCs w:val="32"/>
        </w:rPr>
        <w:t>1.59</w:t>
      </w:r>
      <w:r>
        <w:rPr>
          <w:rFonts w:ascii="仿宋_GB2312" w:eastAsia="仿宋_GB2312" w:hAnsi="宋体" w:cs="Courier New" w:hint="eastAsia"/>
          <w:sz w:val="32"/>
          <w:szCs w:val="32"/>
        </w:rPr>
        <w:t>万元，占</w:t>
      </w:r>
      <w:r>
        <w:rPr>
          <w:rFonts w:ascii="仿宋_GB2312" w:eastAsia="仿宋_GB2312" w:hAnsi="宋体" w:cs="Courier New"/>
          <w:sz w:val="32"/>
          <w:szCs w:val="32"/>
        </w:rPr>
        <w:t>84%</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0.30</w:t>
      </w:r>
      <w:r>
        <w:rPr>
          <w:rFonts w:ascii="仿宋_GB2312" w:eastAsia="仿宋_GB2312" w:hAnsi="宋体" w:cs="Courier New" w:hint="eastAsia"/>
          <w:sz w:val="32"/>
          <w:szCs w:val="32"/>
        </w:rPr>
        <w:t>万元，占</w:t>
      </w:r>
      <w:r>
        <w:rPr>
          <w:rFonts w:ascii="仿宋_GB2312" w:eastAsia="仿宋_GB2312" w:hAnsi="宋体" w:cs="Courier New"/>
          <w:sz w:val="32"/>
          <w:szCs w:val="32"/>
        </w:rPr>
        <w:t>16%</w:t>
      </w:r>
      <w:r>
        <w:rPr>
          <w:rFonts w:ascii="仿宋_GB2312" w:eastAsia="仿宋_GB2312" w:hAnsi="宋体" w:cs="Courier New" w:hint="eastAsia"/>
          <w:sz w:val="32"/>
          <w:szCs w:val="32"/>
        </w:rPr>
        <w:t>。具体情况如下：</w:t>
      </w:r>
    </w:p>
    <w:p w:rsidR="007A14B2" w:rsidRDefault="007A14B2" w:rsidP="00164102">
      <w:pPr>
        <w:numPr>
          <w:ilvl w:val="0"/>
          <w:numId w:val="10"/>
        </w:num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A14B2" w:rsidRDefault="007A14B2" w:rsidP="00164102">
      <w:pPr>
        <w:numPr>
          <w:ilvl w:val="0"/>
          <w:numId w:val="10"/>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1.59</w:t>
      </w:r>
      <w:r>
        <w:rPr>
          <w:rFonts w:ascii="仿宋_GB2312" w:eastAsia="仿宋_GB2312" w:hAnsi="宋体" w:cs="Courier New" w:hint="eastAsia"/>
          <w:sz w:val="32"/>
          <w:szCs w:val="32"/>
        </w:rPr>
        <w:t>万元。其中：</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A14B2" w:rsidRPr="00D73372" w:rsidRDefault="007A14B2" w:rsidP="00164102">
      <w:pPr>
        <w:pStyle w:val="BodyText"/>
        <w:kinsoku w:val="0"/>
        <w:overflowPunct w:val="0"/>
        <w:snapToGrid w:val="0"/>
        <w:spacing w:line="360" w:lineRule="auto"/>
        <w:ind w:left="0" w:firstLineChars="200" w:firstLine="31680"/>
        <w:jc w:val="both"/>
        <w:rPr>
          <w:rFonts w:hAnsi="宋体" w:cs="Courier New"/>
          <w:kern w:val="2"/>
        </w:rPr>
      </w:pPr>
      <w:r>
        <w:rPr>
          <w:rFonts w:hAnsi="宋体" w:cs="Courier New" w:hint="eastAsia"/>
          <w:b/>
          <w:bCs/>
        </w:rPr>
        <w:t>公务用车运行</w:t>
      </w:r>
      <w:r>
        <w:rPr>
          <w:rFonts w:hAnsi="宋体" w:cs="Courier New" w:hint="eastAsia"/>
        </w:rPr>
        <w:t>支出</w:t>
      </w:r>
      <w:r>
        <w:rPr>
          <w:rFonts w:hAnsi="宋体" w:cs="Courier New"/>
        </w:rPr>
        <w:t>1.59</w:t>
      </w:r>
      <w:r>
        <w:rPr>
          <w:rFonts w:hAnsi="宋体" w:cs="Courier New" w:hint="eastAsia"/>
        </w:rPr>
        <w:t>万元。主要用于</w:t>
      </w:r>
      <w:r>
        <w:rPr>
          <w:rFonts w:hAnsi="宋体" w:cs="Courier New" w:hint="eastAsia"/>
          <w:kern w:val="2"/>
        </w:rPr>
        <w:t>开展工作所需公务用车的燃料费、维修费、过路过桥费、保险费、安全奖励费用等支出。</w:t>
      </w:r>
      <w:r>
        <w:rPr>
          <w:rFonts w:hAnsi="宋体" w:cs="Courier New"/>
        </w:rPr>
        <w:t>2016</w:t>
      </w:r>
      <w:r>
        <w:rPr>
          <w:rFonts w:hAnsi="宋体" w:cs="Courier New" w:hint="eastAsia"/>
        </w:rPr>
        <w:t>年期末，旅游局单位开支财政拨款的公务用车保有量为</w:t>
      </w:r>
      <w:r>
        <w:rPr>
          <w:rFonts w:hAnsi="宋体" w:cs="Courier New"/>
        </w:rPr>
        <w:t>1</w:t>
      </w:r>
      <w:r>
        <w:rPr>
          <w:rFonts w:hAnsi="宋体" w:cs="Courier New" w:hint="eastAsia"/>
        </w:rPr>
        <w:t>量。</w:t>
      </w:r>
    </w:p>
    <w:p w:rsidR="007A14B2" w:rsidRPr="00D73372" w:rsidRDefault="007A14B2" w:rsidP="00164102">
      <w:pPr>
        <w:numPr>
          <w:ilvl w:val="0"/>
          <w:numId w:val="6"/>
        </w:numPr>
        <w:kinsoku w:val="0"/>
        <w:overflowPunct w:val="0"/>
        <w:autoSpaceDE w:val="0"/>
        <w:autoSpaceDN w:val="0"/>
        <w:adjustRightInd w:val="0"/>
        <w:snapToGrid w:val="0"/>
        <w:spacing w:line="360" w:lineRule="auto"/>
        <w:ind w:firstLineChars="200" w:firstLine="31680"/>
        <w:outlineLvl w:val="1"/>
        <w:rPr>
          <w:rFonts w:ascii="黑体" w:eastAsia="黑体" w:hAnsi="黑体"/>
          <w:sz w:val="32"/>
          <w:szCs w:val="32"/>
        </w:rPr>
      </w:pPr>
      <w:r w:rsidRPr="00D73372">
        <w:rPr>
          <w:rFonts w:ascii="仿宋_GB2312" w:eastAsia="仿宋_GB2312" w:hAnsi="宋体" w:cs="Courier New" w:hint="eastAsia"/>
          <w:b/>
          <w:bCs/>
          <w:sz w:val="32"/>
          <w:szCs w:val="32"/>
        </w:rPr>
        <w:t>公务接待费支出</w:t>
      </w:r>
      <w:r w:rsidRPr="00D73372">
        <w:rPr>
          <w:rFonts w:ascii="仿宋_GB2312" w:eastAsia="仿宋_GB2312" w:hAnsi="宋体" w:cs="Courier New"/>
          <w:b/>
          <w:bCs/>
          <w:sz w:val="32"/>
          <w:szCs w:val="32"/>
        </w:rPr>
        <w:t>0.30</w:t>
      </w:r>
      <w:r w:rsidRPr="00D73372">
        <w:rPr>
          <w:rFonts w:ascii="仿宋_GB2312" w:eastAsia="仿宋_GB2312" w:hAnsi="宋体" w:cs="Courier New" w:hint="eastAsia"/>
          <w:b/>
          <w:bCs/>
          <w:sz w:val="32"/>
          <w:szCs w:val="32"/>
        </w:rPr>
        <w:t>万元。</w:t>
      </w:r>
      <w:r w:rsidRPr="00D73372">
        <w:rPr>
          <w:rFonts w:ascii="仿宋_GB2312" w:eastAsia="仿宋_GB2312" w:hAnsi="宋体" w:cs="Courier New" w:hint="eastAsia"/>
          <w:sz w:val="32"/>
          <w:szCs w:val="32"/>
        </w:rPr>
        <w:t>主要用于按规定开支的各类公务接待支出。</w:t>
      </w:r>
      <w:r w:rsidRPr="00D73372">
        <w:rPr>
          <w:rFonts w:ascii="仿宋_GB2312" w:eastAsia="仿宋_GB2312" w:hAnsi="宋体" w:cs="Courier New" w:hint="eastAsia"/>
          <w:b/>
          <w:bCs/>
          <w:sz w:val="32"/>
          <w:szCs w:val="32"/>
        </w:rPr>
        <w:t>公务接待</w:t>
      </w:r>
      <w:r>
        <w:rPr>
          <w:rFonts w:ascii="仿宋_GB2312" w:eastAsia="仿宋_GB2312" w:hAnsi="宋体" w:cs="Courier New"/>
          <w:b/>
          <w:bCs/>
          <w:sz w:val="32"/>
          <w:szCs w:val="32"/>
        </w:rPr>
        <w:t>40</w:t>
      </w:r>
      <w:r>
        <w:rPr>
          <w:rFonts w:ascii="仿宋_GB2312" w:eastAsia="仿宋_GB2312" w:hAnsi="宋体" w:cs="Courier New" w:hint="eastAsia"/>
          <w:b/>
          <w:bCs/>
          <w:sz w:val="32"/>
          <w:szCs w:val="32"/>
        </w:rPr>
        <w:t>批次，</w:t>
      </w:r>
      <w:r>
        <w:rPr>
          <w:rFonts w:ascii="仿宋_GB2312" w:eastAsia="仿宋_GB2312" w:hAnsi="宋体" w:cs="Courier New"/>
          <w:b/>
          <w:bCs/>
          <w:sz w:val="32"/>
          <w:szCs w:val="32"/>
        </w:rPr>
        <w:t>200</w:t>
      </w:r>
      <w:r>
        <w:rPr>
          <w:rFonts w:ascii="仿宋_GB2312" w:eastAsia="仿宋_GB2312" w:hAnsi="宋体" w:cs="Courier New" w:hint="eastAsia"/>
          <w:b/>
          <w:bCs/>
          <w:sz w:val="32"/>
          <w:szCs w:val="32"/>
        </w:rPr>
        <w:t>人次。</w:t>
      </w:r>
    </w:p>
    <w:p w:rsidR="007A14B2" w:rsidRPr="00817525" w:rsidRDefault="007A14B2" w:rsidP="00164102">
      <w:pPr>
        <w:numPr>
          <w:ilvl w:val="0"/>
          <w:numId w:val="6"/>
        </w:numPr>
        <w:kinsoku w:val="0"/>
        <w:overflowPunct w:val="0"/>
        <w:autoSpaceDE w:val="0"/>
        <w:autoSpaceDN w:val="0"/>
        <w:adjustRightInd w:val="0"/>
        <w:snapToGrid w:val="0"/>
        <w:spacing w:line="360" w:lineRule="auto"/>
        <w:ind w:firstLineChars="200" w:firstLine="31680"/>
        <w:outlineLvl w:val="1"/>
        <w:rPr>
          <w:rFonts w:ascii="黑体" w:eastAsia="黑体" w:hAnsi="黑体"/>
          <w:sz w:val="32"/>
          <w:szCs w:val="32"/>
        </w:rPr>
      </w:pPr>
      <w:r w:rsidRPr="00817525">
        <w:rPr>
          <w:rFonts w:ascii="黑体" w:eastAsia="黑体" w:hAnsi="黑体" w:hint="eastAsia"/>
          <w:sz w:val="32"/>
          <w:szCs w:val="32"/>
        </w:rPr>
        <w:t>关于预算绩效情况说明</w:t>
      </w:r>
      <w:r>
        <w:rPr>
          <w:rFonts w:ascii="黑体" w:eastAsia="黑体" w:hAnsi="黑体"/>
          <w:sz w:val="32"/>
          <w:szCs w:val="32"/>
        </w:rPr>
        <w:t>(</w:t>
      </w:r>
      <w:r>
        <w:rPr>
          <w:rFonts w:ascii="黑体" w:eastAsia="黑体" w:hAnsi="黑体" w:hint="eastAsia"/>
          <w:sz w:val="32"/>
          <w:szCs w:val="32"/>
        </w:rPr>
        <w:t>无</w:t>
      </w:r>
      <w:r>
        <w:rPr>
          <w:rFonts w:ascii="黑体" w:eastAsia="黑体" w:hAnsi="黑体"/>
          <w:sz w:val="32"/>
          <w:szCs w:val="32"/>
        </w:rPr>
        <w:t>)</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年度政府性基金预算财政拨款支出年初预算为</w:t>
      </w:r>
      <w:r>
        <w:rPr>
          <w:rFonts w:ascii="仿宋_GB2312" w:eastAsia="仿宋_GB2312" w:hAnsi="宋体" w:cs="Courier New"/>
          <w:sz w:val="32"/>
          <w:szCs w:val="32"/>
        </w:rPr>
        <w:t>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A14B2" w:rsidRDefault="007A14B2" w:rsidP="00164102">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7A14B2" w:rsidRPr="00817525" w:rsidRDefault="007A14B2" w:rsidP="00164102">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sidRPr="00817525">
        <w:rPr>
          <w:rFonts w:ascii="楷体_GB2312" w:eastAsia="楷体_GB2312" w:hAnsi="Times New Roman" w:cs="仿宋_GB2312" w:hint="eastAsia"/>
          <w:bCs/>
          <w:kern w:val="0"/>
          <w:sz w:val="32"/>
          <w:szCs w:val="32"/>
        </w:rPr>
        <w:t>机关运行经费支出情况。</w:t>
      </w:r>
    </w:p>
    <w:p w:rsidR="007A14B2" w:rsidRPr="00817525"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sidRPr="00817525">
        <w:rPr>
          <w:rFonts w:ascii="仿宋_GB2312" w:eastAsia="仿宋_GB2312" w:hAnsi="宋体" w:cs="Courier New"/>
          <w:sz w:val="32"/>
          <w:szCs w:val="32"/>
        </w:rPr>
        <w:t>2016</w:t>
      </w:r>
      <w:r w:rsidRPr="00817525">
        <w:rPr>
          <w:rFonts w:ascii="仿宋_GB2312" w:eastAsia="仿宋_GB2312" w:hAnsi="宋体" w:cs="Courier New" w:hint="eastAsia"/>
          <w:sz w:val="32"/>
          <w:szCs w:val="32"/>
        </w:rPr>
        <w:t>年度机关运行经费支出</w:t>
      </w:r>
      <w:r w:rsidRPr="00817525">
        <w:rPr>
          <w:rFonts w:ascii="仿宋_GB2312" w:eastAsia="仿宋_GB2312" w:hAnsi="宋体" w:cs="Courier New"/>
          <w:sz w:val="32"/>
          <w:szCs w:val="32"/>
        </w:rPr>
        <w:t>18.1</w:t>
      </w:r>
      <w:r w:rsidRPr="00817525">
        <w:rPr>
          <w:rFonts w:ascii="仿宋_GB2312" w:eastAsia="仿宋_GB2312" w:hAnsi="宋体" w:cs="Courier New" w:hint="eastAsia"/>
          <w:sz w:val="32"/>
          <w:szCs w:val="32"/>
        </w:rPr>
        <w:t>万元，比</w:t>
      </w:r>
      <w:r w:rsidRPr="00817525">
        <w:rPr>
          <w:rFonts w:ascii="仿宋_GB2312" w:eastAsia="仿宋_GB2312" w:hAnsi="宋体" w:cs="Courier New"/>
          <w:sz w:val="32"/>
          <w:szCs w:val="32"/>
        </w:rPr>
        <w:t>2015</w:t>
      </w:r>
      <w:r w:rsidRPr="00817525">
        <w:rPr>
          <w:rFonts w:ascii="仿宋_GB2312" w:eastAsia="仿宋_GB2312" w:hAnsi="宋体" w:cs="Courier New" w:hint="eastAsia"/>
          <w:sz w:val="32"/>
          <w:szCs w:val="32"/>
        </w:rPr>
        <w:t>年减少</w:t>
      </w:r>
      <w:r w:rsidRPr="00817525">
        <w:rPr>
          <w:rFonts w:ascii="仿宋_GB2312" w:eastAsia="仿宋_GB2312" w:hAnsi="宋体" w:cs="Courier New"/>
          <w:sz w:val="32"/>
          <w:szCs w:val="32"/>
        </w:rPr>
        <w:t>43</w:t>
      </w:r>
      <w:r w:rsidRPr="00817525">
        <w:rPr>
          <w:rFonts w:ascii="仿宋_GB2312" w:eastAsia="仿宋_GB2312" w:hAnsi="宋体" w:cs="Courier New" w:hint="eastAsia"/>
          <w:sz w:val="32"/>
          <w:szCs w:val="32"/>
        </w:rPr>
        <w:t>万元，下降</w:t>
      </w:r>
      <w:r w:rsidRPr="00817525">
        <w:rPr>
          <w:rFonts w:ascii="仿宋_GB2312" w:eastAsia="仿宋_GB2312" w:hAnsi="宋体" w:cs="Courier New"/>
          <w:sz w:val="32"/>
          <w:szCs w:val="32"/>
        </w:rPr>
        <w:t>70%</w:t>
      </w:r>
      <w:r w:rsidRPr="00817525">
        <w:rPr>
          <w:rFonts w:ascii="仿宋_GB2312" w:eastAsia="仿宋_GB2312" w:hAnsi="宋体" w:cs="Courier New" w:hint="eastAsia"/>
          <w:sz w:val="32"/>
          <w:szCs w:val="32"/>
        </w:rPr>
        <w:t>。</w:t>
      </w:r>
    </w:p>
    <w:p w:rsidR="007A14B2" w:rsidRDefault="007A14B2" w:rsidP="00164102">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A14B2" w:rsidRDefault="007A14B2" w:rsidP="00164102">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7A14B2" w:rsidRPr="00D73372" w:rsidRDefault="007A14B2" w:rsidP="00164102">
      <w:pPr>
        <w:pStyle w:val="BodyText"/>
        <w:kinsoku w:val="0"/>
        <w:overflowPunct w:val="0"/>
        <w:snapToGrid w:val="0"/>
        <w:spacing w:line="360" w:lineRule="auto"/>
        <w:ind w:left="0" w:firstLineChars="200" w:firstLine="31680"/>
        <w:jc w:val="both"/>
        <w:rPr>
          <w:rFonts w:hAnsi="宋体" w:cs="Courier New"/>
          <w:kern w:val="2"/>
        </w:rPr>
      </w:pPr>
      <w:r>
        <w:rPr>
          <w:rFonts w:hAnsi="宋体" w:cs="Courier New"/>
        </w:rPr>
        <w:t>2016</w:t>
      </w:r>
      <w:r>
        <w:rPr>
          <w:rFonts w:hAnsi="宋体" w:cs="Courier New" w:hint="eastAsia"/>
        </w:rPr>
        <w:t>年期末，旅游局共有车辆</w:t>
      </w:r>
      <w:r>
        <w:rPr>
          <w:rFonts w:hAnsi="宋体" w:cs="Courier New"/>
        </w:rPr>
        <w:t>1</w:t>
      </w:r>
      <w:r>
        <w:rPr>
          <w:rFonts w:hAnsi="宋体" w:cs="Courier New" w:hint="eastAsia"/>
        </w:rPr>
        <w:t>辆，</w:t>
      </w:r>
      <w:r>
        <w:rPr>
          <w:rFonts w:hAnsi="宋体" w:cs="Courier New" w:hint="eastAsia"/>
          <w:kern w:val="2"/>
        </w:rPr>
        <w:t>其中，一般公务用车</w:t>
      </w:r>
      <w:r>
        <w:rPr>
          <w:rFonts w:hAnsi="宋体" w:cs="Courier New"/>
          <w:kern w:val="2"/>
        </w:rPr>
        <w:t>1</w:t>
      </w:r>
      <w:r>
        <w:rPr>
          <w:rFonts w:hAnsi="宋体" w:cs="Courier New" w:hint="eastAsia"/>
          <w:kern w:val="2"/>
        </w:rPr>
        <w:t>辆；无</w:t>
      </w:r>
      <w:r>
        <w:rPr>
          <w:rFonts w:hAnsi="宋体" w:cs="Courier New" w:hint="eastAsia"/>
        </w:rPr>
        <w:t>单价</w:t>
      </w:r>
      <w:r>
        <w:rPr>
          <w:rFonts w:hAnsi="宋体" w:cs="Courier New"/>
        </w:rPr>
        <w:t>50</w:t>
      </w:r>
      <w:r>
        <w:rPr>
          <w:rFonts w:hAnsi="宋体" w:cs="Courier New" w:hint="eastAsia"/>
        </w:rPr>
        <w:t>万元以上通用设备及单位价值</w:t>
      </w:r>
      <w:r>
        <w:rPr>
          <w:rFonts w:hAnsi="宋体" w:cs="Courier New"/>
        </w:rPr>
        <w:t>100</w:t>
      </w:r>
      <w:r>
        <w:rPr>
          <w:rFonts w:hAnsi="宋体" w:cs="Courier New" w:hint="eastAsia"/>
        </w:rPr>
        <w:t>万元以上专用设备。</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sectPr w:rsidR="007A14B2">
          <w:pgSz w:w="11906" w:h="16838"/>
          <w:pgMar w:top="1440" w:right="1531" w:bottom="1440" w:left="1587" w:header="850" w:footer="992" w:gutter="0"/>
          <w:pgNumType w:fmt="numberInDash"/>
          <w:cols w:space="0"/>
          <w:docGrid w:type="lines" w:linePitch="317"/>
        </w:sectPr>
      </w:pPr>
    </w:p>
    <w:p w:rsidR="007A14B2" w:rsidRDefault="007A14B2">
      <w:pPr>
        <w:jc w:val="left"/>
        <w:rPr>
          <w:rFonts w:ascii="黑体" w:eastAsia="黑体" w:hAnsi="黑体" w:cs="黑体"/>
          <w:sz w:val="32"/>
          <w:szCs w:val="32"/>
        </w:rPr>
      </w:pPr>
    </w:p>
    <w:p w:rsidR="007A14B2" w:rsidRDefault="007A14B2">
      <w:pPr>
        <w:jc w:val="left"/>
        <w:rPr>
          <w:rFonts w:ascii="黑体" w:eastAsia="黑体" w:hAnsi="黑体" w:cs="黑体"/>
          <w:sz w:val="32"/>
          <w:szCs w:val="32"/>
        </w:rPr>
      </w:pPr>
    </w:p>
    <w:p w:rsidR="007A14B2" w:rsidRDefault="007A14B2">
      <w:pPr>
        <w:jc w:val="center"/>
        <w:outlineLvl w:val="0"/>
        <w:rPr>
          <w:rFonts w:ascii="隶书" w:eastAsia="隶书" w:hAnsi="隶书" w:cs="隶书"/>
          <w:sz w:val="48"/>
          <w:szCs w:val="48"/>
        </w:rPr>
        <w:sectPr w:rsidR="007A14B2">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指本级财政当年拨付的资金。</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7A14B2" w:rsidRDefault="007A14B2" w:rsidP="00164102">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sidRPr="00164102">
        <w:rPr>
          <w:rFonts w:ascii="仿宋_GB2312" w:eastAsia="仿宋_GB2312" w:hAnsi="宋体" w:cs="Courier New" w:hint="eastAsia"/>
          <w:sz w:val="32"/>
          <w:szCs w:val="32"/>
        </w:rPr>
        <w:t>指事业单位在当年的“财政拨款收入”、“事业收入”和“其他收入”</w:t>
      </w:r>
      <w:r>
        <w:rPr>
          <w:rFonts w:ascii="仿宋_GB2312" w:eastAsia="仿宋_GB2312" w:hAnsi="宋体" w:cs="Courier New" w:hint="eastAsia"/>
          <w:sz w:val="32"/>
          <w:szCs w:val="32"/>
        </w:rPr>
        <w:t>不足以安排当年支出的情况下，使用以前年度积累的事业基金（事业单位当年收支相抵后按国家规定提取、用于弥补以后年度收支差额的基金）弥补当年收支缺口的资金。</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七、项目支出：</w:t>
      </w:r>
      <w:r>
        <w:rPr>
          <w:rFonts w:ascii="仿宋_GB2312" w:eastAsia="仿宋_GB2312" w:hAnsi="宋体" w:cs="Courier New" w:hint="eastAsia"/>
          <w:sz w:val="32"/>
          <w:szCs w:val="32"/>
        </w:rPr>
        <w:t>指在基本支出之外为完成特定行政任务和事业发展目标所发生的支出</w:t>
      </w:r>
    </w:p>
    <w:p w:rsidR="007A14B2" w:rsidRDefault="007A14B2" w:rsidP="00164102">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九十、“三公”经费：</w:t>
      </w:r>
      <w:r>
        <w:rPr>
          <w:rFonts w:ascii="仿宋_GB2312" w:eastAsia="仿宋_GB2312" w:hAnsi="宋体" w:cs="Courier New" w:hint="eastAsia"/>
          <w:sz w:val="32"/>
          <w:szCs w:val="32"/>
        </w:rPr>
        <w:t>纳入本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九十一、机关运行经费：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A14B2" w:rsidRDefault="007A14B2" w:rsidP="0016410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7A14B2" w:rsidRDefault="007A14B2" w:rsidP="00274E2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sectPr w:rsidR="007A14B2" w:rsidSect="00937F34">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4B2" w:rsidRDefault="007A14B2" w:rsidP="00937F34">
      <w:r>
        <w:separator/>
      </w:r>
    </w:p>
  </w:endnote>
  <w:endnote w:type="continuationSeparator" w:id="0">
    <w:p w:rsidR="007A14B2" w:rsidRDefault="007A14B2" w:rsidP="00937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仿宋_GB2312"/>
    <w:panose1 w:val="00000000000000000000"/>
    <w:charset w:val="86"/>
    <w:family w:val="script"/>
    <w:notTrueType/>
    <w:pitch w:val="default"/>
    <w:sig w:usb0="00000001" w:usb1="080E0000" w:usb2="00000010" w:usb3="00000000" w:csb0="00040000" w:csb1="00000000"/>
  </w:font>
  <w:font w:name="隶书">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4B2" w:rsidRDefault="007A14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4B2" w:rsidRDefault="007A14B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7A14B2" w:rsidRDefault="007A14B2">
                <w:pPr>
                  <w:snapToGrid w:val="0"/>
                  <w:rPr>
                    <w:sz w:val="18"/>
                  </w:rPr>
                </w:pPr>
                <w:fldSimple w:instr=" PAGE  \* MERGEFORMAT ">
                  <w:r w:rsidRPr="00980D3D">
                    <w:rPr>
                      <w:noProof/>
                      <w:sz w:val="18"/>
                    </w:rPr>
                    <w:t>- 15 -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4B2" w:rsidRDefault="007A14B2" w:rsidP="00937F34">
      <w:r>
        <w:separator/>
      </w:r>
    </w:p>
  </w:footnote>
  <w:footnote w:type="continuationSeparator" w:id="0">
    <w:p w:rsidR="007A14B2" w:rsidRDefault="007A14B2" w:rsidP="00937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3">
    <w:nsid w:val="5971C193"/>
    <w:multiLevelType w:val="singleLevel"/>
    <w:tmpl w:val="5971C193"/>
    <w:lvl w:ilvl="0">
      <w:start w:val="2"/>
      <w:numFmt w:val="chineseCounting"/>
      <w:suff w:val="nothing"/>
      <w:lvlText w:val="%1、"/>
      <w:lvlJc w:val="left"/>
      <w:rPr>
        <w:rFonts w:cs="Times New Roman"/>
      </w:rPr>
    </w:lvl>
  </w:abstractNum>
  <w:abstractNum w:abstractNumId="4">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5">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6">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7">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8">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9">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10">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1">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bordersDoNotSurroundHeader/>
  <w:bordersDoNotSurroundFooter/>
  <w:defaultTabStop w:val="420"/>
  <w:drawingGridHorizontalSpacing w:val="105"/>
  <w:drawingGridVerticalSpacing w:val="317"/>
  <w:displayHorizont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CF6"/>
    <w:rsid w:val="00034A13"/>
    <w:rsid w:val="00050CB6"/>
    <w:rsid w:val="00061272"/>
    <w:rsid w:val="00096533"/>
    <w:rsid w:val="000B5A03"/>
    <w:rsid w:val="001150B0"/>
    <w:rsid w:val="00164102"/>
    <w:rsid w:val="00172A27"/>
    <w:rsid w:val="001C507B"/>
    <w:rsid w:val="00274E24"/>
    <w:rsid w:val="00280ABF"/>
    <w:rsid w:val="00283ADA"/>
    <w:rsid w:val="002929B4"/>
    <w:rsid w:val="002967F3"/>
    <w:rsid w:val="002F6378"/>
    <w:rsid w:val="003008F3"/>
    <w:rsid w:val="0033674A"/>
    <w:rsid w:val="0038754D"/>
    <w:rsid w:val="00443FC6"/>
    <w:rsid w:val="0056310D"/>
    <w:rsid w:val="005C7242"/>
    <w:rsid w:val="005F369D"/>
    <w:rsid w:val="00624819"/>
    <w:rsid w:val="006D6418"/>
    <w:rsid w:val="00764848"/>
    <w:rsid w:val="007A14B2"/>
    <w:rsid w:val="007B507F"/>
    <w:rsid w:val="007C44BA"/>
    <w:rsid w:val="00817525"/>
    <w:rsid w:val="00901867"/>
    <w:rsid w:val="009108DE"/>
    <w:rsid w:val="00937F34"/>
    <w:rsid w:val="009676B0"/>
    <w:rsid w:val="00980D3D"/>
    <w:rsid w:val="009B4012"/>
    <w:rsid w:val="009C27CA"/>
    <w:rsid w:val="00A048CA"/>
    <w:rsid w:val="00A54CFB"/>
    <w:rsid w:val="00B458CF"/>
    <w:rsid w:val="00B75284"/>
    <w:rsid w:val="00C022A7"/>
    <w:rsid w:val="00C70C78"/>
    <w:rsid w:val="00CA5002"/>
    <w:rsid w:val="00CB027F"/>
    <w:rsid w:val="00CC4F0D"/>
    <w:rsid w:val="00CD71F9"/>
    <w:rsid w:val="00D04262"/>
    <w:rsid w:val="00D50C45"/>
    <w:rsid w:val="00D73372"/>
    <w:rsid w:val="00DB1610"/>
    <w:rsid w:val="00DE367B"/>
    <w:rsid w:val="00E20365"/>
    <w:rsid w:val="00E85E72"/>
    <w:rsid w:val="00F150FB"/>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3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7F3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5C7242"/>
    <w:rPr>
      <w:rFonts w:ascii="Calibri" w:hAnsi="Calibri" w:cs="Times New Roman"/>
      <w:sz w:val="18"/>
      <w:szCs w:val="18"/>
    </w:rPr>
  </w:style>
  <w:style w:type="paragraph" w:styleId="Header">
    <w:name w:val="header"/>
    <w:basedOn w:val="Normal"/>
    <w:link w:val="HeaderChar"/>
    <w:uiPriority w:val="99"/>
    <w:rsid w:val="00937F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5C7242"/>
    <w:rPr>
      <w:rFonts w:ascii="Calibri" w:hAnsi="Calibri" w:cs="Times New Roman"/>
      <w:sz w:val="18"/>
      <w:szCs w:val="18"/>
    </w:rPr>
  </w:style>
  <w:style w:type="character" w:customStyle="1" w:styleId="font31">
    <w:name w:val="font31"/>
    <w:basedOn w:val="DefaultParagraphFont"/>
    <w:uiPriority w:val="99"/>
    <w:rsid w:val="00937F34"/>
    <w:rPr>
      <w:rFonts w:ascii="Arial" w:hAnsi="Arial" w:cs="Arial"/>
      <w:color w:val="000000"/>
      <w:sz w:val="16"/>
      <w:szCs w:val="16"/>
      <w:u w:val="none"/>
    </w:rPr>
  </w:style>
  <w:style w:type="character" w:customStyle="1" w:styleId="font01">
    <w:name w:val="font01"/>
    <w:basedOn w:val="DefaultParagraphFont"/>
    <w:uiPriority w:val="99"/>
    <w:rsid w:val="00937F34"/>
    <w:rPr>
      <w:rFonts w:ascii="Arial" w:hAnsi="Arial" w:cs="Arial"/>
      <w:color w:val="000000"/>
      <w:sz w:val="16"/>
      <w:szCs w:val="16"/>
      <w:u w:val="none"/>
    </w:rPr>
  </w:style>
  <w:style w:type="character" w:customStyle="1" w:styleId="font41">
    <w:name w:val="font41"/>
    <w:basedOn w:val="DefaultParagraphFont"/>
    <w:uiPriority w:val="99"/>
    <w:rsid w:val="00937F34"/>
    <w:rPr>
      <w:rFonts w:ascii="宋体" w:eastAsia="宋体" w:hAnsi="宋体" w:cs="宋体"/>
      <w:color w:val="000000"/>
      <w:sz w:val="16"/>
      <w:szCs w:val="16"/>
      <w:u w:val="none"/>
    </w:rPr>
  </w:style>
  <w:style w:type="character" w:customStyle="1" w:styleId="BodyTextChar">
    <w:name w:val="Body Text Char"/>
    <w:uiPriority w:val="99"/>
    <w:locked/>
    <w:rsid w:val="00D73372"/>
    <w:rPr>
      <w:rFonts w:ascii="仿宋_GB2312" w:eastAsia="仿宋_GB2312"/>
      <w:sz w:val="32"/>
    </w:rPr>
  </w:style>
  <w:style w:type="paragraph" w:styleId="BodyText">
    <w:name w:val="Body Text"/>
    <w:basedOn w:val="Normal"/>
    <w:link w:val="BodyTextChar2"/>
    <w:uiPriority w:val="99"/>
    <w:rsid w:val="00D73372"/>
    <w:pPr>
      <w:autoSpaceDE w:val="0"/>
      <w:autoSpaceDN w:val="0"/>
      <w:adjustRightInd w:val="0"/>
      <w:ind w:left="761"/>
      <w:jc w:val="left"/>
    </w:pPr>
    <w:rPr>
      <w:rFonts w:ascii="仿宋_GB2312" w:eastAsia="仿宋_GB2312" w:hAnsi="Times New Roman"/>
      <w:kern w:val="0"/>
      <w:sz w:val="32"/>
      <w:szCs w:val="32"/>
    </w:rPr>
  </w:style>
  <w:style w:type="character" w:customStyle="1" w:styleId="BodyTextChar1">
    <w:name w:val="Body Text Char1"/>
    <w:basedOn w:val="DefaultParagraphFont"/>
    <w:link w:val="BodyText"/>
    <w:uiPriority w:val="99"/>
    <w:semiHidden/>
    <w:locked/>
    <w:rsid w:val="005C7242"/>
    <w:rPr>
      <w:rFonts w:ascii="Calibri" w:hAnsi="Calibri" w:cs="Times New Roman"/>
      <w:sz w:val="24"/>
      <w:szCs w:val="24"/>
    </w:rPr>
  </w:style>
  <w:style w:type="character" w:customStyle="1" w:styleId="BodyTextChar2">
    <w:name w:val="Body Text Char2"/>
    <w:basedOn w:val="DefaultParagraphFont"/>
    <w:link w:val="BodyText"/>
    <w:uiPriority w:val="99"/>
    <w:locked/>
    <w:rsid w:val="00D73372"/>
    <w:rPr>
      <w:rFonts w:ascii="Calibri" w:eastAsia="宋体"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1216233864">
      <w:marLeft w:val="0"/>
      <w:marRight w:val="0"/>
      <w:marTop w:val="0"/>
      <w:marBottom w:val="0"/>
      <w:divBdr>
        <w:top w:val="none" w:sz="0" w:space="0" w:color="auto"/>
        <w:left w:val="none" w:sz="0" w:space="0" w:color="auto"/>
        <w:bottom w:val="none" w:sz="0" w:space="0" w:color="auto"/>
        <w:right w:val="none" w:sz="0" w:space="0" w:color="auto"/>
      </w:divBdr>
    </w:div>
    <w:div w:id="1216233865">
      <w:marLeft w:val="0"/>
      <w:marRight w:val="0"/>
      <w:marTop w:val="0"/>
      <w:marBottom w:val="0"/>
      <w:divBdr>
        <w:top w:val="none" w:sz="0" w:space="0" w:color="auto"/>
        <w:left w:val="none" w:sz="0" w:space="0" w:color="auto"/>
        <w:bottom w:val="none" w:sz="0" w:space="0" w:color="auto"/>
        <w:right w:val="none" w:sz="0" w:space="0" w:color="auto"/>
      </w:divBdr>
    </w:div>
    <w:div w:id="1216233866">
      <w:marLeft w:val="0"/>
      <w:marRight w:val="0"/>
      <w:marTop w:val="0"/>
      <w:marBottom w:val="0"/>
      <w:divBdr>
        <w:top w:val="none" w:sz="0" w:space="0" w:color="auto"/>
        <w:left w:val="none" w:sz="0" w:space="0" w:color="auto"/>
        <w:bottom w:val="none" w:sz="0" w:space="0" w:color="auto"/>
        <w:right w:val="none" w:sz="0" w:space="0" w:color="auto"/>
      </w:divBdr>
    </w:div>
    <w:div w:id="1216233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191</TotalTime>
  <Pages>19</Pages>
  <Words>495</Words>
  <Characters>2826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User</cp:lastModifiedBy>
  <cp:revision>23</cp:revision>
  <cp:lastPrinted>2017-07-25T02:47:00Z</cp:lastPrinted>
  <dcterms:created xsi:type="dcterms:W3CDTF">2014-10-29T12:08:00Z</dcterms:created>
  <dcterms:modified xsi:type="dcterms:W3CDTF">2017-11-05T15:38:00Z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