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459" w:rsidRDefault="00D97459">
      <w:pPr>
        <w:jc w:val="center"/>
        <w:rPr>
          <w:rFonts w:ascii="方正小标宋简体" w:eastAsia="方正小标宋简体" w:hAnsi="方正小标宋简体" w:cs="方正小标宋简体"/>
          <w:sz w:val="52"/>
          <w:szCs w:val="52"/>
        </w:rPr>
      </w:pPr>
    </w:p>
    <w:p w:rsidR="00D97459" w:rsidRDefault="00D97459">
      <w:pPr>
        <w:jc w:val="center"/>
        <w:rPr>
          <w:rFonts w:ascii="方正小标宋简体" w:eastAsia="方正小标宋简体" w:hAnsi="方正小标宋简体" w:cs="方正小标宋简体"/>
          <w:sz w:val="52"/>
          <w:szCs w:val="52"/>
        </w:rPr>
      </w:pPr>
    </w:p>
    <w:p w:rsidR="00D97459" w:rsidRDefault="00D97459">
      <w:pPr>
        <w:jc w:val="center"/>
        <w:rPr>
          <w:rFonts w:ascii="方正小标宋简体" w:eastAsia="方正小标宋简体" w:hAnsi="方正小标宋简体" w:cs="方正小标宋简体"/>
          <w:sz w:val="52"/>
          <w:szCs w:val="52"/>
        </w:rPr>
      </w:pPr>
    </w:p>
    <w:p w:rsidR="00D97459" w:rsidRDefault="00D97459">
      <w:pPr>
        <w:jc w:val="center"/>
        <w:rPr>
          <w:rFonts w:ascii="方正小标宋简体" w:eastAsia="方正小标宋简体" w:hAnsi="方正小标宋简体" w:cs="方正小标宋简体"/>
          <w:sz w:val="52"/>
          <w:szCs w:val="52"/>
        </w:rPr>
      </w:pPr>
    </w:p>
    <w:p w:rsidR="00D97459" w:rsidRDefault="00D97459">
      <w:pPr>
        <w:jc w:val="center"/>
        <w:rPr>
          <w:rFonts w:ascii="方正小标宋简体" w:eastAsia="方正小标宋简体" w:hAnsi="方正小标宋简体" w:cs="方正小标宋简体"/>
          <w:sz w:val="52"/>
          <w:szCs w:val="52"/>
        </w:rPr>
      </w:pPr>
    </w:p>
    <w:p w:rsidR="00D97459" w:rsidRDefault="00D97459">
      <w:pPr>
        <w:jc w:val="center"/>
        <w:rPr>
          <w:rFonts w:ascii="仿宋_GB2312" w:eastAsia="仿宋_GB2312" w:hAnsi="仿宋_GB2312" w:cs="仿宋_GB2312"/>
          <w:sz w:val="44"/>
          <w:szCs w:val="44"/>
        </w:rPr>
      </w:pPr>
    </w:p>
    <w:p w:rsidR="00D97459" w:rsidRDefault="00363907">
      <w:pPr>
        <w:jc w:val="center"/>
        <w:rPr>
          <w:rFonts w:ascii="黑体" w:eastAsia="黑体" w:hAnsi="黑体" w:cs="黑体"/>
          <w:sz w:val="52"/>
          <w:szCs w:val="52"/>
        </w:rPr>
      </w:pPr>
      <w:r>
        <w:rPr>
          <w:rFonts w:ascii="黑体" w:eastAsia="黑体" w:hAnsi="黑体" w:cs="黑体" w:hint="eastAsia"/>
          <w:sz w:val="52"/>
          <w:szCs w:val="52"/>
        </w:rPr>
        <w:t>南阳市卧龙区王村乡</w:t>
      </w:r>
    </w:p>
    <w:p w:rsidR="00D97459" w:rsidRDefault="00363907">
      <w:pPr>
        <w:jc w:val="center"/>
        <w:rPr>
          <w:rFonts w:ascii="隶书" w:eastAsia="隶书" w:hAnsi="隶书" w:cs="隶书"/>
          <w:sz w:val="52"/>
          <w:szCs w:val="52"/>
        </w:rPr>
        <w:sectPr w:rsidR="00D97459">
          <w:pgSz w:w="11906" w:h="16838"/>
          <w:pgMar w:top="1440" w:right="1531" w:bottom="1440" w:left="1587" w:header="850" w:footer="992" w:gutter="0"/>
          <w:pgNumType w:fmt="numberInDash" w:start="1"/>
          <w:cols w:space="0"/>
          <w:docGrid w:type="lines" w:linePitch="317"/>
        </w:sectPr>
      </w:pPr>
      <w:r>
        <w:rPr>
          <w:rFonts w:ascii="隶书" w:eastAsia="隶书" w:hAnsi="隶书" w:cs="隶书" w:hint="eastAsia"/>
          <w:sz w:val="52"/>
          <w:szCs w:val="52"/>
        </w:rPr>
        <w:t>2016</w:t>
      </w:r>
      <w:r>
        <w:rPr>
          <w:rFonts w:ascii="隶书" w:eastAsia="隶书" w:hAnsi="隶书" w:cs="隶书" w:hint="eastAsia"/>
          <w:sz w:val="52"/>
          <w:szCs w:val="52"/>
        </w:rPr>
        <w:t>年度部门决算</w:t>
      </w:r>
    </w:p>
    <w:p w:rsidR="00D97459" w:rsidRDefault="00363907">
      <w:pPr>
        <w:jc w:val="center"/>
        <w:rPr>
          <w:rFonts w:ascii="黑体" w:eastAsia="黑体" w:hAnsi="黑体" w:cs="黑体"/>
          <w:sz w:val="36"/>
          <w:szCs w:val="36"/>
        </w:rPr>
      </w:pPr>
      <w:r>
        <w:rPr>
          <w:rFonts w:ascii="黑体" w:eastAsia="黑体" w:hAnsi="黑体" w:cs="黑体" w:hint="eastAsia"/>
          <w:sz w:val="36"/>
          <w:szCs w:val="36"/>
        </w:rPr>
        <w:lastRenderedPageBreak/>
        <w:t>目　　录</w:t>
      </w:r>
    </w:p>
    <w:p w:rsidR="00D97459" w:rsidRDefault="00363907">
      <w:pPr>
        <w:jc w:val="left"/>
        <w:rPr>
          <w:rFonts w:ascii="黑体" w:eastAsia="黑体" w:hAnsi="黑体" w:cs="黑体"/>
          <w:sz w:val="32"/>
          <w:szCs w:val="32"/>
        </w:rPr>
      </w:pPr>
      <w:r>
        <w:rPr>
          <w:rFonts w:ascii="黑体" w:eastAsia="黑体" w:hAnsi="黑体" w:cs="黑体" w:hint="eastAsia"/>
          <w:sz w:val="32"/>
          <w:szCs w:val="32"/>
        </w:rPr>
        <w:t xml:space="preserve">第一部分　　</w:t>
      </w:r>
      <w:r>
        <w:rPr>
          <w:rFonts w:ascii="黑体" w:eastAsia="黑体" w:hAnsi="黑体" w:cs="黑体" w:hint="eastAsia"/>
          <w:sz w:val="32"/>
          <w:szCs w:val="32"/>
        </w:rPr>
        <w:t>王村乡</w:t>
      </w:r>
      <w:r>
        <w:rPr>
          <w:rFonts w:ascii="黑体" w:eastAsia="黑体" w:hAnsi="黑体" w:cs="黑体" w:hint="eastAsia"/>
          <w:sz w:val="32"/>
          <w:szCs w:val="32"/>
        </w:rPr>
        <w:t>概况</w:t>
      </w:r>
    </w:p>
    <w:p w:rsidR="00D97459" w:rsidRDefault="00363907">
      <w:pPr>
        <w:numPr>
          <w:ilvl w:val="0"/>
          <w:numId w:val="1"/>
        </w:numPr>
        <w:jc w:val="left"/>
        <w:rPr>
          <w:rFonts w:ascii="宋体" w:eastAsia="宋体" w:hAnsi="宋体" w:cs="宋体"/>
          <w:sz w:val="32"/>
          <w:szCs w:val="32"/>
        </w:rPr>
      </w:pPr>
      <w:r>
        <w:rPr>
          <w:rFonts w:ascii="宋体" w:eastAsia="宋体" w:hAnsi="宋体" w:cs="宋体" w:hint="eastAsia"/>
          <w:sz w:val="32"/>
          <w:szCs w:val="32"/>
        </w:rPr>
        <w:t>主要</w:t>
      </w:r>
      <w:r>
        <w:rPr>
          <w:rFonts w:ascii="宋体" w:eastAsia="宋体" w:hAnsi="宋体" w:cs="宋体" w:hint="eastAsia"/>
          <w:sz w:val="32"/>
          <w:szCs w:val="32"/>
        </w:rPr>
        <w:t>职责</w:t>
      </w:r>
    </w:p>
    <w:p w:rsidR="00D97459" w:rsidRDefault="00363907">
      <w:pPr>
        <w:numPr>
          <w:ilvl w:val="0"/>
          <w:numId w:val="1"/>
        </w:numPr>
        <w:jc w:val="left"/>
        <w:rPr>
          <w:rFonts w:ascii="宋体" w:eastAsia="宋体" w:hAnsi="宋体" w:cs="宋体"/>
          <w:sz w:val="32"/>
          <w:szCs w:val="32"/>
        </w:rPr>
      </w:pPr>
      <w:r>
        <w:rPr>
          <w:rFonts w:ascii="宋体" w:eastAsia="宋体" w:hAnsi="宋体" w:cs="宋体" w:hint="eastAsia"/>
          <w:sz w:val="32"/>
          <w:szCs w:val="32"/>
        </w:rPr>
        <w:t>部门决算单位构成</w:t>
      </w:r>
    </w:p>
    <w:p w:rsidR="00D97459" w:rsidRDefault="00363907">
      <w:pPr>
        <w:jc w:val="left"/>
        <w:rPr>
          <w:rFonts w:ascii="黑体" w:eastAsia="黑体" w:hAnsi="黑体" w:cs="黑体"/>
          <w:sz w:val="32"/>
          <w:szCs w:val="32"/>
        </w:rPr>
      </w:pPr>
      <w:r>
        <w:rPr>
          <w:rFonts w:ascii="黑体" w:eastAsia="黑体" w:hAnsi="黑体" w:cs="黑体" w:hint="eastAsia"/>
          <w:sz w:val="32"/>
          <w:szCs w:val="32"/>
        </w:rPr>
        <w:t xml:space="preserve">第二部分　</w:t>
      </w:r>
      <w:r>
        <w:rPr>
          <w:rFonts w:ascii="黑体" w:eastAsia="黑体" w:hAnsi="黑体" w:cs="黑体" w:hint="eastAsia"/>
          <w:sz w:val="32"/>
          <w:szCs w:val="32"/>
        </w:rPr>
        <w:t>王村乡</w:t>
      </w:r>
      <w:r>
        <w:rPr>
          <w:rFonts w:ascii="黑体" w:eastAsia="黑体" w:hAnsi="黑体" w:cs="黑体" w:hint="eastAsia"/>
          <w:sz w:val="32"/>
          <w:szCs w:val="32"/>
        </w:rPr>
        <w:t>2016</w:t>
      </w:r>
      <w:r>
        <w:rPr>
          <w:rFonts w:ascii="黑体" w:eastAsia="黑体" w:hAnsi="黑体" w:cs="黑体" w:hint="eastAsia"/>
          <w:sz w:val="32"/>
          <w:szCs w:val="32"/>
        </w:rPr>
        <w:t>年度部门决算表</w:t>
      </w:r>
    </w:p>
    <w:p w:rsidR="00D97459" w:rsidRDefault="00363907">
      <w:pPr>
        <w:jc w:val="left"/>
        <w:rPr>
          <w:rFonts w:ascii="宋体" w:eastAsia="宋体" w:hAnsi="宋体" w:cs="宋体"/>
          <w:sz w:val="32"/>
          <w:szCs w:val="32"/>
        </w:rPr>
      </w:pPr>
      <w:r>
        <w:rPr>
          <w:rFonts w:ascii="宋体" w:eastAsia="宋体" w:hAnsi="宋体" w:cs="宋体" w:hint="eastAsia"/>
          <w:sz w:val="32"/>
          <w:szCs w:val="32"/>
        </w:rPr>
        <w:t>一、收入支出决算总表</w:t>
      </w:r>
    </w:p>
    <w:p w:rsidR="00D97459" w:rsidRDefault="00363907">
      <w:pPr>
        <w:jc w:val="left"/>
        <w:rPr>
          <w:rFonts w:ascii="宋体" w:eastAsia="宋体" w:hAnsi="宋体" w:cs="宋体"/>
          <w:sz w:val="32"/>
          <w:szCs w:val="32"/>
        </w:rPr>
      </w:pPr>
      <w:r>
        <w:rPr>
          <w:rFonts w:ascii="宋体" w:eastAsia="宋体" w:hAnsi="宋体" w:cs="宋体" w:hint="eastAsia"/>
          <w:sz w:val="32"/>
          <w:szCs w:val="32"/>
        </w:rPr>
        <w:t>二、收入决算表</w:t>
      </w:r>
    </w:p>
    <w:p w:rsidR="00D97459" w:rsidRDefault="00363907">
      <w:pPr>
        <w:jc w:val="left"/>
        <w:rPr>
          <w:rFonts w:ascii="宋体" w:eastAsia="宋体" w:hAnsi="宋体" w:cs="宋体"/>
          <w:sz w:val="32"/>
          <w:szCs w:val="32"/>
        </w:rPr>
      </w:pPr>
      <w:r>
        <w:rPr>
          <w:rFonts w:ascii="宋体" w:eastAsia="宋体" w:hAnsi="宋体" w:cs="宋体" w:hint="eastAsia"/>
          <w:sz w:val="32"/>
          <w:szCs w:val="32"/>
        </w:rPr>
        <w:t>三、支出决算表</w:t>
      </w:r>
    </w:p>
    <w:p w:rsidR="00D97459" w:rsidRDefault="00363907">
      <w:pPr>
        <w:jc w:val="left"/>
        <w:rPr>
          <w:rFonts w:ascii="宋体" w:eastAsia="宋体" w:hAnsi="宋体" w:cs="宋体"/>
          <w:sz w:val="32"/>
          <w:szCs w:val="32"/>
        </w:rPr>
      </w:pPr>
      <w:r>
        <w:rPr>
          <w:rFonts w:ascii="宋体" w:eastAsia="宋体" w:hAnsi="宋体" w:cs="宋体" w:hint="eastAsia"/>
          <w:sz w:val="32"/>
          <w:szCs w:val="32"/>
        </w:rPr>
        <w:t>四、财政拨款收入支出决算总表</w:t>
      </w:r>
    </w:p>
    <w:p w:rsidR="00D97459" w:rsidRDefault="00363907">
      <w:pPr>
        <w:jc w:val="left"/>
        <w:rPr>
          <w:rFonts w:ascii="宋体" w:eastAsia="宋体" w:hAnsi="宋体" w:cs="宋体"/>
          <w:sz w:val="32"/>
          <w:szCs w:val="32"/>
        </w:rPr>
      </w:pPr>
      <w:r>
        <w:rPr>
          <w:rFonts w:ascii="宋体" w:eastAsia="宋体" w:hAnsi="宋体" w:cs="宋体" w:hint="eastAsia"/>
          <w:sz w:val="32"/>
          <w:szCs w:val="32"/>
        </w:rPr>
        <w:t>五、一般公共预算财政拨款支出决算表</w:t>
      </w:r>
    </w:p>
    <w:p w:rsidR="00D97459" w:rsidRDefault="00363907">
      <w:pPr>
        <w:jc w:val="left"/>
        <w:rPr>
          <w:rFonts w:ascii="宋体" w:eastAsia="宋体" w:hAnsi="宋体" w:cs="宋体"/>
          <w:sz w:val="32"/>
          <w:szCs w:val="32"/>
        </w:rPr>
      </w:pPr>
      <w:r>
        <w:rPr>
          <w:rFonts w:ascii="宋体" w:eastAsia="宋体" w:hAnsi="宋体" w:cs="宋体" w:hint="eastAsia"/>
          <w:sz w:val="32"/>
          <w:szCs w:val="32"/>
        </w:rPr>
        <w:t>六、一般公共预算财政拨款基本支出决算表</w:t>
      </w:r>
    </w:p>
    <w:p w:rsidR="00D97459" w:rsidRDefault="00363907">
      <w:pPr>
        <w:jc w:val="left"/>
        <w:rPr>
          <w:rFonts w:ascii="宋体" w:eastAsia="宋体" w:hAnsi="宋体" w:cs="宋体"/>
          <w:sz w:val="32"/>
          <w:szCs w:val="32"/>
        </w:rPr>
      </w:pPr>
      <w:r>
        <w:rPr>
          <w:rFonts w:ascii="宋体" w:eastAsia="宋体" w:hAnsi="宋体" w:cs="宋体" w:hint="eastAsia"/>
          <w:sz w:val="32"/>
          <w:szCs w:val="32"/>
        </w:rPr>
        <w:t>七、一般公共预算财政拨款“三公”经费支出决算表</w:t>
      </w:r>
    </w:p>
    <w:p w:rsidR="00D97459" w:rsidRDefault="00363907">
      <w:pPr>
        <w:jc w:val="left"/>
        <w:rPr>
          <w:rFonts w:ascii="宋体" w:eastAsia="宋体" w:hAnsi="宋体" w:cs="宋体"/>
          <w:sz w:val="32"/>
          <w:szCs w:val="32"/>
        </w:rPr>
      </w:pPr>
      <w:r>
        <w:rPr>
          <w:rFonts w:ascii="宋体" w:eastAsia="宋体" w:hAnsi="宋体" w:cs="宋体" w:hint="eastAsia"/>
          <w:sz w:val="32"/>
          <w:szCs w:val="32"/>
        </w:rPr>
        <w:t>八、政府性基金预算财政拨款收入支出决算表</w:t>
      </w:r>
    </w:p>
    <w:p w:rsidR="00D97459" w:rsidRDefault="00363907">
      <w:pPr>
        <w:jc w:val="left"/>
        <w:rPr>
          <w:rFonts w:ascii="黑体" w:eastAsia="黑体" w:hAnsi="黑体" w:cs="黑体"/>
          <w:sz w:val="32"/>
          <w:szCs w:val="32"/>
        </w:rPr>
      </w:pPr>
      <w:r>
        <w:rPr>
          <w:rFonts w:ascii="黑体" w:eastAsia="黑体" w:hAnsi="黑体" w:cs="黑体" w:hint="eastAsia"/>
          <w:sz w:val="32"/>
          <w:szCs w:val="32"/>
        </w:rPr>
        <w:t xml:space="preserve">第三部分　　</w:t>
      </w:r>
      <w:r>
        <w:rPr>
          <w:rFonts w:ascii="黑体" w:eastAsia="黑体" w:hAnsi="黑体" w:cs="黑体" w:hint="eastAsia"/>
          <w:sz w:val="32"/>
          <w:szCs w:val="32"/>
        </w:rPr>
        <w:t>王村乡</w:t>
      </w:r>
      <w:r>
        <w:rPr>
          <w:rFonts w:ascii="黑体" w:eastAsia="黑体" w:hAnsi="黑体" w:cs="黑体" w:hint="eastAsia"/>
          <w:sz w:val="32"/>
          <w:szCs w:val="32"/>
        </w:rPr>
        <w:t>2016</w:t>
      </w:r>
      <w:r>
        <w:rPr>
          <w:rFonts w:ascii="黑体" w:eastAsia="黑体" w:hAnsi="黑体" w:cs="黑体" w:hint="eastAsia"/>
          <w:sz w:val="32"/>
          <w:szCs w:val="32"/>
        </w:rPr>
        <w:t>年度部门决算情况说明</w:t>
      </w:r>
    </w:p>
    <w:p w:rsidR="00D97459" w:rsidRDefault="00363907">
      <w:pPr>
        <w:jc w:val="left"/>
        <w:rPr>
          <w:rFonts w:ascii="黑体" w:eastAsia="黑体" w:hAnsi="黑体" w:cs="黑体"/>
          <w:sz w:val="32"/>
          <w:szCs w:val="32"/>
        </w:rPr>
        <w:sectPr w:rsidR="00D97459">
          <w:footerReference w:type="default" r:id="rId8"/>
          <w:pgSz w:w="11906" w:h="16838"/>
          <w:pgMar w:top="1440" w:right="1531" w:bottom="1440" w:left="1587" w:header="850" w:footer="992" w:gutter="0"/>
          <w:pgNumType w:fmt="numberInDash"/>
          <w:cols w:space="0"/>
          <w:docGrid w:type="lines" w:linePitch="317"/>
        </w:sectPr>
      </w:pPr>
      <w:r>
        <w:rPr>
          <w:rFonts w:ascii="黑体" w:eastAsia="黑体" w:hAnsi="黑体" w:cs="黑体" w:hint="eastAsia"/>
          <w:sz w:val="32"/>
          <w:szCs w:val="32"/>
        </w:rPr>
        <w:t>第四部分　　名词解释</w:t>
      </w:r>
    </w:p>
    <w:p w:rsidR="00D97459" w:rsidRDefault="00D97459">
      <w:pPr>
        <w:jc w:val="left"/>
        <w:rPr>
          <w:rFonts w:ascii="黑体" w:eastAsia="黑体" w:hAnsi="黑体" w:cs="黑体"/>
          <w:sz w:val="32"/>
          <w:szCs w:val="32"/>
        </w:rPr>
      </w:pPr>
    </w:p>
    <w:p w:rsidR="00D97459" w:rsidRDefault="00D97459">
      <w:pPr>
        <w:jc w:val="left"/>
        <w:rPr>
          <w:rFonts w:ascii="黑体" w:eastAsia="黑体" w:hAnsi="黑体" w:cs="黑体"/>
          <w:sz w:val="32"/>
          <w:szCs w:val="32"/>
        </w:rPr>
      </w:pPr>
    </w:p>
    <w:p w:rsidR="00D97459" w:rsidRDefault="00D97459">
      <w:pPr>
        <w:jc w:val="left"/>
        <w:rPr>
          <w:rFonts w:ascii="黑体" w:eastAsia="黑体" w:hAnsi="黑体" w:cs="黑体"/>
          <w:sz w:val="32"/>
          <w:szCs w:val="32"/>
        </w:rPr>
      </w:pPr>
    </w:p>
    <w:p w:rsidR="00D97459" w:rsidRDefault="00D97459">
      <w:pPr>
        <w:jc w:val="left"/>
        <w:rPr>
          <w:rFonts w:ascii="黑体" w:eastAsia="黑体" w:hAnsi="黑体" w:cs="黑体"/>
          <w:sz w:val="32"/>
          <w:szCs w:val="32"/>
        </w:rPr>
      </w:pPr>
    </w:p>
    <w:p w:rsidR="00D97459" w:rsidRDefault="00D97459">
      <w:pPr>
        <w:jc w:val="left"/>
        <w:rPr>
          <w:rFonts w:ascii="黑体" w:eastAsia="黑体" w:hAnsi="黑体" w:cs="黑体"/>
          <w:sz w:val="32"/>
          <w:szCs w:val="32"/>
        </w:rPr>
      </w:pPr>
    </w:p>
    <w:p w:rsidR="00D97459" w:rsidRDefault="00D97459">
      <w:pPr>
        <w:jc w:val="left"/>
        <w:rPr>
          <w:rFonts w:ascii="黑体" w:eastAsia="黑体" w:hAnsi="黑体" w:cs="黑体"/>
          <w:sz w:val="32"/>
          <w:szCs w:val="32"/>
        </w:rPr>
      </w:pPr>
    </w:p>
    <w:p w:rsidR="00D97459" w:rsidRDefault="00D97459">
      <w:pPr>
        <w:jc w:val="left"/>
        <w:rPr>
          <w:rFonts w:ascii="黑体" w:eastAsia="黑体" w:hAnsi="黑体" w:cs="黑体"/>
          <w:sz w:val="32"/>
          <w:szCs w:val="32"/>
        </w:rPr>
      </w:pPr>
    </w:p>
    <w:p w:rsidR="00D97459" w:rsidRDefault="00363907">
      <w:pPr>
        <w:jc w:val="center"/>
        <w:outlineLvl w:val="0"/>
        <w:rPr>
          <w:rFonts w:ascii="隶书" w:eastAsia="隶书" w:hAnsi="隶书" w:cs="隶书"/>
          <w:sz w:val="48"/>
          <w:szCs w:val="48"/>
        </w:rPr>
        <w:sectPr w:rsidR="00D97459">
          <w:footerReference w:type="default" r:id="rId9"/>
          <w:pgSz w:w="11906" w:h="16838"/>
          <w:pgMar w:top="1440" w:right="1531" w:bottom="1440" w:left="1587" w:header="850" w:footer="992" w:gutter="0"/>
          <w:pgNumType w:fmt="numberInDash" w:start="1"/>
          <w:cols w:space="0"/>
          <w:docGrid w:type="lines" w:linePitch="317"/>
        </w:sectPr>
      </w:pPr>
      <w:r>
        <w:rPr>
          <w:rFonts w:ascii="隶书" w:eastAsia="隶书" w:hAnsi="隶书" w:cs="隶书" w:hint="eastAsia"/>
          <w:sz w:val="48"/>
          <w:szCs w:val="48"/>
        </w:rPr>
        <w:t xml:space="preserve">第一部分　　</w:t>
      </w:r>
      <w:r>
        <w:rPr>
          <w:rFonts w:ascii="隶书" w:eastAsia="隶书" w:hAnsi="隶书" w:cs="隶书" w:hint="eastAsia"/>
          <w:sz w:val="48"/>
          <w:szCs w:val="48"/>
        </w:rPr>
        <w:t>王村乡</w:t>
      </w:r>
      <w:r>
        <w:rPr>
          <w:rFonts w:ascii="隶书" w:eastAsia="隶书" w:hAnsi="隶书" w:cs="隶书" w:hint="eastAsia"/>
          <w:sz w:val="48"/>
          <w:szCs w:val="48"/>
        </w:rPr>
        <w:t>概况</w:t>
      </w:r>
    </w:p>
    <w:p w:rsidR="00D97459" w:rsidRDefault="00363907">
      <w:pPr>
        <w:numPr>
          <w:ilvl w:val="0"/>
          <w:numId w:val="2"/>
        </w:numPr>
        <w:spacing w:line="360" w:lineRule="auto"/>
        <w:ind w:firstLineChars="200" w:firstLine="640"/>
        <w:jc w:val="left"/>
        <w:outlineLvl w:val="1"/>
        <w:rPr>
          <w:rFonts w:ascii="黑体" w:eastAsia="黑体" w:hAnsi="黑体" w:cs="黑体"/>
          <w:sz w:val="32"/>
          <w:szCs w:val="32"/>
        </w:rPr>
      </w:pPr>
      <w:r>
        <w:rPr>
          <w:rFonts w:ascii="黑体" w:eastAsia="黑体" w:hAnsi="黑体" w:cs="黑体" w:hint="eastAsia"/>
          <w:sz w:val="32"/>
          <w:szCs w:val="32"/>
        </w:rPr>
        <w:lastRenderedPageBreak/>
        <w:t>主要</w:t>
      </w:r>
      <w:r>
        <w:rPr>
          <w:rFonts w:ascii="黑体" w:eastAsia="黑体" w:hAnsi="黑体" w:cs="黑体" w:hint="eastAsia"/>
          <w:sz w:val="32"/>
          <w:szCs w:val="32"/>
        </w:rPr>
        <w:t>职责</w:t>
      </w:r>
    </w:p>
    <w:p w:rsidR="00D97459" w:rsidRDefault="00363907">
      <w:pPr>
        <w:numPr>
          <w:ilvl w:val="0"/>
          <w:numId w:val="3"/>
        </w:num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拟定</w:t>
      </w:r>
    </w:p>
    <w:p w:rsidR="00D97459" w:rsidRDefault="00363907">
      <w:pPr>
        <w:pStyle w:val="a5"/>
        <w:widowControl/>
        <w:spacing w:before="226" w:after="406" w:line="450" w:lineRule="atLeast"/>
        <w:ind w:firstLineChars="200" w:firstLine="640"/>
        <w:rPr>
          <w:rFonts w:ascii="仿宋" w:eastAsia="仿宋" w:hAnsi="仿宋" w:cs="仿宋"/>
          <w:sz w:val="32"/>
          <w:szCs w:val="32"/>
        </w:rPr>
      </w:pPr>
      <w:r>
        <w:rPr>
          <w:rFonts w:ascii="宋体" w:hAnsi="宋体" w:cs="仿宋" w:hint="eastAsia"/>
          <w:color w:val="333333"/>
          <w:sz w:val="32"/>
          <w:szCs w:val="32"/>
        </w:rPr>
        <w:t>乡镇财政按照全面推行综合预算的要求编制年度财政预算。乡镇单位预算收入的编制应遵循所有经常性收入纳入预算的原则。将各单位的行政事业性收费收入、罚没收入、其他预算收入、财政补助收入纳入预算收入</w:t>
      </w:r>
      <w:r>
        <w:rPr>
          <w:rFonts w:ascii="仿宋" w:eastAsia="仿宋" w:hAnsi="仿宋" w:cs="仿宋" w:hint="eastAsia"/>
          <w:color w:val="333333"/>
          <w:sz w:val="32"/>
          <w:szCs w:val="32"/>
        </w:rPr>
        <w:t>管理。</w:t>
      </w:r>
    </w:p>
    <w:p w:rsidR="00D97459" w:rsidRDefault="00D97459" w:rsidP="00C70310">
      <w:pPr>
        <w:spacing w:line="360" w:lineRule="auto"/>
        <w:ind w:leftChars="200" w:left="420"/>
        <w:jc w:val="left"/>
        <w:rPr>
          <w:rFonts w:ascii="仿宋_GB2312" w:eastAsia="仿宋_GB2312" w:hAnsi="仿宋_GB2312" w:cs="仿宋_GB2312"/>
          <w:sz w:val="32"/>
          <w:szCs w:val="32"/>
        </w:rPr>
      </w:pPr>
    </w:p>
    <w:p w:rsidR="00D97459" w:rsidRDefault="00363907">
      <w:pPr>
        <w:numPr>
          <w:ilvl w:val="0"/>
          <w:numId w:val="3"/>
        </w:num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起草</w:t>
      </w:r>
    </w:p>
    <w:p w:rsidR="00D97459" w:rsidRDefault="00363907">
      <w:pPr>
        <w:spacing w:line="360" w:lineRule="auto"/>
        <w:ind w:firstLineChars="200" w:firstLine="640"/>
        <w:jc w:val="left"/>
        <w:rPr>
          <w:rFonts w:ascii="宋体" w:hAnsi="宋体" w:cs="仿宋"/>
          <w:sz w:val="32"/>
          <w:szCs w:val="32"/>
        </w:rPr>
      </w:pPr>
      <w:r>
        <w:rPr>
          <w:rFonts w:ascii="宋体" w:hAnsi="宋体" w:cs="仿宋" w:hint="eastAsia"/>
          <w:color w:val="333333"/>
          <w:sz w:val="32"/>
          <w:szCs w:val="32"/>
          <w:shd w:val="clear" w:color="auto" w:fill="FFFFFF"/>
        </w:rPr>
        <w:t>财政所编制完成财政收支预算（草案）</w:t>
      </w:r>
      <w:r>
        <w:rPr>
          <w:rFonts w:ascii="宋体" w:hAnsi="宋体" w:cs="仿宋"/>
          <w:color w:val="333333"/>
          <w:sz w:val="32"/>
          <w:szCs w:val="32"/>
          <w:shd w:val="clear" w:color="auto" w:fill="FFFFFF"/>
        </w:rPr>
        <w:t>,</w:t>
      </w:r>
      <w:r>
        <w:rPr>
          <w:rFonts w:ascii="宋体" w:hAnsi="宋体" w:cs="仿宋" w:hint="eastAsia"/>
          <w:color w:val="333333"/>
          <w:sz w:val="32"/>
          <w:szCs w:val="32"/>
          <w:shd w:val="clear" w:color="auto" w:fill="FFFFFF"/>
        </w:rPr>
        <w:t>报乡镇主要领导，由乡镇领导召开本乡镇有关部门（站所）负责人预算计划通报会，对收支计划的测算程序和依据进行说明，并征求各站所意见，对确需调整的相关收支计划进行适当调整。乡镇财政所根据草拟的收支计划，编制《乡镇财政预算书》，报财政局审核。财政局提出审核（调整）意见后，应根据财政局的预算审核（调整）意见进行修改，并形成正式预算（草案）提交乡镇人民代表大会审议批准。乡镇财政预算经乡镇人民代表大会批准后，由乡镇财政所及时批复至各部门（站所），同时报县财政局备案。</w:t>
      </w:r>
    </w:p>
    <w:p w:rsidR="00D97459" w:rsidRDefault="00D97459" w:rsidP="00C70310">
      <w:pPr>
        <w:spacing w:line="360" w:lineRule="auto"/>
        <w:ind w:leftChars="200" w:left="420"/>
        <w:jc w:val="left"/>
        <w:rPr>
          <w:rFonts w:ascii="仿宋_GB2312" w:eastAsia="仿宋_GB2312" w:hAnsi="仿宋_GB2312" w:cs="仿宋_GB2312"/>
          <w:sz w:val="32"/>
          <w:szCs w:val="32"/>
        </w:rPr>
      </w:pPr>
    </w:p>
    <w:p w:rsidR="00D97459" w:rsidRDefault="00363907">
      <w:pPr>
        <w:numPr>
          <w:ilvl w:val="0"/>
          <w:numId w:val="3"/>
        </w:num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承担</w:t>
      </w:r>
    </w:p>
    <w:p w:rsidR="00D97459" w:rsidRDefault="00363907">
      <w:pPr>
        <w:spacing w:line="360" w:lineRule="auto"/>
        <w:ind w:firstLineChars="200" w:firstLine="640"/>
        <w:jc w:val="left"/>
        <w:rPr>
          <w:rFonts w:ascii="仿宋" w:eastAsia="仿宋" w:hAnsi="仿宋" w:cs="仿宋"/>
          <w:sz w:val="32"/>
          <w:szCs w:val="32"/>
        </w:rPr>
      </w:pPr>
      <w:r>
        <w:rPr>
          <w:rFonts w:ascii="宋体" w:hAnsi="宋体" w:cs="仿宋" w:hint="eastAsia"/>
          <w:color w:val="010101"/>
          <w:sz w:val="32"/>
          <w:szCs w:val="32"/>
          <w:shd w:val="clear" w:color="auto" w:fill="FFFFFF"/>
        </w:rPr>
        <w:t>编制财政预算草案并组织执行；人民政府的委托，人</w:t>
      </w:r>
      <w:r>
        <w:rPr>
          <w:rFonts w:ascii="宋体" w:hAnsi="宋体" w:cs="仿宋" w:hint="eastAsia"/>
          <w:color w:val="010101"/>
          <w:sz w:val="32"/>
          <w:szCs w:val="32"/>
          <w:shd w:val="clear" w:color="auto" w:fill="FFFFFF"/>
        </w:rPr>
        <w:t>民代</w:t>
      </w:r>
      <w:r>
        <w:rPr>
          <w:rFonts w:ascii="宋体" w:hAnsi="宋体" w:cs="仿宋" w:hint="eastAsia"/>
          <w:color w:val="010101"/>
          <w:sz w:val="32"/>
          <w:szCs w:val="32"/>
          <w:shd w:val="clear" w:color="auto" w:fill="FFFFFF"/>
        </w:rPr>
        <w:lastRenderedPageBreak/>
        <w:t>表大会报告乡镇预算及其执行情况，向人大常委会报告财政决算；管理和监督各项财政收支，负责财政资金的调度和拨款。</w:t>
      </w:r>
    </w:p>
    <w:p w:rsidR="00D97459" w:rsidRDefault="00D97459" w:rsidP="00C70310">
      <w:pPr>
        <w:spacing w:line="360" w:lineRule="auto"/>
        <w:ind w:leftChars="200" w:left="420"/>
        <w:jc w:val="left"/>
        <w:rPr>
          <w:rFonts w:ascii="仿宋_GB2312" w:eastAsia="仿宋_GB2312" w:hAnsi="仿宋_GB2312" w:cs="仿宋_GB2312"/>
          <w:sz w:val="32"/>
          <w:szCs w:val="32"/>
        </w:rPr>
      </w:pPr>
    </w:p>
    <w:p w:rsidR="00D97459" w:rsidRDefault="00363907">
      <w:pPr>
        <w:spacing w:line="360" w:lineRule="auto"/>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w:t>
      </w:r>
    </w:p>
    <w:p w:rsidR="00D97459" w:rsidRDefault="00363907">
      <w:pPr>
        <w:numPr>
          <w:ilvl w:val="0"/>
          <w:numId w:val="4"/>
        </w:numPr>
        <w:spacing w:line="360" w:lineRule="auto"/>
        <w:ind w:firstLineChars="200" w:firstLine="640"/>
        <w:jc w:val="left"/>
        <w:outlineLvl w:val="1"/>
        <w:rPr>
          <w:rFonts w:ascii="黑体" w:eastAsia="黑体" w:hAnsi="黑体" w:cs="黑体"/>
          <w:sz w:val="32"/>
          <w:szCs w:val="32"/>
        </w:rPr>
      </w:pPr>
      <w:r>
        <w:rPr>
          <w:rFonts w:ascii="黑体" w:eastAsia="黑体" w:hAnsi="黑体" w:cs="黑体" w:hint="eastAsia"/>
          <w:sz w:val="32"/>
          <w:szCs w:val="32"/>
        </w:rPr>
        <w:t>部门决算单位构成</w:t>
      </w:r>
    </w:p>
    <w:p w:rsidR="00D97459" w:rsidRDefault="00363907">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纳入</w:t>
      </w:r>
      <w:r>
        <w:rPr>
          <w:rFonts w:ascii="仿宋_GB2312" w:eastAsia="仿宋_GB2312" w:hAnsi="仿宋_GB2312" w:cs="仿宋_GB2312" w:hint="eastAsia"/>
          <w:sz w:val="32"/>
          <w:szCs w:val="32"/>
        </w:rPr>
        <w:t>王村乡</w:t>
      </w: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年度部门决算编制范围的单位包括：</w:t>
      </w:r>
    </w:p>
    <w:p w:rsidR="00D97459" w:rsidRDefault="00363907">
      <w:pPr>
        <w:numPr>
          <w:ilvl w:val="0"/>
          <w:numId w:val="5"/>
        </w:num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王村乡人民政府机关</w:t>
      </w:r>
    </w:p>
    <w:p w:rsidR="00D97459" w:rsidRDefault="00363907">
      <w:pPr>
        <w:numPr>
          <w:ilvl w:val="0"/>
          <w:numId w:val="5"/>
        </w:num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王村乡城乡建设环境报复所</w:t>
      </w:r>
    </w:p>
    <w:p w:rsidR="00D97459" w:rsidRDefault="00363907">
      <w:pPr>
        <w:numPr>
          <w:ilvl w:val="0"/>
          <w:numId w:val="5"/>
        </w:num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王村乡财政所</w:t>
      </w:r>
    </w:p>
    <w:p w:rsidR="00D97459" w:rsidRDefault="00363907">
      <w:pPr>
        <w:numPr>
          <w:ilvl w:val="0"/>
          <w:numId w:val="5"/>
        </w:num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王村乡民政办</w:t>
      </w:r>
    </w:p>
    <w:p w:rsidR="00D97459" w:rsidRDefault="00363907">
      <w:pPr>
        <w:numPr>
          <w:ilvl w:val="0"/>
          <w:numId w:val="5"/>
        </w:num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王村乡工会联合会</w:t>
      </w:r>
    </w:p>
    <w:p w:rsidR="00D97459" w:rsidRDefault="00363907">
      <w:pPr>
        <w:numPr>
          <w:ilvl w:val="0"/>
          <w:numId w:val="5"/>
        </w:num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王村乡纪律检查委员会</w:t>
      </w:r>
    </w:p>
    <w:p w:rsidR="00D97459" w:rsidRDefault="00363907">
      <w:pPr>
        <w:numPr>
          <w:ilvl w:val="0"/>
          <w:numId w:val="5"/>
        </w:num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王村乡农业服务发展中心</w:t>
      </w:r>
    </w:p>
    <w:p w:rsidR="00D97459" w:rsidRDefault="00363907">
      <w:pPr>
        <w:numPr>
          <w:ilvl w:val="0"/>
          <w:numId w:val="5"/>
        </w:num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王村乡中和治理办公室</w:t>
      </w:r>
    </w:p>
    <w:p w:rsidR="00D97459" w:rsidRDefault="00363907">
      <w:pPr>
        <w:numPr>
          <w:ilvl w:val="0"/>
          <w:numId w:val="5"/>
        </w:numPr>
        <w:spacing w:line="360" w:lineRule="auto"/>
        <w:ind w:firstLineChars="200" w:firstLine="640"/>
        <w:jc w:val="left"/>
        <w:rPr>
          <w:rFonts w:ascii="楷体_GB2312" w:eastAsia="楷体_GB2312" w:hAnsi="楷体_GB2312" w:cs="楷体_GB2312"/>
          <w:sz w:val="32"/>
          <w:szCs w:val="32"/>
        </w:rPr>
      </w:pPr>
      <w:r>
        <w:rPr>
          <w:rFonts w:ascii="仿宋_GB2312" w:eastAsia="仿宋_GB2312" w:hAnsi="仿宋_GB2312" w:cs="仿宋_GB2312" w:hint="eastAsia"/>
          <w:sz w:val="32"/>
          <w:szCs w:val="32"/>
        </w:rPr>
        <w:t>王村乡中心校</w:t>
      </w:r>
    </w:p>
    <w:p w:rsidR="00D97459" w:rsidRDefault="00D97459">
      <w:pPr>
        <w:rPr>
          <w:rFonts w:ascii="仿宋_GB2312" w:eastAsia="仿宋_GB2312" w:hAnsi="仿宋_GB2312" w:cs="仿宋_GB2312"/>
          <w:sz w:val="32"/>
          <w:szCs w:val="32"/>
        </w:rPr>
      </w:pPr>
    </w:p>
    <w:p w:rsidR="00D97459" w:rsidRDefault="00D97459">
      <w:pPr>
        <w:rPr>
          <w:rFonts w:ascii="仿宋_GB2312" w:eastAsia="仿宋_GB2312" w:hAnsi="仿宋_GB2312" w:cs="仿宋_GB2312"/>
          <w:sz w:val="32"/>
          <w:szCs w:val="32"/>
        </w:rPr>
      </w:pPr>
    </w:p>
    <w:p w:rsidR="00D97459" w:rsidRDefault="00D97459">
      <w:pPr>
        <w:rPr>
          <w:rFonts w:ascii="仿宋_GB2312" w:eastAsia="仿宋_GB2312" w:hAnsi="仿宋_GB2312" w:cs="仿宋_GB2312"/>
          <w:sz w:val="32"/>
          <w:szCs w:val="32"/>
        </w:rPr>
      </w:pPr>
    </w:p>
    <w:p w:rsidR="00D97459" w:rsidRDefault="00D97459">
      <w:pPr>
        <w:rPr>
          <w:rFonts w:ascii="仿宋_GB2312" w:eastAsia="仿宋_GB2312" w:hAnsi="仿宋_GB2312" w:cs="仿宋_GB2312"/>
          <w:sz w:val="32"/>
          <w:szCs w:val="32"/>
        </w:rPr>
      </w:pPr>
    </w:p>
    <w:p w:rsidR="00D97459" w:rsidRDefault="00D97459">
      <w:pPr>
        <w:rPr>
          <w:rFonts w:ascii="仿宋_GB2312" w:eastAsia="仿宋_GB2312" w:hAnsi="仿宋_GB2312" w:cs="仿宋_GB2312"/>
          <w:sz w:val="32"/>
          <w:szCs w:val="32"/>
        </w:rPr>
      </w:pPr>
    </w:p>
    <w:p w:rsidR="00D97459" w:rsidRDefault="00363907">
      <w:pPr>
        <w:tabs>
          <w:tab w:val="left" w:pos="287"/>
        </w:tabs>
        <w:jc w:val="left"/>
        <w:rPr>
          <w:rFonts w:ascii="仿宋_GB2312" w:eastAsia="仿宋_GB2312" w:hAnsi="仿宋_GB2312" w:cs="仿宋_GB2312"/>
          <w:sz w:val="32"/>
          <w:szCs w:val="32"/>
        </w:rPr>
        <w:sectPr w:rsidR="00D97459">
          <w:pgSz w:w="11906" w:h="16838"/>
          <w:pgMar w:top="1440" w:right="1531" w:bottom="1440" w:left="1587" w:header="850" w:footer="992" w:gutter="0"/>
          <w:pgNumType w:fmt="numberInDash"/>
          <w:cols w:space="0"/>
          <w:docGrid w:type="lines" w:linePitch="317"/>
        </w:sectPr>
      </w:pPr>
      <w:r>
        <w:rPr>
          <w:rFonts w:ascii="仿宋_GB2312" w:eastAsia="仿宋_GB2312" w:hAnsi="仿宋_GB2312" w:cs="仿宋_GB2312" w:hint="eastAsia"/>
          <w:sz w:val="32"/>
          <w:szCs w:val="32"/>
        </w:rPr>
        <w:tab/>
      </w:r>
    </w:p>
    <w:p w:rsidR="00D97459" w:rsidRDefault="00363907">
      <w:pPr>
        <w:jc w:val="center"/>
        <w:outlineLvl w:val="0"/>
        <w:rPr>
          <w:rFonts w:ascii="隶书" w:eastAsia="隶书" w:hAnsi="隶书" w:cs="隶书"/>
          <w:sz w:val="48"/>
          <w:szCs w:val="48"/>
        </w:rPr>
      </w:pPr>
      <w:r>
        <w:rPr>
          <w:rFonts w:ascii="隶书" w:eastAsia="隶书" w:hAnsi="隶书" w:cs="隶书" w:hint="eastAsia"/>
          <w:sz w:val="48"/>
          <w:szCs w:val="48"/>
        </w:rPr>
        <w:lastRenderedPageBreak/>
        <w:t>第二部分</w:t>
      </w:r>
    </w:p>
    <w:p w:rsidR="00D97459" w:rsidRDefault="00363907">
      <w:pPr>
        <w:jc w:val="center"/>
        <w:rPr>
          <w:rFonts w:ascii="隶书" w:eastAsia="隶书" w:hAnsi="隶书" w:cs="隶书"/>
          <w:sz w:val="48"/>
          <w:szCs w:val="48"/>
        </w:rPr>
      </w:pPr>
      <w:r>
        <w:rPr>
          <w:rFonts w:ascii="隶书" w:eastAsia="隶书" w:hAnsi="隶书" w:cs="隶书" w:hint="eastAsia"/>
          <w:sz w:val="48"/>
          <w:szCs w:val="48"/>
        </w:rPr>
        <w:t>王村乡</w:t>
      </w:r>
      <w:r>
        <w:rPr>
          <w:rFonts w:ascii="隶书" w:eastAsia="隶书" w:hAnsi="隶书" w:cs="隶书" w:hint="eastAsia"/>
          <w:sz w:val="48"/>
          <w:szCs w:val="48"/>
        </w:rPr>
        <w:t>2016</w:t>
      </w:r>
      <w:r>
        <w:rPr>
          <w:rFonts w:ascii="隶书" w:eastAsia="隶书" w:hAnsi="隶书" w:cs="隶书" w:hint="eastAsia"/>
          <w:sz w:val="48"/>
          <w:szCs w:val="48"/>
        </w:rPr>
        <w:t>年度部门决算表</w:t>
      </w:r>
    </w:p>
    <w:p w:rsidR="00D97459" w:rsidRDefault="00D97459">
      <w:pPr>
        <w:tabs>
          <w:tab w:val="left" w:pos="287"/>
        </w:tabs>
        <w:jc w:val="left"/>
        <w:rPr>
          <w:rFonts w:ascii="仿宋_GB2312" w:eastAsia="仿宋_GB2312" w:hAnsi="仿宋_GB2312" w:cs="仿宋_GB2312"/>
          <w:sz w:val="32"/>
          <w:szCs w:val="32"/>
        </w:rPr>
      </w:pPr>
    </w:p>
    <w:p w:rsidR="00D97459" w:rsidRDefault="00D97459">
      <w:pPr>
        <w:rPr>
          <w:rFonts w:ascii="仿宋_GB2312" w:eastAsia="仿宋_GB2312" w:hAnsi="仿宋_GB2312" w:cs="仿宋_GB2312"/>
          <w:sz w:val="32"/>
          <w:szCs w:val="32"/>
        </w:rPr>
      </w:pPr>
    </w:p>
    <w:p w:rsidR="00D97459" w:rsidRDefault="00363907">
      <w:pPr>
        <w:tabs>
          <w:tab w:val="left" w:pos="1138"/>
        </w:tabs>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b/>
      </w:r>
    </w:p>
    <w:tbl>
      <w:tblPr>
        <w:tblW w:w="11757" w:type="dxa"/>
        <w:tblLayout w:type="fixed"/>
        <w:tblCellMar>
          <w:top w:w="15" w:type="dxa"/>
          <w:left w:w="15" w:type="dxa"/>
          <w:bottom w:w="15" w:type="dxa"/>
          <w:right w:w="15" w:type="dxa"/>
        </w:tblCellMar>
        <w:tblLook w:val="04A0"/>
      </w:tblPr>
      <w:tblGrid>
        <w:gridCol w:w="2874"/>
        <w:gridCol w:w="540"/>
        <w:gridCol w:w="2915"/>
        <w:gridCol w:w="2765"/>
        <w:gridCol w:w="540"/>
        <w:gridCol w:w="2123"/>
      </w:tblGrid>
      <w:tr w:rsidR="00D97459">
        <w:trPr>
          <w:trHeight w:val="390"/>
        </w:trPr>
        <w:tc>
          <w:tcPr>
            <w:tcW w:w="11757" w:type="dxa"/>
            <w:gridSpan w:val="6"/>
            <w:shd w:val="clear" w:color="auto" w:fill="auto"/>
            <w:vAlign w:val="bottom"/>
          </w:tcPr>
          <w:p w:rsidR="00D97459" w:rsidRDefault="00363907">
            <w:pPr>
              <w:widowControl/>
              <w:jc w:val="center"/>
              <w:textAlignment w:val="bottom"/>
              <w:rPr>
                <w:rFonts w:ascii="宋体" w:eastAsia="宋体" w:hAnsi="宋体" w:cs="宋体"/>
                <w:color w:val="000000"/>
                <w:sz w:val="30"/>
                <w:szCs w:val="30"/>
              </w:rPr>
            </w:pPr>
            <w:r>
              <w:rPr>
                <w:rFonts w:ascii="宋体" w:eastAsia="宋体" w:hAnsi="宋体" w:cs="宋体" w:hint="eastAsia"/>
                <w:color w:val="000000"/>
                <w:kern w:val="0"/>
                <w:sz w:val="30"/>
                <w:szCs w:val="30"/>
                <w:lang/>
              </w:rPr>
              <w:t>收入支出决算总表</w:t>
            </w:r>
          </w:p>
        </w:tc>
      </w:tr>
      <w:tr w:rsidR="00D97459">
        <w:trPr>
          <w:trHeight w:val="285"/>
        </w:trPr>
        <w:tc>
          <w:tcPr>
            <w:tcW w:w="2874" w:type="dxa"/>
            <w:shd w:val="clear" w:color="auto" w:fill="auto"/>
            <w:vAlign w:val="bottom"/>
          </w:tcPr>
          <w:p w:rsidR="00D97459" w:rsidRDefault="00D97459">
            <w:pPr>
              <w:rPr>
                <w:rFonts w:ascii="Arial" w:hAnsi="Arial" w:cs="Arial"/>
                <w:color w:val="000000"/>
                <w:sz w:val="20"/>
                <w:szCs w:val="20"/>
              </w:rPr>
            </w:pPr>
          </w:p>
        </w:tc>
        <w:tc>
          <w:tcPr>
            <w:tcW w:w="540" w:type="dxa"/>
            <w:shd w:val="clear" w:color="auto" w:fill="auto"/>
            <w:vAlign w:val="bottom"/>
          </w:tcPr>
          <w:p w:rsidR="00D97459" w:rsidRDefault="00D97459">
            <w:pPr>
              <w:rPr>
                <w:rFonts w:ascii="Arial" w:hAnsi="Arial" w:cs="Arial"/>
                <w:color w:val="000000"/>
                <w:sz w:val="20"/>
                <w:szCs w:val="20"/>
              </w:rPr>
            </w:pPr>
          </w:p>
        </w:tc>
        <w:tc>
          <w:tcPr>
            <w:tcW w:w="2915" w:type="dxa"/>
            <w:shd w:val="clear" w:color="auto" w:fill="auto"/>
            <w:vAlign w:val="bottom"/>
          </w:tcPr>
          <w:p w:rsidR="00D97459" w:rsidRDefault="00D97459">
            <w:pPr>
              <w:rPr>
                <w:rFonts w:ascii="Arial" w:hAnsi="Arial" w:cs="Arial"/>
                <w:color w:val="000000"/>
                <w:sz w:val="20"/>
                <w:szCs w:val="20"/>
              </w:rPr>
            </w:pPr>
          </w:p>
        </w:tc>
        <w:tc>
          <w:tcPr>
            <w:tcW w:w="2765" w:type="dxa"/>
            <w:shd w:val="clear" w:color="auto" w:fill="auto"/>
            <w:vAlign w:val="bottom"/>
          </w:tcPr>
          <w:p w:rsidR="00D97459" w:rsidRDefault="00D97459">
            <w:pPr>
              <w:rPr>
                <w:rFonts w:ascii="Arial" w:hAnsi="Arial" w:cs="Arial"/>
                <w:color w:val="000000"/>
                <w:sz w:val="20"/>
                <w:szCs w:val="20"/>
              </w:rPr>
            </w:pPr>
          </w:p>
        </w:tc>
        <w:tc>
          <w:tcPr>
            <w:tcW w:w="540" w:type="dxa"/>
            <w:shd w:val="clear" w:color="auto" w:fill="auto"/>
            <w:vAlign w:val="bottom"/>
          </w:tcPr>
          <w:p w:rsidR="00D97459" w:rsidRDefault="00D97459">
            <w:pPr>
              <w:rPr>
                <w:rFonts w:ascii="Arial" w:hAnsi="Arial" w:cs="Arial"/>
                <w:color w:val="000000"/>
                <w:sz w:val="20"/>
                <w:szCs w:val="20"/>
              </w:rPr>
            </w:pPr>
          </w:p>
        </w:tc>
        <w:tc>
          <w:tcPr>
            <w:tcW w:w="2123" w:type="dxa"/>
            <w:shd w:val="clear" w:color="auto" w:fill="auto"/>
            <w:vAlign w:val="bottom"/>
          </w:tcPr>
          <w:p w:rsidR="00D97459" w:rsidRDefault="00363907">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公开</w:t>
            </w:r>
            <w:r>
              <w:rPr>
                <w:rFonts w:ascii="宋体" w:eastAsia="宋体" w:hAnsi="宋体" w:cs="宋体" w:hint="eastAsia"/>
                <w:color w:val="000000"/>
                <w:kern w:val="0"/>
                <w:sz w:val="20"/>
                <w:szCs w:val="20"/>
                <w:lang/>
              </w:rPr>
              <w:t>01</w:t>
            </w:r>
            <w:r>
              <w:rPr>
                <w:rFonts w:ascii="宋体" w:eastAsia="宋体" w:hAnsi="宋体" w:cs="宋体" w:hint="eastAsia"/>
                <w:color w:val="000000"/>
                <w:kern w:val="0"/>
                <w:sz w:val="20"/>
                <w:szCs w:val="20"/>
                <w:lang/>
              </w:rPr>
              <w:t>表</w:t>
            </w:r>
          </w:p>
        </w:tc>
      </w:tr>
      <w:tr w:rsidR="00D97459">
        <w:trPr>
          <w:trHeight w:val="270"/>
        </w:trPr>
        <w:tc>
          <w:tcPr>
            <w:tcW w:w="2874" w:type="dxa"/>
            <w:shd w:val="clear" w:color="auto" w:fill="auto"/>
            <w:vAlign w:val="bottom"/>
          </w:tcPr>
          <w:p w:rsidR="00D97459" w:rsidRDefault="00363907">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部门：河南省南阳市卧龙区王村乡人民政府</w:t>
            </w:r>
          </w:p>
        </w:tc>
        <w:tc>
          <w:tcPr>
            <w:tcW w:w="540" w:type="dxa"/>
            <w:shd w:val="clear" w:color="auto" w:fill="auto"/>
            <w:vAlign w:val="bottom"/>
          </w:tcPr>
          <w:p w:rsidR="00D97459" w:rsidRDefault="00D97459">
            <w:pPr>
              <w:rPr>
                <w:rFonts w:ascii="Arial" w:hAnsi="Arial" w:cs="Arial"/>
                <w:color w:val="000000"/>
                <w:sz w:val="20"/>
                <w:szCs w:val="20"/>
              </w:rPr>
            </w:pPr>
          </w:p>
        </w:tc>
        <w:tc>
          <w:tcPr>
            <w:tcW w:w="2915" w:type="dxa"/>
            <w:shd w:val="clear" w:color="auto" w:fill="auto"/>
            <w:vAlign w:val="bottom"/>
          </w:tcPr>
          <w:p w:rsidR="00D97459" w:rsidRDefault="00D97459">
            <w:pPr>
              <w:rPr>
                <w:rFonts w:ascii="Arial" w:hAnsi="Arial" w:cs="Arial"/>
                <w:color w:val="000000"/>
                <w:sz w:val="20"/>
                <w:szCs w:val="20"/>
              </w:rPr>
            </w:pPr>
          </w:p>
        </w:tc>
        <w:tc>
          <w:tcPr>
            <w:tcW w:w="2765" w:type="dxa"/>
            <w:shd w:val="clear" w:color="auto" w:fill="auto"/>
            <w:vAlign w:val="bottom"/>
          </w:tcPr>
          <w:p w:rsidR="00D97459" w:rsidRDefault="00D97459">
            <w:pPr>
              <w:rPr>
                <w:rFonts w:ascii="Arial" w:hAnsi="Arial" w:cs="Arial"/>
                <w:color w:val="000000"/>
                <w:sz w:val="20"/>
                <w:szCs w:val="20"/>
              </w:rPr>
            </w:pPr>
          </w:p>
        </w:tc>
        <w:tc>
          <w:tcPr>
            <w:tcW w:w="540" w:type="dxa"/>
            <w:shd w:val="clear" w:color="auto" w:fill="auto"/>
            <w:vAlign w:val="bottom"/>
          </w:tcPr>
          <w:p w:rsidR="00D97459" w:rsidRDefault="00D97459">
            <w:pPr>
              <w:rPr>
                <w:rFonts w:ascii="Arial" w:hAnsi="Arial" w:cs="Arial"/>
                <w:color w:val="000000"/>
                <w:sz w:val="20"/>
                <w:szCs w:val="20"/>
              </w:rPr>
            </w:pPr>
          </w:p>
        </w:tc>
        <w:tc>
          <w:tcPr>
            <w:tcW w:w="2123" w:type="dxa"/>
            <w:shd w:val="clear" w:color="auto" w:fill="auto"/>
            <w:vAlign w:val="bottom"/>
          </w:tcPr>
          <w:p w:rsidR="00D97459" w:rsidRDefault="00363907">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单位：万元</w:t>
            </w:r>
          </w:p>
        </w:tc>
      </w:tr>
      <w:tr w:rsidR="00D97459">
        <w:trPr>
          <w:trHeight w:val="300"/>
        </w:trPr>
        <w:tc>
          <w:tcPr>
            <w:tcW w:w="6329" w:type="dxa"/>
            <w:gridSpan w:val="3"/>
            <w:tcBorders>
              <w:top w:val="single" w:sz="12"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收入</w:t>
            </w:r>
          </w:p>
        </w:tc>
        <w:tc>
          <w:tcPr>
            <w:tcW w:w="5428" w:type="dxa"/>
            <w:gridSpan w:val="3"/>
            <w:tcBorders>
              <w:top w:val="single" w:sz="12"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支出</w:t>
            </w:r>
          </w:p>
        </w:tc>
      </w:tr>
      <w:tr w:rsidR="00D97459">
        <w:trPr>
          <w:trHeight w:val="300"/>
        </w:trPr>
        <w:tc>
          <w:tcPr>
            <w:tcW w:w="287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项目</w:t>
            </w:r>
          </w:p>
        </w:tc>
        <w:tc>
          <w:tcPr>
            <w:tcW w:w="5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行次</w:t>
            </w:r>
          </w:p>
        </w:tc>
        <w:tc>
          <w:tcPr>
            <w:tcW w:w="291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金额</w:t>
            </w:r>
          </w:p>
        </w:tc>
        <w:tc>
          <w:tcPr>
            <w:tcW w:w="27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项目</w:t>
            </w:r>
          </w:p>
        </w:tc>
        <w:tc>
          <w:tcPr>
            <w:tcW w:w="5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行次</w:t>
            </w:r>
          </w:p>
        </w:tc>
        <w:tc>
          <w:tcPr>
            <w:tcW w:w="2123"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金额</w:t>
            </w:r>
          </w:p>
        </w:tc>
      </w:tr>
      <w:tr w:rsidR="00D97459">
        <w:trPr>
          <w:trHeight w:val="300"/>
        </w:trPr>
        <w:tc>
          <w:tcPr>
            <w:tcW w:w="287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栏次</w:t>
            </w:r>
          </w:p>
        </w:tc>
        <w:tc>
          <w:tcPr>
            <w:tcW w:w="540" w:type="dxa"/>
            <w:tcBorders>
              <w:top w:val="single" w:sz="4" w:space="0" w:color="000000"/>
              <w:bottom w:val="single" w:sz="4" w:space="0" w:color="000000"/>
              <w:right w:val="single" w:sz="4" w:space="0" w:color="000000"/>
            </w:tcBorders>
            <w:shd w:val="clear" w:color="auto" w:fill="auto"/>
            <w:vAlign w:val="center"/>
          </w:tcPr>
          <w:p w:rsidR="00D97459" w:rsidRDefault="00D97459">
            <w:pPr>
              <w:jc w:val="center"/>
              <w:rPr>
                <w:rFonts w:ascii="宋体" w:eastAsia="宋体" w:hAnsi="宋体" w:cs="宋体"/>
                <w:color w:val="000000"/>
                <w:sz w:val="22"/>
                <w:szCs w:val="22"/>
              </w:rPr>
            </w:pPr>
          </w:p>
        </w:tc>
        <w:tc>
          <w:tcPr>
            <w:tcW w:w="291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w:t>
            </w:r>
          </w:p>
        </w:tc>
        <w:tc>
          <w:tcPr>
            <w:tcW w:w="27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栏次</w:t>
            </w:r>
          </w:p>
        </w:tc>
        <w:tc>
          <w:tcPr>
            <w:tcW w:w="540" w:type="dxa"/>
            <w:tcBorders>
              <w:top w:val="single" w:sz="4" w:space="0" w:color="000000"/>
              <w:bottom w:val="single" w:sz="4" w:space="0" w:color="000000"/>
              <w:right w:val="single" w:sz="4" w:space="0" w:color="000000"/>
            </w:tcBorders>
            <w:shd w:val="clear" w:color="auto" w:fill="auto"/>
            <w:vAlign w:val="center"/>
          </w:tcPr>
          <w:p w:rsidR="00D97459" w:rsidRDefault="00D97459">
            <w:pPr>
              <w:jc w:val="center"/>
              <w:rPr>
                <w:rFonts w:ascii="宋体" w:eastAsia="宋体" w:hAnsi="宋体" w:cs="宋体"/>
                <w:color w:val="000000"/>
                <w:sz w:val="22"/>
                <w:szCs w:val="22"/>
              </w:rPr>
            </w:pPr>
          </w:p>
        </w:tc>
        <w:tc>
          <w:tcPr>
            <w:tcW w:w="2123"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w:t>
            </w:r>
          </w:p>
        </w:tc>
      </w:tr>
      <w:tr w:rsidR="00D97459">
        <w:trPr>
          <w:trHeight w:val="300"/>
        </w:trPr>
        <w:tc>
          <w:tcPr>
            <w:tcW w:w="287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一、财政拨款收入</w:t>
            </w:r>
          </w:p>
        </w:tc>
        <w:tc>
          <w:tcPr>
            <w:tcW w:w="5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w:t>
            </w:r>
          </w:p>
        </w:tc>
        <w:tc>
          <w:tcPr>
            <w:tcW w:w="291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2,980.36</w:t>
            </w:r>
          </w:p>
        </w:tc>
        <w:tc>
          <w:tcPr>
            <w:tcW w:w="27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一、一般公共服务支出</w:t>
            </w:r>
          </w:p>
        </w:tc>
        <w:tc>
          <w:tcPr>
            <w:tcW w:w="5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w:t>
            </w:r>
          </w:p>
        </w:tc>
        <w:tc>
          <w:tcPr>
            <w:tcW w:w="2123"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667.07</w:t>
            </w:r>
          </w:p>
        </w:tc>
      </w:tr>
      <w:tr w:rsidR="00D97459">
        <w:trPr>
          <w:trHeight w:val="300"/>
        </w:trPr>
        <w:tc>
          <w:tcPr>
            <w:tcW w:w="287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二、上级补助收入</w:t>
            </w:r>
          </w:p>
        </w:tc>
        <w:tc>
          <w:tcPr>
            <w:tcW w:w="5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w:t>
            </w:r>
          </w:p>
        </w:tc>
        <w:tc>
          <w:tcPr>
            <w:tcW w:w="291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27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二、外交支出</w:t>
            </w:r>
          </w:p>
        </w:tc>
        <w:tc>
          <w:tcPr>
            <w:tcW w:w="5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31</w:t>
            </w:r>
          </w:p>
        </w:tc>
        <w:tc>
          <w:tcPr>
            <w:tcW w:w="2123"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87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三、事业收入</w:t>
            </w:r>
          </w:p>
        </w:tc>
        <w:tc>
          <w:tcPr>
            <w:tcW w:w="5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w:t>
            </w:r>
          </w:p>
        </w:tc>
        <w:tc>
          <w:tcPr>
            <w:tcW w:w="291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27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三、国防支出</w:t>
            </w:r>
          </w:p>
        </w:tc>
        <w:tc>
          <w:tcPr>
            <w:tcW w:w="5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32</w:t>
            </w:r>
          </w:p>
        </w:tc>
        <w:tc>
          <w:tcPr>
            <w:tcW w:w="2123"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87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四、经营收入</w:t>
            </w:r>
          </w:p>
        </w:tc>
        <w:tc>
          <w:tcPr>
            <w:tcW w:w="5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w:t>
            </w:r>
          </w:p>
        </w:tc>
        <w:tc>
          <w:tcPr>
            <w:tcW w:w="291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27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四、公共安全支出</w:t>
            </w:r>
          </w:p>
        </w:tc>
        <w:tc>
          <w:tcPr>
            <w:tcW w:w="5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33</w:t>
            </w:r>
          </w:p>
        </w:tc>
        <w:tc>
          <w:tcPr>
            <w:tcW w:w="2123"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55.00</w:t>
            </w:r>
          </w:p>
        </w:tc>
      </w:tr>
      <w:tr w:rsidR="00D97459">
        <w:trPr>
          <w:trHeight w:val="300"/>
        </w:trPr>
        <w:tc>
          <w:tcPr>
            <w:tcW w:w="287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五、附属单位上缴收入</w:t>
            </w:r>
          </w:p>
        </w:tc>
        <w:tc>
          <w:tcPr>
            <w:tcW w:w="5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w:t>
            </w:r>
          </w:p>
        </w:tc>
        <w:tc>
          <w:tcPr>
            <w:tcW w:w="291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27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五、教育支出</w:t>
            </w:r>
          </w:p>
        </w:tc>
        <w:tc>
          <w:tcPr>
            <w:tcW w:w="5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34</w:t>
            </w:r>
          </w:p>
        </w:tc>
        <w:tc>
          <w:tcPr>
            <w:tcW w:w="2123"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246.98</w:t>
            </w:r>
          </w:p>
        </w:tc>
      </w:tr>
      <w:tr w:rsidR="00D97459">
        <w:trPr>
          <w:trHeight w:val="300"/>
        </w:trPr>
        <w:tc>
          <w:tcPr>
            <w:tcW w:w="287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六、其他收入</w:t>
            </w:r>
          </w:p>
        </w:tc>
        <w:tc>
          <w:tcPr>
            <w:tcW w:w="5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w:t>
            </w:r>
          </w:p>
        </w:tc>
        <w:tc>
          <w:tcPr>
            <w:tcW w:w="291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27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六、科学技术支出</w:t>
            </w:r>
          </w:p>
        </w:tc>
        <w:tc>
          <w:tcPr>
            <w:tcW w:w="5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35</w:t>
            </w:r>
          </w:p>
        </w:tc>
        <w:tc>
          <w:tcPr>
            <w:tcW w:w="2123"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87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2"/>
                <w:szCs w:val="22"/>
              </w:rPr>
            </w:pPr>
          </w:p>
        </w:tc>
        <w:tc>
          <w:tcPr>
            <w:tcW w:w="5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7</w:t>
            </w:r>
          </w:p>
        </w:tc>
        <w:tc>
          <w:tcPr>
            <w:tcW w:w="2915" w:type="dxa"/>
            <w:tcBorders>
              <w:top w:val="single" w:sz="4" w:space="0" w:color="000000"/>
              <w:bottom w:val="single" w:sz="4" w:space="0" w:color="000000"/>
              <w:right w:val="single" w:sz="4" w:space="0" w:color="000000"/>
            </w:tcBorders>
            <w:shd w:val="clear" w:color="auto" w:fill="auto"/>
            <w:vAlign w:val="center"/>
          </w:tcPr>
          <w:p w:rsidR="00D97459" w:rsidRDefault="00D97459">
            <w:pPr>
              <w:jc w:val="right"/>
              <w:rPr>
                <w:rFonts w:ascii="宋体" w:eastAsia="宋体" w:hAnsi="宋体" w:cs="宋体"/>
                <w:color w:val="000000"/>
                <w:sz w:val="22"/>
                <w:szCs w:val="22"/>
              </w:rPr>
            </w:pPr>
          </w:p>
        </w:tc>
        <w:tc>
          <w:tcPr>
            <w:tcW w:w="27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七、文化体育与传媒支出</w:t>
            </w:r>
          </w:p>
        </w:tc>
        <w:tc>
          <w:tcPr>
            <w:tcW w:w="5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36</w:t>
            </w:r>
          </w:p>
        </w:tc>
        <w:tc>
          <w:tcPr>
            <w:tcW w:w="2123"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22.00</w:t>
            </w:r>
          </w:p>
        </w:tc>
      </w:tr>
      <w:tr w:rsidR="00D97459">
        <w:trPr>
          <w:trHeight w:val="300"/>
        </w:trPr>
        <w:tc>
          <w:tcPr>
            <w:tcW w:w="287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2"/>
                <w:szCs w:val="22"/>
              </w:rPr>
            </w:pPr>
          </w:p>
        </w:tc>
        <w:tc>
          <w:tcPr>
            <w:tcW w:w="5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8</w:t>
            </w:r>
          </w:p>
        </w:tc>
        <w:tc>
          <w:tcPr>
            <w:tcW w:w="2915" w:type="dxa"/>
            <w:tcBorders>
              <w:top w:val="single" w:sz="4" w:space="0" w:color="000000"/>
              <w:bottom w:val="single" w:sz="4" w:space="0" w:color="000000"/>
              <w:right w:val="single" w:sz="4" w:space="0" w:color="000000"/>
            </w:tcBorders>
            <w:shd w:val="clear" w:color="auto" w:fill="auto"/>
            <w:vAlign w:val="center"/>
          </w:tcPr>
          <w:p w:rsidR="00D97459" w:rsidRDefault="00D97459">
            <w:pPr>
              <w:jc w:val="right"/>
              <w:rPr>
                <w:rFonts w:ascii="宋体" w:eastAsia="宋体" w:hAnsi="宋体" w:cs="宋体"/>
                <w:color w:val="000000"/>
                <w:sz w:val="22"/>
                <w:szCs w:val="22"/>
              </w:rPr>
            </w:pPr>
          </w:p>
        </w:tc>
        <w:tc>
          <w:tcPr>
            <w:tcW w:w="27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八、社会保障和就业支出</w:t>
            </w:r>
          </w:p>
        </w:tc>
        <w:tc>
          <w:tcPr>
            <w:tcW w:w="5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37</w:t>
            </w:r>
          </w:p>
        </w:tc>
        <w:tc>
          <w:tcPr>
            <w:tcW w:w="2123"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140.48</w:t>
            </w:r>
          </w:p>
        </w:tc>
      </w:tr>
      <w:tr w:rsidR="00D97459">
        <w:trPr>
          <w:trHeight w:val="300"/>
        </w:trPr>
        <w:tc>
          <w:tcPr>
            <w:tcW w:w="287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2"/>
                <w:szCs w:val="22"/>
              </w:rPr>
            </w:pPr>
          </w:p>
        </w:tc>
        <w:tc>
          <w:tcPr>
            <w:tcW w:w="5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9</w:t>
            </w:r>
          </w:p>
        </w:tc>
        <w:tc>
          <w:tcPr>
            <w:tcW w:w="2915" w:type="dxa"/>
            <w:tcBorders>
              <w:top w:val="single" w:sz="4" w:space="0" w:color="000000"/>
              <w:bottom w:val="single" w:sz="4" w:space="0" w:color="000000"/>
              <w:right w:val="single" w:sz="4" w:space="0" w:color="000000"/>
            </w:tcBorders>
            <w:shd w:val="clear" w:color="auto" w:fill="auto"/>
            <w:vAlign w:val="center"/>
          </w:tcPr>
          <w:p w:rsidR="00D97459" w:rsidRDefault="00D97459">
            <w:pPr>
              <w:jc w:val="right"/>
              <w:rPr>
                <w:rFonts w:ascii="宋体" w:eastAsia="宋体" w:hAnsi="宋体" w:cs="宋体"/>
                <w:color w:val="000000"/>
                <w:sz w:val="22"/>
                <w:szCs w:val="22"/>
              </w:rPr>
            </w:pPr>
          </w:p>
        </w:tc>
        <w:tc>
          <w:tcPr>
            <w:tcW w:w="27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九、医疗卫生与计划生育支出</w:t>
            </w:r>
          </w:p>
        </w:tc>
        <w:tc>
          <w:tcPr>
            <w:tcW w:w="5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38</w:t>
            </w:r>
          </w:p>
        </w:tc>
        <w:tc>
          <w:tcPr>
            <w:tcW w:w="2123"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35.51</w:t>
            </w:r>
          </w:p>
        </w:tc>
      </w:tr>
      <w:tr w:rsidR="00D97459">
        <w:trPr>
          <w:trHeight w:val="300"/>
        </w:trPr>
        <w:tc>
          <w:tcPr>
            <w:tcW w:w="287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2"/>
                <w:szCs w:val="22"/>
              </w:rPr>
            </w:pPr>
          </w:p>
        </w:tc>
        <w:tc>
          <w:tcPr>
            <w:tcW w:w="5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w:t>
            </w:r>
          </w:p>
        </w:tc>
        <w:tc>
          <w:tcPr>
            <w:tcW w:w="2915" w:type="dxa"/>
            <w:tcBorders>
              <w:top w:val="single" w:sz="4" w:space="0" w:color="000000"/>
              <w:bottom w:val="single" w:sz="4" w:space="0" w:color="000000"/>
              <w:right w:val="single" w:sz="4" w:space="0" w:color="000000"/>
            </w:tcBorders>
            <w:shd w:val="clear" w:color="auto" w:fill="auto"/>
            <w:vAlign w:val="center"/>
          </w:tcPr>
          <w:p w:rsidR="00D97459" w:rsidRDefault="00D97459">
            <w:pPr>
              <w:jc w:val="right"/>
              <w:rPr>
                <w:rFonts w:ascii="宋体" w:eastAsia="宋体" w:hAnsi="宋体" w:cs="宋体"/>
                <w:color w:val="000000"/>
                <w:sz w:val="22"/>
                <w:szCs w:val="22"/>
              </w:rPr>
            </w:pPr>
          </w:p>
        </w:tc>
        <w:tc>
          <w:tcPr>
            <w:tcW w:w="27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十、节能环保支出</w:t>
            </w:r>
          </w:p>
        </w:tc>
        <w:tc>
          <w:tcPr>
            <w:tcW w:w="5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39</w:t>
            </w:r>
          </w:p>
        </w:tc>
        <w:tc>
          <w:tcPr>
            <w:tcW w:w="2123"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272.59</w:t>
            </w:r>
          </w:p>
        </w:tc>
      </w:tr>
      <w:tr w:rsidR="00D97459">
        <w:trPr>
          <w:trHeight w:val="300"/>
        </w:trPr>
        <w:tc>
          <w:tcPr>
            <w:tcW w:w="287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2"/>
                <w:szCs w:val="22"/>
              </w:rPr>
            </w:pPr>
          </w:p>
        </w:tc>
        <w:tc>
          <w:tcPr>
            <w:tcW w:w="5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11</w:t>
            </w:r>
          </w:p>
        </w:tc>
        <w:tc>
          <w:tcPr>
            <w:tcW w:w="2915" w:type="dxa"/>
            <w:tcBorders>
              <w:top w:val="single" w:sz="4" w:space="0" w:color="000000"/>
              <w:bottom w:val="single" w:sz="4" w:space="0" w:color="000000"/>
              <w:right w:val="single" w:sz="4" w:space="0" w:color="000000"/>
            </w:tcBorders>
            <w:shd w:val="clear" w:color="auto" w:fill="auto"/>
            <w:vAlign w:val="center"/>
          </w:tcPr>
          <w:p w:rsidR="00D97459" w:rsidRDefault="00D97459">
            <w:pPr>
              <w:jc w:val="right"/>
              <w:rPr>
                <w:rFonts w:ascii="宋体" w:eastAsia="宋体" w:hAnsi="宋体" w:cs="宋体"/>
                <w:color w:val="000000"/>
                <w:sz w:val="22"/>
                <w:szCs w:val="22"/>
              </w:rPr>
            </w:pPr>
          </w:p>
        </w:tc>
        <w:tc>
          <w:tcPr>
            <w:tcW w:w="27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十一、城乡社区支出</w:t>
            </w:r>
          </w:p>
        </w:tc>
        <w:tc>
          <w:tcPr>
            <w:tcW w:w="5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40</w:t>
            </w:r>
          </w:p>
        </w:tc>
        <w:tc>
          <w:tcPr>
            <w:tcW w:w="2123"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549.52</w:t>
            </w:r>
          </w:p>
        </w:tc>
      </w:tr>
      <w:tr w:rsidR="00D97459">
        <w:trPr>
          <w:trHeight w:val="300"/>
        </w:trPr>
        <w:tc>
          <w:tcPr>
            <w:tcW w:w="287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2"/>
                <w:szCs w:val="22"/>
              </w:rPr>
            </w:pPr>
          </w:p>
        </w:tc>
        <w:tc>
          <w:tcPr>
            <w:tcW w:w="5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12</w:t>
            </w:r>
          </w:p>
        </w:tc>
        <w:tc>
          <w:tcPr>
            <w:tcW w:w="2915" w:type="dxa"/>
            <w:tcBorders>
              <w:top w:val="single" w:sz="4" w:space="0" w:color="000000"/>
              <w:bottom w:val="single" w:sz="4" w:space="0" w:color="000000"/>
              <w:right w:val="single" w:sz="4" w:space="0" w:color="000000"/>
            </w:tcBorders>
            <w:shd w:val="clear" w:color="auto" w:fill="auto"/>
            <w:vAlign w:val="center"/>
          </w:tcPr>
          <w:p w:rsidR="00D97459" w:rsidRDefault="00D97459">
            <w:pPr>
              <w:jc w:val="right"/>
              <w:rPr>
                <w:rFonts w:ascii="宋体" w:eastAsia="宋体" w:hAnsi="宋体" w:cs="宋体"/>
                <w:color w:val="000000"/>
                <w:sz w:val="22"/>
                <w:szCs w:val="22"/>
              </w:rPr>
            </w:pPr>
          </w:p>
        </w:tc>
        <w:tc>
          <w:tcPr>
            <w:tcW w:w="27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十二、农林水支出</w:t>
            </w:r>
          </w:p>
        </w:tc>
        <w:tc>
          <w:tcPr>
            <w:tcW w:w="5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41</w:t>
            </w:r>
          </w:p>
        </w:tc>
        <w:tc>
          <w:tcPr>
            <w:tcW w:w="2123"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1,447.21</w:t>
            </w:r>
          </w:p>
        </w:tc>
      </w:tr>
      <w:tr w:rsidR="00D97459">
        <w:trPr>
          <w:trHeight w:val="300"/>
        </w:trPr>
        <w:tc>
          <w:tcPr>
            <w:tcW w:w="287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2"/>
                <w:szCs w:val="22"/>
              </w:rPr>
            </w:pPr>
          </w:p>
        </w:tc>
        <w:tc>
          <w:tcPr>
            <w:tcW w:w="5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13</w:t>
            </w:r>
          </w:p>
        </w:tc>
        <w:tc>
          <w:tcPr>
            <w:tcW w:w="2915" w:type="dxa"/>
            <w:tcBorders>
              <w:top w:val="single" w:sz="4" w:space="0" w:color="000000"/>
              <w:bottom w:val="single" w:sz="4" w:space="0" w:color="000000"/>
              <w:right w:val="single" w:sz="4" w:space="0" w:color="000000"/>
            </w:tcBorders>
            <w:shd w:val="clear" w:color="auto" w:fill="auto"/>
            <w:vAlign w:val="center"/>
          </w:tcPr>
          <w:p w:rsidR="00D97459" w:rsidRDefault="00D97459">
            <w:pPr>
              <w:jc w:val="right"/>
              <w:rPr>
                <w:rFonts w:ascii="宋体" w:eastAsia="宋体" w:hAnsi="宋体" w:cs="宋体"/>
                <w:color w:val="000000"/>
                <w:sz w:val="22"/>
                <w:szCs w:val="22"/>
              </w:rPr>
            </w:pPr>
          </w:p>
        </w:tc>
        <w:tc>
          <w:tcPr>
            <w:tcW w:w="27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十三、交通运输支出</w:t>
            </w:r>
          </w:p>
        </w:tc>
        <w:tc>
          <w:tcPr>
            <w:tcW w:w="5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42</w:t>
            </w:r>
          </w:p>
        </w:tc>
        <w:tc>
          <w:tcPr>
            <w:tcW w:w="2123"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87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2"/>
                <w:szCs w:val="22"/>
              </w:rPr>
            </w:pPr>
          </w:p>
        </w:tc>
        <w:tc>
          <w:tcPr>
            <w:tcW w:w="5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14</w:t>
            </w:r>
          </w:p>
        </w:tc>
        <w:tc>
          <w:tcPr>
            <w:tcW w:w="2915" w:type="dxa"/>
            <w:tcBorders>
              <w:top w:val="single" w:sz="4" w:space="0" w:color="000000"/>
              <w:bottom w:val="single" w:sz="4" w:space="0" w:color="000000"/>
              <w:right w:val="single" w:sz="4" w:space="0" w:color="000000"/>
            </w:tcBorders>
            <w:shd w:val="clear" w:color="auto" w:fill="auto"/>
            <w:vAlign w:val="center"/>
          </w:tcPr>
          <w:p w:rsidR="00D97459" w:rsidRDefault="00D97459">
            <w:pPr>
              <w:jc w:val="right"/>
              <w:rPr>
                <w:rFonts w:ascii="宋体" w:eastAsia="宋体" w:hAnsi="宋体" w:cs="宋体"/>
                <w:color w:val="000000"/>
                <w:sz w:val="22"/>
                <w:szCs w:val="22"/>
              </w:rPr>
            </w:pPr>
          </w:p>
        </w:tc>
        <w:tc>
          <w:tcPr>
            <w:tcW w:w="27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十四、资源勘探信息等支出</w:t>
            </w:r>
          </w:p>
        </w:tc>
        <w:tc>
          <w:tcPr>
            <w:tcW w:w="5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43</w:t>
            </w:r>
          </w:p>
        </w:tc>
        <w:tc>
          <w:tcPr>
            <w:tcW w:w="2123"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5.00</w:t>
            </w:r>
          </w:p>
        </w:tc>
      </w:tr>
      <w:tr w:rsidR="00D97459">
        <w:trPr>
          <w:trHeight w:val="300"/>
        </w:trPr>
        <w:tc>
          <w:tcPr>
            <w:tcW w:w="287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2"/>
                <w:szCs w:val="22"/>
              </w:rPr>
            </w:pPr>
          </w:p>
        </w:tc>
        <w:tc>
          <w:tcPr>
            <w:tcW w:w="5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15</w:t>
            </w:r>
          </w:p>
        </w:tc>
        <w:tc>
          <w:tcPr>
            <w:tcW w:w="2915" w:type="dxa"/>
            <w:tcBorders>
              <w:top w:val="single" w:sz="4" w:space="0" w:color="000000"/>
              <w:bottom w:val="single" w:sz="4" w:space="0" w:color="000000"/>
              <w:right w:val="single" w:sz="4" w:space="0" w:color="000000"/>
            </w:tcBorders>
            <w:shd w:val="clear" w:color="auto" w:fill="auto"/>
            <w:vAlign w:val="center"/>
          </w:tcPr>
          <w:p w:rsidR="00D97459" w:rsidRDefault="00D97459">
            <w:pPr>
              <w:jc w:val="right"/>
              <w:rPr>
                <w:rFonts w:ascii="宋体" w:eastAsia="宋体" w:hAnsi="宋体" w:cs="宋体"/>
                <w:color w:val="000000"/>
                <w:sz w:val="22"/>
                <w:szCs w:val="22"/>
              </w:rPr>
            </w:pPr>
          </w:p>
        </w:tc>
        <w:tc>
          <w:tcPr>
            <w:tcW w:w="27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十五、商业服务业等支出</w:t>
            </w:r>
          </w:p>
        </w:tc>
        <w:tc>
          <w:tcPr>
            <w:tcW w:w="5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44</w:t>
            </w:r>
          </w:p>
        </w:tc>
        <w:tc>
          <w:tcPr>
            <w:tcW w:w="2123"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87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2"/>
                <w:szCs w:val="22"/>
              </w:rPr>
            </w:pPr>
          </w:p>
        </w:tc>
        <w:tc>
          <w:tcPr>
            <w:tcW w:w="5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16</w:t>
            </w:r>
          </w:p>
        </w:tc>
        <w:tc>
          <w:tcPr>
            <w:tcW w:w="2915" w:type="dxa"/>
            <w:tcBorders>
              <w:top w:val="single" w:sz="4" w:space="0" w:color="000000"/>
              <w:bottom w:val="single" w:sz="4" w:space="0" w:color="000000"/>
              <w:right w:val="single" w:sz="4" w:space="0" w:color="000000"/>
            </w:tcBorders>
            <w:shd w:val="clear" w:color="auto" w:fill="auto"/>
            <w:vAlign w:val="center"/>
          </w:tcPr>
          <w:p w:rsidR="00D97459" w:rsidRDefault="00D97459">
            <w:pPr>
              <w:jc w:val="right"/>
              <w:rPr>
                <w:rFonts w:ascii="宋体" w:eastAsia="宋体" w:hAnsi="宋体" w:cs="宋体"/>
                <w:color w:val="000000"/>
                <w:sz w:val="22"/>
                <w:szCs w:val="22"/>
              </w:rPr>
            </w:pPr>
          </w:p>
        </w:tc>
        <w:tc>
          <w:tcPr>
            <w:tcW w:w="27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十六、金融支出</w:t>
            </w:r>
          </w:p>
        </w:tc>
        <w:tc>
          <w:tcPr>
            <w:tcW w:w="5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45</w:t>
            </w:r>
          </w:p>
        </w:tc>
        <w:tc>
          <w:tcPr>
            <w:tcW w:w="2123"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87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2"/>
                <w:szCs w:val="22"/>
              </w:rPr>
            </w:pPr>
          </w:p>
        </w:tc>
        <w:tc>
          <w:tcPr>
            <w:tcW w:w="5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17</w:t>
            </w:r>
          </w:p>
        </w:tc>
        <w:tc>
          <w:tcPr>
            <w:tcW w:w="2915" w:type="dxa"/>
            <w:tcBorders>
              <w:top w:val="single" w:sz="4" w:space="0" w:color="000000"/>
              <w:bottom w:val="single" w:sz="4" w:space="0" w:color="000000"/>
              <w:right w:val="single" w:sz="4" w:space="0" w:color="000000"/>
            </w:tcBorders>
            <w:shd w:val="clear" w:color="auto" w:fill="auto"/>
            <w:vAlign w:val="center"/>
          </w:tcPr>
          <w:p w:rsidR="00D97459" w:rsidRDefault="00D97459">
            <w:pPr>
              <w:jc w:val="right"/>
              <w:rPr>
                <w:rFonts w:ascii="宋体" w:eastAsia="宋体" w:hAnsi="宋体" w:cs="宋体"/>
                <w:color w:val="000000"/>
                <w:sz w:val="22"/>
                <w:szCs w:val="22"/>
              </w:rPr>
            </w:pPr>
          </w:p>
        </w:tc>
        <w:tc>
          <w:tcPr>
            <w:tcW w:w="27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十七、援助其他地区支出</w:t>
            </w:r>
          </w:p>
        </w:tc>
        <w:tc>
          <w:tcPr>
            <w:tcW w:w="5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46</w:t>
            </w:r>
          </w:p>
        </w:tc>
        <w:tc>
          <w:tcPr>
            <w:tcW w:w="2123"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87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2"/>
                <w:szCs w:val="22"/>
              </w:rPr>
            </w:pPr>
          </w:p>
        </w:tc>
        <w:tc>
          <w:tcPr>
            <w:tcW w:w="5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18</w:t>
            </w:r>
          </w:p>
        </w:tc>
        <w:tc>
          <w:tcPr>
            <w:tcW w:w="2915" w:type="dxa"/>
            <w:tcBorders>
              <w:top w:val="single" w:sz="4" w:space="0" w:color="000000"/>
              <w:bottom w:val="single" w:sz="4" w:space="0" w:color="000000"/>
              <w:right w:val="single" w:sz="4" w:space="0" w:color="000000"/>
            </w:tcBorders>
            <w:shd w:val="clear" w:color="auto" w:fill="auto"/>
            <w:vAlign w:val="center"/>
          </w:tcPr>
          <w:p w:rsidR="00D97459" w:rsidRDefault="00D97459">
            <w:pPr>
              <w:jc w:val="right"/>
              <w:rPr>
                <w:rFonts w:ascii="宋体" w:eastAsia="宋体" w:hAnsi="宋体" w:cs="宋体"/>
                <w:color w:val="000000"/>
                <w:sz w:val="22"/>
                <w:szCs w:val="22"/>
              </w:rPr>
            </w:pPr>
          </w:p>
        </w:tc>
        <w:tc>
          <w:tcPr>
            <w:tcW w:w="27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十八、国土海洋气象等支出</w:t>
            </w:r>
          </w:p>
        </w:tc>
        <w:tc>
          <w:tcPr>
            <w:tcW w:w="5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47</w:t>
            </w:r>
          </w:p>
        </w:tc>
        <w:tc>
          <w:tcPr>
            <w:tcW w:w="2123"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10.00</w:t>
            </w:r>
          </w:p>
        </w:tc>
      </w:tr>
      <w:tr w:rsidR="00D97459">
        <w:trPr>
          <w:trHeight w:val="300"/>
        </w:trPr>
        <w:tc>
          <w:tcPr>
            <w:tcW w:w="287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2"/>
                <w:szCs w:val="22"/>
              </w:rPr>
            </w:pPr>
          </w:p>
        </w:tc>
        <w:tc>
          <w:tcPr>
            <w:tcW w:w="5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19</w:t>
            </w:r>
          </w:p>
        </w:tc>
        <w:tc>
          <w:tcPr>
            <w:tcW w:w="2915" w:type="dxa"/>
            <w:tcBorders>
              <w:top w:val="single" w:sz="4" w:space="0" w:color="000000"/>
              <w:bottom w:val="single" w:sz="4" w:space="0" w:color="000000"/>
              <w:right w:val="single" w:sz="4" w:space="0" w:color="000000"/>
            </w:tcBorders>
            <w:shd w:val="clear" w:color="auto" w:fill="auto"/>
            <w:vAlign w:val="center"/>
          </w:tcPr>
          <w:p w:rsidR="00D97459" w:rsidRDefault="00D97459">
            <w:pPr>
              <w:jc w:val="right"/>
              <w:rPr>
                <w:rFonts w:ascii="宋体" w:eastAsia="宋体" w:hAnsi="宋体" w:cs="宋体"/>
                <w:color w:val="000000"/>
                <w:sz w:val="22"/>
                <w:szCs w:val="22"/>
              </w:rPr>
            </w:pPr>
          </w:p>
        </w:tc>
        <w:tc>
          <w:tcPr>
            <w:tcW w:w="27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十九、住房保障支出</w:t>
            </w:r>
          </w:p>
        </w:tc>
        <w:tc>
          <w:tcPr>
            <w:tcW w:w="5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48</w:t>
            </w:r>
          </w:p>
        </w:tc>
        <w:tc>
          <w:tcPr>
            <w:tcW w:w="2123"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47.56</w:t>
            </w:r>
          </w:p>
        </w:tc>
      </w:tr>
      <w:tr w:rsidR="00D97459">
        <w:trPr>
          <w:trHeight w:val="300"/>
        </w:trPr>
        <w:tc>
          <w:tcPr>
            <w:tcW w:w="287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2"/>
                <w:szCs w:val="22"/>
              </w:rPr>
            </w:pPr>
          </w:p>
        </w:tc>
        <w:tc>
          <w:tcPr>
            <w:tcW w:w="5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w:t>
            </w:r>
          </w:p>
        </w:tc>
        <w:tc>
          <w:tcPr>
            <w:tcW w:w="2915" w:type="dxa"/>
            <w:tcBorders>
              <w:top w:val="single" w:sz="4" w:space="0" w:color="000000"/>
              <w:bottom w:val="single" w:sz="4" w:space="0" w:color="000000"/>
              <w:right w:val="single" w:sz="4" w:space="0" w:color="000000"/>
            </w:tcBorders>
            <w:shd w:val="clear" w:color="auto" w:fill="auto"/>
            <w:vAlign w:val="center"/>
          </w:tcPr>
          <w:p w:rsidR="00D97459" w:rsidRDefault="00D97459">
            <w:pPr>
              <w:jc w:val="right"/>
              <w:rPr>
                <w:rFonts w:ascii="宋体" w:eastAsia="宋体" w:hAnsi="宋体" w:cs="宋体"/>
                <w:color w:val="000000"/>
                <w:sz w:val="22"/>
                <w:szCs w:val="22"/>
              </w:rPr>
            </w:pPr>
          </w:p>
        </w:tc>
        <w:tc>
          <w:tcPr>
            <w:tcW w:w="27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二十、粮油物资储备支出</w:t>
            </w:r>
          </w:p>
        </w:tc>
        <w:tc>
          <w:tcPr>
            <w:tcW w:w="5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49</w:t>
            </w:r>
          </w:p>
        </w:tc>
        <w:tc>
          <w:tcPr>
            <w:tcW w:w="2123"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87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2"/>
                <w:szCs w:val="22"/>
              </w:rPr>
            </w:pPr>
          </w:p>
        </w:tc>
        <w:tc>
          <w:tcPr>
            <w:tcW w:w="5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w:t>
            </w:r>
          </w:p>
        </w:tc>
        <w:tc>
          <w:tcPr>
            <w:tcW w:w="2915" w:type="dxa"/>
            <w:tcBorders>
              <w:top w:val="single" w:sz="4" w:space="0" w:color="000000"/>
              <w:bottom w:val="single" w:sz="4" w:space="0" w:color="000000"/>
              <w:right w:val="single" w:sz="4" w:space="0" w:color="000000"/>
            </w:tcBorders>
            <w:shd w:val="clear" w:color="auto" w:fill="auto"/>
            <w:vAlign w:val="center"/>
          </w:tcPr>
          <w:p w:rsidR="00D97459" w:rsidRDefault="00D97459">
            <w:pPr>
              <w:jc w:val="right"/>
              <w:rPr>
                <w:rFonts w:ascii="宋体" w:eastAsia="宋体" w:hAnsi="宋体" w:cs="宋体"/>
                <w:color w:val="000000"/>
                <w:sz w:val="22"/>
                <w:szCs w:val="22"/>
              </w:rPr>
            </w:pPr>
          </w:p>
        </w:tc>
        <w:tc>
          <w:tcPr>
            <w:tcW w:w="27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二十一、其他支出</w:t>
            </w:r>
          </w:p>
        </w:tc>
        <w:tc>
          <w:tcPr>
            <w:tcW w:w="5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w:t>
            </w:r>
          </w:p>
        </w:tc>
        <w:tc>
          <w:tcPr>
            <w:tcW w:w="2123"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73.90</w:t>
            </w:r>
          </w:p>
        </w:tc>
      </w:tr>
      <w:tr w:rsidR="00D97459">
        <w:trPr>
          <w:trHeight w:val="300"/>
        </w:trPr>
        <w:tc>
          <w:tcPr>
            <w:tcW w:w="287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0"/>
                <w:szCs w:val="20"/>
              </w:rPr>
            </w:pPr>
          </w:p>
        </w:tc>
        <w:tc>
          <w:tcPr>
            <w:tcW w:w="5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w:t>
            </w:r>
          </w:p>
        </w:tc>
        <w:tc>
          <w:tcPr>
            <w:tcW w:w="2915" w:type="dxa"/>
            <w:tcBorders>
              <w:top w:val="single" w:sz="4" w:space="0" w:color="000000"/>
              <w:bottom w:val="single" w:sz="4" w:space="0" w:color="000000"/>
              <w:right w:val="single" w:sz="4" w:space="0" w:color="000000"/>
            </w:tcBorders>
            <w:shd w:val="clear" w:color="auto" w:fill="auto"/>
            <w:vAlign w:val="center"/>
          </w:tcPr>
          <w:p w:rsidR="00D97459" w:rsidRDefault="00D97459">
            <w:pPr>
              <w:jc w:val="right"/>
              <w:rPr>
                <w:rFonts w:ascii="宋体" w:eastAsia="宋体" w:hAnsi="宋体" w:cs="宋体"/>
                <w:color w:val="000000"/>
                <w:sz w:val="22"/>
                <w:szCs w:val="22"/>
              </w:rPr>
            </w:pPr>
          </w:p>
        </w:tc>
        <w:tc>
          <w:tcPr>
            <w:tcW w:w="27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二十二、债务还本支出</w:t>
            </w:r>
          </w:p>
        </w:tc>
        <w:tc>
          <w:tcPr>
            <w:tcW w:w="5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51</w:t>
            </w:r>
          </w:p>
        </w:tc>
        <w:tc>
          <w:tcPr>
            <w:tcW w:w="2123"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87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0"/>
                <w:szCs w:val="20"/>
              </w:rPr>
            </w:pPr>
          </w:p>
        </w:tc>
        <w:tc>
          <w:tcPr>
            <w:tcW w:w="5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23</w:t>
            </w:r>
          </w:p>
        </w:tc>
        <w:tc>
          <w:tcPr>
            <w:tcW w:w="2915" w:type="dxa"/>
            <w:tcBorders>
              <w:top w:val="single" w:sz="4" w:space="0" w:color="000000"/>
              <w:bottom w:val="single" w:sz="4" w:space="0" w:color="000000"/>
              <w:right w:val="single" w:sz="4" w:space="0" w:color="000000"/>
            </w:tcBorders>
            <w:shd w:val="clear" w:color="auto" w:fill="auto"/>
            <w:vAlign w:val="center"/>
          </w:tcPr>
          <w:p w:rsidR="00D97459" w:rsidRDefault="00D97459">
            <w:pPr>
              <w:jc w:val="right"/>
              <w:rPr>
                <w:rFonts w:ascii="宋体" w:eastAsia="宋体" w:hAnsi="宋体" w:cs="宋体"/>
                <w:color w:val="000000"/>
                <w:sz w:val="22"/>
                <w:szCs w:val="22"/>
              </w:rPr>
            </w:pPr>
          </w:p>
        </w:tc>
        <w:tc>
          <w:tcPr>
            <w:tcW w:w="27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二十三、债务付息支出</w:t>
            </w:r>
          </w:p>
        </w:tc>
        <w:tc>
          <w:tcPr>
            <w:tcW w:w="5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52</w:t>
            </w:r>
          </w:p>
        </w:tc>
        <w:tc>
          <w:tcPr>
            <w:tcW w:w="2123"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87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2"/>
                <w:szCs w:val="22"/>
              </w:rPr>
            </w:pPr>
          </w:p>
        </w:tc>
        <w:tc>
          <w:tcPr>
            <w:tcW w:w="5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24</w:t>
            </w:r>
          </w:p>
        </w:tc>
        <w:tc>
          <w:tcPr>
            <w:tcW w:w="2915" w:type="dxa"/>
            <w:tcBorders>
              <w:top w:val="single" w:sz="4" w:space="0" w:color="000000"/>
              <w:bottom w:val="single" w:sz="4" w:space="0" w:color="000000"/>
              <w:right w:val="single" w:sz="4" w:space="0" w:color="000000"/>
            </w:tcBorders>
            <w:shd w:val="clear" w:color="auto" w:fill="auto"/>
            <w:vAlign w:val="center"/>
          </w:tcPr>
          <w:p w:rsidR="00D97459" w:rsidRDefault="00D97459">
            <w:pPr>
              <w:jc w:val="right"/>
              <w:rPr>
                <w:rFonts w:ascii="宋体" w:eastAsia="宋体" w:hAnsi="宋体" w:cs="宋体"/>
                <w:color w:val="000000"/>
                <w:sz w:val="22"/>
                <w:szCs w:val="22"/>
              </w:rPr>
            </w:pPr>
          </w:p>
        </w:tc>
        <w:tc>
          <w:tcPr>
            <w:tcW w:w="2765" w:type="dxa"/>
            <w:tcBorders>
              <w:top w:val="single" w:sz="4"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2"/>
                <w:szCs w:val="22"/>
              </w:rPr>
            </w:pPr>
          </w:p>
        </w:tc>
        <w:tc>
          <w:tcPr>
            <w:tcW w:w="5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53</w:t>
            </w:r>
          </w:p>
        </w:tc>
        <w:tc>
          <w:tcPr>
            <w:tcW w:w="2123" w:type="dxa"/>
            <w:tcBorders>
              <w:top w:val="single" w:sz="4" w:space="0" w:color="000000"/>
              <w:bottom w:val="single" w:sz="4" w:space="0" w:color="000000"/>
              <w:right w:val="single" w:sz="4" w:space="0" w:color="000000"/>
            </w:tcBorders>
            <w:shd w:val="clear" w:color="auto" w:fill="auto"/>
            <w:vAlign w:val="center"/>
          </w:tcPr>
          <w:p w:rsidR="00D97459" w:rsidRDefault="00D97459">
            <w:pPr>
              <w:jc w:val="right"/>
              <w:rPr>
                <w:rFonts w:ascii="宋体" w:eastAsia="宋体" w:hAnsi="宋体" w:cs="宋体"/>
                <w:color w:val="000000"/>
                <w:sz w:val="22"/>
                <w:szCs w:val="22"/>
              </w:rPr>
            </w:pPr>
          </w:p>
        </w:tc>
      </w:tr>
      <w:tr w:rsidR="00D97459">
        <w:trPr>
          <w:trHeight w:val="300"/>
        </w:trPr>
        <w:tc>
          <w:tcPr>
            <w:tcW w:w="287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本年收入合计</w:t>
            </w:r>
          </w:p>
        </w:tc>
        <w:tc>
          <w:tcPr>
            <w:tcW w:w="5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25</w:t>
            </w:r>
          </w:p>
        </w:tc>
        <w:tc>
          <w:tcPr>
            <w:tcW w:w="291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2,980.36</w:t>
            </w:r>
          </w:p>
        </w:tc>
        <w:tc>
          <w:tcPr>
            <w:tcW w:w="27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本年支出合计</w:t>
            </w:r>
          </w:p>
        </w:tc>
        <w:tc>
          <w:tcPr>
            <w:tcW w:w="5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54</w:t>
            </w:r>
          </w:p>
        </w:tc>
        <w:tc>
          <w:tcPr>
            <w:tcW w:w="2123"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3,572.82</w:t>
            </w:r>
          </w:p>
        </w:tc>
      </w:tr>
      <w:tr w:rsidR="00D97459">
        <w:trPr>
          <w:trHeight w:val="300"/>
        </w:trPr>
        <w:tc>
          <w:tcPr>
            <w:tcW w:w="287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用事业基金弥补收支差额</w:t>
            </w:r>
          </w:p>
        </w:tc>
        <w:tc>
          <w:tcPr>
            <w:tcW w:w="5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26</w:t>
            </w:r>
          </w:p>
        </w:tc>
        <w:tc>
          <w:tcPr>
            <w:tcW w:w="291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27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结余分配</w:t>
            </w:r>
          </w:p>
        </w:tc>
        <w:tc>
          <w:tcPr>
            <w:tcW w:w="5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55</w:t>
            </w:r>
          </w:p>
        </w:tc>
        <w:tc>
          <w:tcPr>
            <w:tcW w:w="2123"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87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年初结转和结余</w:t>
            </w:r>
          </w:p>
        </w:tc>
        <w:tc>
          <w:tcPr>
            <w:tcW w:w="5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27</w:t>
            </w:r>
          </w:p>
        </w:tc>
        <w:tc>
          <w:tcPr>
            <w:tcW w:w="291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592.46</w:t>
            </w:r>
          </w:p>
        </w:tc>
        <w:tc>
          <w:tcPr>
            <w:tcW w:w="27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年末结转和结余</w:t>
            </w:r>
          </w:p>
        </w:tc>
        <w:tc>
          <w:tcPr>
            <w:tcW w:w="5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56</w:t>
            </w:r>
          </w:p>
        </w:tc>
        <w:tc>
          <w:tcPr>
            <w:tcW w:w="2123"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87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2"/>
                <w:szCs w:val="22"/>
              </w:rPr>
            </w:pPr>
          </w:p>
        </w:tc>
        <w:tc>
          <w:tcPr>
            <w:tcW w:w="5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28</w:t>
            </w:r>
          </w:p>
        </w:tc>
        <w:tc>
          <w:tcPr>
            <w:tcW w:w="2915" w:type="dxa"/>
            <w:tcBorders>
              <w:top w:val="single" w:sz="4" w:space="0" w:color="000000"/>
              <w:bottom w:val="single" w:sz="4" w:space="0" w:color="000000"/>
              <w:right w:val="single" w:sz="4" w:space="0" w:color="000000"/>
            </w:tcBorders>
            <w:shd w:val="clear" w:color="auto" w:fill="auto"/>
            <w:vAlign w:val="center"/>
          </w:tcPr>
          <w:p w:rsidR="00D97459" w:rsidRDefault="00D97459">
            <w:pPr>
              <w:jc w:val="right"/>
              <w:rPr>
                <w:rFonts w:ascii="宋体" w:eastAsia="宋体" w:hAnsi="宋体" w:cs="宋体"/>
                <w:color w:val="000000"/>
                <w:sz w:val="22"/>
                <w:szCs w:val="22"/>
              </w:rPr>
            </w:pPr>
          </w:p>
        </w:tc>
        <w:tc>
          <w:tcPr>
            <w:tcW w:w="2765" w:type="dxa"/>
            <w:tcBorders>
              <w:top w:val="single" w:sz="4"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2"/>
                <w:szCs w:val="22"/>
              </w:rPr>
            </w:pPr>
          </w:p>
        </w:tc>
        <w:tc>
          <w:tcPr>
            <w:tcW w:w="5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57</w:t>
            </w:r>
          </w:p>
        </w:tc>
        <w:tc>
          <w:tcPr>
            <w:tcW w:w="2123" w:type="dxa"/>
            <w:tcBorders>
              <w:top w:val="single" w:sz="4" w:space="0" w:color="000000"/>
              <w:bottom w:val="single" w:sz="4" w:space="0" w:color="000000"/>
              <w:right w:val="single" w:sz="4" w:space="0" w:color="000000"/>
            </w:tcBorders>
            <w:shd w:val="clear" w:color="auto" w:fill="auto"/>
            <w:vAlign w:val="center"/>
          </w:tcPr>
          <w:p w:rsidR="00D97459" w:rsidRDefault="00D97459">
            <w:pPr>
              <w:jc w:val="right"/>
              <w:rPr>
                <w:rFonts w:ascii="宋体" w:eastAsia="宋体" w:hAnsi="宋体" w:cs="宋体"/>
                <w:color w:val="000000"/>
                <w:sz w:val="22"/>
                <w:szCs w:val="22"/>
              </w:rPr>
            </w:pPr>
          </w:p>
        </w:tc>
      </w:tr>
      <w:tr w:rsidR="00D97459">
        <w:trPr>
          <w:trHeight w:val="300"/>
        </w:trPr>
        <w:tc>
          <w:tcPr>
            <w:tcW w:w="287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总计</w:t>
            </w:r>
          </w:p>
        </w:tc>
        <w:tc>
          <w:tcPr>
            <w:tcW w:w="5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29</w:t>
            </w:r>
          </w:p>
        </w:tc>
        <w:tc>
          <w:tcPr>
            <w:tcW w:w="291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3,572.82</w:t>
            </w:r>
          </w:p>
        </w:tc>
        <w:tc>
          <w:tcPr>
            <w:tcW w:w="27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总计</w:t>
            </w:r>
          </w:p>
        </w:tc>
        <w:tc>
          <w:tcPr>
            <w:tcW w:w="5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58</w:t>
            </w:r>
          </w:p>
        </w:tc>
        <w:tc>
          <w:tcPr>
            <w:tcW w:w="2123"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3,572.82</w:t>
            </w:r>
          </w:p>
        </w:tc>
      </w:tr>
      <w:tr w:rsidR="00D97459">
        <w:trPr>
          <w:trHeight w:val="300"/>
        </w:trPr>
        <w:tc>
          <w:tcPr>
            <w:tcW w:w="11757" w:type="dxa"/>
            <w:gridSpan w:val="6"/>
            <w:tcBorders>
              <w:left w:val="single" w:sz="12"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注：本表反映部门本年度的总收支和年末结转结余情况。</w:t>
            </w:r>
          </w:p>
        </w:tc>
      </w:tr>
    </w:tbl>
    <w:p w:rsidR="00D97459" w:rsidRDefault="00D97459">
      <w:pPr>
        <w:tabs>
          <w:tab w:val="left" w:pos="1138"/>
        </w:tabs>
        <w:jc w:val="left"/>
        <w:sectPr w:rsidR="00D97459">
          <w:pgSz w:w="16838" w:h="11906" w:orient="landscape"/>
          <w:pgMar w:top="1587" w:right="1440" w:bottom="1531" w:left="1440" w:header="850" w:footer="992" w:gutter="0"/>
          <w:pgNumType w:fmt="numberInDash"/>
          <w:cols w:space="0"/>
          <w:docGrid w:type="lines" w:linePitch="317"/>
        </w:sectPr>
      </w:pPr>
    </w:p>
    <w:tbl>
      <w:tblPr>
        <w:tblW w:w="10138" w:type="dxa"/>
        <w:tblLayout w:type="fixed"/>
        <w:tblCellMar>
          <w:top w:w="15" w:type="dxa"/>
          <w:left w:w="15" w:type="dxa"/>
          <w:bottom w:w="15" w:type="dxa"/>
          <w:right w:w="15" w:type="dxa"/>
        </w:tblCellMar>
        <w:tblLook w:val="04A0"/>
      </w:tblPr>
      <w:tblGrid>
        <w:gridCol w:w="498"/>
        <w:gridCol w:w="498"/>
        <w:gridCol w:w="517"/>
        <w:gridCol w:w="1170"/>
        <w:gridCol w:w="1200"/>
        <w:gridCol w:w="1095"/>
        <w:gridCol w:w="1020"/>
        <w:gridCol w:w="1065"/>
        <w:gridCol w:w="870"/>
        <w:gridCol w:w="1065"/>
        <w:gridCol w:w="1140"/>
      </w:tblGrid>
      <w:tr w:rsidR="00D97459">
        <w:trPr>
          <w:trHeight w:val="390"/>
        </w:trPr>
        <w:tc>
          <w:tcPr>
            <w:tcW w:w="10138" w:type="dxa"/>
            <w:gridSpan w:val="11"/>
            <w:shd w:val="clear" w:color="auto" w:fill="auto"/>
            <w:vAlign w:val="bottom"/>
          </w:tcPr>
          <w:p w:rsidR="00D97459" w:rsidRDefault="00363907">
            <w:pPr>
              <w:widowControl/>
              <w:jc w:val="center"/>
              <w:textAlignment w:val="bottom"/>
              <w:rPr>
                <w:rFonts w:ascii="宋体" w:eastAsia="宋体" w:hAnsi="宋体" w:cs="宋体"/>
                <w:color w:val="000000"/>
                <w:sz w:val="30"/>
                <w:szCs w:val="30"/>
              </w:rPr>
            </w:pPr>
            <w:r>
              <w:rPr>
                <w:rFonts w:ascii="宋体" w:eastAsia="宋体" w:hAnsi="宋体" w:cs="宋体" w:hint="eastAsia"/>
                <w:color w:val="000000"/>
                <w:kern w:val="0"/>
                <w:sz w:val="30"/>
                <w:szCs w:val="30"/>
                <w:lang/>
              </w:rPr>
              <w:lastRenderedPageBreak/>
              <w:t>收入决算表</w:t>
            </w:r>
          </w:p>
        </w:tc>
      </w:tr>
      <w:tr w:rsidR="00D97459">
        <w:trPr>
          <w:trHeight w:val="285"/>
        </w:trPr>
        <w:tc>
          <w:tcPr>
            <w:tcW w:w="498" w:type="dxa"/>
            <w:shd w:val="clear" w:color="auto" w:fill="auto"/>
            <w:vAlign w:val="bottom"/>
          </w:tcPr>
          <w:p w:rsidR="00D97459" w:rsidRDefault="00D97459">
            <w:pPr>
              <w:rPr>
                <w:rFonts w:ascii="Arial" w:hAnsi="Arial" w:cs="Arial"/>
                <w:color w:val="000000"/>
                <w:sz w:val="20"/>
                <w:szCs w:val="20"/>
              </w:rPr>
            </w:pPr>
          </w:p>
        </w:tc>
        <w:tc>
          <w:tcPr>
            <w:tcW w:w="498" w:type="dxa"/>
            <w:shd w:val="clear" w:color="auto" w:fill="auto"/>
            <w:vAlign w:val="bottom"/>
          </w:tcPr>
          <w:p w:rsidR="00D97459" w:rsidRDefault="00D97459">
            <w:pPr>
              <w:rPr>
                <w:rFonts w:ascii="Arial" w:hAnsi="Arial" w:cs="Arial"/>
                <w:color w:val="000000"/>
                <w:sz w:val="20"/>
                <w:szCs w:val="20"/>
              </w:rPr>
            </w:pPr>
          </w:p>
        </w:tc>
        <w:tc>
          <w:tcPr>
            <w:tcW w:w="517" w:type="dxa"/>
            <w:shd w:val="clear" w:color="auto" w:fill="auto"/>
            <w:vAlign w:val="bottom"/>
          </w:tcPr>
          <w:p w:rsidR="00D97459" w:rsidRDefault="00D97459">
            <w:pPr>
              <w:rPr>
                <w:rFonts w:ascii="Arial" w:hAnsi="Arial" w:cs="Arial"/>
                <w:color w:val="000000"/>
                <w:sz w:val="20"/>
                <w:szCs w:val="20"/>
              </w:rPr>
            </w:pPr>
          </w:p>
        </w:tc>
        <w:tc>
          <w:tcPr>
            <w:tcW w:w="1170" w:type="dxa"/>
            <w:shd w:val="clear" w:color="auto" w:fill="auto"/>
            <w:vAlign w:val="bottom"/>
          </w:tcPr>
          <w:p w:rsidR="00D97459" w:rsidRDefault="00D97459">
            <w:pPr>
              <w:rPr>
                <w:rFonts w:ascii="Arial" w:hAnsi="Arial" w:cs="Arial"/>
                <w:color w:val="000000"/>
                <w:sz w:val="20"/>
                <w:szCs w:val="20"/>
              </w:rPr>
            </w:pPr>
          </w:p>
        </w:tc>
        <w:tc>
          <w:tcPr>
            <w:tcW w:w="1200" w:type="dxa"/>
            <w:shd w:val="clear" w:color="auto" w:fill="auto"/>
            <w:vAlign w:val="bottom"/>
          </w:tcPr>
          <w:p w:rsidR="00D97459" w:rsidRDefault="00D97459">
            <w:pPr>
              <w:rPr>
                <w:rFonts w:ascii="Arial" w:hAnsi="Arial" w:cs="Arial"/>
                <w:color w:val="000000"/>
                <w:sz w:val="20"/>
                <w:szCs w:val="20"/>
              </w:rPr>
            </w:pPr>
          </w:p>
        </w:tc>
        <w:tc>
          <w:tcPr>
            <w:tcW w:w="1095" w:type="dxa"/>
            <w:shd w:val="clear" w:color="auto" w:fill="auto"/>
            <w:vAlign w:val="bottom"/>
          </w:tcPr>
          <w:p w:rsidR="00D97459" w:rsidRDefault="00D97459">
            <w:pPr>
              <w:rPr>
                <w:rFonts w:ascii="Arial" w:hAnsi="Arial" w:cs="Arial"/>
                <w:color w:val="000000"/>
                <w:sz w:val="20"/>
                <w:szCs w:val="20"/>
              </w:rPr>
            </w:pPr>
          </w:p>
        </w:tc>
        <w:tc>
          <w:tcPr>
            <w:tcW w:w="1020" w:type="dxa"/>
            <w:shd w:val="clear" w:color="auto" w:fill="auto"/>
            <w:vAlign w:val="bottom"/>
          </w:tcPr>
          <w:p w:rsidR="00D97459" w:rsidRDefault="00D97459">
            <w:pPr>
              <w:rPr>
                <w:rFonts w:ascii="Arial" w:hAnsi="Arial" w:cs="Arial"/>
                <w:color w:val="000000"/>
                <w:sz w:val="20"/>
                <w:szCs w:val="20"/>
              </w:rPr>
            </w:pPr>
          </w:p>
        </w:tc>
        <w:tc>
          <w:tcPr>
            <w:tcW w:w="1065" w:type="dxa"/>
            <w:shd w:val="clear" w:color="auto" w:fill="auto"/>
            <w:vAlign w:val="bottom"/>
          </w:tcPr>
          <w:p w:rsidR="00D97459" w:rsidRDefault="00D97459">
            <w:pPr>
              <w:rPr>
                <w:rFonts w:ascii="Arial" w:hAnsi="Arial" w:cs="Arial"/>
                <w:color w:val="000000"/>
                <w:sz w:val="20"/>
                <w:szCs w:val="20"/>
              </w:rPr>
            </w:pPr>
          </w:p>
        </w:tc>
        <w:tc>
          <w:tcPr>
            <w:tcW w:w="870" w:type="dxa"/>
            <w:shd w:val="clear" w:color="auto" w:fill="auto"/>
            <w:vAlign w:val="bottom"/>
          </w:tcPr>
          <w:p w:rsidR="00D97459" w:rsidRDefault="00D97459">
            <w:pPr>
              <w:rPr>
                <w:rFonts w:ascii="Arial" w:hAnsi="Arial" w:cs="Arial"/>
                <w:color w:val="000000"/>
                <w:sz w:val="20"/>
                <w:szCs w:val="20"/>
              </w:rPr>
            </w:pPr>
          </w:p>
        </w:tc>
        <w:tc>
          <w:tcPr>
            <w:tcW w:w="1065" w:type="dxa"/>
            <w:shd w:val="clear" w:color="auto" w:fill="auto"/>
            <w:vAlign w:val="bottom"/>
          </w:tcPr>
          <w:p w:rsidR="00D97459" w:rsidRDefault="00D97459">
            <w:pPr>
              <w:rPr>
                <w:rFonts w:ascii="Arial" w:hAnsi="Arial" w:cs="Arial"/>
                <w:color w:val="000000"/>
                <w:sz w:val="20"/>
                <w:szCs w:val="20"/>
              </w:rPr>
            </w:pPr>
          </w:p>
        </w:tc>
        <w:tc>
          <w:tcPr>
            <w:tcW w:w="1140" w:type="dxa"/>
            <w:shd w:val="clear" w:color="auto" w:fill="auto"/>
            <w:vAlign w:val="bottom"/>
          </w:tcPr>
          <w:p w:rsidR="00D97459" w:rsidRDefault="00363907">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公开</w:t>
            </w:r>
            <w:r>
              <w:rPr>
                <w:rFonts w:ascii="宋体" w:eastAsia="宋体" w:hAnsi="宋体" w:cs="宋体" w:hint="eastAsia"/>
                <w:color w:val="000000"/>
                <w:kern w:val="0"/>
                <w:sz w:val="20"/>
                <w:szCs w:val="20"/>
                <w:lang/>
              </w:rPr>
              <w:t>02</w:t>
            </w:r>
            <w:r>
              <w:rPr>
                <w:rFonts w:ascii="宋体" w:eastAsia="宋体" w:hAnsi="宋体" w:cs="宋体" w:hint="eastAsia"/>
                <w:color w:val="000000"/>
                <w:kern w:val="0"/>
                <w:sz w:val="20"/>
                <w:szCs w:val="20"/>
                <w:lang/>
              </w:rPr>
              <w:t>表</w:t>
            </w:r>
          </w:p>
        </w:tc>
      </w:tr>
      <w:tr w:rsidR="00D97459">
        <w:trPr>
          <w:trHeight w:val="285"/>
        </w:trPr>
        <w:tc>
          <w:tcPr>
            <w:tcW w:w="2683" w:type="dxa"/>
            <w:gridSpan w:val="4"/>
            <w:shd w:val="clear" w:color="auto" w:fill="auto"/>
            <w:vAlign w:val="bottom"/>
          </w:tcPr>
          <w:p w:rsidR="00D97459" w:rsidRDefault="00363907">
            <w:pPr>
              <w:widowControl/>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部门：河南省南阳市卧龙区王村乡人民政府</w:t>
            </w:r>
          </w:p>
        </w:tc>
        <w:tc>
          <w:tcPr>
            <w:tcW w:w="1200" w:type="dxa"/>
            <w:shd w:val="clear" w:color="auto" w:fill="auto"/>
            <w:vAlign w:val="bottom"/>
          </w:tcPr>
          <w:p w:rsidR="00D97459" w:rsidRDefault="00D97459">
            <w:pPr>
              <w:rPr>
                <w:rFonts w:ascii="Arial" w:hAnsi="Arial" w:cs="Arial"/>
                <w:color w:val="000000"/>
                <w:sz w:val="20"/>
                <w:szCs w:val="20"/>
              </w:rPr>
            </w:pPr>
          </w:p>
        </w:tc>
        <w:tc>
          <w:tcPr>
            <w:tcW w:w="1095" w:type="dxa"/>
            <w:shd w:val="clear" w:color="auto" w:fill="auto"/>
            <w:vAlign w:val="bottom"/>
          </w:tcPr>
          <w:p w:rsidR="00D97459" w:rsidRDefault="00D97459">
            <w:pPr>
              <w:rPr>
                <w:rFonts w:ascii="Arial" w:hAnsi="Arial" w:cs="Arial"/>
                <w:color w:val="000000"/>
                <w:sz w:val="20"/>
                <w:szCs w:val="20"/>
              </w:rPr>
            </w:pPr>
          </w:p>
        </w:tc>
        <w:tc>
          <w:tcPr>
            <w:tcW w:w="1020" w:type="dxa"/>
            <w:shd w:val="clear" w:color="auto" w:fill="auto"/>
            <w:vAlign w:val="bottom"/>
          </w:tcPr>
          <w:p w:rsidR="00D97459" w:rsidRDefault="00D97459">
            <w:pPr>
              <w:rPr>
                <w:rFonts w:ascii="Arial" w:hAnsi="Arial" w:cs="Arial"/>
                <w:color w:val="000000"/>
                <w:sz w:val="20"/>
                <w:szCs w:val="20"/>
              </w:rPr>
            </w:pPr>
          </w:p>
        </w:tc>
        <w:tc>
          <w:tcPr>
            <w:tcW w:w="1065" w:type="dxa"/>
            <w:shd w:val="clear" w:color="auto" w:fill="auto"/>
            <w:vAlign w:val="bottom"/>
          </w:tcPr>
          <w:p w:rsidR="00D97459" w:rsidRDefault="00D97459">
            <w:pPr>
              <w:rPr>
                <w:rFonts w:ascii="Arial" w:hAnsi="Arial" w:cs="Arial"/>
                <w:color w:val="000000"/>
                <w:sz w:val="20"/>
                <w:szCs w:val="20"/>
              </w:rPr>
            </w:pPr>
          </w:p>
        </w:tc>
        <w:tc>
          <w:tcPr>
            <w:tcW w:w="870" w:type="dxa"/>
            <w:shd w:val="clear" w:color="auto" w:fill="auto"/>
            <w:vAlign w:val="bottom"/>
          </w:tcPr>
          <w:p w:rsidR="00D97459" w:rsidRDefault="00D97459">
            <w:pPr>
              <w:rPr>
                <w:rFonts w:ascii="Arial" w:hAnsi="Arial" w:cs="Arial"/>
                <w:color w:val="000000"/>
                <w:sz w:val="20"/>
                <w:szCs w:val="20"/>
              </w:rPr>
            </w:pPr>
          </w:p>
        </w:tc>
        <w:tc>
          <w:tcPr>
            <w:tcW w:w="1065" w:type="dxa"/>
            <w:shd w:val="clear" w:color="auto" w:fill="auto"/>
            <w:vAlign w:val="bottom"/>
          </w:tcPr>
          <w:p w:rsidR="00D97459" w:rsidRDefault="00D97459">
            <w:pPr>
              <w:rPr>
                <w:rFonts w:ascii="Arial" w:hAnsi="Arial" w:cs="Arial"/>
                <w:color w:val="000000"/>
                <w:sz w:val="20"/>
                <w:szCs w:val="20"/>
              </w:rPr>
            </w:pPr>
          </w:p>
        </w:tc>
        <w:tc>
          <w:tcPr>
            <w:tcW w:w="1140" w:type="dxa"/>
            <w:shd w:val="clear" w:color="auto" w:fill="auto"/>
            <w:vAlign w:val="bottom"/>
          </w:tcPr>
          <w:p w:rsidR="00D97459" w:rsidRDefault="00363907">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单位：万元</w:t>
            </w:r>
          </w:p>
        </w:tc>
      </w:tr>
      <w:tr w:rsidR="00D97459">
        <w:trPr>
          <w:trHeight w:val="300"/>
        </w:trPr>
        <w:tc>
          <w:tcPr>
            <w:tcW w:w="2683" w:type="dxa"/>
            <w:gridSpan w:val="4"/>
            <w:tcBorders>
              <w:top w:val="single" w:sz="12" w:space="0" w:color="000000"/>
              <w:left w:val="single" w:sz="12" w:space="0" w:color="000000"/>
              <w:bottom w:val="single" w:sz="4" w:space="0" w:color="000000"/>
              <w:right w:val="single" w:sz="4" w:space="0" w:color="000000"/>
            </w:tcBorders>
            <w:shd w:val="clear" w:color="FFFFFF" w:fill="C0C0C0"/>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项目</w:t>
            </w:r>
          </w:p>
        </w:tc>
        <w:tc>
          <w:tcPr>
            <w:tcW w:w="1200" w:type="dxa"/>
            <w:vMerge w:val="restart"/>
            <w:tcBorders>
              <w:top w:val="single" w:sz="12" w:space="0" w:color="000000"/>
              <w:bottom w:val="single" w:sz="4" w:space="0" w:color="000000"/>
              <w:right w:val="single" w:sz="4" w:space="0" w:color="000000"/>
            </w:tcBorders>
            <w:shd w:val="clear" w:color="FFFFFF" w:fill="C0C0C0"/>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本年收入合计</w:t>
            </w:r>
          </w:p>
        </w:tc>
        <w:tc>
          <w:tcPr>
            <w:tcW w:w="1095" w:type="dxa"/>
            <w:vMerge w:val="restart"/>
            <w:tcBorders>
              <w:top w:val="single" w:sz="12" w:space="0" w:color="000000"/>
              <w:bottom w:val="single" w:sz="4" w:space="0" w:color="000000"/>
              <w:right w:val="single" w:sz="4" w:space="0" w:color="000000"/>
            </w:tcBorders>
            <w:shd w:val="clear" w:color="FFFFFF" w:fill="C0C0C0"/>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财政拨款收入</w:t>
            </w:r>
          </w:p>
        </w:tc>
        <w:tc>
          <w:tcPr>
            <w:tcW w:w="1020" w:type="dxa"/>
            <w:vMerge w:val="restart"/>
            <w:tcBorders>
              <w:top w:val="single" w:sz="12" w:space="0" w:color="000000"/>
              <w:bottom w:val="single" w:sz="4" w:space="0" w:color="000000"/>
              <w:right w:val="single" w:sz="4" w:space="0" w:color="000000"/>
            </w:tcBorders>
            <w:shd w:val="clear" w:color="FFFFFF" w:fill="C0C0C0"/>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上级补助收入</w:t>
            </w:r>
          </w:p>
        </w:tc>
        <w:tc>
          <w:tcPr>
            <w:tcW w:w="1065" w:type="dxa"/>
            <w:vMerge w:val="restart"/>
            <w:tcBorders>
              <w:top w:val="single" w:sz="12" w:space="0" w:color="000000"/>
              <w:bottom w:val="single" w:sz="4" w:space="0" w:color="000000"/>
              <w:right w:val="single" w:sz="4" w:space="0" w:color="000000"/>
            </w:tcBorders>
            <w:shd w:val="clear" w:color="FFFFFF" w:fill="C0C0C0"/>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事业收入</w:t>
            </w:r>
          </w:p>
        </w:tc>
        <w:tc>
          <w:tcPr>
            <w:tcW w:w="870" w:type="dxa"/>
            <w:vMerge w:val="restart"/>
            <w:tcBorders>
              <w:top w:val="single" w:sz="12" w:space="0" w:color="000000"/>
              <w:bottom w:val="single" w:sz="4" w:space="0" w:color="000000"/>
              <w:right w:val="single" w:sz="4" w:space="0" w:color="000000"/>
            </w:tcBorders>
            <w:shd w:val="clear" w:color="FFFFFF" w:fill="C0C0C0"/>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经营收入</w:t>
            </w:r>
          </w:p>
        </w:tc>
        <w:tc>
          <w:tcPr>
            <w:tcW w:w="1065" w:type="dxa"/>
            <w:vMerge w:val="restart"/>
            <w:tcBorders>
              <w:top w:val="single" w:sz="12" w:space="0" w:color="000000"/>
              <w:bottom w:val="single" w:sz="4" w:space="0" w:color="000000"/>
              <w:right w:val="single" w:sz="4" w:space="0" w:color="000000"/>
            </w:tcBorders>
            <w:shd w:val="clear" w:color="FFFFFF" w:fill="C0C0C0"/>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附属单位上缴收入</w:t>
            </w:r>
          </w:p>
        </w:tc>
        <w:tc>
          <w:tcPr>
            <w:tcW w:w="1140" w:type="dxa"/>
            <w:vMerge w:val="restart"/>
            <w:tcBorders>
              <w:top w:val="single" w:sz="12" w:space="0" w:color="000000"/>
              <w:bottom w:val="single" w:sz="4" w:space="0" w:color="000000"/>
              <w:right w:val="single" w:sz="4" w:space="0" w:color="000000"/>
            </w:tcBorders>
            <w:shd w:val="clear" w:color="FFFFFF" w:fill="C0C0C0"/>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其他收入</w:t>
            </w:r>
          </w:p>
        </w:tc>
      </w:tr>
      <w:tr w:rsidR="00D97459">
        <w:trPr>
          <w:trHeight w:val="317"/>
        </w:trPr>
        <w:tc>
          <w:tcPr>
            <w:tcW w:w="1513" w:type="dxa"/>
            <w:gridSpan w:val="3"/>
            <w:vMerge w:val="restart"/>
            <w:tcBorders>
              <w:top w:val="single" w:sz="4" w:space="0" w:color="000000"/>
              <w:left w:val="single" w:sz="12" w:space="0" w:color="000000"/>
              <w:bottom w:val="single" w:sz="4" w:space="0" w:color="000000"/>
              <w:right w:val="single" w:sz="4" w:space="0" w:color="000000"/>
            </w:tcBorders>
            <w:shd w:val="clear" w:color="FFFFFF" w:fill="C0C0C0"/>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功能分类科目编码</w:t>
            </w:r>
          </w:p>
        </w:tc>
        <w:tc>
          <w:tcPr>
            <w:tcW w:w="1170" w:type="dxa"/>
            <w:vMerge w:val="restart"/>
            <w:tcBorders>
              <w:top w:val="single" w:sz="4" w:space="0" w:color="000000"/>
              <w:bottom w:val="single" w:sz="4" w:space="0" w:color="000000"/>
              <w:right w:val="single" w:sz="4" w:space="0" w:color="000000"/>
            </w:tcBorders>
            <w:shd w:val="clear" w:color="FFFFFF" w:fill="C0C0C0"/>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科目名称</w:t>
            </w:r>
          </w:p>
        </w:tc>
        <w:tc>
          <w:tcPr>
            <w:tcW w:w="1200" w:type="dxa"/>
            <w:vMerge/>
            <w:tcBorders>
              <w:top w:val="single" w:sz="12" w:space="0" w:color="000000"/>
              <w:bottom w:val="single" w:sz="4" w:space="0" w:color="000000"/>
              <w:right w:val="single" w:sz="4" w:space="0" w:color="000000"/>
            </w:tcBorders>
            <w:shd w:val="clear" w:color="FFFFFF" w:fill="C0C0C0"/>
            <w:vAlign w:val="center"/>
          </w:tcPr>
          <w:p w:rsidR="00D97459" w:rsidRDefault="00D97459">
            <w:pPr>
              <w:jc w:val="center"/>
              <w:rPr>
                <w:rFonts w:ascii="宋体" w:eastAsia="宋体" w:hAnsi="宋体" w:cs="宋体"/>
                <w:color w:val="000000"/>
                <w:sz w:val="22"/>
                <w:szCs w:val="22"/>
              </w:rPr>
            </w:pPr>
          </w:p>
        </w:tc>
        <w:tc>
          <w:tcPr>
            <w:tcW w:w="1095" w:type="dxa"/>
            <w:vMerge/>
            <w:tcBorders>
              <w:top w:val="single" w:sz="12" w:space="0" w:color="000000"/>
              <w:bottom w:val="single" w:sz="4" w:space="0" w:color="000000"/>
              <w:right w:val="single" w:sz="4" w:space="0" w:color="000000"/>
            </w:tcBorders>
            <w:shd w:val="clear" w:color="FFFFFF" w:fill="C0C0C0"/>
            <w:vAlign w:val="center"/>
          </w:tcPr>
          <w:p w:rsidR="00D97459" w:rsidRDefault="00D97459">
            <w:pPr>
              <w:jc w:val="center"/>
              <w:rPr>
                <w:rFonts w:ascii="宋体" w:eastAsia="宋体" w:hAnsi="宋体" w:cs="宋体"/>
                <w:color w:val="000000"/>
                <w:sz w:val="22"/>
                <w:szCs w:val="22"/>
              </w:rPr>
            </w:pPr>
          </w:p>
        </w:tc>
        <w:tc>
          <w:tcPr>
            <w:tcW w:w="1020" w:type="dxa"/>
            <w:vMerge/>
            <w:tcBorders>
              <w:top w:val="single" w:sz="12" w:space="0" w:color="000000"/>
              <w:bottom w:val="single" w:sz="4" w:space="0" w:color="000000"/>
              <w:right w:val="single" w:sz="4" w:space="0" w:color="000000"/>
            </w:tcBorders>
            <w:shd w:val="clear" w:color="FFFFFF" w:fill="C0C0C0"/>
            <w:vAlign w:val="center"/>
          </w:tcPr>
          <w:p w:rsidR="00D97459" w:rsidRDefault="00D97459">
            <w:pPr>
              <w:jc w:val="center"/>
              <w:rPr>
                <w:rFonts w:ascii="宋体" w:eastAsia="宋体" w:hAnsi="宋体" w:cs="宋体"/>
                <w:color w:val="000000"/>
                <w:sz w:val="22"/>
                <w:szCs w:val="22"/>
              </w:rPr>
            </w:pPr>
          </w:p>
        </w:tc>
        <w:tc>
          <w:tcPr>
            <w:tcW w:w="1065" w:type="dxa"/>
            <w:vMerge/>
            <w:tcBorders>
              <w:top w:val="single" w:sz="12" w:space="0" w:color="000000"/>
              <w:bottom w:val="single" w:sz="4" w:space="0" w:color="000000"/>
              <w:right w:val="single" w:sz="4" w:space="0" w:color="000000"/>
            </w:tcBorders>
            <w:shd w:val="clear" w:color="FFFFFF" w:fill="C0C0C0"/>
            <w:vAlign w:val="center"/>
          </w:tcPr>
          <w:p w:rsidR="00D97459" w:rsidRDefault="00D97459">
            <w:pPr>
              <w:jc w:val="center"/>
              <w:rPr>
                <w:rFonts w:ascii="宋体" w:eastAsia="宋体" w:hAnsi="宋体" w:cs="宋体"/>
                <w:color w:val="000000"/>
                <w:sz w:val="22"/>
                <w:szCs w:val="22"/>
              </w:rPr>
            </w:pPr>
          </w:p>
        </w:tc>
        <w:tc>
          <w:tcPr>
            <w:tcW w:w="870" w:type="dxa"/>
            <w:vMerge/>
            <w:tcBorders>
              <w:top w:val="single" w:sz="12" w:space="0" w:color="000000"/>
              <w:bottom w:val="single" w:sz="4" w:space="0" w:color="000000"/>
              <w:right w:val="single" w:sz="4" w:space="0" w:color="000000"/>
            </w:tcBorders>
            <w:shd w:val="clear" w:color="FFFFFF" w:fill="C0C0C0"/>
            <w:vAlign w:val="center"/>
          </w:tcPr>
          <w:p w:rsidR="00D97459" w:rsidRDefault="00D97459">
            <w:pPr>
              <w:jc w:val="center"/>
              <w:rPr>
                <w:rFonts w:ascii="宋体" w:eastAsia="宋体" w:hAnsi="宋体" w:cs="宋体"/>
                <w:color w:val="000000"/>
                <w:sz w:val="22"/>
                <w:szCs w:val="22"/>
              </w:rPr>
            </w:pPr>
          </w:p>
        </w:tc>
        <w:tc>
          <w:tcPr>
            <w:tcW w:w="1065" w:type="dxa"/>
            <w:vMerge/>
            <w:tcBorders>
              <w:top w:val="single" w:sz="12" w:space="0" w:color="000000"/>
              <w:bottom w:val="single" w:sz="4" w:space="0" w:color="000000"/>
              <w:right w:val="single" w:sz="4" w:space="0" w:color="000000"/>
            </w:tcBorders>
            <w:shd w:val="clear" w:color="FFFFFF" w:fill="C0C0C0"/>
            <w:vAlign w:val="center"/>
          </w:tcPr>
          <w:p w:rsidR="00D97459" w:rsidRDefault="00D97459">
            <w:pPr>
              <w:jc w:val="center"/>
              <w:rPr>
                <w:rFonts w:ascii="宋体" w:eastAsia="宋体" w:hAnsi="宋体" w:cs="宋体"/>
                <w:color w:val="000000"/>
                <w:sz w:val="22"/>
                <w:szCs w:val="22"/>
              </w:rPr>
            </w:pPr>
          </w:p>
        </w:tc>
        <w:tc>
          <w:tcPr>
            <w:tcW w:w="1140" w:type="dxa"/>
            <w:vMerge/>
            <w:tcBorders>
              <w:top w:val="single" w:sz="12" w:space="0" w:color="000000"/>
              <w:bottom w:val="single" w:sz="4" w:space="0" w:color="000000"/>
              <w:right w:val="single" w:sz="4" w:space="0" w:color="000000"/>
            </w:tcBorders>
            <w:shd w:val="clear" w:color="FFFFFF" w:fill="C0C0C0"/>
            <w:vAlign w:val="center"/>
          </w:tcPr>
          <w:p w:rsidR="00D97459" w:rsidRDefault="00D97459">
            <w:pPr>
              <w:jc w:val="center"/>
              <w:rPr>
                <w:rFonts w:ascii="宋体" w:eastAsia="宋体" w:hAnsi="宋体" w:cs="宋体"/>
                <w:color w:val="000000"/>
                <w:sz w:val="22"/>
                <w:szCs w:val="22"/>
              </w:rPr>
            </w:pPr>
          </w:p>
        </w:tc>
      </w:tr>
      <w:tr w:rsidR="00D97459">
        <w:trPr>
          <w:trHeight w:val="317"/>
        </w:trPr>
        <w:tc>
          <w:tcPr>
            <w:tcW w:w="1513" w:type="dxa"/>
            <w:gridSpan w:val="3"/>
            <w:vMerge/>
            <w:tcBorders>
              <w:top w:val="single" w:sz="4" w:space="0" w:color="000000"/>
              <w:left w:val="single" w:sz="12" w:space="0" w:color="000000"/>
              <w:bottom w:val="single" w:sz="4" w:space="0" w:color="000000"/>
              <w:right w:val="single" w:sz="4" w:space="0" w:color="000000"/>
            </w:tcBorders>
            <w:shd w:val="clear" w:color="FFFFFF" w:fill="C0C0C0"/>
            <w:vAlign w:val="center"/>
          </w:tcPr>
          <w:p w:rsidR="00D97459" w:rsidRDefault="00D97459">
            <w:pPr>
              <w:jc w:val="center"/>
              <w:rPr>
                <w:rFonts w:ascii="宋体" w:eastAsia="宋体" w:hAnsi="宋体" w:cs="宋体"/>
                <w:color w:val="000000"/>
                <w:sz w:val="22"/>
                <w:szCs w:val="22"/>
              </w:rPr>
            </w:pPr>
          </w:p>
        </w:tc>
        <w:tc>
          <w:tcPr>
            <w:tcW w:w="1170" w:type="dxa"/>
            <w:vMerge/>
            <w:tcBorders>
              <w:top w:val="single" w:sz="4" w:space="0" w:color="000000"/>
              <w:bottom w:val="single" w:sz="4" w:space="0" w:color="000000"/>
              <w:right w:val="single" w:sz="4" w:space="0" w:color="000000"/>
            </w:tcBorders>
            <w:shd w:val="clear" w:color="FFFFFF" w:fill="C0C0C0"/>
            <w:vAlign w:val="center"/>
          </w:tcPr>
          <w:p w:rsidR="00D97459" w:rsidRDefault="00D97459">
            <w:pPr>
              <w:jc w:val="center"/>
              <w:rPr>
                <w:rFonts w:ascii="宋体" w:eastAsia="宋体" w:hAnsi="宋体" w:cs="宋体"/>
                <w:color w:val="000000"/>
                <w:sz w:val="22"/>
                <w:szCs w:val="22"/>
              </w:rPr>
            </w:pPr>
          </w:p>
        </w:tc>
        <w:tc>
          <w:tcPr>
            <w:tcW w:w="1200" w:type="dxa"/>
            <w:vMerge/>
            <w:tcBorders>
              <w:top w:val="single" w:sz="12" w:space="0" w:color="000000"/>
              <w:bottom w:val="single" w:sz="4" w:space="0" w:color="000000"/>
              <w:right w:val="single" w:sz="4" w:space="0" w:color="000000"/>
            </w:tcBorders>
            <w:shd w:val="clear" w:color="FFFFFF" w:fill="C0C0C0"/>
            <w:vAlign w:val="center"/>
          </w:tcPr>
          <w:p w:rsidR="00D97459" w:rsidRDefault="00D97459">
            <w:pPr>
              <w:jc w:val="center"/>
              <w:rPr>
                <w:rFonts w:ascii="宋体" w:eastAsia="宋体" w:hAnsi="宋体" w:cs="宋体"/>
                <w:color w:val="000000"/>
                <w:sz w:val="22"/>
                <w:szCs w:val="22"/>
              </w:rPr>
            </w:pPr>
          </w:p>
        </w:tc>
        <w:tc>
          <w:tcPr>
            <w:tcW w:w="1095" w:type="dxa"/>
            <w:vMerge/>
            <w:tcBorders>
              <w:top w:val="single" w:sz="12" w:space="0" w:color="000000"/>
              <w:bottom w:val="single" w:sz="4" w:space="0" w:color="000000"/>
              <w:right w:val="single" w:sz="4" w:space="0" w:color="000000"/>
            </w:tcBorders>
            <w:shd w:val="clear" w:color="FFFFFF" w:fill="C0C0C0"/>
            <w:vAlign w:val="center"/>
          </w:tcPr>
          <w:p w:rsidR="00D97459" w:rsidRDefault="00D97459">
            <w:pPr>
              <w:jc w:val="center"/>
              <w:rPr>
                <w:rFonts w:ascii="宋体" w:eastAsia="宋体" w:hAnsi="宋体" w:cs="宋体"/>
                <w:color w:val="000000"/>
                <w:sz w:val="22"/>
                <w:szCs w:val="22"/>
              </w:rPr>
            </w:pPr>
          </w:p>
        </w:tc>
        <w:tc>
          <w:tcPr>
            <w:tcW w:w="1020" w:type="dxa"/>
            <w:vMerge/>
            <w:tcBorders>
              <w:top w:val="single" w:sz="12" w:space="0" w:color="000000"/>
              <w:bottom w:val="single" w:sz="4" w:space="0" w:color="000000"/>
              <w:right w:val="single" w:sz="4" w:space="0" w:color="000000"/>
            </w:tcBorders>
            <w:shd w:val="clear" w:color="FFFFFF" w:fill="C0C0C0"/>
            <w:vAlign w:val="center"/>
          </w:tcPr>
          <w:p w:rsidR="00D97459" w:rsidRDefault="00D97459">
            <w:pPr>
              <w:jc w:val="center"/>
              <w:rPr>
                <w:rFonts w:ascii="宋体" w:eastAsia="宋体" w:hAnsi="宋体" w:cs="宋体"/>
                <w:color w:val="000000"/>
                <w:sz w:val="22"/>
                <w:szCs w:val="22"/>
              </w:rPr>
            </w:pPr>
          </w:p>
        </w:tc>
        <w:tc>
          <w:tcPr>
            <w:tcW w:w="1065" w:type="dxa"/>
            <w:vMerge/>
            <w:tcBorders>
              <w:top w:val="single" w:sz="12" w:space="0" w:color="000000"/>
              <w:bottom w:val="single" w:sz="4" w:space="0" w:color="000000"/>
              <w:right w:val="single" w:sz="4" w:space="0" w:color="000000"/>
            </w:tcBorders>
            <w:shd w:val="clear" w:color="FFFFFF" w:fill="C0C0C0"/>
            <w:vAlign w:val="center"/>
          </w:tcPr>
          <w:p w:rsidR="00D97459" w:rsidRDefault="00D97459">
            <w:pPr>
              <w:jc w:val="center"/>
              <w:rPr>
                <w:rFonts w:ascii="宋体" w:eastAsia="宋体" w:hAnsi="宋体" w:cs="宋体"/>
                <w:color w:val="000000"/>
                <w:sz w:val="22"/>
                <w:szCs w:val="22"/>
              </w:rPr>
            </w:pPr>
          </w:p>
        </w:tc>
        <w:tc>
          <w:tcPr>
            <w:tcW w:w="870" w:type="dxa"/>
            <w:vMerge/>
            <w:tcBorders>
              <w:top w:val="single" w:sz="12" w:space="0" w:color="000000"/>
              <w:bottom w:val="single" w:sz="4" w:space="0" w:color="000000"/>
              <w:right w:val="single" w:sz="4" w:space="0" w:color="000000"/>
            </w:tcBorders>
            <w:shd w:val="clear" w:color="FFFFFF" w:fill="C0C0C0"/>
            <w:vAlign w:val="center"/>
          </w:tcPr>
          <w:p w:rsidR="00D97459" w:rsidRDefault="00D97459">
            <w:pPr>
              <w:jc w:val="center"/>
              <w:rPr>
                <w:rFonts w:ascii="宋体" w:eastAsia="宋体" w:hAnsi="宋体" w:cs="宋体"/>
                <w:color w:val="000000"/>
                <w:sz w:val="22"/>
                <w:szCs w:val="22"/>
              </w:rPr>
            </w:pPr>
          </w:p>
        </w:tc>
        <w:tc>
          <w:tcPr>
            <w:tcW w:w="1065" w:type="dxa"/>
            <w:vMerge/>
            <w:tcBorders>
              <w:top w:val="single" w:sz="12" w:space="0" w:color="000000"/>
              <w:bottom w:val="single" w:sz="4" w:space="0" w:color="000000"/>
              <w:right w:val="single" w:sz="4" w:space="0" w:color="000000"/>
            </w:tcBorders>
            <w:shd w:val="clear" w:color="FFFFFF" w:fill="C0C0C0"/>
            <w:vAlign w:val="center"/>
          </w:tcPr>
          <w:p w:rsidR="00D97459" w:rsidRDefault="00D97459">
            <w:pPr>
              <w:jc w:val="center"/>
              <w:rPr>
                <w:rFonts w:ascii="宋体" w:eastAsia="宋体" w:hAnsi="宋体" w:cs="宋体"/>
                <w:color w:val="000000"/>
                <w:sz w:val="22"/>
                <w:szCs w:val="22"/>
              </w:rPr>
            </w:pPr>
          </w:p>
        </w:tc>
        <w:tc>
          <w:tcPr>
            <w:tcW w:w="1140" w:type="dxa"/>
            <w:vMerge/>
            <w:tcBorders>
              <w:top w:val="single" w:sz="12" w:space="0" w:color="000000"/>
              <w:bottom w:val="single" w:sz="4" w:space="0" w:color="000000"/>
              <w:right w:val="single" w:sz="4" w:space="0" w:color="000000"/>
            </w:tcBorders>
            <w:shd w:val="clear" w:color="FFFFFF" w:fill="C0C0C0"/>
            <w:vAlign w:val="center"/>
          </w:tcPr>
          <w:p w:rsidR="00D97459" w:rsidRDefault="00D97459">
            <w:pPr>
              <w:jc w:val="center"/>
              <w:rPr>
                <w:rFonts w:ascii="宋体" w:eastAsia="宋体" w:hAnsi="宋体" w:cs="宋体"/>
                <w:color w:val="000000"/>
                <w:sz w:val="22"/>
                <w:szCs w:val="22"/>
              </w:rPr>
            </w:pPr>
          </w:p>
        </w:tc>
      </w:tr>
      <w:tr w:rsidR="00D97459">
        <w:trPr>
          <w:trHeight w:val="317"/>
        </w:trPr>
        <w:tc>
          <w:tcPr>
            <w:tcW w:w="1513" w:type="dxa"/>
            <w:gridSpan w:val="3"/>
            <w:vMerge/>
            <w:tcBorders>
              <w:top w:val="single" w:sz="4" w:space="0" w:color="000000"/>
              <w:left w:val="single" w:sz="12" w:space="0" w:color="000000"/>
              <w:bottom w:val="single" w:sz="4" w:space="0" w:color="000000"/>
              <w:right w:val="single" w:sz="4" w:space="0" w:color="000000"/>
            </w:tcBorders>
            <w:shd w:val="clear" w:color="FFFFFF" w:fill="C0C0C0"/>
            <w:vAlign w:val="center"/>
          </w:tcPr>
          <w:p w:rsidR="00D97459" w:rsidRDefault="00D97459">
            <w:pPr>
              <w:jc w:val="center"/>
              <w:rPr>
                <w:rFonts w:ascii="宋体" w:eastAsia="宋体" w:hAnsi="宋体" w:cs="宋体"/>
                <w:color w:val="000000"/>
                <w:sz w:val="22"/>
                <w:szCs w:val="22"/>
              </w:rPr>
            </w:pPr>
          </w:p>
        </w:tc>
        <w:tc>
          <w:tcPr>
            <w:tcW w:w="1170" w:type="dxa"/>
            <w:vMerge/>
            <w:tcBorders>
              <w:top w:val="single" w:sz="4" w:space="0" w:color="000000"/>
              <w:bottom w:val="single" w:sz="4" w:space="0" w:color="000000"/>
              <w:right w:val="single" w:sz="4" w:space="0" w:color="000000"/>
            </w:tcBorders>
            <w:shd w:val="clear" w:color="FFFFFF" w:fill="C0C0C0"/>
            <w:vAlign w:val="center"/>
          </w:tcPr>
          <w:p w:rsidR="00D97459" w:rsidRDefault="00D97459">
            <w:pPr>
              <w:jc w:val="center"/>
              <w:rPr>
                <w:rFonts w:ascii="宋体" w:eastAsia="宋体" w:hAnsi="宋体" w:cs="宋体"/>
                <w:color w:val="000000"/>
                <w:sz w:val="22"/>
                <w:szCs w:val="22"/>
              </w:rPr>
            </w:pPr>
          </w:p>
        </w:tc>
        <w:tc>
          <w:tcPr>
            <w:tcW w:w="1200" w:type="dxa"/>
            <w:vMerge/>
            <w:tcBorders>
              <w:top w:val="single" w:sz="12" w:space="0" w:color="000000"/>
              <w:bottom w:val="single" w:sz="4" w:space="0" w:color="000000"/>
              <w:right w:val="single" w:sz="4" w:space="0" w:color="000000"/>
            </w:tcBorders>
            <w:shd w:val="clear" w:color="FFFFFF" w:fill="C0C0C0"/>
            <w:vAlign w:val="center"/>
          </w:tcPr>
          <w:p w:rsidR="00D97459" w:rsidRDefault="00D97459">
            <w:pPr>
              <w:jc w:val="center"/>
              <w:rPr>
                <w:rFonts w:ascii="宋体" w:eastAsia="宋体" w:hAnsi="宋体" w:cs="宋体"/>
                <w:color w:val="000000"/>
                <w:sz w:val="22"/>
                <w:szCs w:val="22"/>
              </w:rPr>
            </w:pPr>
          </w:p>
        </w:tc>
        <w:tc>
          <w:tcPr>
            <w:tcW w:w="1095" w:type="dxa"/>
            <w:vMerge/>
            <w:tcBorders>
              <w:top w:val="single" w:sz="12" w:space="0" w:color="000000"/>
              <w:bottom w:val="single" w:sz="4" w:space="0" w:color="000000"/>
              <w:right w:val="single" w:sz="4" w:space="0" w:color="000000"/>
            </w:tcBorders>
            <w:shd w:val="clear" w:color="FFFFFF" w:fill="C0C0C0"/>
            <w:vAlign w:val="center"/>
          </w:tcPr>
          <w:p w:rsidR="00D97459" w:rsidRDefault="00D97459">
            <w:pPr>
              <w:jc w:val="center"/>
              <w:rPr>
                <w:rFonts w:ascii="宋体" w:eastAsia="宋体" w:hAnsi="宋体" w:cs="宋体"/>
                <w:color w:val="000000"/>
                <w:sz w:val="22"/>
                <w:szCs w:val="22"/>
              </w:rPr>
            </w:pPr>
          </w:p>
        </w:tc>
        <w:tc>
          <w:tcPr>
            <w:tcW w:w="1020" w:type="dxa"/>
            <w:vMerge/>
            <w:tcBorders>
              <w:top w:val="single" w:sz="12" w:space="0" w:color="000000"/>
              <w:bottom w:val="single" w:sz="4" w:space="0" w:color="000000"/>
              <w:right w:val="single" w:sz="4" w:space="0" w:color="000000"/>
            </w:tcBorders>
            <w:shd w:val="clear" w:color="FFFFFF" w:fill="C0C0C0"/>
            <w:vAlign w:val="center"/>
          </w:tcPr>
          <w:p w:rsidR="00D97459" w:rsidRDefault="00D97459">
            <w:pPr>
              <w:jc w:val="center"/>
              <w:rPr>
                <w:rFonts w:ascii="宋体" w:eastAsia="宋体" w:hAnsi="宋体" w:cs="宋体"/>
                <w:color w:val="000000"/>
                <w:sz w:val="22"/>
                <w:szCs w:val="22"/>
              </w:rPr>
            </w:pPr>
          </w:p>
        </w:tc>
        <w:tc>
          <w:tcPr>
            <w:tcW w:w="1065" w:type="dxa"/>
            <w:vMerge/>
            <w:tcBorders>
              <w:top w:val="single" w:sz="12" w:space="0" w:color="000000"/>
              <w:bottom w:val="single" w:sz="4" w:space="0" w:color="000000"/>
              <w:right w:val="single" w:sz="4" w:space="0" w:color="000000"/>
            </w:tcBorders>
            <w:shd w:val="clear" w:color="FFFFFF" w:fill="C0C0C0"/>
            <w:vAlign w:val="center"/>
          </w:tcPr>
          <w:p w:rsidR="00D97459" w:rsidRDefault="00D97459">
            <w:pPr>
              <w:jc w:val="center"/>
              <w:rPr>
                <w:rFonts w:ascii="宋体" w:eastAsia="宋体" w:hAnsi="宋体" w:cs="宋体"/>
                <w:color w:val="000000"/>
                <w:sz w:val="22"/>
                <w:szCs w:val="22"/>
              </w:rPr>
            </w:pPr>
          </w:p>
        </w:tc>
        <w:tc>
          <w:tcPr>
            <w:tcW w:w="870" w:type="dxa"/>
            <w:vMerge/>
            <w:tcBorders>
              <w:top w:val="single" w:sz="12" w:space="0" w:color="000000"/>
              <w:bottom w:val="single" w:sz="4" w:space="0" w:color="000000"/>
              <w:right w:val="single" w:sz="4" w:space="0" w:color="000000"/>
            </w:tcBorders>
            <w:shd w:val="clear" w:color="FFFFFF" w:fill="C0C0C0"/>
            <w:vAlign w:val="center"/>
          </w:tcPr>
          <w:p w:rsidR="00D97459" w:rsidRDefault="00D97459">
            <w:pPr>
              <w:jc w:val="center"/>
              <w:rPr>
                <w:rFonts w:ascii="宋体" w:eastAsia="宋体" w:hAnsi="宋体" w:cs="宋体"/>
                <w:color w:val="000000"/>
                <w:sz w:val="22"/>
                <w:szCs w:val="22"/>
              </w:rPr>
            </w:pPr>
          </w:p>
        </w:tc>
        <w:tc>
          <w:tcPr>
            <w:tcW w:w="1065" w:type="dxa"/>
            <w:vMerge/>
            <w:tcBorders>
              <w:top w:val="single" w:sz="12" w:space="0" w:color="000000"/>
              <w:bottom w:val="single" w:sz="4" w:space="0" w:color="000000"/>
              <w:right w:val="single" w:sz="4" w:space="0" w:color="000000"/>
            </w:tcBorders>
            <w:shd w:val="clear" w:color="FFFFFF" w:fill="C0C0C0"/>
            <w:vAlign w:val="center"/>
          </w:tcPr>
          <w:p w:rsidR="00D97459" w:rsidRDefault="00D97459">
            <w:pPr>
              <w:jc w:val="center"/>
              <w:rPr>
                <w:rFonts w:ascii="宋体" w:eastAsia="宋体" w:hAnsi="宋体" w:cs="宋体"/>
                <w:color w:val="000000"/>
                <w:sz w:val="22"/>
                <w:szCs w:val="22"/>
              </w:rPr>
            </w:pPr>
          </w:p>
        </w:tc>
        <w:tc>
          <w:tcPr>
            <w:tcW w:w="1140" w:type="dxa"/>
            <w:vMerge/>
            <w:tcBorders>
              <w:top w:val="single" w:sz="12" w:space="0" w:color="000000"/>
              <w:bottom w:val="single" w:sz="4" w:space="0" w:color="000000"/>
              <w:right w:val="single" w:sz="4" w:space="0" w:color="000000"/>
            </w:tcBorders>
            <w:shd w:val="clear" w:color="FFFFFF" w:fill="C0C0C0"/>
            <w:vAlign w:val="center"/>
          </w:tcPr>
          <w:p w:rsidR="00D97459" w:rsidRDefault="00D97459">
            <w:pPr>
              <w:jc w:val="center"/>
              <w:rPr>
                <w:rFonts w:ascii="宋体" w:eastAsia="宋体" w:hAnsi="宋体" w:cs="宋体"/>
                <w:color w:val="000000"/>
                <w:sz w:val="22"/>
                <w:szCs w:val="22"/>
              </w:rPr>
            </w:pPr>
          </w:p>
        </w:tc>
      </w:tr>
      <w:tr w:rsidR="00D97459">
        <w:trPr>
          <w:trHeight w:val="317"/>
        </w:trPr>
        <w:tc>
          <w:tcPr>
            <w:tcW w:w="1513" w:type="dxa"/>
            <w:gridSpan w:val="3"/>
            <w:vMerge/>
            <w:tcBorders>
              <w:top w:val="single" w:sz="4" w:space="0" w:color="000000"/>
              <w:left w:val="single" w:sz="12" w:space="0" w:color="000000"/>
              <w:bottom w:val="single" w:sz="4" w:space="0" w:color="000000"/>
              <w:right w:val="single" w:sz="4" w:space="0" w:color="000000"/>
            </w:tcBorders>
            <w:shd w:val="clear" w:color="FFFFFF" w:fill="C0C0C0"/>
            <w:vAlign w:val="center"/>
          </w:tcPr>
          <w:p w:rsidR="00D97459" w:rsidRDefault="00D97459">
            <w:pPr>
              <w:jc w:val="center"/>
              <w:rPr>
                <w:rFonts w:ascii="宋体" w:eastAsia="宋体" w:hAnsi="宋体" w:cs="宋体"/>
                <w:color w:val="000000"/>
                <w:sz w:val="22"/>
                <w:szCs w:val="22"/>
              </w:rPr>
            </w:pPr>
          </w:p>
        </w:tc>
        <w:tc>
          <w:tcPr>
            <w:tcW w:w="1170" w:type="dxa"/>
            <w:vMerge/>
            <w:tcBorders>
              <w:top w:val="single" w:sz="4" w:space="0" w:color="000000"/>
              <w:bottom w:val="single" w:sz="4" w:space="0" w:color="000000"/>
              <w:right w:val="single" w:sz="4" w:space="0" w:color="000000"/>
            </w:tcBorders>
            <w:shd w:val="clear" w:color="FFFFFF" w:fill="C0C0C0"/>
            <w:vAlign w:val="center"/>
          </w:tcPr>
          <w:p w:rsidR="00D97459" w:rsidRDefault="00D97459">
            <w:pPr>
              <w:jc w:val="center"/>
              <w:rPr>
                <w:rFonts w:ascii="宋体" w:eastAsia="宋体" w:hAnsi="宋体" w:cs="宋体"/>
                <w:color w:val="000000"/>
                <w:sz w:val="22"/>
                <w:szCs w:val="22"/>
              </w:rPr>
            </w:pPr>
          </w:p>
        </w:tc>
        <w:tc>
          <w:tcPr>
            <w:tcW w:w="1200" w:type="dxa"/>
            <w:vMerge/>
            <w:tcBorders>
              <w:top w:val="single" w:sz="12" w:space="0" w:color="000000"/>
              <w:bottom w:val="single" w:sz="4" w:space="0" w:color="000000"/>
              <w:right w:val="single" w:sz="4" w:space="0" w:color="000000"/>
            </w:tcBorders>
            <w:shd w:val="clear" w:color="FFFFFF" w:fill="C0C0C0"/>
            <w:vAlign w:val="center"/>
          </w:tcPr>
          <w:p w:rsidR="00D97459" w:rsidRDefault="00D97459">
            <w:pPr>
              <w:jc w:val="center"/>
              <w:rPr>
                <w:rFonts w:ascii="宋体" w:eastAsia="宋体" w:hAnsi="宋体" w:cs="宋体"/>
                <w:color w:val="000000"/>
                <w:sz w:val="22"/>
                <w:szCs w:val="22"/>
              </w:rPr>
            </w:pPr>
          </w:p>
        </w:tc>
        <w:tc>
          <w:tcPr>
            <w:tcW w:w="1095" w:type="dxa"/>
            <w:vMerge/>
            <w:tcBorders>
              <w:top w:val="single" w:sz="12" w:space="0" w:color="000000"/>
              <w:bottom w:val="single" w:sz="4" w:space="0" w:color="000000"/>
              <w:right w:val="single" w:sz="4" w:space="0" w:color="000000"/>
            </w:tcBorders>
            <w:shd w:val="clear" w:color="FFFFFF" w:fill="C0C0C0"/>
            <w:vAlign w:val="center"/>
          </w:tcPr>
          <w:p w:rsidR="00D97459" w:rsidRDefault="00D97459">
            <w:pPr>
              <w:jc w:val="center"/>
              <w:rPr>
                <w:rFonts w:ascii="宋体" w:eastAsia="宋体" w:hAnsi="宋体" w:cs="宋体"/>
                <w:color w:val="000000"/>
                <w:sz w:val="22"/>
                <w:szCs w:val="22"/>
              </w:rPr>
            </w:pPr>
          </w:p>
        </w:tc>
        <w:tc>
          <w:tcPr>
            <w:tcW w:w="1020" w:type="dxa"/>
            <w:vMerge/>
            <w:tcBorders>
              <w:top w:val="single" w:sz="12" w:space="0" w:color="000000"/>
              <w:bottom w:val="single" w:sz="4" w:space="0" w:color="000000"/>
              <w:right w:val="single" w:sz="4" w:space="0" w:color="000000"/>
            </w:tcBorders>
            <w:shd w:val="clear" w:color="FFFFFF" w:fill="C0C0C0"/>
            <w:vAlign w:val="center"/>
          </w:tcPr>
          <w:p w:rsidR="00D97459" w:rsidRDefault="00D97459">
            <w:pPr>
              <w:jc w:val="center"/>
              <w:rPr>
                <w:rFonts w:ascii="宋体" w:eastAsia="宋体" w:hAnsi="宋体" w:cs="宋体"/>
                <w:color w:val="000000"/>
                <w:sz w:val="22"/>
                <w:szCs w:val="22"/>
              </w:rPr>
            </w:pPr>
          </w:p>
        </w:tc>
        <w:tc>
          <w:tcPr>
            <w:tcW w:w="1065" w:type="dxa"/>
            <w:vMerge/>
            <w:tcBorders>
              <w:top w:val="single" w:sz="12" w:space="0" w:color="000000"/>
              <w:bottom w:val="single" w:sz="4" w:space="0" w:color="000000"/>
              <w:right w:val="single" w:sz="4" w:space="0" w:color="000000"/>
            </w:tcBorders>
            <w:shd w:val="clear" w:color="FFFFFF" w:fill="C0C0C0"/>
            <w:vAlign w:val="center"/>
          </w:tcPr>
          <w:p w:rsidR="00D97459" w:rsidRDefault="00D97459">
            <w:pPr>
              <w:jc w:val="center"/>
              <w:rPr>
                <w:rFonts w:ascii="宋体" w:eastAsia="宋体" w:hAnsi="宋体" w:cs="宋体"/>
                <w:color w:val="000000"/>
                <w:sz w:val="22"/>
                <w:szCs w:val="22"/>
              </w:rPr>
            </w:pPr>
          </w:p>
        </w:tc>
        <w:tc>
          <w:tcPr>
            <w:tcW w:w="870" w:type="dxa"/>
            <w:vMerge/>
            <w:tcBorders>
              <w:top w:val="single" w:sz="12" w:space="0" w:color="000000"/>
              <w:bottom w:val="single" w:sz="4" w:space="0" w:color="000000"/>
              <w:right w:val="single" w:sz="4" w:space="0" w:color="000000"/>
            </w:tcBorders>
            <w:shd w:val="clear" w:color="FFFFFF" w:fill="C0C0C0"/>
            <w:vAlign w:val="center"/>
          </w:tcPr>
          <w:p w:rsidR="00D97459" w:rsidRDefault="00D97459">
            <w:pPr>
              <w:jc w:val="center"/>
              <w:rPr>
                <w:rFonts w:ascii="宋体" w:eastAsia="宋体" w:hAnsi="宋体" w:cs="宋体"/>
                <w:color w:val="000000"/>
                <w:sz w:val="22"/>
                <w:szCs w:val="22"/>
              </w:rPr>
            </w:pPr>
          </w:p>
        </w:tc>
        <w:tc>
          <w:tcPr>
            <w:tcW w:w="1065" w:type="dxa"/>
            <w:vMerge/>
            <w:tcBorders>
              <w:top w:val="single" w:sz="12" w:space="0" w:color="000000"/>
              <w:bottom w:val="single" w:sz="4" w:space="0" w:color="000000"/>
              <w:right w:val="single" w:sz="4" w:space="0" w:color="000000"/>
            </w:tcBorders>
            <w:shd w:val="clear" w:color="FFFFFF" w:fill="C0C0C0"/>
            <w:vAlign w:val="center"/>
          </w:tcPr>
          <w:p w:rsidR="00D97459" w:rsidRDefault="00D97459">
            <w:pPr>
              <w:jc w:val="center"/>
              <w:rPr>
                <w:rFonts w:ascii="宋体" w:eastAsia="宋体" w:hAnsi="宋体" w:cs="宋体"/>
                <w:color w:val="000000"/>
                <w:sz w:val="22"/>
                <w:szCs w:val="22"/>
              </w:rPr>
            </w:pPr>
          </w:p>
        </w:tc>
        <w:tc>
          <w:tcPr>
            <w:tcW w:w="1140" w:type="dxa"/>
            <w:vMerge/>
            <w:tcBorders>
              <w:top w:val="single" w:sz="12" w:space="0" w:color="000000"/>
              <w:bottom w:val="single" w:sz="4" w:space="0" w:color="000000"/>
              <w:right w:val="single" w:sz="4" w:space="0" w:color="000000"/>
            </w:tcBorders>
            <w:shd w:val="clear" w:color="FFFFFF" w:fill="C0C0C0"/>
            <w:vAlign w:val="center"/>
          </w:tcPr>
          <w:p w:rsidR="00D97459" w:rsidRDefault="00D97459">
            <w:pPr>
              <w:jc w:val="center"/>
              <w:rPr>
                <w:rFonts w:ascii="宋体" w:eastAsia="宋体" w:hAnsi="宋体" w:cs="宋体"/>
                <w:color w:val="000000"/>
                <w:sz w:val="22"/>
                <w:szCs w:val="22"/>
              </w:rPr>
            </w:pPr>
          </w:p>
        </w:tc>
      </w:tr>
      <w:tr w:rsidR="00D97459">
        <w:trPr>
          <w:trHeight w:val="300"/>
        </w:trPr>
        <w:tc>
          <w:tcPr>
            <w:tcW w:w="2683" w:type="dxa"/>
            <w:gridSpan w:val="4"/>
            <w:tcBorders>
              <w:top w:val="single" w:sz="4" w:space="0" w:color="000000"/>
              <w:left w:val="single" w:sz="12" w:space="0" w:color="000000"/>
              <w:bottom w:val="single" w:sz="4" w:space="0" w:color="000000"/>
              <w:right w:val="single" w:sz="4" w:space="0" w:color="000000"/>
            </w:tcBorders>
            <w:shd w:val="clear" w:color="FFFFFF" w:fill="C0C0C0"/>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栏次</w:t>
            </w:r>
          </w:p>
        </w:tc>
        <w:tc>
          <w:tcPr>
            <w:tcW w:w="1200" w:type="dxa"/>
            <w:tcBorders>
              <w:top w:val="single" w:sz="4" w:space="0" w:color="000000"/>
              <w:bottom w:val="single" w:sz="4" w:space="0" w:color="000000"/>
              <w:right w:val="single" w:sz="4" w:space="0" w:color="000000"/>
            </w:tcBorders>
            <w:shd w:val="clear" w:color="FFFFFF" w:fill="C0C0C0"/>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w:t>
            </w:r>
          </w:p>
        </w:tc>
        <w:tc>
          <w:tcPr>
            <w:tcW w:w="1095" w:type="dxa"/>
            <w:tcBorders>
              <w:top w:val="single" w:sz="4" w:space="0" w:color="000000"/>
              <w:bottom w:val="single" w:sz="4" w:space="0" w:color="000000"/>
              <w:right w:val="single" w:sz="4" w:space="0" w:color="000000"/>
            </w:tcBorders>
            <w:shd w:val="clear" w:color="FFFFFF" w:fill="C0C0C0"/>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w:t>
            </w:r>
          </w:p>
        </w:tc>
        <w:tc>
          <w:tcPr>
            <w:tcW w:w="1020" w:type="dxa"/>
            <w:tcBorders>
              <w:top w:val="single" w:sz="4" w:space="0" w:color="000000"/>
              <w:bottom w:val="single" w:sz="4" w:space="0" w:color="000000"/>
              <w:right w:val="single" w:sz="4" w:space="0" w:color="000000"/>
            </w:tcBorders>
            <w:shd w:val="clear" w:color="FFFFFF" w:fill="C0C0C0"/>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w:t>
            </w:r>
          </w:p>
        </w:tc>
        <w:tc>
          <w:tcPr>
            <w:tcW w:w="1065" w:type="dxa"/>
            <w:tcBorders>
              <w:top w:val="single" w:sz="4" w:space="0" w:color="000000"/>
              <w:bottom w:val="single" w:sz="4" w:space="0" w:color="000000"/>
              <w:right w:val="single" w:sz="4" w:space="0" w:color="000000"/>
            </w:tcBorders>
            <w:shd w:val="clear" w:color="FFFFFF" w:fill="C0C0C0"/>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w:t>
            </w:r>
          </w:p>
        </w:tc>
        <w:tc>
          <w:tcPr>
            <w:tcW w:w="870" w:type="dxa"/>
            <w:tcBorders>
              <w:top w:val="single" w:sz="4" w:space="0" w:color="000000"/>
              <w:bottom w:val="single" w:sz="4" w:space="0" w:color="000000"/>
              <w:right w:val="single" w:sz="4" w:space="0" w:color="000000"/>
            </w:tcBorders>
            <w:shd w:val="clear" w:color="FFFFFF" w:fill="C0C0C0"/>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w:t>
            </w:r>
          </w:p>
        </w:tc>
        <w:tc>
          <w:tcPr>
            <w:tcW w:w="1065" w:type="dxa"/>
            <w:tcBorders>
              <w:top w:val="single" w:sz="4" w:space="0" w:color="000000"/>
              <w:bottom w:val="single" w:sz="4" w:space="0" w:color="000000"/>
              <w:right w:val="single" w:sz="4" w:space="0" w:color="000000"/>
            </w:tcBorders>
            <w:shd w:val="clear" w:color="FFFFFF" w:fill="C0C0C0"/>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w:t>
            </w:r>
          </w:p>
        </w:tc>
        <w:tc>
          <w:tcPr>
            <w:tcW w:w="1140" w:type="dxa"/>
            <w:tcBorders>
              <w:top w:val="single" w:sz="4" w:space="0" w:color="000000"/>
              <w:bottom w:val="single" w:sz="4" w:space="0" w:color="000000"/>
              <w:right w:val="single" w:sz="4" w:space="0" w:color="000000"/>
            </w:tcBorders>
            <w:shd w:val="clear" w:color="FFFFFF" w:fill="C0C0C0"/>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7</w:t>
            </w:r>
          </w:p>
        </w:tc>
      </w:tr>
      <w:tr w:rsidR="00D97459">
        <w:trPr>
          <w:trHeight w:val="300"/>
        </w:trPr>
        <w:tc>
          <w:tcPr>
            <w:tcW w:w="2683" w:type="dxa"/>
            <w:gridSpan w:val="4"/>
            <w:tcBorders>
              <w:top w:val="single" w:sz="4" w:space="0" w:color="000000"/>
              <w:left w:val="single" w:sz="12" w:space="0" w:color="000000"/>
              <w:bottom w:val="single" w:sz="4" w:space="0" w:color="000000"/>
              <w:right w:val="single" w:sz="4" w:space="0" w:color="000000"/>
            </w:tcBorders>
            <w:shd w:val="clear" w:color="FFFFFF" w:fill="C0C0C0"/>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合计</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2,980.36</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2,980.36</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201</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一般公共服务支出</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6,670.60</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6,670.60</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20103</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政府办公厅（室）及相关机构事务</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631.46</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631.46</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2010301</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行政运行</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508.39</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508.39</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2010302</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一般行政管理事务</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11.90</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11.90</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2010308</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信访事务</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99.17</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99.17</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2010399</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其他政府办公厅（室）及相关机构事务支出</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120.00</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120.00</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lastRenderedPageBreak/>
              <w:t>20106</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财政事务</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7.33</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7.33</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2010601</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行政运行</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7.33</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7.33</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20107</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税收事务</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10.00</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10.00</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2010701</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行政运行</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10.00</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10.00</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20111</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纪检监察事务</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1.64</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1.64</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2011101</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行政运行</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1.64</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1.64</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2011199</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其他纪检监察事务支出</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1.00</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1.00</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20129</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群众团体事务</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9.33</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9.33</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2012901</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行政运行</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3.14</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3.14</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2012902</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一般行政管理事务</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1.84</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1.84</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2012999</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其他群众团体事务支出</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4.36</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4.36</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20131</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党委办公厅（室）及相关机构事务</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0.46</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0.46</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2013101</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行政运行</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0.46</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0.46</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20132</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组织事务</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6.84</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6.84</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2013299</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其他组织事务支出</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6.84</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6.84</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lastRenderedPageBreak/>
              <w:t>204</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公共安全支出</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55.00</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55.00</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20402</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公安</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55.00</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55.00</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2040299</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其他公安支出</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55.00</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55.00</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205</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教育支出</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149.80</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149.80</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20502</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普通教育</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30.00</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30.00</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2050299</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其他普通教育支出</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30.00</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30.00</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20509</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教育费附加安排的支出</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29.98</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29.98</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2050999</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其他教育费附加安排的支出</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29.98</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29.98</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20599</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其他教育支出</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90.00</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90.00</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2059999</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其他教育支出</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90.00</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90.00</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207</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文化体育与传媒支出</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22.00</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22.00</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20799</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其他文化体育与传媒支出</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22.00</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22.00</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2079999</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其他文化体育与传媒支出</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22.00</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22.00</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lastRenderedPageBreak/>
              <w:t>208</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社会保障和就业支出</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140.48</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140.48</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20802</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民政管理事务</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6.57</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6.57</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2080201</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行政运行</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2.49</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2.49</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2080299</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其他民政管理事务支出</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4.08</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4.08</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20803</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财政对社会保险基金的补助</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115.21</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115.21</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2080301</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财政对基本养老保险基金的补助</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91.36</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91.36</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2080302</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财政对失业保险基金的补助</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2.00</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2.00</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2080303</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财政对基本医疗保险基金的补助</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19.37</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19.37</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2080304</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财政对工伤保险基金的补助</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2.48</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2.48</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20808</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抚恤</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5.42</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5.42</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2080899</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其他优抚支出</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5.42</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5.42</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lastRenderedPageBreak/>
              <w:t>20815</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自然灾害生活救助</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2.00</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2.00</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2081502</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地方自然灾害生活补助</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2.00</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2.00</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20820</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临时救助</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0.40</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0.40</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2082001</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临时救助支出</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0.40</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0.40</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20825</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其他生活救助</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7.98</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7.98</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2082502</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其他农村生活救助</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7.98</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7.98</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20899</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其他社会保障和就业支出</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2.88</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2.88</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2089901</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其他社会保障和就业支出</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2.88</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2.88</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210</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医疗卫生与计划生育支出</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35.53</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35.53</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21003</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基层医疗卫生机构</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10.00</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10.00</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2100302</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乡镇卫生院</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10.00</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10.00</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21007</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计划生育事</w:t>
            </w:r>
            <w:r>
              <w:rPr>
                <w:rFonts w:ascii="宋体" w:eastAsia="宋体" w:hAnsi="宋体" w:cs="宋体" w:hint="eastAsia"/>
                <w:color w:val="000000"/>
                <w:kern w:val="0"/>
                <w:sz w:val="22"/>
                <w:szCs w:val="22"/>
                <w:lang/>
              </w:rPr>
              <w:lastRenderedPageBreak/>
              <w:t>务</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lastRenderedPageBreak/>
              <w:t>25.53</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25.53</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lastRenderedPageBreak/>
              <w:t>2100716</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计划生育机构</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20.00</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20.00</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2100717</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计划生育服务</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0.53</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0.53</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2100799</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其他计划生育事务支出</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5.00</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5.00</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211</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节能环保支出</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272.58</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272.58</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21101</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环境保护管理事务</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6.00</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6.00</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2110101</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行政运行</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6.00</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6.00</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21104</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自然生态保护</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23.39</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23.39</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2110402</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农村环境保护</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23.39</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23.39</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21105</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天然林保护</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5.00</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5.00</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2110599</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其他天然林保护支出</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5.00</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5.00</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21199</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其他节能环保支出</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238.10</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238.10</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2119901</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其他节能环保支出</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238.10</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238.10</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212</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城乡社区支</w:t>
            </w:r>
            <w:r>
              <w:rPr>
                <w:rFonts w:ascii="宋体" w:eastAsia="宋体" w:hAnsi="宋体" w:cs="宋体" w:hint="eastAsia"/>
                <w:color w:val="000000"/>
                <w:kern w:val="0"/>
                <w:sz w:val="22"/>
                <w:szCs w:val="22"/>
                <w:lang/>
              </w:rPr>
              <w:lastRenderedPageBreak/>
              <w:t>出</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lastRenderedPageBreak/>
              <w:t>549.52</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549.52</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lastRenderedPageBreak/>
              <w:t>21201</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城乡社区管理事务</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145.57</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145.57</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2120101</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行政运行</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125.30</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125.30</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2120102</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一般行政管理事务</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14.27</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14.27</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2120199</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其他城乡社区管理事务支出</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6.00</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6.00</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21202</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城乡社区规划与管理</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6.00</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6.00</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2120201</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城乡社区规划与管理</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6.00</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6.00</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21205</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城乡社区环境卫生</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148.16</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148.16</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2120501</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城乡社区环境卫生</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148.16</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148.16</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21299</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其他城乡社区支出</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249.79</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249.79</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2129999</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其他城乡社区支出</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249.79</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249.79</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213</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农林水支出</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951.74</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951.74</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21301</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农业</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514.91</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514.91</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2130102</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一般行政管理事务</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78.63</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78.63</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lastRenderedPageBreak/>
              <w:t>2130108</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病虫害控制</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0.24</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0.24</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2130119</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防灾救灾</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0.15</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0.15</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2130126</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农村公益事业</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38.99</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38.99</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2130142</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农村道路建设</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67.37</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67.37</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2130199</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其他农业支出</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329.52</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329.52</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21302</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林业</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168.57</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168.57</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2130205</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森林培育</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168.57</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168.57</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21303</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水利</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10.79</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10.79</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2130314</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防汛</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0.79</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0.79</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2130315</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抗旱</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5.00</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5.00</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2130399</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其他水利支出</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5.00</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5.00</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21307</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农村综合改革</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252.70</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252.70</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2130701</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对村级一事一议的补助</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72.02</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72.02</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2130705</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对村民委员会和村党支部的补助</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180.45</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180.45</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21399</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其他农林水</w:t>
            </w:r>
            <w:r>
              <w:rPr>
                <w:rFonts w:ascii="宋体" w:eastAsia="宋体" w:hAnsi="宋体" w:cs="宋体" w:hint="eastAsia"/>
                <w:color w:val="000000"/>
                <w:kern w:val="0"/>
                <w:sz w:val="22"/>
                <w:szCs w:val="22"/>
                <w:lang/>
              </w:rPr>
              <w:lastRenderedPageBreak/>
              <w:t>支出</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lastRenderedPageBreak/>
              <w:t>5.00</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5.00</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lastRenderedPageBreak/>
              <w:t>2139999</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其他农林水支出</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5.00</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5.00</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215</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资源勘探信息等支出</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5.00</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5.00</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21561</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新型墙体材料专项基金及对应专项债务收入安排的支出</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5.00</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5.00</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2156199</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其他新型墙体材料专项基金支出</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5.00</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5.00</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220</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国土海洋气象等支出</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10.00</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10.00</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22001</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国土资源事务</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10.00</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10.00</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2200199</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其他国土资源事务支出</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10.00</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10.00</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221</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住房保障支出</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47.55</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47.55</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22101</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保障性安居工程支出</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17.05</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17.05</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2210105</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农村危房改造</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17.05</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17.05</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lastRenderedPageBreak/>
              <w:t>22102</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住房改革支出</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30.50</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30.50</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2210201</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住房公积金</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30.50</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30.50</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229</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其他支出</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73.90</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73.90</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22904</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其他政府性基金及对应专项债务收入安排的支出</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5.00</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5.00</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2290400</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其他政府性基金及对应专项债务收入安排的支出</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5.00</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5.00</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22999</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其他支出</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68.90</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68.90</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513"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2299901</w:t>
            </w:r>
          </w:p>
        </w:tc>
        <w:tc>
          <w:tcPr>
            <w:tcW w:w="11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其他支出</w:t>
            </w:r>
          </w:p>
        </w:tc>
        <w:tc>
          <w:tcPr>
            <w:tcW w:w="12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68.90</w:t>
            </w:r>
          </w:p>
        </w:tc>
        <w:tc>
          <w:tcPr>
            <w:tcW w:w="109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68.90</w:t>
            </w:r>
          </w:p>
        </w:tc>
        <w:tc>
          <w:tcPr>
            <w:tcW w:w="102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7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06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4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0138" w:type="dxa"/>
            <w:gridSpan w:val="11"/>
            <w:tcBorders>
              <w:left w:val="single" w:sz="12"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注：本表反映部门本年度取得的各项收入情况。</w:t>
            </w:r>
          </w:p>
        </w:tc>
      </w:tr>
      <w:tr w:rsidR="00D97459">
        <w:trPr>
          <w:trHeight w:val="256"/>
        </w:trPr>
        <w:tc>
          <w:tcPr>
            <w:tcW w:w="498" w:type="dxa"/>
            <w:shd w:val="clear" w:color="auto" w:fill="auto"/>
            <w:vAlign w:val="bottom"/>
          </w:tcPr>
          <w:p w:rsidR="00D97459" w:rsidRDefault="00D97459">
            <w:pPr>
              <w:rPr>
                <w:rFonts w:ascii="Arial" w:hAnsi="Arial" w:cs="Arial"/>
                <w:color w:val="000000"/>
                <w:sz w:val="20"/>
                <w:szCs w:val="20"/>
              </w:rPr>
            </w:pPr>
          </w:p>
        </w:tc>
        <w:tc>
          <w:tcPr>
            <w:tcW w:w="498" w:type="dxa"/>
            <w:shd w:val="clear" w:color="auto" w:fill="auto"/>
            <w:vAlign w:val="bottom"/>
          </w:tcPr>
          <w:p w:rsidR="00D97459" w:rsidRDefault="00D97459">
            <w:pPr>
              <w:rPr>
                <w:rFonts w:ascii="Arial" w:hAnsi="Arial" w:cs="Arial"/>
                <w:color w:val="000000"/>
                <w:sz w:val="20"/>
                <w:szCs w:val="20"/>
              </w:rPr>
            </w:pPr>
          </w:p>
        </w:tc>
        <w:tc>
          <w:tcPr>
            <w:tcW w:w="517" w:type="dxa"/>
            <w:shd w:val="clear" w:color="auto" w:fill="auto"/>
            <w:vAlign w:val="bottom"/>
          </w:tcPr>
          <w:p w:rsidR="00D97459" w:rsidRDefault="00D97459">
            <w:pPr>
              <w:rPr>
                <w:rFonts w:ascii="Arial" w:hAnsi="Arial" w:cs="Arial"/>
                <w:color w:val="000000"/>
                <w:sz w:val="20"/>
                <w:szCs w:val="20"/>
              </w:rPr>
            </w:pPr>
          </w:p>
        </w:tc>
        <w:tc>
          <w:tcPr>
            <w:tcW w:w="1170" w:type="dxa"/>
            <w:shd w:val="clear" w:color="auto" w:fill="auto"/>
            <w:vAlign w:val="bottom"/>
          </w:tcPr>
          <w:p w:rsidR="00D97459" w:rsidRDefault="00D97459">
            <w:pPr>
              <w:rPr>
                <w:rFonts w:ascii="Arial" w:hAnsi="Arial" w:cs="Arial"/>
                <w:color w:val="000000"/>
                <w:sz w:val="20"/>
                <w:szCs w:val="20"/>
              </w:rPr>
            </w:pPr>
          </w:p>
        </w:tc>
        <w:tc>
          <w:tcPr>
            <w:tcW w:w="1200" w:type="dxa"/>
            <w:shd w:val="clear" w:color="auto" w:fill="auto"/>
            <w:vAlign w:val="bottom"/>
          </w:tcPr>
          <w:p w:rsidR="00D97459" w:rsidRDefault="00D97459">
            <w:pPr>
              <w:rPr>
                <w:rFonts w:ascii="Arial" w:hAnsi="Arial" w:cs="Arial"/>
                <w:color w:val="000000"/>
                <w:sz w:val="20"/>
                <w:szCs w:val="20"/>
              </w:rPr>
            </w:pPr>
          </w:p>
        </w:tc>
        <w:tc>
          <w:tcPr>
            <w:tcW w:w="1095" w:type="dxa"/>
            <w:shd w:val="clear" w:color="auto" w:fill="auto"/>
            <w:vAlign w:val="bottom"/>
          </w:tcPr>
          <w:p w:rsidR="00D97459" w:rsidRDefault="00D97459">
            <w:pPr>
              <w:rPr>
                <w:rFonts w:ascii="Arial" w:hAnsi="Arial" w:cs="Arial"/>
                <w:color w:val="000000"/>
                <w:sz w:val="20"/>
                <w:szCs w:val="20"/>
              </w:rPr>
            </w:pPr>
          </w:p>
        </w:tc>
        <w:tc>
          <w:tcPr>
            <w:tcW w:w="1020" w:type="dxa"/>
            <w:shd w:val="clear" w:color="auto" w:fill="auto"/>
            <w:vAlign w:val="bottom"/>
          </w:tcPr>
          <w:p w:rsidR="00D97459" w:rsidRDefault="00D97459">
            <w:pPr>
              <w:rPr>
                <w:rFonts w:ascii="Arial" w:hAnsi="Arial" w:cs="Arial"/>
                <w:color w:val="000000"/>
                <w:sz w:val="20"/>
                <w:szCs w:val="20"/>
              </w:rPr>
            </w:pPr>
          </w:p>
        </w:tc>
        <w:tc>
          <w:tcPr>
            <w:tcW w:w="1065" w:type="dxa"/>
            <w:shd w:val="clear" w:color="auto" w:fill="auto"/>
            <w:vAlign w:val="bottom"/>
          </w:tcPr>
          <w:p w:rsidR="00D97459" w:rsidRDefault="00D97459">
            <w:pPr>
              <w:rPr>
                <w:rFonts w:ascii="Arial" w:hAnsi="Arial" w:cs="Arial"/>
                <w:color w:val="000000"/>
                <w:sz w:val="20"/>
                <w:szCs w:val="20"/>
              </w:rPr>
            </w:pPr>
          </w:p>
        </w:tc>
        <w:tc>
          <w:tcPr>
            <w:tcW w:w="870" w:type="dxa"/>
            <w:shd w:val="clear" w:color="auto" w:fill="auto"/>
            <w:vAlign w:val="bottom"/>
          </w:tcPr>
          <w:p w:rsidR="00D97459" w:rsidRDefault="00D97459">
            <w:pPr>
              <w:rPr>
                <w:rFonts w:ascii="Arial" w:hAnsi="Arial" w:cs="Arial"/>
                <w:color w:val="000000"/>
                <w:sz w:val="20"/>
                <w:szCs w:val="20"/>
              </w:rPr>
            </w:pPr>
          </w:p>
        </w:tc>
        <w:tc>
          <w:tcPr>
            <w:tcW w:w="1065" w:type="dxa"/>
            <w:shd w:val="clear" w:color="auto" w:fill="auto"/>
            <w:vAlign w:val="bottom"/>
          </w:tcPr>
          <w:p w:rsidR="00D97459" w:rsidRDefault="00D97459">
            <w:pPr>
              <w:rPr>
                <w:rFonts w:ascii="Arial" w:hAnsi="Arial" w:cs="Arial"/>
                <w:color w:val="000000"/>
                <w:sz w:val="20"/>
                <w:szCs w:val="20"/>
              </w:rPr>
            </w:pPr>
          </w:p>
        </w:tc>
        <w:tc>
          <w:tcPr>
            <w:tcW w:w="1140" w:type="dxa"/>
            <w:shd w:val="clear" w:color="auto" w:fill="auto"/>
            <w:vAlign w:val="bottom"/>
          </w:tcPr>
          <w:p w:rsidR="00D97459" w:rsidRDefault="00D97459">
            <w:pPr>
              <w:rPr>
                <w:rFonts w:ascii="Arial" w:hAnsi="Arial" w:cs="Arial"/>
                <w:color w:val="000000"/>
                <w:sz w:val="20"/>
                <w:szCs w:val="20"/>
              </w:rPr>
            </w:pPr>
          </w:p>
        </w:tc>
      </w:tr>
    </w:tbl>
    <w:p w:rsidR="00D97459" w:rsidRDefault="00D97459">
      <w:pPr>
        <w:tabs>
          <w:tab w:val="left" w:pos="287"/>
        </w:tabs>
        <w:jc w:val="left"/>
        <w:rPr>
          <w:rFonts w:ascii="仿宋_GB2312" w:eastAsia="仿宋_GB2312" w:hAnsi="仿宋_GB2312" w:cs="仿宋_GB2312"/>
          <w:sz w:val="32"/>
          <w:szCs w:val="32"/>
        </w:rPr>
        <w:sectPr w:rsidR="00D97459">
          <w:pgSz w:w="16838" w:h="11906" w:orient="landscape"/>
          <w:pgMar w:top="1587" w:right="1440" w:bottom="1531" w:left="1440" w:header="850" w:footer="992" w:gutter="0"/>
          <w:pgNumType w:fmt="numberInDash"/>
          <w:cols w:space="0"/>
          <w:docGrid w:type="lines" w:linePitch="317"/>
        </w:sectPr>
      </w:pPr>
    </w:p>
    <w:tbl>
      <w:tblPr>
        <w:tblW w:w="12780" w:type="dxa"/>
        <w:tblLayout w:type="fixed"/>
        <w:tblCellMar>
          <w:top w:w="15" w:type="dxa"/>
          <w:left w:w="15" w:type="dxa"/>
          <w:bottom w:w="15" w:type="dxa"/>
          <w:right w:w="15" w:type="dxa"/>
        </w:tblCellMar>
        <w:tblLook w:val="04A0"/>
      </w:tblPr>
      <w:tblGrid>
        <w:gridCol w:w="330"/>
        <w:gridCol w:w="960"/>
        <w:gridCol w:w="960"/>
        <w:gridCol w:w="3930"/>
        <w:gridCol w:w="1800"/>
        <w:gridCol w:w="960"/>
        <w:gridCol w:w="960"/>
        <w:gridCol w:w="960"/>
        <w:gridCol w:w="960"/>
        <w:gridCol w:w="960"/>
      </w:tblGrid>
      <w:tr w:rsidR="00D97459">
        <w:trPr>
          <w:trHeight w:val="390"/>
        </w:trPr>
        <w:tc>
          <w:tcPr>
            <w:tcW w:w="12780" w:type="dxa"/>
            <w:gridSpan w:val="10"/>
            <w:shd w:val="clear" w:color="auto" w:fill="auto"/>
            <w:vAlign w:val="bottom"/>
          </w:tcPr>
          <w:p w:rsidR="00D97459" w:rsidRDefault="00363907">
            <w:pPr>
              <w:widowControl/>
              <w:jc w:val="center"/>
              <w:textAlignment w:val="bottom"/>
              <w:rPr>
                <w:rFonts w:ascii="宋体" w:eastAsia="宋体" w:hAnsi="宋体" w:cs="宋体"/>
                <w:color w:val="000000"/>
                <w:sz w:val="30"/>
                <w:szCs w:val="30"/>
              </w:rPr>
            </w:pPr>
            <w:r>
              <w:rPr>
                <w:rFonts w:ascii="宋体" w:eastAsia="宋体" w:hAnsi="宋体" w:cs="宋体" w:hint="eastAsia"/>
                <w:color w:val="000000"/>
                <w:kern w:val="0"/>
                <w:sz w:val="30"/>
                <w:szCs w:val="30"/>
                <w:lang/>
              </w:rPr>
              <w:lastRenderedPageBreak/>
              <w:t>支出决算表</w:t>
            </w:r>
          </w:p>
        </w:tc>
      </w:tr>
      <w:tr w:rsidR="00D97459">
        <w:trPr>
          <w:trHeight w:val="285"/>
        </w:trPr>
        <w:tc>
          <w:tcPr>
            <w:tcW w:w="330" w:type="dxa"/>
            <w:shd w:val="clear" w:color="auto" w:fill="auto"/>
            <w:vAlign w:val="bottom"/>
          </w:tcPr>
          <w:p w:rsidR="00D97459" w:rsidRDefault="00D97459">
            <w:pPr>
              <w:rPr>
                <w:rFonts w:ascii="Arial" w:hAnsi="Arial" w:cs="Arial"/>
                <w:color w:val="000000"/>
                <w:sz w:val="20"/>
                <w:szCs w:val="20"/>
              </w:rPr>
            </w:pPr>
          </w:p>
        </w:tc>
        <w:tc>
          <w:tcPr>
            <w:tcW w:w="960" w:type="dxa"/>
            <w:shd w:val="clear" w:color="auto" w:fill="auto"/>
            <w:vAlign w:val="bottom"/>
          </w:tcPr>
          <w:p w:rsidR="00D97459" w:rsidRDefault="00D97459">
            <w:pPr>
              <w:rPr>
                <w:rFonts w:ascii="Arial" w:hAnsi="Arial" w:cs="Arial"/>
                <w:color w:val="000000"/>
                <w:sz w:val="20"/>
                <w:szCs w:val="20"/>
              </w:rPr>
            </w:pPr>
          </w:p>
        </w:tc>
        <w:tc>
          <w:tcPr>
            <w:tcW w:w="960" w:type="dxa"/>
            <w:shd w:val="clear" w:color="auto" w:fill="auto"/>
            <w:vAlign w:val="bottom"/>
          </w:tcPr>
          <w:p w:rsidR="00D97459" w:rsidRDefault="00D97459">
            <w:pPr>
              <w:rPr>
                <w:rFonts w:ascii="Arial" w:hAnsi="Arial" w:cs="Arial"/>
                <w:color w:val="000000"/>
                <w:sz w:val="20"/>
                <w:szCs w:val="20"/>
              </w:rPr>
            </w:pPr>
          </w:p>
        </w:tc>
        <w:tc>
          <w:tcPr>
            <w:tcW w:w="3930" w:type="dxa"/>
            <w:shd w:val="clear" w:color="auto" w:fill="auto"/>
            <w:vAlign w:val="bottom"/>
          </w:tcPr>
          <w:p w:rsidR="00D97459" w:rsidRDefault="00D97459">
            <w:pPr>
              <w:rPr>
                <w:rFonts w:ascii="Arial" w:hAnsi="Arial" w:cs="Arial"/>
                <w:color w:val="000000"/>
                <w:sz w:val="20"/>
                <w:szCs w:val="20"/>
              </w:rPr>
            </w:pPr>
          </w:p>
        </w:tc>
        <w:tc>
          <w:tcPr>
            <w:tcW w:w="1800" w:type="dxa"/>
            <w:shd w:val="clear" w:color="auto" w:fill="auto"/>
            <w:vAlign w:val="bottom"/>
          </w:tcPr>
          <w:p w:rsidR="00D97459" w:rsidRDefault="00D97459">
            <w:pPr>
              <w:rPr>
                <w:rFonts w:ascii="Arial" w:hAnsi="Arial" w:cs="Arial"/>
                <w:color w:val="000000"/>
                <w:sz w:val="20"/>
                <w:szCs w:val="20"/>
              </w:rPr>
            </w:pPr>
          </w:p>
        </w:tc>
        <w:tc>
          <w:tcPr>
            <w:tcW w:w="960" w:type="dxa"/>
            <w:shd w:val="clear" w:color="auto" w:fill="auto"/>
            <w:vAlign w:val="bottom"/>
          </w:tcPr>
          <w:p w:rsidR="00D97459" w:rsidRDefault="00D97459">
            <w:pPr>
              <w:rPr>
                <w:rFonts w:ascii="Arial" w:hAnsi="Arial" w:cs="Arial"/>
                <w:color w:val="000000"/>
                <w:sz w:val="20"/>
                <w:szCs w:val="20"/>
              </w:rPr>
            </w:pPr>
          </w:p>
        </w:tc>
        <w:tc>
          <w:tcPr>
            <w:tcW w:w="960" w:type="dxa"/>
            <w:shd w:val="clear" w:color="auto" w:fill="auto"/>
            <w:vAlign w:val="bottom"/>
          </w:tcPr>
          <w:p w:rsidR="00D97459" w:rsidRDefault="00D97459">
            <w:pPr>
              <w:rPr>
                <w:rFonts w:ascii="Arial" w:hAnsi="Arial" w:cs="Arial"/>
                <w:color w:val="000000"/>
                <w:sz w:val="20"/>
                <w:szCs w:val="20"/>
              </w:rPr>
            </w:pPr>
          </w:p>
        </w:tc>
        <w:tc>
          <w:tcPr>
            <w:tcW w:w="960" w:type="dxa"/>
            <w:shd w:val="clear" w:color="auto" w:fill="auto"/>
            <w:vAlign w:val="bottom"/>
          </w:tcPr>
          <w:p w:rsidR="00D97459" w:rsidRDefault="00D97459">
            <w:pPr>
              <w:rPr>
                <w:rFonts w:ascii="Arial" w:hAnsi="Arial" w:cs="Arial"/>
                <w:color w:val="000000"/>
                <w:sz w:val="20"/>
                <w:szCs w:val="20"/>
              </w:rPr>
            </w:pPr>
          </w:p>
        </w:tc>
        <w:tc>
          <w:tcPr>
            <w:tcW w:w="960" w:type="dxa"/>
            <w:shd w:val="clear" w:color="auto" w:fill="auto"/>
            <w:vAlign w:val="bottom"/>
          </w:tcPr>
          <w:p w:rsidR="00D97459" w:rsidRDefault="00D97459">
            <w:pPr>
              <w:rPr>
                <w:rFonts w:ascii="Arial" w:hAnsi="Arial" w:cs="Arial"/>
                <w:color w:val="000000"/>
                <w:sz w:val="20"/>
                <w:szCs w:val="20"/>
              </w:rPr>
            </w:pPr>
          </w:p>
        </w:tc>
        <w:tc>
          <w:tcPr>
            <w:tcW w:w="960" w:type="dxa"/>
            <w:shd w:val="clear" w:color="auto" w:fill="auto"/>
            <w:vAlign w:val="bottom"/>
          </w:tcPr>
          <w:p w:rsidR="00D97459" w:rsidRDefault="00363907">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公开</w:t>
            </w:r>
            <w:r>
              <w:rPr>
                <w:rFonts w:ascii="宋体" w:eastAsia="宋体" w:hAnsi="宋体" w:cs="宋体" w:hint="eastAsia"/>
                <w:color w:val="000000"/>
                <w:kern w:val="0"/>
                <w:sz w:val="20"/>
                <w:szCs w:val="20"/>
                <w:lang/>
              </w:rPr>
              <w:t>03</w:t>
            </w:r>
            <w:r>
              <w:rPr>
                <w:rFonts w:ascii="宋体" w:eastAsia="宋体" w:hAnsi="宋体" w:cs="宋体" w:hint="eastAsia"/>
                <w:color w:val="000000"/>
                <w:kern w:val="0"/>
                <w:sz w:val="20"/>
                <w:szCs w:val="20"/>
                <w:lang/>
              </w:rPr>
              <w:t>表</w:t>
            </w:r>
          </w:p>
        </w:tc>
      </w:tr>
      <w:tr w:rsidR="00D97459">
        <w:trPr>
          <w:trHeight w:val="285"/>
        </w:trPr>
        <w:tc>
          <w:tcPr>
            <w:tcW w:w="6180" w:type="dxa"/>
            <w:gridSpan w:val="4"/>
            <w:shd w:val="clear" w:color="auto" w:fill="auto"/>
            <w:vAlign w:val="bottom"/>
          </w:tcPr>
          <w:p w:rsidR="00D97459" w:rsidRDefault="00363907">
            <w:pPr>
              <w:widowControl/>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部门：河南省南阳市卧龙区王村乡人民政府</w:t>
            </w:r>
          </w:p>
        </w:tc>
        <w:tc>
          <w:tcPr>
            <w:tcW w:w="1800" w:type="dxa"/>
            <w:shd w:val="clear" w:color="auto" w:fill="auto"/>
            <w:vAlign w:val="bottom"/>
          </w:tcPr>
          <w:p w:rsidR="00D97459" w:rsidRDefault="00D97459">
            <w:pPr>
              <w:rPr>
                <w:rFonts w:ascii="Arial" w:hAnsi="Arial" w:cs="Arial"/>
                <w:color w:val="000000"/>
                <w:sz w:val="20"/>
                <w:szCs w:val="20"/>
              </w:rPr>
            </w:pPr>
          </w:p>
        </w:tc>
        <w:tc>
          <w:tcPr>
            <w:tcW w:w="960" w:type="dxa"/>
            <w:shd w:val="clear" w:color="auto" w:fill="auto"/>
            <w:vAlign w:val="bottom"/>
          </w:tcPr>
          <w:p w:rsidR="00D97459" w:rsidRDefault="00D97459">
            <w:pPr>
              <w:rPr>
                <w:rFonts w:ascii="Arial" w:hAnsi="Arial" w:cs="Arial"/>
                <w:color w:val="000000"/>
                <w:sz w:val="20"/>
                <w:szCs w:val="20"/>
              </w:rPr>
            </w:pPr>
          </w:p>
        </w:tc>
        <w:tc>
          <w:tcPr>
            <w:tcW w:w="960" w:type="dxa"/>
            <w:shd w:val="clear" w:color="auto" w:fill="auto"/>
            <w:vAlign w:val="bottom"/>
          </w:tcPr>
          <w:p w:rsidR="00D97459" w:rsidRDefault="00D97459">
            <w:pPr>
              <w:rPr>
                <w:rFonts w:ascii="Arial" w:hAnsi="Arial" w:cs="Arial"/>
                <w:color w:val="000000"/>
                <w:sz w:val="20"/>
                <w:szCs w:val="20"/>
              </w:rPr>
            </w:pPr>
          </w:p>
        </w:tc>
        <w:tc>
          <w:tcPr>
            <w:tcW w:w="960" w:type="dxa"/>
            <w:shd w:val="clear" w:color="auto" w:fill="auto"/>
            <w:vAlign w:val="bottom"/>
          </w:tcPr>
          <w:p w:rsidR="00D97459" w:rsidRDefault="00D97459">
            <w:pPr>
              <w:rPr>
                <w:rFonts w:ascii="Arial" w:hAnsi="Arial" w:cs="Arial"/>
                <w:color w:val="000000"/>
                <w:sz w:val="20"/>
                <w:szCs w:val="20"/>
              </w:rPr>
            </w:pPr>
          </w:p>
        </w:tc>
        <w:tc>
          <w:tcPr>
            <w:tcW w:w="960" w:type="dxa"/>
            <w:shd w:val="clear" w:color="auto" w:fill="auto"/>
            <w:vAlign w:val="bottom"/>
          </w:tcPr>
          <w:p w:rsidR="00D97459" w:rsidRDefault="00D97459">
            <w:pPr>
              <w:rPr>
                <w:rFonts w:ascii="Arial" w:hAnsi="Arial" w:cs="Arial"/>
                <w:color w:val="000000"/>
                <w:sz w:val="20"/>
                <w:szCs w:val="20"/>
              </w:rPr>
            </w:pPr>
          </w:p>
        </w:tc>
        <w:tc>
          <w:tcPr>
            <w:tcW w:w="960" w:type="dxa"/>
            <w:shd w:val="clear" w:color="auto" w:fill="auto"/>
            <w:vAlign w:val="bottom"/>
          </w:tcPr>
          <w:p w:rsidR="00D97459" w:rsidRDefault="00363907">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单位：万元</w:t>
            </w:r>
          </w:p>
        </w:tc>
      </w:tr>
      <w:tr w:rsidR="00D97459">
        <w:trPr>
          <w:trHeight w:val="300"/>
        </w:trPr>
        <w:tc>
          <w:tcPr>
            <w:tcW w:w="6180" w:type="dxa"/>
            <w:gridSpan w:val="4"/>
            <w:tcBorders>
              <w:top w:val="single" w:sz="12"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项目</w:t>
            </w:r>
          </w:p>
        </w:tc>
        <w:tc>
          <w:tcPr>
            <w:tcW w:w="1800" w:type="dxa"/>
            <w:vMerge w:val="restart"/>
            <w:tcBorders>
              <w:top w:val="single" w:sz="12"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本年支出合计</w:t>
            </w:r>
          </w:p>
        </w:tc>
        <w:tc>
          <w:tcPr>
            <w:tcW w:w="960" w:type="dxa"/>
            <w:vMerge w:val="restart"/>
            <w:tcBorders>
              <w:top w:val="single" w:sz="12"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基本支出</w:t>
            </w:r>
          </w:p>
        </w:tc>
        <w:tc>
          <w:tcPr>
            <w:tcW w:w="960" w:type="dxa"/>
            <w:vMerge w:val="restart"/>
            <w:tcBorders>
              <w:top w:val="single" w:sz="12"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项目支出</w:t>
            </w:r>
          </w:p>
        </w:tc>
        <w:tc>
          <w:tcPr>
            <w:tcW w:w="960" w:type="dxa"/>
            <w:vMerge w:val="restart"/>
            <w:tcBorders>
              <w:top w:val="single" w:sz="12"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上缴上级支出</w:t>
            </w:r>
          </w:p>
        </w:tc>
        <w:tc>
          <w:tcPr>
            <w:tcW w:w="960" w:type="dxa"/>
            <w:vMerge w:val="restart"/>
            <w:tcBorders>
              <w:top w:val="single" w:sz="12"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经营支出</w:t>
            </w:r>
          </w:p>
        </w:tc>
        <w:tc>
          <w:tcPr>
            <w:tcW w:w="960" w:type="dxa"/>
            <w:vMerge w:val="restart"/>
            <w:tcBorders>
              <w:top w:val="single" w:sz="12"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对附属单位补助支出</w:t>
            </w:r>
          </w:p>
        </w:tc>
      </w:tr>
      <w:tr w:rsidR="00D97459">
        <w:trPr>
          <w:trHeight w:val="317"/>
        </w:trPr>
        <w:tc>
          <w:tcPr>
            <w:tcW w:w="2250" w:type="dxa"/>
            <w:gridSpan w:val="3"/>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功能分类科目编码</w:t>
            </w:r>
          </w:p>
        </w:tc>
        <w:tc>
          <w:tcPr>
            <w:tcW w:w="3930" w:type="dxa"/>
            <w:vMerge w:val="restart"/>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科目名称</w:t>
            </w:r>
          </w:p>
        </w:tc>
        <w:tc>
          <w:tcPr>
            <w:tcW w:w="1800" w:type="dxa"/>
            <w:vMerge/>
            <w:tcBorders>
              <w:top w:val="single" w:sz="12" w:space="0" w:color="000000"/>
              <w:bottom w:val="single" w:sz="4" w:space="0" w:color="000000"/>
              <w:right w:val="single" w:sz="4" w:space="0" w:color="000000"/>
            </w:tcBorders>
            <w:shd w:val="clear" w:color="auto" w:fill="auto"/>
            <w:vAlign w:val="center"/>
          </w:tcPr>
          <w:p w:rsidR="00D97459" w:rsidRDefault="00D97459">
            <w:pPr>
              <w:jc w:val="center"/>
              <w:rPr>
                <w:rFonts w:ascii="宋体" w:eastAsia="宋体" w:hAnsi="宋体" w:cs="宋体"/>
                <w:color w:val="000000"/>
                <w:sz w:val="22"/>
                <w:szCs w:val="22"/>
              </w:rPr>
            </w:pPr>
          </w:p>
        </w:tc>
        <w:tc>
          <w:tcPr>
            <w:tcW w:w="960" w:type="dxa"/>
            <w:vMerge/>
            <w:tcBorders>
              <w:top w:val="single" w:sz="12" w:space="0" w:color="000000"/>
              <w:bottom w:val="single" w:sz="4" w:space="0" w:color="000000"/>
              <w:right w:val="single" w:sz="4" w:space="0" w:color="000000"/>
            </w:tcBorders>
            <w:shd w:val="clear" w:color="auto" w:fill="auto"/>
            <w:vAlign w:val="center"/>
          </w:tcPr>
          <w:p w:rsidR="00D97459" w:rsidRDefault="00D97459">
            <w:pPr>
              <w:jc w:val="center"/>
              <w:rPr>
                <w:rFonts w:ascii="宋体" w:eastAsia="宋体" w:hAnsi="宋体" w:cs="宋体"/>
                <w:color w:val="000000"/>
                <w:sz w:val="22"/>
                <w:szCs w:val="22"/>
              </w:rPr>
            </w:pPr>
          </w:p>
        </w:tc>
        <w:tc>
          <w:tcPr>
            <w:tcW w:w="960" w:type="dxa"/>
            <w:vMerge/>
            <w:tcBorders>
              <w:top w:val="single" w:sz="12" w:space="0" w:color="000000"/>
              <w:bottom w:val="single" w:sz="4" w:space="0" w:color="000000"/>
              <w:right w:val="single" w:sz="4" w:space="0" w:color="000000"/>
            </w:tcBorders>
            <w:shd w:val="clear" w:color="auto" w:fill="auto"/>
            <w:vAlign w:val="center"/>
          </w:tcPr>
          <w:p w:rsidR="00D97459" w:rsidRDefault="00D97459">
            <w:pPr>
              <w:jc w:val="center"/>
              <w:rPr>
                <w:rFonts w:ascii="宋体" w:eastAsia="宋体" w:hAnsi="宋体" w:cs="宋体"/>
                <w:color w:val="000000"/>
                <w:sz w:val="22"/>
                <w:szCs w:val="22"/>
              </w:rPr>
            </w:pPr>
          </w:p>
        </w:tc>
        <w:tc>
          <w:tcPr>
            <w:tcW w:w="960" w:type="dxa"/>
            <w:vMerge/>
            <w:tcBorders>
              <w:top w:val="single" w:sz="12" w:space="0" w:color="000000"/>
              <w:bottom w:val="single" w:sz="4" w:space="0" w:color="000000"/>
              <w:right w:val="single" w:sz="4" w:space="0" w:color="000000"/>
            </w:tcBorders>
            <w:shd w:val="clear" w:color="auto" w:fill="auto"/>
            <w:vAlign w:val="center"/>
          </w:tcPr>
          <w:p w:rsidR="00D97459" w:rsidRDefault="00D97459">
            <w:pPr>
              <w:jc w:val="center"/>
              <w:rPr>
                <w:rFonts w:ascii="宋体" w:eastAsia="宋体" w:hAnsi="宋体" w:cs="宋体"/>
                <w:color w:val="000000"/>
                <w:sz w:val="22"/>
                <w:szCs w:val="22"/>
              </w:rPr>
            </w:pPr>
          </w:p>
        </w:tc>
        <w:tc>
          <w:tcPr>
            <w:tcW w:w="960" w:type="dxa"/>
            <w:vMerge/>
            <w:tcBorders>
              <w:top w:val="single" w:sz="12" w:space="0" w:color="000000"/>
              <w:bottom w:val="single" w:sz="4" w:space="0" w:color="000000"/>
              <w:right w:val="single" w:sz="4" w:space="0" w:color="000000"/>
            </w:tcBorders>
            <w:shd w:val="clear" w:color="auto" w:fill="auto"/>
            <w:vAlign w:val="center"/>
          </w:tcPr>
          <w:p w:rsidR="00D97459" w:rsidRDefault="00D97459">
            <w:pPr>
              <w:jc w:val="center"/>
              <w:rPr>
                <w:rFonts w:ascii="宋体" w:eastAsia="宋体" w:hAnsi="宋体" w:cs="宋体"/>
                <w:color w:val="000000"/>
                <w:sz w:val="22"/>
                <w:szCs w:val="22"/>
              </w:rPr>
            </w:pPr>
          </w:p>
        </w:tc>
        <w:tc>
          <w:tcPr>
            <w:tcW w:w="960" w:type="dxa"/>
            <w:vMerge/>
            <w:tcBorders>
              <w:top w:val="single" w:sz="12" w:space="0" w:color="000000"/>
              <w:bottom w:val="single" w:sz="4" w:space="0" w:color="000000"/>
              <w:right w:val="single" w:sz="4" w:space="0" w:color="000000"/>
            </w:tcBorders>
            <w:shd w:val="clear" w:color="auto" w:fill="auto"/>
            <w:vAlign w:val="center"/>
          </w:tcPr>
          <w:p w:rsidR="00D97459" w:rsidRDefault="00D97459">
            <w:pPr>
              <w:jc w:val="center"/>
              <w:rPr>
                <w:rFonts w:ascii="宋体" w:eastAsia="宋体" w:hAnsi="宋体" w:cs="宋体"/>
                <w:color w:val="000000"/>
                <w:sz w:val="22"/>
                <w:szCs w:val="22"/>
              </w:rPr>
            </w:pPr>
          </w:p>
        </w:tc>
      </w:tr>
      <w:tr w:rsidR="00D97459">
        <w:trPr>
          <w:trHeight w:val="317"/>
        </w:trPr>
        <w:tc>
          <w:tcPr>
            <w:tcW w:w="2250" w:type="dxa"/>
            <w:gridSpan w:val="3"/>
            <w:vMerge/>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D97459">
            <w:pPr>
              <w:jc w:val="center"/>
              <w:rPr>
                <w:rFonts w:ascii="宋体" w:eastAsia="宋体" w:hAnsi="宋体" w:cs="宋体"/>
                <w:color w:val="000000"/>
                <w:sz w:val="22"/>
                <w:szCs w:val="22"/>
              </w:rPr>
            </w:pPr>
          </w:p>
        </w:tc>
        <w:tc>
          <w:tcPr>
            <w:tcW w:w="3930" w:type="dxa"/>
            <w:vMerge/>
            <w:tcBorders>
              <w:top w:val="single" w:sz="4" w:space="0" w:color="000000"/>
              <w:bottom w:val="single" w:sz="4" w:space="0" w:color="000000"/>
              <w:right w:val="single" w:sz="4" w:space="0" w:color="000000"/>
            </w:tcBorders>
            <w:shd w:val="clear" w:color="auto" w:fill="auto"/>
            <w:vAlign w:val="center"/>
          </w:tcPr>
          <w:p w:rsidR="00D97459" w:rsidRDefault="00D97459">
            <w:pPr>
              <w:jc w:val="center"/>
              <w:rPr>
                <w:rFonts w:ascii="宋体" w:eastAsia="宋体" w:hAnsi="宋体" w:cs="宋体"/>
                <w:color w:val="000000"/>
                <w:sz w:val="22"/>
                <w:szCs w:val="22"/>
              </w:rPr>
            </w:pPr>
          </w:p>
        </w:tc>
        <w:tc>
          <w:tcPr>
            <w:tcW w:w="1800" w:type="dxa"/>
            <w:vMerge/>
            <w:tcBorders>
              <w:top w:val="single" w:sz="12" w:space="0" w:color="000000"/>
              <w:bottom w:val="single" w:sz="4" w:space="0" w:color="000000"/>
              <w:right w:val="single" w:sz="4" w:space="0" w:color="000000"/>
            </w:tcBorders>
            <w:shd w:val="clear" w:color="auto" w:fill="auto"/>
            <w:vAlign w:val="center"/>
          </w:tcPr>
          <w:p w:rsidR="00D97459" w:rsidRDefault="00D97459">
            <w:pPr>
              <w:jc w:val="center"/>
              <w:rPr>
                <w:rFonts w:ascii="宋体" w:eastAsia="宋体" w:hAnsi="宋体" w:cs="宋体"/>
                <w:color w:val="000000"/>
                <w:sz w:val="22"/>
                <w:szCs w:val="22"/>
              </w:rPr>
            </w:pPr>
          </w:p>
        </w:tc>
        <w:tc>
          <w:tcPr>
            <w:tcW w:w="960" w:type="dxa"/>
            <w:vMerge/>
            <w:tcBorders>
              <w:top w:val="single" w:sz="12" w:space="0" w:color="000000"/>
              <w:bottom w:val="single" w:sz="4" w:space="0" w:color="000000"/>
              <w:right w:val="single" w:sz="4" w:space="0" w:color="000000"/>
            </w:tcBorders>
            <w:shd w:val="clear" w:color="auto" w:fill="auto"/>
            <w:vAlign w:val="center"/>
          </w:tcPr>
          <w:p w:rsidR="00D97459" w:rsidRDefault="00D97459">
            <w:pPr>
              <w:jc w:val="center"/>
              <w:rPr>
                <w:rFonts w:ascii="宋体" w:eastAsia="宋体" w:hAnsi="宋体" w:cs="宋体"/>
                <w:color w:val="000000"/>
                <w:sz w:val="22"/>
                <w:szCs w:val="22"/>
              </w:rPr>
            </w:pPr>
          </w:p>
        </w:tc>
        <w:tc>
          <w:tcPr>
            <w:tcW w:w="960" w:type="dxa"/>
            <w:vMerge/>
            <w:tcBorders>
              <w:top w:val="single" w:sz="12" w:space="0" w:color="000000"/>
              <w:bottom w:val="single" w:sz="4" w:space="0" w:color="000000"/>
              <w:right w:val="single" w:sz="4" w:space="0" w:color="000000"/>
            </w:tcBorders>
            <w:shd w:val="clear" w:color="auto" w:fill="auto"/>
            <w:vAlign w:val="center"/>
          </w:tcPr>
          <w:p w:rsidR="00D97459" w:rsidRDefault="00D97459">
            <w:pPr>
              <w:jc w:val="center"/>
              <w:rPr>
                <w:rFonts w:ascii="宋体" w:eastAsia="宋体" w:hAnsi="宋体" w:cs="宋体"/>
                <w:color w:val="000000"/>
                <w:sz w:val="22"/>
                <w:szCs w:val="22"/>
              </w:rPr>
            </w:pPr>
          </w:p>
        </w:tc>
        <w:tc>
          <w:tcPr>
            <w:tcW w:w="960" w:type="dxa"/>
            <w:vMerge/>
            <w:tcBorders>
              <w:top w:val="single" w:sz="12" w:space="0" w:color="000000"/>
              <w:bottom w:val="single" w:sz="4" w:space="0" w:color="000000"/>
              <w:right w:val="single" w:sz="4" w:space="0" w:color="000000"/>
            </w:tcBorders>
            <w:shd w:val="clear" w:color="auto" w:fill="auto"/>
            <w:vAlign w:val="center"/>
          </w:tcPr>
          <w:p w:rsidR="00D97459" w:rsidRDefault="00D97459">
            <w:pPr>
              <w:jc w:val="center"/>
              <w:rPr>
                <w:rFonts w:ascii="宋体" w:eastAsia="宋体" w:hAnsi="宋体" w:cs="宋体"/>
                <w:color w:val="000000"/>
                <w:sz w:val="22"/>
                <w:szCs w:val="22"/>
              </w:rPr>
            </w:pPr>
          </w:p>
        </w:tc>
        <w:tc>
          <w:tcPr>
            <w:tcW w:w="960" w:type="dxa"/>
            <w:vMerge/>
            <w:tcBorders>
              <w:top w:val="single" w:sz="12" w:space="0" w:color="000000"/>
              <w:bottom w:val="single" w:sz="4" w:space="0" w:color="000000"/>
              <w:right w:val="single" w:sz="4" w:space="0" w:color="000000"/>
            </w:tcBorders>
            <w:shd w:val="clear" w:color="auto" w:fill="auto"/>
            <w:vAlign w:val="center"/>
          </w:tcPr>
          <w:p w:rsidR="00D97459" w:rsidRDefault="00D97459">
            <w:pPr>
              <w:jc w:val="center"/>
              <w:rPr>
                <w:rFonts w:ascii="宋体" w:eastAsia="宋体" w:hAnsi="宋体" w:cs="宋体"/>
                <w:color w:val="000000"/>
                <w:sz w:val="22"/>
                <w:szCs w:val="22"/>
              </w:rPr>
            </w:pPr>
          </w:p>
        </w:tc>
        <w:tc>
          <w:tcPr>
            <w:tcW w:w="960" w:type="dxa"/>
            <w:vMerge/>
            <w:tcBorders>
              <w:top w:val="single" w:sz="12" w:space="0" w:color="000000"/>
              <w:bottom w:val="single" w:sz="4" w:space="0" w:color="000000"/>
              <w:right w:val="single" w:sz="4" w:space="0" w:color="000000"/>
            </w:tcBorders>
            <w:shd w:val="clear" w:color="auto" w:fill="auto"/>
            <w:vAlign w:val="center"/>
          </w:tcPr>
          <w:p w:rsidR="00D97459" w:rsidRDefault="00D97459">
            <w:pPr>
              <w:jc w:val="center"/>
              <w:rPr>
                <w:rFonts w:ascii="宋体" w:eastAsia="宋体" w:hAnsi="宋体" w:cs="宋体"/>
                <w:color w:val="000000"/>
                <w:sz w:val="22"/>
                <w:szCs w:val="22"/>
              </w:rPr>
            </w:pPr>
          </w:p>
        </w:tc>
      </w:tr>
      <w:tr w:rsidR="00D97459">
        <w:trPr>
          <w:trHeight w:val="317"/>
        </w:trPr>
        <w:tc>
          <w:tcPr>
            <w:tcW w:w="2250" w:type="dxa"/>
            <w:gridSpan w:val="3"/>
            <w:vMerge/>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D97459">
            <w:pPr>
              <w:jc w:val="center"/>
              <w:rPr>
                <w:rFonts w:ascii="宋体" w:eastAsia="宋体" w:hAnsi="宋体" w:cs="宋体"/>
                <w:color w:val="000000"/>
                <w:sz w:val="22"/>
                <w:szCs w:val="22"/>
              </w:rPr>
            </w:pPr>
          </w:p>
        </w:tc>
        <w:tc>
          <w:tcPr>
            <w:tcW w:w="3930" w:type="dxa"/>
            <w:vMerge/>
            <w:tcBorders>
              <w:top w:val="single" w:sz="4" w:space="0" w:color="000000"/>
              <w:bottom w:val="single" w:sz="4" w:space="0" w:color="000000"/>
              <w:right w:val="single" w:sz="4" w:space="0" w:color="000000"/>
            </w:tcBorders>
            <w:shd w:val="clear" w:color="auto" w:fill="auto"/>
            <w:vAlign w:val="center"/>
          </w:tcPr>
          <w:p w:rsidR="00D97459" w:rsidRDefault="00D97459">
            <w:pPr>
              <w:jc w:val="center"/>
              <w:rPr>
                <w:rFonts w:ascii="宋体" w:eastAsia="宋体" w:hAnsi="宋体" w:cs="宋体"/>
                <w:color w:val="000000"/>
                <w:sz w:val="22"/>
                <w:szCs w:val="22"/>
              </w:rPr>
            </w:pPr>
          </w:p>
        </w:tc>
        <w:tc>
          <w:tcPr>
            <w:tcW w:w="1800" w:type="dxa"/>
            <w:vMerge/>
            <w:tcBorders>
              <w:top w:val="single" w:sz="12" w:space="0" w:color="000000"/>
              <w:bottom w:val="single" w:sz="4" w:space="0" w:color="000000"/>
              <w:right w:val="single" w:sz="4" w:space="0" w:color="000000"/>
            </w:tcBorders>
            <w:shd w:val="clear" w:color="auto" w:fill="auto"/>
            <w:vAlign w:val="center"/>
          </w:tcPr>
          <w:p w:rsidR="00D97459" w:rsidRDefault="00D97459">
            <w:pPr>
              <w:jc w:val="center"/>
              <w:rPr>
                <w:rFonts w:ascii="宋体" w:eastAsia="宋体" w:hAnsi="宋体" w:cs="宋体"/>
                <w:color w:val="000000"/>
                <w:sz w:val="22"/>
                <w:szCs w:val="22"/>
              </w:rPr>
            </w:pPr>
          </w:p>
        </w:tc>
        <w:tc>
          <w:tcPr>
            <w:tcW w:w="960" w:type="dxa"/>
            <w:vMerge/>
            <w:tcBorders>
              <w:top w:val="single" w:sz="12" w:space="0" w:color="000000"/>
              <w:bottom w:val="single" w:sz="4" w:space="0" w:color="000000"/>
              <w:right w:val="single" w:sz="4" w:space="0" w:color="000000"/>
            </w:tcBorders>
            <w:shd w:val="clear" w:color="auto" w:fill="auto"/>
            <w:vAlign w:val="center"/>
          </w:tcPr>
          <w:p w:rsidR="00D97459" w:rsidRDefault="00D97459">
            <w:pPr>
              <w:jc w:val="center"/>
              <w:rPr>
                <w:rFonts w:ascii="宋体" w:eastAsia="宋体" w:hAnsi="宋体" w:cs="宋体"/>
                <w:color w:val="000000"/>
                <w:sz w:val="22"/>
                <w:szCs w:val="22"/>
              </w:rPr>
            </w:pPr>
          </w:p>
        </w:tc>
        <w:tc>
          <w:tcPr>
            <w:tcW w:w="960" w:type="dxa"/>
            <w:vMerge/>
            <w:tcBorders>
              <w:top w:val="single" w:sz="12" w:space="0" w:color="000000"/>
              <w:bottom w:val="single" w:sz="4" w:space="0" w:color="000000"/>
              <w:right w:val="single" w:sz="4" w:space="0" w:color="000000"/>
            </w:tcBorders>
            <w:shd w:val="clear" w:color="auto" w:fill="auto"/>
            <w:vAlign w:val="center"/>
          </w:tcPr>
          <w:p w:rsidR="00D97459" w:rsidRDefault="00D97459">
            <w:pPr>
              <w:jc w:val="center"/>
              <w:rPr>
                <w:rFonts w:ascii="宋体" w:eastAsia="宋体" w:hAnsi="宋体" w:cs="宋体"/>
                <w:color w:val="000000"/>
                <w:sz w:val="22"/>
                <w:szCs w:val="22"/>
              </w:rPr>
            </w:pPr>
          </w:p>
        </w:tc>
        <w:tc>
          <w:tcPr>
            <w:tcW w:w="960" w:type="dxa"/>
            <w:vMerge/>
            <w:tcBorders>
              <w:top w:val="single" w:sz="12" w:space="0" w:color="000000"/>
              <w:bottom w:val="single" w:sz="4" w:space="0" w:color="000000"/>
              <w:right w:val="single" w:sz="4" w:space="0" w:color="000000"/>
            </w:tcBorders>
            <w:shd w:val="clear" w:color="auto" w:fill="auto"/>
            <w:vAlign w:val="center"/>
          </w:tcPr>
          <w:p w:rsidR="00D97459" w:rsidRDefault="00D97459">
            <w:pPr>
              <w:jc w:val="center"/>
              <w:rPr>
                <w:rFonts w:ascii="宋体" w:eastAsia="宋体" w:hAnsi="宋体" w:cs="宋体"/>
                <w:color w:val="000000"/>
                <w:sz w:val="22"/>
                <w:szCs w:val="22"/>
              </w:rPr>
            </w:pPr>
          </w:p>
        </w:tc>
        <w:tc>
          <w:tcPr>
            <w:tcW w:w="960" w:type="dxa"/>
            <w:vMerge/>
            <w:tcBorders>
              <w:top w:val="single" w:sz="12" w:space="0" w:color="000000"/>
              <w:bottom w:val="single" w:sz="4" w:space="0" w:color="000000"/>
              <w:right w:val="single" w:sz="4" w:space="0" w:color="000000"/>
            </w:tcBorders>
            <w:shd w:val="clear" w:color="auto" w:fill="auto"/>
            <w:vAlign w:val="center"/>
          </w:tcPr>
          <w:p w:rsidR="00D97459" w:rsidRDefault="00D97459">
            <w:pPr>
              <w:jc w:val="center"/>
              <w:rPr>
                <w:rFonts w:ascii="宋体" w:eastAsia="宋体" w:hAnsi="宋体" w:cs="宋体"/>
                <w:color w:val="000000"/>
                <w:sz w:val="22"/>
                <w:szCs w:val="22"/>
              </w:rPr>
            </w:pPr>
          </w:p>
        </w:tc>
        <w:tc>
          <w:tcPr>
            <w:tcW w:w="960" w:type="dxa"/>
            <w:vMerge/>
            <w:tcBorders>
              <w:top w:val="single" w:sz="12" w:space="0" w:color="000000"/>
              <w:bottom w:val="single" w:sz="4" w:space="0" w:color="000000"/>
              <w:right w:val="single" w:sz="4" w:space="0" w:color="000000"/>
            </w:tcBorders>
            <w:shd w:val="clear" w:color="auto" w:fill="auto"/>
            <w:vAlign w:val="center"/>
          </w:tcPr>
          <w:p w:rsidR="00D97459" w:rsidRDefault="00D97459">
            <w:pPr>
              <w:jc w:val="center"/>
              <w:rPr>
                <w:rFonts w:ascii="宋体" w:eastAsia="宋体" w:hAnsi="宋体" w:cs="宋体"/>
                <w:color w:val="000000"/>
                <w:sz w:val="22"/>
                <w:szCs w:val="22"/>
              </w:rPr>
            </w:pPr>
          </w:p>
        </w:tc>
      </w:tr>
      <w:tr w:rsidR="00D97459">
        <w:trPr>
          <w:trHeight w:val="317"/>
        </w:trPr>
        <w:tc>
          <w:tcPr>
            <w:tcW w:w="2250" w:type="dxa"/>
            <w:gridSpan w:val="3"/>
            <w:vMerge/>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D97459">
            <w:pPr>
              <w:jc w:val="center"/>
              <w:rPr>
                <w:rFonts w:ascii="宋体" w:eastAsia="宋体" w:hAnsi="宋体" w:cs="宋体"/>
                <w:color w:val="000000"/>
                <w:sz w:val="22"/>
                <w:szCs w:val="22"/>
              </w:rPr>
            </w:pPr>
          </w:p>
        </w:tc>
        <w:tc>
          <w:tcPr>
            <w:tcW w:w="3930" w:type="dxa"/>
            <w:vMerge/>
            <w:tcBorders>
              <w:top w:val="single" w:sz="4" w:space="0" w:color="000000"/>
              <w:bottom w:val="single" w:sz="4" w:space="0" w:color="000000"/>
              <w:right w:val="single" w:sz="4" w:space="0" w:color="000000"/>
            </w:tcBorders>
            <w:shd w:val="clear" w:color="auto" w:fill="auto"/>
            <w:vAlign w:val="center"/>
          </w:tcPr>
          <w:p w:rsidR="00D97459" w:rsidRDefault="00D97459">
            <w:pPr>
              <w:jc w:val="center"/>
              <w:rPr>
                <w:rFonts w:ascii="宋体" w:eastAsia="宋体" w:hAnsi="宋体" w:cs="宋体"/>
                <w:color w:val="000000"/>
                <w:sz w:val="22"/>
                <w:szCs w:val="22"/>
              </w:rPr>
            </w:pPr>
          </w:p>
        </w:tc>
        <w:tc>
          <w:tcPr>
            <w:tcW w:w="1800" w:type="dxa"/>
            <w:vMerge/>
            <w:tcBorders>
              <w:top w:val="single" w:sz="12" w:space="0" w:color="000000"/>
              <w:bottom w:val="single" w:sz="4" w:space="0" w:color="000000"/>
              <w:right w:val="single" w:sz="4" w:space="0" w:color="000000"/>
            </w:tcBorders>
            <w:shd w:val="clear" w:color="auto" w:fill="auto"/>
            <w:vAlign w:val="center"/>
          </w:tcPr>
          <w:p w:rsidR="00D97459" w:rsidRDefault="00D97459">
            <w:pPr>
              <w:jc w:val="center"/>
              <w:rPr>
                <w:rFonts w:ascii="宋体" w:eastAsia="宋体" w:hAnsi="宋体" w:cs="宋体"/>
                <w:color w:val="000000"/>
                <w:sz w:val="22"/>
                <w:szCs w:val="22"/>
              </w:rPr>
            </w:pPr>
          </w:p>
        </w:tc>
        <w:tc>
          <w:tcPr>
            <w:tcW w:w="960" w:type="dxa"/>
            <w:vMerge/>
            <w:tcBorders>
              <w:top w:val="single" w:sz="12" w:space="0" w:color="000000"/>
              <w:bottom w:val="single" w:sz="4" w:space="0" w:color="000000"/>
              <w:right w:val="single" w:sz="4" w:space="0" w:color="000000"/>
            </w:tcBorders>
            <w:shd w:val="clear" w:color="auto" w:fill="auto"/>
            <w:vAlign w:val="center"/>
          </w:tcPr>
          <w:p w:rsidR="00D97459" w:rsidRDefault="00D97459">
            <w:pPr>
              <w:jc w:val="center"/>
              <w:rPr>
                <w:rFonts w:ascii="宋体" w:eastAsia="宋体" w:hAnsi="宋体" w:cs="宋体"/>
                <w:color w:val="000000"/>
                <w:sz w:val="22"/>
                <w:szCs w:val="22"/>
              </w:rPr>
            </w:pPr>
          </w:p>
        </w:tc>
        <w:tc>
          <w:tcPr>
            <w:tcW w:w="960" w:type="dxa"/>
            <w:vMerge/>
            <w:tcBorders>
              <w:top w:val="single" w:sz="12" w:space="0" w:color="000000"/>
              <w:bottom w:val="single" w:sz="4" w:space="0" w:color="000000"/>
              <w:right w:val="single" w:sz="4" w:space="0" w:color="000000"/>
            </w:tcBorders>
            <w:shd w:val="clear" w:color="auto" w:fill="auto"/>
            <w:vAlign w:val="center"/>
          </w:tcPr>
          <w:p w:rsidR="00D97459" w:rsidRDefault="00D97459">
            <w:pPr>
              <w:jc w:val="center"/>
              <w:rPr>
                <w:rFonts w:ascii="宋体" w:eastAsia="宋体" w:hAnsi="宋体" w:cs="宋体"/>
                <w:color w:val="000000"/>
                <w:sz w:val="22"/>
                <w:szCs w:val="22"/>
              </w:rPr>
            </w:pPr>
          </w:p>
        </w:tc>
        <w:tc>
          <w:tcPr>
            <w:tcW w:w="960" w:type="dxa"/>
            <w:vMerge/>
            <w:tcBorders>
              <w:top w:val="single" w:sz="12" w:space="0" w:color="000000"/>
              <w:bottom w:val="single" w:sz="4" w:space="0" w:color="000000"/>
              <w:right w:val="single" w:sz="4" w:space="0" w:color="000000"/>
            </w:tcBorders>
            <w:shd w:val="clear" w:color="auto" w:fill="auto"/>
            <w:vAlign w:val="center"/>
          </w:tcPr>
          <w:p w:rsidR="00D97459" w:rsidRDefault="00D97459">
            <w:pPr>
              <w:jc w:val="center"/>
              <w:rPr>
                <w:rFonts w:ascii="宋体" w:eastAsia="宋体" w:hAnsi="宋体" w:cs="宋体"/>
                <w:color w:val="000000"/>
                <w:sz w:val="22"/>
                <w:szCs w:val="22"/>
              </w:rPr>
            </w:pPr>
          </w:p>
        </w:tc>
        <w:tc>
          <w:tcPr>
            <w:tcW w:w="960" w:type="dxa"/>
            <w:vMerge/>
            <w:tcBorders>
              <w:top w:val="single" w:sz="12" w:space="0" w:color="000000"/>
              <w:bottom w:val="single" w:sz="4" w:space="0" w:color="000000"/>
              <w:right w:val="single" w:sz="4" w:space="0" w:color="000000"/>
            </w:tcBorders>
            <w:shd w:val="clear" w:color="auto" w:fill="auto"/>
            <w:vAlign w:val="center"/>
          </w:tcPr>
          <w:p w:rsidR="00D97459" w:rsidRDefault="00D97459">
            <w:pPr>
              <w:jc w:val="center"/>
              <w:rPr>
                <w:rFonts w:ascii="宋体" w:eastAsia="宋体" w:hAnsi="宋体" w:cs="宋体"/>
                <w:color w:val="000000"/>
                <w:sz w:val="22"/>
                <w:szCs w:val="22"/>
              </w:rPr>
            </w:pPr>
          </w:p>
        </w:tc>
        <w:tc>
          <w:tcPr>
            <w:tcW w:w="960" w:type="dxa"/>
            <w:vMerge/>
            <w:tcBorders>
              <w:top w:val="single" w:sz="12" w:space="0" w:color="000000"/>
              <w:bottom w:val="single" w:sz="4" w:space="0" w:color="000000"/>
              <w:right w:val="single" w:sz="4" w:space="0" w:color="000000"/>
            </w:tcBorders>
            <w:shd w:val="clear" w:color="auto" w:fill="auto"/>
            <w:vAlign w:val="center"/>
          </w:tcPr>
          <w:p w:rsidR="00D97459" w:rsidRDefault="00D97459">
            <w:pPr>
              <w:jc w:val="center"/>
              <w:rPr>
                <w:rFonts w:ascii="宋体" w:eastAsia="宋体" w:hAnsi="宋体" w:cs="宋体"/>
                <w:color w:val="000000"/>
                <w:sz w:val="22"/>
                <w:szCs w:val="22"/>
              </w:rPr>
            </w:pPr>
          </w:p>
        </w:tc>
      </w:tr>
      <w:tr w:rsidR="00D97459">
        <w:trPr>
          <w:trHeight w:val="300"/>
        </w:trPr>
        <w:tc>
          <w:tcPr>
            <w:tcW w:w="6180" w:type="dxa"/>
            <w:gridSpan w:val="4"/>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栏次</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w:t>
            </w:r>
          </w:p>
        </w:tc>
      </w:tr>
      <w:tr w:rsidR="00D97459">
        <w:trPr>
          <w:trHeight w:val="300"/>
        </w:trPr>
        <w:tc>
          <w:tcPr>
            <w:tcW w:w="6180" w:type="dxa"/>
            <w:gridSpan w:val="4"/>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合计</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3,572.82</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1,161.25</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2,411.57</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201</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一般公共服务支出</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667.06</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547.31</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119.75</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20103</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政府办公厅（室）及相关机构事务</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631.46</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520.39</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111.07</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2010301</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行政运行</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508.39</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508.39</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2010302</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一般行政管理事务</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11.90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11.90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2010308</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信访事务</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99.17</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99.17</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2010399</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其他政府办公厅（室）及相关机构事务支出</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12.00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12.00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20106</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财政事务</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7.32</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7.32</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2010601</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行政运行</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7.32</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7.32</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20107</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税收事务</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2010701</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行政运行</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20111</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纪检监察事务</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1.64</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1.64</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2011101</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行政运行</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0.64</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0.64</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lastRenderedPageBreak/>
              <w:t>2011199</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其他纪检监察事务支出</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20129</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群众团体事务</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9.33</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9.33</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1.84</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2012901</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行政运行</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3.14</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3.14</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2012902</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一般行政管理事务</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1.84</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1.84</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2012999</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其他群众团体事务支出</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4.35</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4.35</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20131</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党委办公厅（室）及相关机构事务</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0.46</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0.46</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2013101</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行政运行</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0.46</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0.46</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20132</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组织事务</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6.84</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6.84</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2013299</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其他组织事务支出</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6.84</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6.84</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204</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公共安全支出</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55.00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55.00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20402</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公安</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55.00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55.00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2040299</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其他公安支出</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55.00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55.00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205</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教育支出</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246.98</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246.98</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20502</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普通教育</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127.00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127.00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2050203</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初中教育</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97.00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97.00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2050299</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其他普通教育支出</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20509</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教育费附加安排的支出</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29.98</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29.98</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2050999</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其他教育费附加安排的支出</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29.98</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29.98</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20599</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其他教育支出</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90.00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90.00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2059999</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其他教育支出</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90.00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90.00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207</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文化体育与传媒支出</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20799</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其他文化体育与传媒支出</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2079999</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其他文化体育与传媒支出</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208</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社会保障和就业支出</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140.48</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140.48</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lastRenderedPageBreak/>
              <w:t>20802</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民政管理事务</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6.57</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6.57</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2080201</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行政运行</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2.49</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2.49</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2080299</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其他民政管理事务支出</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4.08</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4.08</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20803</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财政对社会保险基金的补助</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115.22</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115.22</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2080301</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财政对基本养老保险基金的补助</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91.36</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91.36</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2080302</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财政对失业保险基金的补助</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2080303</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财政对基本医疗保险基金的补助</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19.37</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19.37</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2080304</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财政对工伤保险基金的补助</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2.48</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2.48</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20808</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抚恤</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5.42</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5.42</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2080899</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其他优抚支出</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5.42</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5.42</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20815</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自然灾害生活救助</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2081502</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地方自然灾害生活补助</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20820</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临时救助</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0.40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0.40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2082001</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临时救助支出</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0.40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0.40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20825</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其他生活救助</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7.98</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7.98</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2082502</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其他农村生活救助</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7.98</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7.98</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20899</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其他社会保障和就业支出</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2.88</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2.88</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2089901</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其他社会保障和就业支出</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2.88</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2.88</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210</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医疗卫生与计划生育支出</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35.53</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0.53</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35.00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21003</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基层医疗卫生机构</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2100302</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乡镇卫生院</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21007</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计划生育事务</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25.53</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0.53</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25.00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2100716</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计划生育机构</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2100717</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计划生育服务</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0.53</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0.53</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lastRenderedPageBreak/>
              <w:t>2100799</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其他计划生育事务支出</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211</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节能环保支出</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272.58</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34.39</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238.20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21101</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环境保护管理事务</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2110101</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行政运行</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21104</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自然生态保护</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23.39</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23.39</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2110402</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农村环境保护</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23.39</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23.39</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21105</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天然林保护</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2110599</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其他天然林保护支出</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21199</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其他节能环保支出</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238.20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238.20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2119901</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其他节能环保支出</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238.20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238.20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212</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城乡社区支出</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549.52</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151.95</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397.57</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21201</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城乡社区管理事务</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145.57</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131.30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14.27</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2120101</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行政运行</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125.30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125.30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2120102</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一般行政管理事务</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14.27</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14.27</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2120199</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其他城乡社区管理事务支出</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21202</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城乡社区规划与管理</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2120201</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城乡社区规划与管理</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21205</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城乡社区环境卫生</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148.16</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14.65</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133.51</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2120501</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城乡社区环境卫生</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148.16</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14.65</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133.51</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21299</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其他城乡社区支出</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249.79</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249.79</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2129999</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其他城乡社区支出</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249.79</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249.79</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213</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农林水支出</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1,447.21</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166.67</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1,280.57</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21301</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农业</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712.83</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0.40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712.43</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2130102</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一般行政管理事务</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78.63</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78.63</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lastRenderedPageBreak/>
              <w:t>2130108</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病虫害控制</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0.24</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0.24</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2130119</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防灾救灾</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0.15</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0.15</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2130126</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农村公益事业</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38.99</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38.99</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2130142</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农村道路建设</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67.37</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67.37</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2130199</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其他农业支出</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527.43</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527.43</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21302</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林业</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323.12</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323.12</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2130205</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森林培育</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323.12</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323.12</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21303</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水利</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10.79</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10.79</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2130314</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防汛</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0.79</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0.79</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2130315</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抗旱</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2130399</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其他水利支出</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21307</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农村综合改革</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395.47</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150.45</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245.02</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2130701</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对村级一事一议的补助</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215.02</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215.02</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2130705</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对村民委员会和村党支部的补助</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180.45</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150.45</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21399</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其他农林水支出</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2139999</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其他农林水支出</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215</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资源勘探信息等支出</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21561</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新型墙体材料专项基金及对应专项债务收入安排的支出</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2156199</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其他新型墙体材料专项基金支出</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220</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国土海洋气象等支出</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22001</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国土资源事务</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2200199</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其他国土资源事务支出</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221</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住房保障支出</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47.55</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31.05</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16.50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lastRenderedPageBreak/>
              <w:t>22101</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保障性安居工程支出</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17.05</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0.55</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16.50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2210105</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农村危房改造</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17.05</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0.55</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16.50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22102</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住房改革支出</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30.50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30.50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2210201</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住房公积金</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30.50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30.50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229</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其他支出</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73.90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73.90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22904</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其他政府性基金及对应专项债务收入安排的支出</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2290400</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其他政府性基金及对应专项债务收入安排的支出</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22999</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其他支出</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68.90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68.90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50"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2299901</w:t>
            </w:r>
          </w:p>
        </w:tc>
        <w:tc>
          <w:tcPr>
            <w:tcW w:w="393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其他支出</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68.90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68.90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2780" w:type="dxa"/>
            <w:gridSpan w:val="10"/>
            <w:tcBorders>
              <w:left w:val="single" w:sz="12"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注：本表反映部门本年度各项支出情况。</w:t>
            </w:r>
          </w:p>
        </w:tc>
      </w:tr>
    </w:tbl>
    <w:p w:rsidR="00D97459" w:rsidRDefault="00D97459">
      <w:pPr>
        <w:tabs>
          <w:tab w:val="left" w:pos="287"/>
        </w:tabs>
        <w:jc w:val="left"/>
        <w:rPr>
          <w:rFonts w:ascii="仿宋_GB2312" w:eastAsia="仿宋_GB2312" w:hAnsi="仿宋_GB2312" w:cs="仿宋_GB2312"/>
          <w:sz w:val="32"/>
          <w:szCs w:val="32"/>
        </w:rPr>
        <w:sectPr w:rsidR="00D97459">
          <w:pgSz w:w="16838" w:h="11906" w:orient="landscape"/>
          <w:pgMar w:top="1587" w:right="1440" w:bottom="1531" w:left="1440" w:header="850" w:footer="992" w:gutter="0"/>
          <w:pgNumType w:fmt="numberInDash"/>
          <w:cols w:space="0"/>
          <w:docGrid w:type="lines" w:linePitch="317"/>
        </w:sectPr>
      </w:pPr>
    </w:p>
    <w:tbl>
      <w:tblPr>
        <w:tblW w:w="13166" w:type="dxa"/>
        <w:tblLayout w:type="fixed"/>
        <w:tblCellMar>
          <w:top w:w="15" w:type="dxa"/>
          <w:left w:w="15" w:type="dxa"/>
          <w:bottom w:w="15" w:type="dxa"/>
          <w:right w:w="15" w:type="dxa"/>
        </w:tblCellMar>
        <w:tblLook w:val="04A0"/>
      </w:tblPr>
      <w:tblGrid>
        <w:gridCol w:w="2334"/>
        <w:gridCol w:w="2255"/>
        <w:gridCol w:w="2492"/>
        <w:gridCol w:w="2334"/>
        <w:gridCol w:w="456"/>
        <w:gridCol w:w="1404"/>
        <w:gridCol w:w="942"/>
        <w:gridCol w:w="949"/>
      </w:tblGrid>
      <w:tr w:rsidR="00D97459">
        <w:trPr>
          <w:trHeight w:val="390"/>
        </w:trPr>
        <w:tc>
          <w:tcPr>
            <w:tcW w:w="13166" w:type="dxa"/>
            <w:gridSpan w:val="8"/>
            <w:shd w:val="clear" w:color="auto" w:fill="auto"/>
            <w:vAlign w:val="bottom"/>
          </w:tcPr>
          <w:p w:rsidR="00D97459" w:rsidRDefault="00363907">
            <w:pPr>
              <w:widowControl/>
              <w:jc w:val="center"/>
              <w:textAlignment w:val="bottom"/>
              <w:rPr>
                <w:rFonts w:ascii="宋体" w:eastAsia="宋体" w:hAnsi="宋体" w:cs="宋体"/>
                <w:color w:val="000000"/>
                <w:sz w:val="30"/>
                <w:szCs w:val="30"/>
              </w:rPr>
            </w:pPr>
            <w:r>
              <w:rPr>
                <w:rFonts w:ascii="宋体" w:eastAsia="宋体" w:hAnsi="宋体" w:cs="宋体" w:hint="eastAsia"/>
                <w:color w:val="000000"/>
                <w:kern w:val="0"/>
                <w:sz w:val="30"/>
                <w:szCs w:val="30"/>
                <w:lang/>
              </w:rPr>
              <w:lastRenderedPageBreak/>
              <w:t>财政拨款收入支出决算表</w:t>
            </w:r>
          </w:p>
        </w:tc>
      </w:tr>
      <w:tr w:rsidR="00D97459">
        <w:trPr>
          <w:trHeight w:val="285"/>
        </w:trPr>
        <w:tc>
          <w:tcPr>
            <w:tcW w:w="2334" w:type="dxa"/>
            <w:shd w:val="clear" w:color="auto" w:fill="auto"/>
            <w:vAlign w:val="bottom"/>
          </w:tcPr>
          <w:p w:rsidR="00D97459" w:rsidRDefault="00D97459">
            <w:pPr>
              <w:rPr>
                <w:rFonts w:ascii="Arial" w:hAnsi="Arial" w:cs="Arial"/>
                <w:color w:val="000000"/>
                <w:sz w:val="20"/>
                <w:szCs w:val="20"/>
              </w:rPr>
            </w:pPr>
          </w:p>
        </w:tc>
        <w:tc>
          <w:tcPr>
            <w:tcW w:w="2255" w:type="dxa"/>
            <w:shd w:val="clear" w:color="auto" w:fill="auto"/>
            <w:vAlign w:val="bottom"/>
          </w:tcPr>
          <w:p w:rsidR="00D97459" w:rsidRDefault="00D97459">
            <w:pPr>
              <w:rPr>
                <w:rFonts w:ascii="Arial" w:hAnsi="Arial" w:cs="Arial"/>
                <w:color w:val="000000"/>
                <w:sz w:val="20"/>
                <w:szCs w:val="20"/>
              </w:rPr>
            </w:pPr>
          </w:p>
        </w:tc>
        <w:tc>
          <w:tcPr>
            <w:tcW w:w="2492" w:type="dxa"/>
            <w:shd w:val="clear" w:color="auto" w:fill="auto"/>
            <w:vAlign w:val="bottom"/>
          </w:tcPr>
          <w:p w:rsidR="00D97459" w:rsidRDefault="00D97459">
            <w:pPr>
              <w:rPr>
                <w:rFonts w:ascii="Arial" w:hAnsi="Arial" w:cs="Arial"/>
                <w:color w:val="000000"/>
                <w:sz w:val="20"/>
                <w:szCs w:val="20"/>
              </w:rPr>
            </w:pPr>
          </w:p>
        </w:tc>
        <w:tc>
          <w:tcPr>
            <w:tcW w:w="2334" w:type="dxa"/>
            <w:shd w:val="clear" w:color="auto" w:fill="auto"/>
            <w:vAlign w:val="bottom"/>
          </w:tcPr>
          <w:p w:rsidR="00D97459" w:rsidRDefault="00D97459">
            <w:pPr>
              <w:rPr>
                <w:rFonts w:ascii="Arial" w:hAnsi="Arial" w:cs="Arial"/>
                <w:color w:val="000000"/>
                <w:sz w:val="20"/>
                <w:szCs w:val="20"/>
              </w:rPr>
            </w:pPr>
          </w:p>
        </w:tc>
        <w:tc>
          <w:tcPr>
            <w:tcW w:w="456" w:type="dxa"/>
            <w:shd w:val="clear" w:color="auto" w:fill="auto"/>
            <w:vAlign w:val="bottom"/>
          </w:tcPr>
          <w:p w:rsidR="00D97459" w:rsidRDefault="00D97459">
            <w:pPr>
              <w:rPr>
                <w:rFonts w:ascii="Arial" w:hAnsi="Arial" w:cs="Arial"/>
                <w:color w:val="000000"/>
                <w:sz w:val="20"/>
                <w:szCs w:val="20"/>
              </w:rPr>
            </w:pPr>
          </w:p>
        </w:tc>
        <w:tc>
          <w:tcPr>
            <w:tcW w:w="1404" w:type="dxa"/>
            <w:shd w:val="clear" w:color="auto" w:fill="auto"/>
            <w:vAlign w:val="bottom"/>
          </w:tcPr>
          <w:p w:rsidR="00D97459" w:rsidRDefault="00D97459">
            <w:pPr>
              <w:rPr>
                <w:rFonts w:ascii="Arial" w:hAnsi="Arial" w:cs="Arial"/>
                <w:color w:val="000000"/>
                <w:sz w:val="20"/>
                <w:szCs w:val="20"/>
              </w:rPr>
            </w:pPr>
          </w:p>
        </w:tc>
        <w:tc>
          <w:tcPr>
            <w:tcW w:w="942" w:type="dxa"/>
            <w:shd w:val="clear" w:color="auto" w:fill="auto"/>
            <w:vAlign w:val="bottom"/>
          </w:tcPr>
          <w:p w:rsidR="00D97459" w:rsidRDefault="00D97459">
            <w:pPr>
              <w:rPr>
                <w:rFonts w:ascii="Arial" w:hAnsi="Arial" w:cs="Arial"/>
                <w:color w:val="000000"/>
                <w:sz w:val="20"/>
                <w:szCs w:val="20"/>
              </w:rPr>
            </w:pPr>
          </w:p>
        </w:tc>
        <w:tc>
          <w:tcPr>
            <w:tcW w:w="949" w:type="dxa"/>
            <w:shd w:val="clear" w:color="auto" w:fill="auto"/>
            <w:vAlign w:val="bottom"/>
          </w:tcPr>
          <w:p w:rsidR="00D97459" w:rsidRDefault="00363907">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公开</w:t>
            </w:r>
            <w:r>
              <w:rPr>
                <w:rFonts w:ascii="宋体" w:eastAsia="宋体" w:hAnsi="宋体" w:cs="宋体" w:hint="eastAsia"/>
                <w:color w:val="000000"/>
                <w:kern w:val="0"/>
                <w:sz w:val="20"/>
                <w:szCs w:val="20"/>
                <w:lang/>
              </w:rPr>
              <w:t>04</w:t>
            </w:r>
            <w:r>
              <w:rPr>
                <w:rFonts w:ascii="宋体" w:eastAsia="宋体" w:hAnsi="宋体" w:cs="宋体" w:hint="eastAsia"/>
                <w:color w:val="000000"/>
                <w:kern w:val="0"/>
                <w:sz w:val="20"/>
                <w:szCs w:val="20"/>
                <w:lang/>
              </w:rPr>
              <w:t>表</w:t>
            </w:r>
          </w:p>
        </w:tc>
      </w:tr>
      <w:tr w:rsidR="00D97459">
        <w:trPr>
          <w:trHeight w:val="270"/>
        </w:trPr>
        <w:tc>
          <w:tcPr>
            <w:tcW w:w="4589" w:type="dxa"/>
            <w:gridSpan w:val="2"/>
            <w:shd w:val="clear" w:color="auto" w:fill="auto"/>
            <w:vAlign w:val="bottom"/>
          </w:tcPr>
          <w:p w:rsidR="00D97459" w:rsidRDefault="00363907">
            <w:pPr>
              <w:widowControl/>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部门：河南省南阳市卧龙区王村乡人民政府</w:t>
            </w:r>
          </w:p>
        </w:tc>
        <w:tc>
          <w:tcPr>
            <w:tcW w:w="2492" w:type="dxa"/>
            <w:shd w:val="clear" w:color="auto" w:fill="auto"/>
            <w:vAlign w:val="bottom"/>
          </w:tcPr>
          <w:p w:rsidR="00D97459" w:rsidRDefault="00D97459">
            <w:pPr>
              <w:rPr>
                <w:rFonts w:ascii="Arial" w:hAnsi="Arial" w:cs="Arial"/>
                <w:color w:val="000000"/>
                <w:sz w:val="20"/>
                <w:szCs w:val="20"/>
              </w:rPr>
            </w:pPr>
          </w:p>
        </w:tc>
        <w:tc>
          <w:tcPr>
            <w:tcW w:w="2334" w:type="dxa"/>
            <w:shd w:val="clear" w:color="auto" w:fill="auto"/>
            <w:vAlign w:val="bottom"/>
          </w:tcPr>
          <w:p w:rsidR="00D97459" w:rsidRDefault="00D97459">
            <w:pPr>
              <w:rPr>
                <w:rFonts w:ascii="Arial" w:hAnsi="Arial" w:cs="Arial"/>
                <w:color w:val="000000"/>
                <w:sz w:val="20"/>
                <w:szCs w:val="20"/>
              </w:rPr>
            </w:pPr>
          </w:p>
        </w:tc>
        <w:tc>
          <w:tcPr>
            <w:tcW w:w="456" w:type="dxa"/>
            <w:shd w:val="clear" w:color="auto" w:fill="auto"/>
            <w:vAlign w:val="bottom"/>
          </w:tcPr>
          <w:p w:rsidR="00D97459" w:rsidRDefault="00D97459">
            <w:pPr>
              <w:rPr>
                <w:rFonts w:ascii="Arial" w:hAnsi="Arial" w:cs="Arial"/>
                <w:color w:val="000000"/>
                <w:sz w:val="20"/>
                <w:szCs w:val="20"/>
              </w:rPr>
            </w:pPr>
          </w:p>
        </w:tc>
        <w:tc>
          <w:tcPr>
            <w:tcW w:w="1404" w:type="dxa"/>
            <w:shd w:val="clear" w:color="auto" w:fill="auto"/>
            <w:vAlign w:val="bottom"/>
          </w:tcPr>
          <w:p w:rsidR="00D97459" w:rsidRDefault="00D97459">
            <w:pPr>
              <w:rPr>
                <w:rFonts w:ascii="Arial" w:hAnsi="Arial" w:cs="Arial"/>
                <w:color w:val="000000"/>
                <w:sz w:val="20"/>
                <w:szCs w:val="20"/>
              </w:rPr>
            </w:pPr>
          </w:p>
        </w:tc>
        <w:tc>
          <w:tcPr>
            <w:tcW w:w="942" w:type="dxa"/>
            <w:shd w:val="clear" w:color="auto" w:fill="auto"/>
            <w:vAlign w:val="bottom"/>
          </w:tcPr>
          <w:p w:rsidR="00D97459" w:rsidRDefault="00D97459">
            <w:pPr>
              <w:rPr>
                <w:rFonts w:ascii="Arial" w:hAnsi="Arial" w:cs="Arial"/>
                <w:color w:val="000000"/>
                <w:sz w:val="20"/>
                <w:szCs w:val="20"/>
              </w:rPr>
            </w:pPr>
          </w:p>
        </w:tc>
        <w:tc>
          <w:tcPr>
            <w:tcW w:w="949" w:type="dxa"/>
            <w:shd w:val="clear" w:color="auto" w:fill="auto"/>
            <w:vAlign w:val="bottom"/>
          </w:tcPr>
          <w:p w:rsidR="00D97459" w:rsidRDefault="00363907">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单位：万元</w:t>
            </w:r>
          </w:p>
        </w:tc>
      </w:tr>
      <w:tr w:rsidR="00D97459">
        <w:trPr>
          <w:trHeight w:val="300"/>
        </w:trPr>
        <w:tc>
          <w:tcPr>
            <w:tcW w:w="7081" w:type="dxa"/>
            <w:gridSpan w:val="3"/>
            <w:tcBorders>
              <w:top w:val="single" w:sz="12"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收入</w:t>
            </w:r>
          </w:p>
        </w:tc>
        <w:tc>
          <w:tcPr>
            <w:tcW w:w="6085" w:type="dxa"/>
            <w:gridSpan w:val="5"/>
            <w:tcBorders>
              <w:top w:val="single" w:sz="12"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支出</w:t>
            </w:r>
          </w:p>
        </w:tc>
      </w:tr>
      <w:tr w:rsidR="00D97459">
        <w:trPr>
          <w:trHeight w:val="317"/>
        </w:trPr>
        <w:tc>
          <w:tcPr>
            <w:tcW w:w="2334" w:type="dxa"/>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项目</w:t>
            </w:r>
          </w:p>
        </w:tc>
        <w:tc>
          <w:tcPr>
            <w:tcW w:w="2255" w:type="dxa"/>
            <w:vMerge w:val="restart"/>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行次</w:t>
            </w:r>
          </w:p>
        </w:tc>
        <w:tc>
          <w:tcPr>
            <w:tcW w:w="2492" w:type="dxa"/>
            <w:vMerge w:val="restart"/>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金额</w:t>
            </w:r>
          </w:p>
        </w:tc>
        <w:tc>
          <w:tcPr>
            <w:tcW w:w="2334" w:type="dxa"/>
            <w:vMerge w:val="restart"/>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项目</w:t>
            </w:r>
          </w:p>
        </w:tc>
        <w:tc>
          <w:tcPr>
            <w:tcW w:w="456" w:type="dxa"/>
            <w:vMerge w:val="restart"/>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行次</w:t>
            </w:r>
          </w:p>
        </w:tc>
        <w:tc>
          <w:tcPr>
            <w:tcW w:w="1404" w:type="dxa"/>
            <w:vMerge w:val="restart"/>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合计</w:t>
            </w:r>
          </w:p>
        </w:tc>
        <w:tc>
          <w:tcPr>
            <w:tcW w:w="942" w:type="dxa"/>
            <w:vMerge w:val="restart"/>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一般公共预算财政拨款</w:t>
            </w:r>
          </w:p>
        </w:tc>
        <w:tc>
          <w:tcPr>
            <w:tcW w:w="949" w:type="dxa"/>
            <w:vMerge w:val="restart"/>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政府性基金预算财政拨款</w:t>
            </w:r>
          </w:p>
        </w:tc>
      </w:tr>
      <w:tr w:rsidR="00D97459">
        <w:trPr>
          <w:trHeight w:val="615"/>
        </w:trPr>
        <w:tc>
          <w:tcPr>
            <w:tcW w:w="2334"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D97459">
            <w:pPr>
              <w:jc w:val="center"/>
              <w:rPr>
                <w:rFonts w:ascii="宋体" w:eastAsia="宋体" w:hAnsi="宋体" w:cs="宋体"/>
                <w:color w:val="000000"/>
                <w:sz w:val="22"/>
                <w:szCs w:val="22"/>
              </w:rPr>
            </w:pPr>
          </w:p>
        </w:tc>
        <w:tc>
          <w:tcPr>
            <w:tcW w:w="2255" w:type="dxa"/>
            <w:vMerge/>
            <w:tcBorders>
              <w:top w:val="single" w:sz="4" w:space="0" w:color="000000"/>
              <w:bottom w:val="single" w:sz="4" w:space="0" w:color="000000"/>
              <w:right w:val="single" w:sz="4" w:space="0" w:color="000000"/>
            </w:tcBorders>
            <w:shd w:val="clear" w:color="auto" w:fill="auto"/>
            <w:vAlign w:val="center"/>
          </w:tcPr>
          <w:p w:rsidR="00D97459" w:rsidRDefault="00D97459">
            <w:pPr>
              <w:jc w:val="center"/>
              <w:rPr>
                <w:rFonts w:ascii="宋体" w:eastAsia="宋体" w:hAnsi="宋体" w:cs="宋体"/>
                <w:color w:val="000000"/>
                <w:sz w:val="22"/>
                <w:szCs w:val="22"/>
              </w:rPr>
            </w:pPr>
          </w:p>
        </w:tc>
        <w:tc>
          <w:tcPr>
            <w:tcW w:w="2492" w:type="dxa"/>
            <w:vMerge/>
            <w:tcBorders>
              <w:top w:val="single" w:sz="4" w:space="0" w:color="000000"/>
              <w:bottom w:val="single" w:sz="4" w:space="0" w:color="000000"/>
              <w:right w:val="single" w:sz="4" w:space="0" w:color="000000"/>
            </w:tcBorders>
            <w:shd w:val="clear" w:color="auto" w:fill="auto"/>
            <w:vAlign w:val="center"/>
          </w:tcPr>
          <w:p w:rsidR="00D97459" w:rsidRDefault="00D97459">
            <w:pPr>
              <w:jc w:val="center"/>
              <w:rPr>
                <w:rFonts w:ascii="宋体" w:eastAsia="宋体" w:hAnsi="宋体" w:cs="宋体"/>
                <w:color w:val="000000"/>
                <w:sz w:val="22"/>
                <w:szCs w:val="22"/>
              </w:rPr>
            </w:pPr>
          </w:p>
        </w:tc>
        <w:tc>
          <w:tcPr>
            <w:tcW w:w="2334" w:type="dxa"/>
            <w:vMerge/>
            <w:tcBorders>
              <w:top w:val="single" w:sz="4" w:space="0" w:color="000000"/>
              <w:bottom w:val="single" w:sz="4" w:space="0" w:color="000000"/>
              <w:right w:val="single" w:sz="4" w:space="0" w:color="000000"/>
            </w:tcBorders>
            <w:shd w:val="clear" w:color="auto" w:fill="auto"/>
            <w:vAlign w:val="center"/>
          </w:tcPr>
          <w:p w:rsidR="00D97459" w:rsidRDefault="00D97459">
            <w:pPr>
              <w:jc w:val="center"/>
              <w:rPr>
                <w:rFonts w:ascii="宋体" w:eastAsia="宋体" w:hAnsi="宋体" w:cs="宋体"/>
                <w:color w:val="000000"/>
                <w:sz w:val="22"/>
                <w:szCs w:val="22"/>
              </w:rPr>
            </w:pPr>
          </w:p>
        </w:tc>
        <w:tc>
          <w:tcPr>
            <w:tcW w:w="456" w:type="dxa"/>
            <w:vMerge/>
            <w:tcBorders>
              <w:top w:val="single" w:sz="4" w:space="0" w:color="000000"/>
              <w:bottom w:val="single" w:sz="4" w:space="0" w:color="000000"/>
              <w:right w:val="single" w:sz="4" w:space="0" w:color="000000"/>
            </w:tcBorders>
            <w:shd w:val="clear" w:color="auto" w:fill="auto"/>
            <w:vAlign w:val="center"/>
          </w:tcPr>
          <w:p w:rsidR="00D97459" w:rsidRDefault="00D97459">
            <w:pPr>
              <w:jc w:val="center"/>
              <w:rPr>
                <w:rFonts w:ascii="宋体" w:eastAsia="宋体" w:hAnsi="宋体" w:cs="宋体"/>
                <w:color w:val="000000"/>
                <w:sz w:val="22"/>
                <w:szCs w:val="22"/>
              </w:rPr>
            </w:pPr>
          </w:p>
        </w:tc>
        <w:tc>
          <w:tcPr>
            <w:tcW w:w="1404" w:type="dxa"/>
            <w:vMerge/>
            <w:tcBorders>
              <w:top w:val="single" w:sz="4" w:space="0" w:color="000000"/>
              <w:bottom w:val="single" w:sz="4" w:space="0" w:color="000000"/>
              <w:right w:val="single" w:sz="4" w:space="0" w:color="000000"/>
            </w:tcBorders>
            <w:shd w:val="clear" w:color="auto" w:fill="auto"/>
            <w:vAlign w:val="center"/>
          </w:tcPr>
          <w:p w:rsidR="00D97459" w:rsidRDefault="00D97459">
            <w:pPr>
              <w:jc w:val="center"/>
              <w:rPr>
                <w:rFonts w:ascii="宋体" w:eastAsia="宋体" w:hAnsi="宋体" w:cs="宋体"/>
                <w:color w:val="000000"/>
                <w:sz w:val="22"/>
                <w:szCs w:val="22"/>
              </w:rPr>
            </w:pPr>
          </w:p>
        </w:tc>
        <w:tc>
          <w:tcPr>
            <w:tcW w:w="942" w:type="dxa"/>
            <w:vMerge/>
            <w:tcBorders>
              <w:top w:val="single" w:sz="4" w:space="0" w:color="000000"/>
              <w:bottom w:val="single" w:sz="4" w:space="0" w:color="000000"/>
              <w:right w:val="single" w:sz="4" w:space="0" w:color="000000"/>
            </w:tcBorders>
            <w:shd w:val="clear" w:color="auto" w:fill="auto"/>
            <w:vAlign w:val="center"/>
          </w:tcPr>
          <w:p w:rsidR="00D97459" w:rsidRDefault="00D97459">
            <w:pPr>
              <w:jc w:val="center"/>
              <w:rPr>
                <w:rFonts w:ascii="宋体" w:eastAsia="宋体" w:hAnsi="宋体" w:cs="宋体"/>
                <w:color w:val="000000"/>
                <w:sz w:val="22"/>
                <w:szCs w:val="22"/>
              </w:rPr>
            </w:pPr>
          </w:p>
        </w:tc>
        <w:tc>
          <w:tcPr>
            <w:tcW w:w="949" w:type="dxa"/>
            <w:vMerge/>
            <w:tcBorders>
              <w:top w:val="single" w:sz="4" w:space="0" w:color="000000"/>
              <w:bottom w:val="single" w:sz="4" w:space="0" w:color="000000"/>
              <w:right w:val="single" w:sz="4" w:space="0" w:color="000000"/>
            </w:tcBorders>
            <w:shd w:val="clear" w:color="auto" w:fill="auto"/>
            <w:vAlign w:val="center"/>
          </w:tcPr>
          <w:p w:rsidR="00D97459" w:rsidRDefault="00D97459">
            <w:pPr>
              <w:jc w:val="center"/>
              <w:rPr>
                <w:rFonts w:ascii="宋体" w:eastAsia="宋体" w:hAnsi="宋体" w:cs="宋体"/>
                <w:color w:val="000000"/>
                <w:sz w:val="22"/>
                <w:szCs w:val="22"/>
              </w:rPr>
            </w:pPr>
          </w:p>
        </w:tc>
      </w:tr>
      <w:tr w:rsidR="00D97459">
        <w:trPr>
          <w:trHeight w:val="300"/>
        </w:trPr>
        <w:tc>
          <w:tcPr>
            <w:tcW w:w="233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栏次</w:t>
            </w:r>
          </w:p>
        </w:tc>
        <w:tc>
          <w:tcPr>
            <w:tcW w:w="2255" w:type="dxa"/>
            <w:tcBorders>
              <w:top w:val="single" w:sz="4" w:space="0" w:color="000000"/>
              <w:bottom w:val="single" w:sz="4" w:space="0" w:color="000000"/>
              <w:right w:val="single" w:sz="4" w:space="0" w:color="000000"/>
            </w:tcBorders>
            <w:shd w:val="clear" w:color="auto" w:fill="auto"/>
            <w:vAlign w:val="center"/>
          </w:tcPr>
          <w:p w:rsidR="00D97459" w:rsidRDefault="00D97459">
            <w:pPr>
              <w:jc w:val="center"/>
              <w:rPr>
                <w:rFonts w:ascii="宋体" w:eastAsia="宋体" w:hAnsi="宋体" w:cs="宋体"/>
                <w:color w:val="000000"/>
                <w:sz w:val="22"/>
                <w:szCs w:val="22"/>
              </w:rPr>
            </w:pPr>
          </w:p>
        </w:tc>
        <w:tc>
          <w:tcPr>
            <w:tcW w:w="2492"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w:t>
            </w:r>
          </w:p>
        </w:tc>
        <w:tc>
          <w:tcPr>
            <w:tcW w:w="2334"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栏次</w:t>
            </w:r>
          </w:p>
        </w:tc>
        <w:tc>
          <w:tcPr>
            <w:tcW w:w="456" w:type="dxa"/>
            <w:tcBorders>
              <w:top w:val="single" w:sz="4" w:space="0" w:color="000000"/>
              <w:bottom w:val="single" w:sz="4" w:space="0" w:color="000000"/>
              <w:right w:val="single" w:sz="4" w:space="0" w:color="000000"/>
            </w:tcBorders>
            <w:shd w:val="clear" w:color="auto" w:fill="auto"/>
            <w:vAlign w:val="center"/>
          </w:tcPr>
          <w:p w:rsidR="00D97459" w:rsidRDefault="00D97459">
            <w:pPr>
              <w:jc w:val="center"/>
              <w:rPr>
                <w:rFonts w:ascii="宋体" w:eastAsia="宋体" w:hAnsi="宋体" w:cs="宋体"/>
                <w:color w:val="000000"/>
                <w:sz w:val="22"/>
                <w:szCs w:val="22"/>
              </w:rPr>
            </w:pPr>
          </w:p>
        </w:tc>
        <w:tc>
          <w:tcPr>
            <w:tcW w:w="1404"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w:t>
            </w:r>
          </w:p>
        </w:tc>
        <w:tc>
          <w:tcPr>
            <w:tcW w:w="942"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w:t>
            </w:r>
          </w:p>
        </w:tc>
        <w:tc>
          <w:tcPr>
            <w:tcW w:w="949"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w:t>
            </w:r>
          </w:p>
        </w:tc>
      </w:tr>
      <w:tr w:rsidR="00D97459">
        <w:trPr>
          <w:trHeight w:val="300"/>
        </w:trPr>
        <w:tc>
          <w:tcPr>
            <w:tcW w:w="233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一、一般公共预算财政拨款</w:t>
            </w:r>
          </w:p>
        </w:tc>
        <w:tc>
          <w:tcPr>
            <w:tcW w:w="225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w:t>
            </w:r>
          </w:p>
        </w:tc>
        <w:tc>
          <w:tcPr>
            <w:tcW w:w="2492"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2,970.36</w:t>
            </w:r>
          </w:p>
        </w:tc>
        <w:tc>
          <w:tcPr>
            <w:tcW w:w="2334"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一、一般公共服务支出</w:t>
            </w:r>
          </w:p>
        </w:tc>
        <w:tc>
          <w:tcPr>
            <w:tcW w:w="456"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31</w:t>
            </w:r>
          </w:p>
        </w:tc>
        <w:tc>
          <w:tcPr>
            <w:tcW w:w="1404"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667.07</w:t>
            </w:r>
          </w:p>
        </w:tc>
        <w:tc>
          <w:tcPr>
            <w:tcW w:w="942"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667.07</w:t>
            </w:r>
          </w:p>
        </w:tc>
        <w:tc>
          <w:tcPr>
            <w:tcW w:w="949"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33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二、政府性基金预算财政拨款</w:t>
            </w:r>
          </w:p>
        </w:tc>
        <w:tc>
          <w:tcPr>
            <w:tcW w:w="225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w:t>
            </w:r>
          </w:p>
        </w:tc>
        <w:tc>
          <w:tcPr>
            <w:tcW w:w="2492"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10.00</w:t>
            </w:r>
          </w:p>
        </w:tc>
        <w:tc>
          <w:tcPr>
            <w:tcW w:w="2334"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二、外交支出</w:t>
            </w:r>
          </w:p>
        </w:tc>
        <w:tc>
          <w:tcPr>
            <w:tcW w:w="456"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32</w:t>
            </w:r>
          </w:p>
        </w:tc>
        <w:tc>
          <w:tcPr>
            <w:tcW w:w="1404"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42"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49"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33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2"/>
                <w:szCs w:val="22"/>
              </w:rPr>
            </w:pPr>
          </w:p>
        </w:tc>
        <w:tc>
          <w:tcPr>
            <w:tcW w:w="225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w:t>
            </w:r>
          </w:p>
        </w:tc>
        <w:tc>
          <w:tcPr>
            <w:tcW w:w="2492" w:type="dxa"/>
            <w:tcBorders>
              <w:top w:val="single" w:sz="4" w:space="0" w:color="000000"/>
              <w:bottom w:val="single" w:sz="4" w:space="0" w:color="000000"/>
              <w:right w:val="single" w:sz="4" w:space="0" w:color="000000"/>
            </w:tcBorders>
            <w:shd w:val="clear" w:color="auto" w:fill="auto"/>
            <w:vAlign w:val="center"/>
          </w:tcPr>
          <w:p w:rsidR="00D97459" w:rsidRDefault="00D97459">
            <w:pPr>
              <w:jc w:val="right"/>
              <w:rPr>
                <w:rFonts w:ascii="宋体" w:eastAsia="宋体" w:hAnsi="宋体" w:cs="宋体"/>
                <w:color w:val="000000"/>
                <w:sz w:val="22"/>
                <w:szCs w:val="22"/>
              </w:rPr>
            </w:pPr>
          </w:p>
        </w:tc>
        <w:tc>
          <w:tcPr>
            <w:tcW w:w="2334"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三、国防支出</w:t>
            </w:r>
          </w:p>
        </w:tc>
        <w:tc>
          <w:tcPr>
            <w:tcW w:w="456"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33</w:t>
            </w:r>
          </w:p>
        </w:tc>
        <w:tc>
          <w:tcPr>
            <w:tcW w:w="1404"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42"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49"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33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2"/>
                <w:szCs w:val="22"/>
              </w:rPr>
            </w:pPr>
          </w:p>
        </w:tc>
        <w:tc>
          <w:tcPr>
            <w:tcW w:w="225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w:t>
            </w:r>
          </w:p>
        </w:tc>
        <w:tc>
          <w:tcPr>
            <w:tcW w:w="2492" w:type="dxa"/>
            <w:tcBorders>
              <w:top w:val="single" w:sz="4" w:space="0" w:color="000000"/>
              <w:bottom w:val="single" w:sz="4" w:space="0" w:color="000000"/>
              <w:right w:val="single" w:sz="4" w:space="0" w:color="000000"/>
            </w:tcBorders>
            <w:shd w:val="clear" w:color="auto" w:fill="auto"/>
            <w:vAlign w:val="center"/>
          </w:tcPr>
          <w:p w:rsidR="00D97459" w:rsidRDefault="00D97459">
            <w:pPr>
              <w:jc w:val="right"/>
              <w:rPr>
                <w:rFonts w:ascii="宋体" w:eastAsia="宋体" w:hAnsi="宋体" w:cs="宋体"/>
                <w:color w:val="000000"/>
                <w:sz w:val="22"/>
                <w:szCs w:val="22"/>
              </w:rPr>
            </w:pPr>
          </w:p>
        </w:tc>
        <w:tc>
          <w:tcPr>
            <w:tcW w:w="2334"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四、公共安全支出</w:t>
            </w:r>
          </w:p>
        </w:tc>
        <w:tc>
          <w:tcPr>
            <w:tcW w:w="456"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34</w:t>
            </w:r>
          </w:p>
        </w:tc>
        <w:tc>
          <w:tcPr>
            <w:tcW w:w="1404"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55.00</w:t>
            </w:r>
          </w:p>
        </w:tc>
        <w:tc>
          <w:tcPr>
            <w:tcW w:w="942"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55.00</w:t>
            </w:r>
          </w:p>
        </w:tc>
        <w:tc>
          <w:tcPr>
            <w:tcW w:w="949"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33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2"/>
                <w:szCs w:val="22"/>
              </w:rPr>
            </w:pPr>
          </w:p>
        </w:tc>
        <w:tc>
          <w:tcPr>
            <w:tcW w:w="225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w:t>
            </w:r>
          </w:p>
        </w:tc>
        <w:tc>
          <w:tcPr>
            <w:tcW w:w="2492" w:type="dxa"/>
            <w:tcBorders>
              <w:top w:val="single" w:sz="4" w:space="0" w:color="000000"/>
              <w:bottom w:val="single" w:sz="4" w:space="0" w:color="000000"/>
              <w:right w:val="single" w:sz="4" w:space="0" w:color="000000"/>
            </w:tcBorders>
            <w:shd w:val="clear" w:color="auto" w:fill="auto"/>
            <w:vAlign w:val="center"/>
          </w:tcPr>
          <w:p w:rsidR="00D97459" w:rsidRDefault="00D97459">
            <w:pPr>
              <w:jc w:val="right"/>
              <w:rPr>
                <w:rFonts w:ascii="宋体" w:eastAsia="宋体" w:hAnsi="宋体" w:cs="宋体"/>
                <w:color w:val="000000"/>
                <w:sz w:val="22"/>
                <w:szCs w:val="22"/>
              </w:rPr>
            </w:pPr>
          </w:p>
        </w:tc>
        <w:tc>
          <w:tcPr>
            <w:tcW w:w="2334"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五、教育支出</w:t>
            </w:r>
          </w:p>
        </w:tc>
        <w:tc>
          <w:tcPr>
            <w:tcW w:w="456"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35</w:t>
            </w:r>
          </w:p>
        </w:tc>
        <w:tc>
          <w:tcPr>
            <w:tcW w:w="1404"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246.98</w:t>
            </w:r>
          </w:p>
        </w:tc>
        <w:tc>
          <w:tcPr>
            <w:tcW w:w="942"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246.98</w:t>
            </w:r>
          </w:p>
        </w:tc>
        <w:tc>
          <w:tcPr>
            <w:tcW w:w="949"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33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2"/>
                <w:szCs w:val="22"/>
              </w:rPr>
            </w:pPr>
          </w:p>
        </w:tc>
        <w:tc>
          <w:tcPr>
            <w:tcW w:w="225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w:t>
            </w:r>
          </w:p>
        </w:tc>
        <w:tc>
          <w:tcPr>
            <w:tcW w:w="2492" w:type="dxa"/>
            <w:tcBorders>
              <w:top w:val="single" w:sz="4" w:space="0" w:color="000000"/>
              <w:bottom w:val="single" w:sz="4" w:space="0" w:color="000000"/>
              <w:right w:val="single" w:sz="4" w:space="0" w:color="000000"/>
            </w:tcBorders>
            <w:shd w:val="clear" w:color="auto" w:fill="auto"/>
            <w:vAlign w:val="center"/>
          </w:tcPr>
          <w:p w:rsidR="00D97459" w:rsidRDefault="00D97459">
            <w:pPr>
              <w:jc w:val="right"/>
              <w:rPr>
                <w:rFonts w:ascii="宋体" w:eastAsia="宋体" w:hAnsi="宋体" w:cs="宋体"/>
                <w:color w:val="000000"/>
                <w:sz w:val="22"/>
                <w:szCs w:val="22"/>
              </w:rPr>
            </w:pPr>
          </w:p>
        </w:tc>
        <w:tc>
          <w:tcPr>
            <w:tcW w:w="2334"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六、科学技术支出</w:t>
            </w:r>
          </w:p>
        </w:tc>
        <w:tc>
          <w:tcPr>
            <w:tcW w:w="456"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36</w:t>
            </w:r>
          </w:p>
        </w:tc>
        <w:tc>
          <w:tcPr>
            <w:tcW w:w="1404"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42"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49"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33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2"/>
                <w:szCs w:val="22"/>
              </w:rPr>
            </w:pPr>
          </w:p>
        </w:tc>
        <w:tc>
          <w:tcPr>
            <w:tcW w:w="225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7</w:t>
            </w:r>
          </w:p>
        </w:tc>
        <w:tc>
          <w:tcPr>
            <w:tcW w:w="2492" w:type="dxa"/>
            <w:tcBorders>
              <w:top w:val="single" w:sz="4" w:space="0" w:color="000000"/>
              <w:bottom w:val="single" w:sz="4" w:space="0" w:color="000000"/>
              <w:right w:val="single" w:sz="4" w:space="0" w:color="000000"/>
            </w:tcBorders>
            <w:shd w:val="clear" w:color="auto" w:fill="auto"/>
            <w:vAlign w:val="center"/>
          </w:tcPr>
          <w:p w:rsidR="00D97459" w:rsidRDefault="00D97459">
            <w:pPr>
              <w:jc w:val="right"/>
              <w:rPr>
                <w:rFonts w:ascii="宋体" w:eastAsia="宋体" w:hAnsi="宋体" w:cs="宋体"/>
                <w:color w:val="000000"/>
                <w:sz w:val="22"/>
                <w:szCs w:val="22"/>
              </w:rPr>
            </w:pPr>
          </w:p>
        </w:tc>
        <w:tc>
          <w:tcPr>
            <w:tcW w:w="2334"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七、文化体育与传媒支出</w:t>
            </w:r>
          </w:p>
        </w:tc>
        <w:tc>
          <w:tcPr>
            <w:tcW w:w="456"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37</w:t>
            </w:r>
          </w:p>
        </w:tc>
        <w:tc>
          <w:tcPr>
            <w:tcW w:w="1404"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22.00</w:t>
            </w:r>
          </w:p>
        </w:tc>
        <w:tc>
          <w:tcPr>
            <w:tcW w:w="942"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22.00</w:t>
            </w:r>
          </w:p>
        </w:tc>
        <w:tc>
          <w:tcPr>
            <w:tcW w:w="949"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33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2"/>
                <w:szCs w:val="22"/>
              </w:rPr>
            </w:pPr>
          </w:p>
        </w:tc>
        <w:tc>
          <w:tcPr>
            <w:tcW w:w="225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8</w:t>
            </w:r>
          </w:p>
        </w:tc>
        <w:tc>
          <w:tcPr>
            <w:tcW w:w="2492" w:type="dxa"/>
            <w:tcBorders>
              <w:top w:val="single" w:sz="4" w:space="0" w:color="000000"/>
              <w:bottom w:val="single" w:sz="4" w:space="0" w:color="000000"/>
              <w:right w:val="single" w:sz="4" w:space="0" w:color="000000"/>
            </w:tcBorders>
            <w:shd w:val="clear" w:color="auto" w:fill="auto"/>
            <w:vAlign w:val="center"/>
          </w:tcPr>
          <w:p w:rsidR="00D97459" w:rsidRDefault="00D97459">
            <w:pPr>
              <w:jc w:val="right"/>
              <w:rPr>
                <w:rFonts w:ascii="宋体" w:eastAsia="宋体" w:hAnsi="宋体" w:cs="宋体"/>
                <w:color w:val="000000"/>
                <w:sz w:val="22"/>
                <w:szCs w:val="22"/>
              </w:rPr>
            </w:pPr>
          </w:p>
        </w:tc>
        <w:tc>
          <w:tcPr>
            <w:tcW w:w="2334"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八、社会保障和就业支出</w:t>
            </w:r>
          </w:p>
        </w:tc>
        <w:tc>
          <w:tcPr>
            <w:tcW w:w="456"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38</w:t>
            </w:r>
          </w:p>
        </w:tc>
        <w:tc>
          <w:tcPr>
            <w:tcW w:w="1404"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140.48</w:t>
            </w:r>
          </w:p>
        </w:tc>
        <w:tc>
          <w:tcPr>
            <w:tcW w:w="942"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140.48</w:t>
            </w:r>
          </w:p>
        </w:tc>
        <w:tc>
          <w:tcPr>
            <w:tcW w:w="949"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33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2"/>
                <w:szCs w:val="22"/>
              </w:rPr>
            </w:pPr>
          </w:p>
        </w:tc>
        <w:tc>
          <w:tcPr>
            <w:tcW w:w="225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9</w:t>
            </w:r>
          </w:p>
        </w:tc>
        <w:tc>
          <w:tcPr>
            <w:tcW w:w="2492" w:type="dxa"/>
            <w:tcBorders>
              <w:top w:val="single" w:sz="4" w:space="0" w:color="000000"/>
              <w:bottom w:val="single" w:sz="4" w:space="0" w:color="000000"/>
              <w:right w:val="single" w:sz="4" w:space="0" w:color="000000"/>
            </w:tcBorders>
            <w:shd w:val="clear" w:color="auto" w:fill="auto"/>
            <w:vAlign w:val="center"/>
          </w:tcPr>
          <w:p w:rsidR="00D97459" w:rsidRDefault="00D97459">
            <w:pPr>
              <w:jc w:val="right"/>
              <w:rPr>
                <w:rFonts w:ascii="宋体" w:eastAsia="宋体" w:hAnsi="宋体" w:cs="宋体"/>
                <w:color w:val="000000"/>
                <w:sz w:val="22"/>
                <w:szCs w:val="22"/>
              </w:rPr>
            </w:pPr>
          </w:p>
        </w:tc>
        <w:tc>
          <w:tcPr>
            <w:tcW w:w="2334"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九、医疗卫生与计划生育支出</w:t>
            </w:r>
          </w:p>
        </w:tc>
        <w:tc>
          <w:tcPr>
            <w:tcW w:w="456"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39</w:t>
            </w:r>
          </w:p>
        </w:tc>
        <w:tc>
          <w:tcPr>
            <w:tcW w:w="1404"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35.51</w:t>
            </w:r>
          </w:p>
        </w:tc>
        <w:tc>
          <w:tcPr>
            <w:tcW w:w="942"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35.51</w:t>
            </w:r>
          </w:p>
        </w:tc>
        <w:tc>
          <w:tcPr>
            <w:tcW w:w="949"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33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2"/>
                <w:szCs w:val="22"/>
              </w:rPr>
            </w:pPr>
          </w:p>
        </w:tc>
        <w:tc>
          <w:tcPr>
            <w:tcW w:w="225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w:t>
            </w:r>
          </w:p>
        </w:tc>
        <w:tc>
          <w:tcPr>
            <w:tcW w:w="2492" w:type="dxa"/>
            <w:tcBorders>
              <w:top w:val="single" w:sz="4" w:space="0" w:color="000000"/>
              <w:bottom w:val="single" w:sz="4" w:space="0" w:color="000000"/>
              <w:right w:val="single" w:sz="4" w:space="0" w:color="000000"/>
            </w:tcBorders>
            <w:shd w:val="clear" w:color="auto" w:fill="auto"/>
            <w:vAlign w:val="center"/>
          </w:tcPr>
          <w:p w:rsidR="00D97459" w:rsidRDefault="00D97459">
            <w:pPr>
              <w:jc w:val="right"/>
              <w:rPr>
                <w:rFonts w:ascii="宋体" w:eastAsia="宋体" w:hAnsi="宋体" w:cs="宋体"/>
                <w:color w:val="000000"/>
                <w:sz w:val="22"/>
                <w:szCs w:val="22"/>
              </w:rPr>
            </w:pPr>
          </w:p>
        </w:tc>
        <w:tc>
          <w:tcPr>
            <w:tcW w:w="2334"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十、节能环保支出</w:t>
            </w:r>
          </w:p>
        </w:tc>
        <w:tc>
          <w:tcPr>
            <w:tcW w:w="456"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40</w:t>
            </w:r>
          </w:p>
        </w:tc>
        <w:tc>
          <w:tcPr>
            <w:tcW w:w="1404"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272.59</w:t>
            </w:r>
          </w:p>
        </w:tc>
        <w:tc>
          <w:tcPr>
            <w:tcW w:w="942"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272.59</w:t>
            </w:r>
          </w:p>
        </w:tc>
        <w:tc>
          <w:tcPr>
            <w:tcW w:w="949"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33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2"/>
                <w:szCs w:val="22"/>
              </w:rPr>
            </w:pPr>
          </w:p>
        </w:tc>
        <w:tc>
          <w:tcPr>
            <w:tcW w:w="225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11</w:t>
            </w:r>
          </w:p>
        </w:tc>
        <w:tc>
          <w:tcPr>
            <w:tcW w:w="2492" w:type="dxa"/>
            <w:tcBorders>
              <w:top w:val="single" w:sz="4" w:space="0" w:color="000000"/>
              <w:bottom w:val="single" w:sz="4" w:space="0" w:color="000000"/>
              <w:right w:val="single" w:sz="4" w:space="0" w:color="000000"/>
            </w:tcBorders>
            <w:shd w:val="clear" w:color="auto" w:fill="auto"/>
            <w:vAlign w:val="center"/>
          </w:tcPr>
          <w:p w:rsidR="00D97459" w:rsidRDefault="00D97459">
            <w:pPr>
              <w:jc w:val="right"/>
              <w:rPr>
                <w:rFonts w:ascii="宋体" w:eastAsia="宋体" w:hAnsi="宋体" w:cs="宋体"/>
                <w:color w:val="000000"/>
                <w:sz w:val="22"/>
                <w:szCs w:val="22"/>
              </w:rPr>
            </w:pPr>
          </w:p>
        </w:tc>
        <w:tc>
          <w:tcPr>
            <w:tcW w:w="2334"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十一、城乡社区支出</w:t>
            </w:r>
          </w:p>
        </w:tc>
        <w:tc>
          <w:tcPr>
            <w:tcW w:w="456"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41</w:t>
            </w:r>
          </w:p>
        </w:tc>
        <w:tc>
          <w:tcPr>
            <w:tcW w:w="1404"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549.52</w:t>
            </w:r>
          </w:p>
        </w:tc>
        <w:tc>
          <w:tcPr>
            <w:tcW w:w="942"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549.52</w:t>
            </w:r>
          </w:p>
        </w:tc>
        <w:tc>
          <w:tcPr>
            <w:tcW w:w="949"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33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2"/>
                <w:szCs w:val="22"/>
              </w:rPr>
            </w:pPr>
          </w:p>
        </w:tc>
        <w:tc>
          <w:tcPr>
            <w:tcW w:w="225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12</w:t>
            </w:r>
          </w:p>
        </w:tc>
        <w:tc>
          <w:tcPr>
            <w:tcW w:w="2492" w:type="dxa"/>
            <w:tcBorders>
              <w:top w:val="single" w:sz="4" w:space="0" w:color="000000"/>
              <w:bottom w:val="single" w:sz="4" w:space="0" w:color="000000"/>
              <w:right w:val="single" w:sz="4" w:space="0" w:color="000000"/>
            </w:tcBorders>
            <w:shd w:val="clear" w:color="auto" w:fill="auto"/>
            <w:vAlign w:val="center"/>
          </w:tcPr>
          <w:p w:rsidR="00D97459" w:rsidRDefault="00D97459">
            <w:pPr>
              <w:jc w:val="right"/>
              <w:rPr>
                <w:rFonts w:ascii="宋体" w:eastAsia="宋体" w:hAnsi="宋体" w:cs="宋体"/>
                <w:color w:val="000000"/>
                <w:sz w:val="22"/>
                <w:szCs w:val="22"/>
              </w:rPr>
            </w:pPr>
          </w:p>
        </w:tc>
        <w:tc>
          <w:tcPr>
            <w:tcW w:w="2334"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十二、农林水支出</w:t>
            </w:r>
          </w:p>
        </w:tc>
        <w:tc>
          <w:tcPr>
            <w:tcW w:w="456"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42</w:t>
            </w:r>
          </w:p>
        </w:tc>
        <w:tc>
          <w:tcPr>
            <w:tcW w:w="1404"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1,447.21</w:t>
            </w:r>
          </w:p>
        </w:tc>
        <w:tc>
          <w:tcPr>
            <w:tcW w:w="942"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1,447.21</w:t>
            </w:r>
          </w:p>
        </w:tc>
        <w:tc>
          <w:tcPr>
            <w:tcW w:w="949"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33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2"/>
                <w:szCs w:val="22"/>
              </w:rPr>
            </w:pPr>
          </w:p>
        </w:tc>
        <w:tc>
          <w:tcPr>
            <w:tcW w:w="225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13</w:t>
            </w:r>
          </w:p>
        </w:tc>
        <w:tc>
          <w:tcPr>
            <w:tcW w:w="2492" w:type="dxa"/>
            <w:tcBorders>
              <w:top w:val="single" w:sz="4" w:space="0" w:color="000000"/>
              <w:bottom w:val="single" w:sz="4" w:space="0" w:color="000000"/>
              <w:right w:val="single" w:sz="4" w:space="0" w:color="000000"/>
            </w:tcBorders>
            <w:shd w:val="clear" w:color="auto" w:fill="auto"/>
            <w:vAlign w:val="center"/>
          </w:tcPr>
          <w:p w:rsidR="00D97459" w:rsidRDefault="00D97459">
            <w:pPr>
              <w:jc w:val="right"/>
              <w:rPr>
                <w:rFonts w:ascii="宋体" w:eastAsia="宋体" w:hAnsi="宋体" w:cs="宋体"/>
                <w:color w:val="000000"/>
                <w:sz w:val="22"/>
                <w:szCs w:val="22"/>
              </w:rPr>
            </w:pPr>
          </w:p>
        </w:tc>
        <w:tc>
          <w:tcPr>
            <w:tcW w:w="2334"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十三、交通运输支出</w:t>
            </w:r>
          </w:p>
        </w:tc>
        <w:tc>
          <w:tcPr>
            <w:tcW w:w="456"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43</w:t>
            </w:r>
          </w:p>
        </w:tc>
        <w:tc>
          <w:tcPr>
            <w:tcW w:w="1404"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42"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49"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33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2"/>
                <w:szCs w:val="22"/>
              </w:rPr>
            </w:pPr>
          </w:p>
        </w:tc>
        <w:tc>
          <w:tcPr>
            <w:tcW w:w="225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14</w:t>
            </w:r>
          </w:p>
        </w:tc>
        <w:tc>
          <w:tcPr>
            <w:tcW w:w="2492" w:type="dxa"/>
            <w:tcBorders>
              <w:top w:val="single" w:sz="4" w:space="0" w:color="000000"/>
              <w:bottom w:val="single" w:sz="4" w:space="0" w:color="000000"/>
              <w:right w:val="single" w:sz="4" w:space="0" w:color="000000"/>
            </w:tcBorders>
            <w:shd w:val="clear" w:color="auto" w:fill="auto"/>
            <w:vAlign w:val="center"/>
          </w:tcPr>
          <w:p w:rsidR="00D97459" w:rsidRDefault="00D97459">
            <w:pPr>
              <w:jc w:val="right"/>
              <w:rPr>
                <w:rFonts w:ascii="宋体" w:eastAsia="宋体" w:hAnsi="宋体" w:cs="宋体"/>
                <w:color w:val="000000"/>
                <w:sz w:val="22"/>
                <w:szCs w:val="22"/>
              </w:rPr>
            </w:pPr>
          </w:p>
        </w:tc>
        <w:tc>
          <w:tcPr>
            <w:tcW w:w="2334"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十四、资源勘探信息等支出</w:t>
            </w:r>
          </w:p>
        </w:tc>
        <w:tc>
          <w:tcPr>
            <w:tcW w:w="456"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44</w:t>
            </w:r>
          </w:p>
        </w:tc>
        <w:tc>
          <w:tcPr>
            <w:tcW w:w="1404"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5.00</w:t>
            </w:r>
          </w:p>
        </w:tc>
        <w:tc>
          <w:tcPr>
            <w:tcW w:w="942"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49"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5.00</w:t>
            </w:r>
          </w:p>
        </w:tc>
      </w:tr>
      <w:tr w:rsidR="00D97459">
        <w:trPr>
          <w:trHeight w:val="300"/>
        </w:trPr>
        <w:tc>
          <w:tcPr>
            <w:tcW w:w="233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2"/>
                <w:szCs w:val="22"/>
              </w:rPr>
            </w:pPr>
          </w:p>
        </w:tc>
        <w:tc>
          <w:tcPr>
            <w:tcW w:w="225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15</w:t>
            </w:r>
          </w:p>
        </w:tc>
        <w:tc>
          <w:tcPr>
            <w:tcW w:w="2492" w:type="dxa"/>
            <w:tcBorders>
              <w:top w:val="single" w:sz="4" w:space="0" w:color="000000"/>
              <w:bottom w:val="single" w:sz="4" w:space="0" w:color="000000"/>
              <w:right w:val="single" w:sz="4" w:space="0" w:color="000000"/>
            </w:tcBorders>
            <w:shd w:val="clear" w:color="auto" w:fill="auto"/>
            <w:vAlign w:val="center"/>
          </w:tcPr>
          <w:p w:rsidR="00D97459" w:rsidRDefault="00D97459">
            <w:pPr>
              <w:jc w:val="right"/>
              <w:rPr>
                <w:rFonts w:ascii="宋体" w:eastAsia="宋体" w:hAnsi="宋体" w:cs="宋体"/>
                <w:color w:val="000000"/>
                <w:sz w:val="22"/>
                <w:szCs w:val="22"/>
              </w:rPr>
            </w:pPr>
          </w:p>
        </w:tc>
        <w:tc>
          <w:tcPr>
            <w:tcW w:w="2334"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十五、商业服务业等支出</w:t>
            </w:r>
          </w:p>
        </w:tc>
        <w:tc>
          <w:tcPr>
            <w:tcW w:w="456"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45</w:t>
            </w:r>
          </w:p>
        </w:tc>
        <w:tc>
          <w:tcPr>
            <w:tcW w:w="1404"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42"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49"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33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2"/>
                <w:szCs w:val="22"/>
              </w:rPr>
            </w:pPr>
          </w:p>
        </w:tc>
        <w:tc>
          <w:tcPr>
            <w:tcW w:w="225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16</w:t>
            </w:r>
          </w:p>
        </w:tc>
        <w:tc>
          <w:tcPr>
            <w:tcW w:w="2492" w:type="dxa"/>
            <w:tcBorders>
              <w:top w:val="single" w:sz="4" w:space="0" w:color="000000"/>
              <w:bottom w:val="single" w:sz="4" w:space="0" w:color="000000"/>
              <w:right w:val="single" w:sz="4" w:space="0" w:color="000000"/>
            </w:tcBorders>
            <w:shd w:val="clear" w:color="auto" w:fill="auto"/>
            <w:vAlign w:val="center"/>
          </w:tcPr>
          <w:p w:rsidR="00D97459" w:rsidRDefault="00D97459">
            <w:pPr>
              <w:jc w:val="right"/>
              <w:rPr>
                <w:rFonts w:ascii="宋体" w:eastAsia="宋体" w:hAnsi="宋体" w:cs="宋体"/>
                <w:color w:val="000000"/>
                <w:sz w:val="22"/>
                <w:szCs w:val="22"/>
              </w:rPr>
            </w:pPr>
          </w:p>
        </w:tc>
        <w:tc>
          <w:tcPr>
            <w:tcW w:w="2334"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十六、金融支出</w:t>
            </w:r>
          </w:p>
        </w:tc>
        <w:tc>
          <w:tcPr>
            <w:tcW w:w="456"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46</w:t>
            </w:r>
          </w:p>
        </w:tc>
        <w:tc>
          <w:tcPr>
            <w:tcW w:w="1404"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42"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49"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33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2"/>
                <w:szCs w:val="22"/>
              </w:rPr>
            </w:pPr>
          </w:p>
        </w:tc>
        <w:tc>
          <w:tcPr>
            <w:tcW w:w="225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17</w:t>
            </w:r>
          </w:p>
        </w:tc>
        <w:tc>
          <w:tcPr>
            <w:tcW w:w="2492" w:type="dxa"/>
            <w:tcBorders>
              <w:top w:val="single" w:sz="4" w:space="0" w:color="000000"/>
              <w:bottom w:val="single" w:sz="4" w:space="0" w:color="000000"/>
              <w:right w:val="single" w:sz="4" w:space="0" w:color="000000"/>
            </w:tcBorders>
            <w:shd w:val="clear" w:color="auto" w:fill="auto"/>
            <w:vAlign w:val="center"/>
          </w:tcPr>
          <w:p w:rsidR="00D97459" w:rsidRDefault="00D97459">
            <w:pPr>
              <w:jc w:val="right"/>
              <w:rPr>
                <w:rFonts w:ascii="宋体" w:eastAsia="宋体" w:hAnsi="宋体" w:cs="宋体"/>
                <w:color w:val="000000"/>
                <w:sz w:val="22"/>
                <w:szCs w:val="22"/>
              </w:rPr>
            </w:pPr>
          </w:p>
        </w:tc>
        <w:tc>
          <w:tcPr>
            <w:tcW w:w="2334"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十七、援助其他地区支出</w:t>
            </w:r>
          </w:p>
        </w:tc>
        <w:tc>
          <w:tcPr>
            <w:tcW w:w="456"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47</w:t>
            </w:r>
          </w:p>
        </w:tc>
        <w:tc>
          <w:tcPr>
            <w:tcW w:w="1404"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42"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49"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33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2"/>
                <w:szCs w:val="22"/>
              </w:rPr>
            </w:pPr>
          </w:p>
        </w:tc>
        <w:tc>
          <w:tcPr>
            <w:tcW w:w="225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18</w:t>
            </w:r>
          </w:p>
        </w:tc>
        <w:tc>
          <w:tcPr>
            <w:tcW w:w="2492" w:type="dxa"/>
            <w:tcBorders>
              <w:top w:val="single" w:sz="4" w:space="0" w:color="000000"/>
              <w:bottom w:val="single" w:sz="4" w:space="0" w:color="000000"/>
              <w:right w:val="single" w:sz="4" w:space="0" w:color="000000"/>
            </w:tcBorders>
            <w:shd w:val="clear" w:color="auto" w:fill="auto"/>
            <w:vAlign w:val="center"/>
          </w:tcPr>
          <w:p w:rsidR="00D97459" w:rsidRDefault="00D97459">
            <w:pPr>
              <w:jc w:val="right"/>
              <w:rPr>
                <w:rFonts w:ascii="宋体" w:eastAsia="宋体" w:hAnsi="宋体" w:cs="宋体"/>
                <w:color w:val="000000"/>
                <w:sz w:val="22"/>
                <w:szCs w:val="22"/>
              </w:rPr>
            </w:pPr>
          </w:p>
        </w:tc>
        <w:tc>
          <w:tcPr>
            <w:tcW w:w="2334"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十八、国土海洋气象等支出</w:t>
            </w:r>
          </w:p>
        </w:tc>
        <w:tc>
          <w:tcPr>
            <w:tcW w:w="456"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48</w:t>
            </w:r>
          </w:p>
        </w:tc>
        <w:tc>
          <w:tcPr>
            <w:tcW w:w="1404"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10.00</w:t>
            </w:r>
          </w:p>
        </w:tc>
        <w:tc>
          <w:tcPr>
            <w:tcW w:w="942"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10.00</w:t>
            </w:r>
          </w:p>
        </w:tc>
        <w:tc>
          <w:tcPr>
            <w:tcW w:w="949"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33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2"/>
                <w:szCs w:val="22"/>
              </w:rPr>
            </w:pPr>
          </w:p>
        </w:tc>
        <w:tc>
          <w:tcPr>
            <w:tcW w:w="225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19</w:t>
            </w:r>
          </w:p>
        </w:tc>
        <w:tc>
          <w:tcPr>
            <w:tcW w:w="2492" w:type="dxa"/>
            <w:tcBorders>
              <w:top w:val="single" w:sz="4" w:space="0" w:color="000000"/>
              <w:bottom w:val="single" w:sz="4" w:space="0" w:color="000000"/>
              <w:right w:val="single" w:sz="4" w:space="0" w:color="000000"/>
            </w:tcBorders>
            <w:shd w:val="clear" w:color="auto" w:fill="auto"/>
            <w:vAlign w:val="center"/>
          </w:tcPr>
          <w:p w:rsidR="00D97459" w:rsidRDefault="00D97459">
            <w:pPr>
              <w:jc w:val="right"/>
              <w:rPr>
                <w:rFonts w:ascii="宋体" w:eastAsia="宋体" w:hAnsi="宋体" w:cs="宋体"/>
                <w:color w:val="000000"/>
                <w:sz w:val="22"/>
                <w:szCs w:val="22"/>
              </w:rPr>
            </w:pPr>
          </w:p>
        </w:tc>
        <w:tc>
          <w:tcPr>
            <w:tcW w:w="2334"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十九、住房保障支出</w:t>
            </w:r>
          </w:p>
        </w:tc>
        <w:tc>
          <w:tcPr>
            <w:tcW w:w="456"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49</w:t>
            </w:r>
          </w:p>
        </w:tc>
        <w:tc>
          <w:tcPr>
            <w:tcW w:w="1404"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47.56</w:t>
            </w:r>
          </w:p>
        </w:tc>
        <w:tc>
          <w:tcPr>
            <w:tcW w:w="942"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47.56</w:t>
            </w:r>
          </w:p>
        </w:tc>
        <w:tc>
          <w:tcPr>
            <w:tcW w:w="949"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33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2"/>
                <w:szCs w:val="22"/>
              </w:rPr>
            </w:pPr>
          </w:p>
        </w:tc>
        <w:tc>
          <w:tcPr>
            <w:tcW w:w="225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w:t>
            </w:r>
          </w:p>
        </w:tc>
        <w:tc>
          <w:tcPr>
            <w:tcW w:w="2492" w:type="dxa"/>
            <w:tcBorders>
              <w:top w:val="single" w:sz="4" w:space="0" w:color="000000"/>
              <w:bottom w:val="single" w:sz="4" w:space="0" w:color="000000"/>
              <w:right w:val="single" w:sz="4" w:space="0" w:color="000000"/>
            </w:tcBorders>
            <w:shd w:val="clear" w:color="auto" w:fill="auto"/>
            <w:vAlign w:val="center"/>
          </w:tcPr>
          <w:p w:rsidR="00D97459" w:rsidRDefault="00D97459">
            <w:pPr>
              <w:jc w:val="right"/>
              <w:rPr>
                <w:rFonts w:ascii="宋体" w:eastAsia="宋体" w:hAnsi="宋体" w:cs="宋体"/>
                <w:color w:val="000000"/>
                <w:sz w:val="22"/>
                <w:szCs w:val="22"/>
              </w:rPr>
            </w:pPr>
          </w:p>
        </w:tc>
        <w:tc>
          <w:tcPr>
            <w:tcW w:w="2334"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二十、粮油物资储备支出</w:t>
            </w:r>
          </w:p>
        </w:tc>
        <w:tc>
          <w:tcPr>
            <w:tcW w:w="456"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w:t>
            </w:r>
          </w:p>
        </w:tc>
        <w:tc>
          <w:tcPr>
            <w:tcW w:w="1404"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42"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49"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33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2"/>
                <w:szCs w:val="22"/>
              </w:rPr>
            </w:pPr>
          </w:p>
        </w:tc>
        <w:tc>
          <w:tcPr>
            <w:tcW w:w="225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w:t>
            </w:r>
          </w:p>
        </w:tc>
        <w:tc>
          <w:tcPr>
            <w:tcW w:w="2492" w:type="dxa"/>
            <w:tcBorders>
              <w:top w:val="single" w:sz="4" w:space="0" w:color="000000"/>
              <w:bottom w:val="single" w:sz="4" w:space="0" w:color="000000"/>
              <w:right w:val="single" w:sz="4" w:space="0" w:color="000000"/>
            </w:tcBorders>
            <w:shd w:val="clear" w:color="auto" w:fill="auto"/>
            <w:vAlign w:val="center"/>
          </w:tcPr>
          <w:p w:rsidR="00D97459" w:rsidRDefault="00D97459">
            <w:pPr>
              <w:jc w:val="right"/>
              <w:rPr>
                <w:rFonts w:ascii="宋体" w:eastAsia="宋体" w:hAnsi="宋体" w:cs="宋体"/>
                <w:color w:val="000000"/>
                <w:sz w:val="22"/>
                <w:szCs w:val="22"/>
              </w:rPr>
            </w:pPr>
          </w:p>
        </w:tc>
        <w:tc>
          <w:tcPr>
            <w:tcW w:w="2334"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二十一、其他支出</w:t>
            </w:r>
          </w:p>
        </w:tc>
        <w:tc>
          <w:tcPr>
            <w:tcW w:w="456"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51</w:t>
            </w:r>
          </w:p>
        </w:tc>
        <w:tc>
          <w:tcPr>
            <w:tcW w:w="1404"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73.90</w:t>
            </w:r>
          </w:p>
        </w:tc>
        <w:tc>
          <w:tcPr>
            <w:tcW w:w="942"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68.90</w:t>
            </w:r>
          </w:p>
        </w:tc>
        <w:tc>
          <w:tcPr>
            <w:tcW w:w="949"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5.00</w:t>
            </w:r>
          </w:p>
        </w:tc>
      </w:tr>
      <w:tr w:rsidR="00D97459">
        <w:trPr>
          <w:trHeight w:val="300"/>
        </w:trPr>
        <w:tc>
          <w:tcPr>
            <w:tcW w:w="233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2"/>
                <w:szCs w:val="22"/>
              </w:rPr>
            </w:pPr>
          </w:p>
        </w:tc>
        <w:tc>
          <w:tcPr>
            <w:tcW w:w="225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w:t>
            </w:r>
          </w:p>
        </w:tc>
        <w:tc>
          <w:tcPr>
            <w:tcW w:w="2492" w:type="dxa"/>
            <w:tcBorders>
              <w:top w:val="single" w:sz="4" w:space="0" w:color="000000"/>
              <w:bottom w:val="single" w:sz="4" w:space="0" w:color="000000"/>
              <w:right w:val="single" w:sz="4" w:space="0" w:color="000000"/>
            </w:tcBorders>
            <w:shd w:val="clear" w:color="auto" w:fill="auto"/>
            <w:vAlign w:val="center"/>
          </w:tcPr>
          <w:p w:rsidR="00D97459" w:rsidRDefault="00D97459">
            <w:pPr>
              <w:jc w:val="right"/>
              <w:rPr>
                <w:rFonts w:ascii="宋体" w:eastAsia="宋体" w:hAnsi="宋体" w:cs="宋体"/>
                <w:color w:val="000000"/>
                <w:sz w:val="22"/>
                <w:szCs w:val="22"/>
              </w:rPr>
            </w:pPr>
          </w:p>
        </w:tc>
        <w:tc>
          <w:tcPr>
            <w:tcW w:w="2334"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二十二、债务还本支出</w:t>
            </w:r>
          </w:p>
        </w:tc>
        <w:tc>
          <w:tcPr>
            <w:tcW w:w="456"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52</w:t>
            </w:r>
          </w:p>
        </w:tc>
        <w:tc>
          <w:tcPr>
            <w:tcW w:w="1404"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42"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49"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33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2"/>
                <w:szCs w:val="22"/>
              </w:rPr>
            </w:pPr>
          </w:p>
        </w:tc>
        <w:tc>
          <w:tcPr>
            <w:tcW w:w="225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23</w:t>
            </w:r>
          </w:p>
        </w:tc>
        <w:tc>
          <w:tcPr>
            <w:tcW w:w="2492" w:type="dxa"/>
            <w:tcBorders>
              <w:top w:val="single" w:sz="4" w:space="0" w:color="000000"/>
              <w:bottom w:val="single" w:sz="4" w:space="0" w:color="000000"/>
              <w:right w:val="single" w:sz="4" w:space="0" w:color="000000"/>
            </w:tcBorders>
            <w:shd w:val="clear" w:color="auto" w:fill="auto"/>
            <w:vAlign w:val="center"/>
          </w:tcPr>
          <w:p w:rsidR="00D97459" w:rsidRDefault="00D97459">
            <w:pPr>
              <w:jc w:val="right"/>
              <w:rPr>
                <w:rFonts w:ascii="宋体" w:eastAsia="宋体" w:hAnsi="宋体" w:cs="宋体"/>
                <w:color w:val="000000"/>
                <w:sz w:val="22"/>
                <w:szCs w:val="22"/>
              </w:rPr>
            </w:pPr>
          </w:p>
        </w:tc>
        <w:tc>
          <w:tcPr>
            <w:tcW w:w="2334"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二十三、债务付息支出</w:t>
            </w:r>
          </w:p>
        </w:tc>
        <w:tc>
          <w:tcPr>
            <w:tcW w:w="456"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53</w:t>
            </w:r>
          </w:p>
        </w:tc>
        <w:tc>
          <w:tcPr>
            <w:tcW w:w="1404"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42"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49"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33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2"/>
                <w:szCs w:val="22"/>
              </w:rPr>
            </w:pPr>
          </w:p>
        </w:tc>
        <w:tc>
          <w:tcPr>
            <w:tcW w:w="225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24</w:t>
            </w:r>
          </w:p>
        </w:tc>
        <w:tc>
          <w:tcPr>
            <w:tcW w:w="2492" w:type="dxa"/>
            <w:tcBorders>
              <w:top w:val="single" w:sz="4" w:space="0" w:color="000000"/>
              <w:bottom w:val="single" w:sz="4" w:space="0" w:color="000000"/>
              <w:right w:val="single" w:sz="4" w:space="0" w:color="000000"/>
            </w:tcBorders>
            <w:shd w:val="clear" w:color="auto" w:fill="auto"/>
            <w:vAlign w:val="center"/>
          </w:tcPr>
          <w:p w:rsidR="00D97459" w:rsidRDefault="00D97459">
            <w:pPr>
              <w:jc w:val="right"/>
              <w:rPr>
                <w:rFonts w:ascii="宋体" w:eastAsia="宋体" w:hAnsi="宋体" w:cs="宋体"/>
                <w:color w:val="000000"/>
                <w:sz w:val="22"/>
                <w:szCs w:val="22"/>
              </w:rPr>
            </w:pPr>
          </w:p>
        </w:tc>
        <w:tc>
          <w:tcPr>
            <w:tcW w:w="2334" w:type="dxa"/>
            <w:tcBorders>
              <w:top w:val="single" w:sz="4"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2"/>
                <w:szCs w:val="22"/>
              </w:rPr>
            </w:pPr>
          </w:p>
        </w:tc>
        <w:tc>
          <w:tcPr>
            <w:tcW w:w="456"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54</w:t>
            </w:r>
          </w:p>
        </w:tc>
        <w:tc>
          <w:tcPr>
            <w:tcW w:w="1404" w:type="dxa"/>
            <w:tcBorders>
              <w:top w:val="single" w:sz="4" w:space="0" w:color="000000"/>
              <w:bottom w:val="single" w:sz="4" w:space="0" w:color="000000"/>
              <w:right w:val="single" w:sz="4" w:space="0" w:color="000000"/>
            </w:tcBorders>
            <w:shd w:val="clear" w:color="auto" w:fill="auto"/>
            <w:vAlign w:val="center"/>
          </w:tcPr>
          <w:p w:rsidR="00D97459" w:rsidRDefault="00D97459">
            <w:pPr>
              <w:jc w:val="right"/>
              <w:rPr>
                <w:rFonts w:ascii="宋体" w:eastAsia="宋体" w:hAnsi="宋体" w:cs="宋体"/>
                <w:color w:val="000000"/>
                <w:sz w:val="22"/>
                <w:szCs w:val="22"/>
              </w:rPr>
            </w:pPr>
          </w:p>
        </w:tc>
        <w:tc>
          <w:tcPr>
            <w:tcW w:w="942" w:type="dxa"/>
            <w:tcBorders>
              <w:top w:val="single" w:sz="4" w:space="0" w:color="000000"/>
              <w:bottom w:val="single" w:sz="4" w:space="0" w:color="000000"/>
              <w:right w:val="single" w:sz="4" w:space="0" w:color="000000"/>
            </w:tcBorders>
            <w:shd w:val="clear" w:color="auto" w:fill="auto"/>
            <w:vAlign w:val="center"/>
          </w:tcPr>
          <w:p w:rsidR="00D97459" w:rsidRDefault="00D97459">
            <w:pPr>
              <w:jc w:val="right"/>
              <w:rPr>
                <w:rFonts w:ascii="宋体" w:eastAsia="宋体" w:hAnsi="宋体" w:cs="宋体"/>
                <w:color w:val="000000"/>
                <w:sz w:val="22"/>
                <w:szCs w:val="22"/>
              </w:rPr>
            </w:pPr>
          </w:p>
        </w:tc>
        <w:tc>
          <w:tcPr>
            <w:tcW w:w="949" w:type="dxa"/>
            <w:tcBorders>
              <w:top w:val="single" w:sz="4" w:space="0" w:color="000000"/>
              <w:bottom w:val="single" w:sz="4" w:space="0" w:color="000000"/>
              <w:right w:val="single" w:sz="4" w:space="0" w:color="000000"/>
            </w:tcBorders>
            <w:shd w:val="clear" w:color="auto" w:fill="auto"/>
            <w:vAlign w:val="center"/>
          </w:tcPr>
          <w:p w:rsidR="00D97459" w:rsidRDefault="00D97459">
            <w:pPr>
              <w:jc w:val="right"/>
              <w:rPr>
                <w:rFonts w:ascii="宋体" w:eastAsia="宋体" w:hAnsi="宋体" w:cs="宋体"/>
                <w:color w:val="000000"/>
                <w:sz w:val="22"/>
                <w:szCs w:val="22"/>
              </w:rPr>
            </w:pPr>
          </w:p>
        </w:tc>
      </w:tr>
      <w:tr w:rsidR="00D97459">
        <w:trPr>
          <w:trHeight w:val="300"/>
        </w:trPr>
        <w:tc>
          <w:tcPr>
            <w:tcW w:w="233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本年收入合计</w:t>
            </w:r>
          </w:p>
        </w:tc>
        <w:tc>
          <w:tcPr>
            <w:tcW w:w="225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25</w:t>
            </w:r>
          </w:p>
        </w:tc>
        <w:tc>
          <w:tcPr>
            <w:tcW w:w="2492"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2,980.36</w:t>
            </w:r>
          </w:p>
        </w:tc>
        <w:tc>
          <w:tcPr>
            <w:tcW w:w="2334"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本年支出合计</w:t>
            </w:r>
          </w:p>
        </w:tc>
        <w:tc>
          <w:tcPr>
            <w:tcW w:w="456"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55</w:t>
            </w:r>
          </w:p>
        </w:tc>
        <w:tc>
          <w:tcPr>
            <w:tcW w:w="1404"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3,572.82</w:t>
            </w:r>
          </w:p>
        </w:tc>
        <w:tc>
          <w:tcPr>
            <w:tcW w:w="942"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3,562.82</w:t>
            </w:r>
          </w:p>
        </w:tc>
        <w:tc>
          <w:tcPr>
            <w:tcW w:w="949"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10.00</w:t>
            </w:r>
          </w:p>
        </w:tc>
      </w:tr>
      <w:tr w:rsidR="00D97459">
        <w:trPr>
          <w:trHeight w:val="300"/>
        </w:trPr>
        <w:tc>
          <w:tcPr>
            <w:tcW w:w="233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年初财政拨款结转和结余</w:t>
            </w:r>
          </w:p>
        </w:tc>
        <w:tc>
          <w:tcPr>
            <w:tcW w:w="225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26</w:t>
            </w:r>
          </w:p>
        </w:tc>
        <w:tc>
          <w:tcPr>
            <w:tcW w:w="2492"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592.46</w:t>
            </w:r>
          </w:p>
        </w:tc>
        <w:tc>
          <w:tcPr>
            <w:tcW w:w="2334"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年末财政拨款结转和结余</w:t>
            </w:r>
          </w:p>
        </w:tc>
        <w:tc>
          <w:tcPr>
            <w:tcW w:w="456"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56</w:t>
            </w:r>
          </w:p>
        </w:tc>
        <w:tc>
          <w:tcPr>
            <w:tcW w:w="1404"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42"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49"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33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一般公共预算财政拨款</w:t>
            </w:r>
          </w:p>
        </w:tc>
        <w:tc>
          <w:tcPr>
            <w:tcW w:w="225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27</w:t>
            </w:r>
          </w:p>
        </w:tc>
        <w:tc>
          <w:tcPr>
            <w:tcW w:w="2492"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592.46</w:t>
            </w:r>
          </w:p>
        </w:tc>
        <w:tc>
          <w:tcPr>
            <w:tcW w:w="2334" w:type="dxa"/>
            <w:tcBorders>
              <w:top w:val="single" w:sz="4"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2"/>
                <w:szCs w:val="22"/>
              </w:rPr>
            </w:pPr>
          </w:p>
        </w:tc>
        <w:tc>
          <w:tcPr>
            <w:tcW w:w="456"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57</w:t>
            </w:r>
          </w:p>
        </w:tc>
        <w:tc>
          <w:tcPr>
            <w:tcW w:w="1404"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42" w:type="dxa"/>
            <w:tcBorders>
              <w:top w:val="single" w:sz="4" w:space="0" w:color="000000"/>
              <w:bottom w:val="single" w:sz="4" w:space="0" w:color="000000"/>
              <w:right w:val="single" w:sz="4" w:space="0" w:color="000000"/>
            </w:tcBorders>
            <w:shd w:val="clear" w:color="auto" w:fill="auto"/>
            <w:vAlign w:val="center"/>
          </w:tcPr>
          <w:p w:rsidR="00D97459" w:rsidRDefault="00D97459">
            <w:pPr>
              <w:jc w:val="right"/>
              <w:rPr>
                <w:rFonts w:ascii="宋体" w:eastAsia="宋体" w:hAnsi="宋体" w:cs="宋体"/>
                <w:color w:val="000000"/>
                <w:sz w:val="22"/>
                <w:szCs w:val="22"/>
              </w:rPr>
            </w:pPr>
          </w:p>
        </w:tc>
        <w:tc>
          <w:tcPr>
            <w:tcW w:w="949" w:type="dxa"/>
            <w:tcBorders>
              <w:top w:val="single" w:sz="4" w:space="0" w:color="000000"/>
              <w:bottom w:val="single" w:sz="4" w:space="0" w:color="000000"/>
              <w:right w:val="single" w:sz="4" w:space="0" w:color="000000"/>
            </w:tcBorders>
            <w:shd w:val="clear" w:color="auto" w:fill="auto"/>
            <w:vAlign w:val="center"/>
          </w:tcPr>
          <w:p w:rsidR="00D97459" w:rsidRDefault="00D97459">
            <w:pPr>
              <w:jc w:val="right"/>
              <w:rPr>
                <w:rFonts w:ascii="宋体" w:eastAsia="宋体" w:hAnsi="宋体" w:cs="宋体"/>
                <w:color w:val="000000"/>
                <w:sz w:val="22"/>
                <w:szCs w:val="22"/>
              </w:rPr>
            </w:pPr>
          </w:p>
        </w:tc>
      </w:tr>
      <w:tr w:rsidR="00D97459">
        <w:trPr>
          <w:trHeight w:val="300"/>
        </w:trPr>
        <w:tc>
          <w:tcPr>
            <w:tcW w:w="233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政府性基金预算财政拨款</w:t>
            </w:r>
          </w:p>
        </w:tc>
        <w:tc>
          <w:tcPr>
            <w:tcW w:w="225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28</w:t>
            </w:r>
          </w:p>
        </w:tc>
        <w:tc>
          <w:tcPr>
            <w:tcW w:w="2492"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2334" w:type="dxa"/>
            <w:tcBorders>
              <w:top w:val="single" w:sz="4"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2"/>
                <w:szCs w:val="22"/>
              </w:rPr>
            </w:pPr>
          </w:p>
        </w:tc>
        <w:tc>
          <w:tcPr>
            <w:tcW w:w="456"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58</w:t>
            </w:r>
          </w:p>
        </w:tc>
        <w:tc>
          <w:tcPr>
            <w:tcW w:w="1404" w:type="dxa"/>
            <w:tcBorders>
              <w:top w:val="single" w:sz="4" w:space="0" w:color="000000"/>
              <w:bottom w:val="single" w:sz="4" w:space="0" w:color="000000"/>
              <w:right w:val="single" w:sz="4" w:space="0" w:color="000000"/>
            </w:tcBorders>
            <w:shd w:val="clear" w:color="auto" w:fill="auto"/>
            <w:vAlign w:val="center"/>
          </w:tcPr>
          <w:p w:rsidR="00D97459" w:rsidRDefault="00D97459">
            <w:pPr>
              <w:jc w:val="right"/>
              <w:rPr>
                <w:rFonts w:ascii="宋体" w:eastAsia="宋体" w:hAnsi="宋体" w:cs="宋体"/>
                <w:color w:val="000000"/>
                <w:sz w:val="22"/>
                <w:szCs w:val="22"/>
              </w:rPr>
            </w:pPr>
          </w:p>
        </w:tc>
        <w:tc>
          <w:tcPr>
            <w:tcW w:w="942" w:type="dxa"/>
            <w:tcBorders>
              <w:top w:val="single" w:sz="4" w:space="0" w:color="000000"/>
              <w:bottom w:val="single" w:sz="4" w:space="0" w:color="000000"/>
              <w:right w:val="single" w:sz="4" w:space="0" w:color="000000"/>
            </w:tcBorders>
            <w:shd w:val="clear" w:color="auto" w:fill="auto"/>
            <w:vAlign w:val="center"/>
          </w:tcPr>
          <w:p w:rsidR="00D97459" w:rsidRDefault="00D97459">
            <w:pPr>
              <w:jc w:val="right"/>
              <w:rPr>
                <w:rFonts w:ascii="宋体" w:eastAsia="宋体" w:hAnsi="宋体" w:cs="宋体"/>
                <w:color w:val="000000"/>
                <w:sz w:val="22"/>
                <w:szCs w:val="22"/>
              </w:rPr>
            </w:pPr>
          </w:p>
        </w:tc>
        <w:tc>
          <w:tcPr>
            <w:tcW w:w="949" w:type="dxa"/>
            <w:tcBorders>
              <w:top w:val="single" w:sz="4" w:space="0" w:color="000000"/>
              <w:bottom w:val="single" w:sz="4" w:space="0" w:color="000000"/>
              <w:right w:val="single" w:sz="4" w:space="0" w:color="000000"/>
            </w:tcBorders>
            <w:shd w:val="clear" w:color="auto" w:fill="auto"/>
            <w:vAlign w:val="center"/>
          </w:tcPr>
          <w:p w:rsidR="00D97459" w:rsidRDefault="00D97459">
            <w:pPr>
              <w:jc w:val="right"/>
              <w:rPr>
                <w:rFonts w:ascii="宋体" w:eastAsia="宋体" w:hAnsi="宋体" w:cs="宋体"/>
                <w:color w:val="000000"/>
                <w:sz w:val="22"/>
                <w:szCs w:val="22"/>
              </w:rPr>
            </w:pPr>
          </w:p>
        </w:tc>
      </w:tr>
      <w:tr w:rsidR="00D97459">
        <w:trPr>
          <w:trHeight w:val="300"/>
        </w:trPr>
        <w:tc>
          <w:tcPr>
            <w:tcW w:w="233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2"/>
                <w:szCs w:val="22"/>
              </w:rPr>
            </w:pPr>
          </w:p>
        </w:tc>
        <w:tc>
          <w:tcPr>
            <w:tcW w:w="225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29</w:t>
            </w:r>
          </w:p>
        </w:tc>
        <w:tc>
          <w:tcPr>
            <w:tcW w:w="2492" w:type="dxa"/>
            <w:tcBorders>
              <w:top w:val="single" w:sz="4" w:space="0" w:color="000000"/>
              <w:bottom w:val="single" w:sz="4" w:space="0" w:color="000000"/>
              <w:right w:val="single" w:sz="4" w:space="0" w:color="000000"/>
            </w:tcBorders>
            <w:shd w:val="clear" w:color="auto" w:fill="auto"/>
            <w:vAlign w:val="center"/>
          </w:tcPr>
          <w:p w:rsidR="00D97459" w:rsidRDefault="00D97459">
            <w:pPr>
              <w:jc w:val="right"/>
              <w:rPr>
                <w:rFonts w:ascii="宋体" w:eastAsia="宋体" w:hAnsi="宋体" w:cs="宋体"/>
                <w:color w:val="000000"/>
                <w:sz w:val="22"/>
                <w:szCs w:val="22"/>
              </w:rPr>
            </w:pPr>
          </w:p>
        </w:tc>
        <w:tc>
          <w:tcPr>
            <w:tcW w:w="2334" w:type="dxa"/>
            <w:tcBorders>
              <w:top w:val="single" w:sz="4"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2"/>
                <w:szCs w:val="22"/>
              </w:rPr>
            </w:pPr>
          </w:p>
        </w:tc>
        <w:tc>
          <w:tcPr>
            <w:tcW w:w="456"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59</w:t>
            </w:r>
          </w:p>
        </w:tc>
        <w:tc>
          <w:tcPr>
            <w:tcW w:w="1404" w:type="dxa"/>
            <w:tcBorders>
              <w:top w:val="single" w:sz="4" w:space="0" w:color="000000"/>
              <w:bottom w:val="single" w:sz="4" w:space="0" w:color="000000"/>
              <w:right w:val="single" w:sz="4" w:space="0" w:color="000000"/>
            </w:tcBorders>
            <w:shd w:val="clear" w:color="auto" w:fill="auto"/>
            <w:vAlign w:val="center"/>
          </w:tcPr>
          <w:p w:rsidR="00D97459" w:rsidRDefault="00D97459">
            <w:pPr>
              <w:jc w:val="right"/>
              <w:rPr>
                <w:rFonts w:ascii="宋体" w:eastAsia="宋体" w:hAnsi="宋体" w:cs="宋体"/>
                <w:color w:val="000000"/>
                <w:sz w:val="22"/>
                <w:szCs w:val="22"/>
              </w:rPr>
            </w:pPr>
          </w:p>
        </w:tc>
        <w:tc>
          <w:tcPr>
            <w:tcW w:w="942" w:type="dxa"/>
            <w:tcBorders>
              <w:top w:val="single" w:sz="4" w:space="0" w:color="000000"/>
              <w:bottom w:val="single" w:sz="4" w:space="0" w:color="000000"/>
              <w:right w:val="single" w:sz="4" w:space="0" w:color="000000"/>
            </w:tcBorders>
            <w:shd w:val="clear" w:color="auto" w:fill="auto"/>
            <w:vAlign w:val="center"/>
          </w:tcPr>
          <w:p w:rsidR="00D97459" w:rsidRDefault="00D97459">
            <w:pPr>
              <w:jc w:val="right"/>
              <w:rPr>
                <w:rFonts w:ascii="宋体" w:eastAsia="宋体" w:hAnsi="宋体" w:cs="宋体"/>
                <w:color w:val="000000"/>
                <w:sz w:val="22"/>
                <w:szCs w:val="22"/>
              </w:rPr>
            </w:pPr>
          </w:p>
        </w:tc>
        <w:tc>
          <w:tcPr>
            <w:tcW w:w="949" w:type="dxa"/>
            <w:tcBorders>
              <w:top w:val="single" w:sz="4" w:space="0" w:color="000000"/>
              <w:bottom w:val="single" w:sz="4" w:space="0" w:color="000000"/>
              <w:right w:val="single" w:sz="4" w:space="0" w:color="000000"/>
            </w:tcBorders>
            <w:shd w:val="clear" w:color="auto" w:fill="auto"/>
            <w:vAlign w:val="center"/>
          </w:tcPr>
          <w:p w:rsidR="00D97459" w:rsidRDefault="00D97459">
            <w:pPr>
              <w:jc w:val="right"/>
              <w:rPr>
                <w:rFonts w:ascii="宋体" w:eastAsia="宋体" w:hAnsi="宋体" w:cs="宋体"/>
                <w:color w:val="000000"/>
                <w:sz w:val="22"/>
                <w:szCs w:val="22"/>
              </w:rPr>
            </w:pPr>
          </w:p>
        </w:tc>
      </w:tr>
      <w:tr w:rsidR="00D97459">
        <w:trPr>
          <w:trHeight w:val="300"/>
        </w:trPr>
        <w:tc>
          <w:tcPr>
            <w:tcW w:w="233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总计</w:t>
            </w:r>
          </w:p>
        </w:tc>
        <w:tc>
          <w:tcPr>
            <w:tcW w:w="225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w:t>
            </w:r>
          </w:p>
        </w:tc>
        <w:tc>
          <w:tcPr>
            <w:tcW w:w="2492"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3,572.82</w:t>
            </w:r>
          </w:p>
        </w:tc>
        <w:tc>
          <w:tcPr>
            <w:tcW w:w="2334"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总计</w:t>
            </w:r>
          </w:p>
        </w:tc>
        <w:tc>
          <w:tcPr>
            <w:tcW w:w="456"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60</w:t>
            </w:r>
          </w:p>
        </w:tc>
        <w:tc>
          <w:tcPr>
            <w:tcW w:w="1404"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3,572.82</w:t>
            </w:r>
          </w:p>
        </w:tc>
        <w:tc>
          <w:tcPr>
            <w:tcW w:w="942"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3,562.82</w:t>
            </w:r>
          </w:p>
        </w:tc>
        <w:tc>
          <w:tcPr>
            <w:tcW w:w="949"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10.00</w:t>
            </w:r>
          </w:p>
        </w:tc>
      </w:tr>
      <w:tr w:rsidR="00D97459">
        <w:trPr>
          <w:trHeight w:val="300"/>
        </w:trPr>
        <w:tc>
          <w:tcPr>
            <w:tcW w:w="13166" w:type="dxa"/>
            <w:gridSpan w:val="8"/>
            <w:tcBorders>
              <w:left w:val="single" w:sz="12"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注：本表反映部门本年度一般公共预算财政拨款和政府性基金预算财政拨款的总收支和年末结转结余情况。</w:t>
            </w:r>
          </w:p>
        </w:tc>
      </w:tr>
      <w:tr w:rsidR="00D97459">
        <w:trPr>
          <w:trHeight w:val="256"/>
        </w:trPr>
        <w:tc>
          <w:tcPr>
            <w:tcW w:w="2334" w:type="dxa"/>
            <w:shd w:val="clear" w:color="auto" w:fill="auto"/>
            <w:vAlign w:val="bottom"/>
          </w:tcPr>
          <w:p w:rsidR="00D97459" w:rsidRDefault="00D97459">
            <w:pPr>
              <w:rPr>
                <w:rFonts w:ascii="Arial" w:hAnsi="Arial" w:cs="Arial"/>
                <w:color w:val="000000"/>
                <w:sz w:val="20"/>
                <w:szCs w:val="20"/>
              </w:rPr>
            </w:pPr>
          </w:p>
        </w:tc>
        <w:tc>
          <w:tcPr>
            <w:tcW w:w="2255" w:type="dxa"/>
            <w:shd w:val="clear" w:color="auto" w:fill="auto"/>
            <w:vAlign w:val="bottom"/>
          </w:tcPr>
          <w:p w:rsidR="00D97459" w:rsidRDefault="00D97459">
            <w:pPr>
              <w:rPr>
                <w:rFonts w:ascii="Arial" w:hAnsi="Arial" w:cs="Arial"/>
                <w:color w:val="000000"/>
                <w:sz w:val="20"/>
                <w:szCs w:val="20"/>
              </w:rPr>
            </w:pPr>
          </w:p>
        </w:tc>
        <w:tc>
          <w:tcPr>
            <w:tcW w:w="2492" w:type="dxa"/>
            <w:shd w:val="clear" w:color="auto" w:fill="auto"/>
            <w:vAlign w:val="bottom"/>
          </w:tcPr>
          <w:p w:rsidR="00D97459" w:rsidRDefault="00D97459">
            <w:pPr>
              <w:rPr>
                <w:rFonts w:ascii="Arial" w:hAnsi="Arial" w:cs="Arial"/>
                <w:color w:val="000000"/>
                <w:sz w:val="20"/>
                <w:szCs w:val="20"/>
              </w:rPr>
            </w:pPr>
          </w:p>
        </w:tc>
        <w:tc>
          <w:tcPr>
            <w:tcW w:w="2334" w:type="dxa"/>
            <w:shd w:val="clear" w:color="auto" w:fill="auto"/>
            <w:vAlign w:val="bottom"/>
          </w:tcPr>
          <w:p w:rsidR="00D97459" w:rsidRDefault="00D97459">
            <w:pPr>
              <w:rPr>
                <w:rFonts w:ascii="Arial" w:hAnsi="Arial" w:cs="Arial"/>
                <w:color w:val="000000"/>
                <w:sz w:val="20"/>
                <w:szCs w:val="20"/>
              </w:rPr>
            </w:pPr>
          </w:p>
        </w:tc>
        <w:tc>
          <w:tcPr>
            <w:tcW w:w="456" w:type="dxa"/>
            <w:shd w:val="clear" w:color="auto" w:fill="auto"/>
            <w:vAlign w:val="bottom"/>
          </w:tcPr>
          <w:p w:rsidR="00D97459" w:rsidRDefault="00D97459">
            <w:pPr>
              <w:rPr>
                <w:rFonts w:ascii="Arial" w:hAnsi="Arial" w:cs="Arial"/>
                <w:color w:val="000000"/>
                <w:sz w:val="20"/>
                <w:szCs w:val="20"/>
              </w:rPr>
            </w:pPr>
          </w:p>
        </w:tc>
        <w:tc>
          <w:tcPr>
            <w:tcW w:w="1404" w:type="dxa"/>
            <w:shd w:val="clear" w:color="auto" w:fill="auto"/>
            <w:vAlign w:val="bottom"/>
          </w:tcPr>
          <w:p w:rsidR="00D97459" w:rsidRDefault="00D97459">
            <w:pPr>
              <w:rPr>
                <w:rFonts w:ascii="Arial" w:hAnsi="Arial" w:cs="Arial"/>
                <w:color w:val="000000"/>
                <w:sz w:val="20"/>
                <w:szCs w:val="20"/>
              </w:rPr>
            </w:pPr>
          </w:p>
        </w:tc>
        <w:tc>
          <w:tcPr>
            <w:tcW w:w="942" w:type="dxa"/>
            <w:shd w:val="clear" w:color="auto" w:fill="auto"/>
            <w:vAlign w:val="bottom"/>
          </w:tcPr>
          <w:p w:rsidR="00D97459" w:rsidRDefault="00D97459">
            <w:pPr>
              <w:rPr>
                <w:rFonts w:ascii="Arial" w:hAnsi="Arial" w:cs="Arial"/>
                <w:color w:val="000000"/>
                <w:sz w:val="20"/>
                <w:szCs w:val="20"/>
              </w:rPr>
            </w:pPr>
          </w:p>
        </w:tc>
        <w:tc>
          <w:tcPr>
            <w:tcW w:w="949" w:type="dxa"/>
            <w:shd w:val="clear" w:color="auto" w:fill="auto"/>
            <w:vAlign w:val="bottom"/>
          </w:tcPr>
          <w:p w:rsidR="00D97459" w:rsidRDefault="00D97459">
            <w:pPr>
              <w:rPr>
                <w:rFonts w:ascii="Arial" w:hAnsi="Arial" w:cs="Arial"/>
                <w:color w:val="000000"/>
                <w:sz w:val="20"/>
                <w:szCs w:val="20"/>
              </w:rPr>
            </w:pPr>
          </w:p>
        </w:tc>
      </w:tr>
    </w:tbl>
    <w:p w:rsidR="00D97459" w:rsidRDefault="00D97459">
      <w:pPr>
        <w:tabs>
          <w:tab w:val="left" w:pos="287"/>
        </w:tabs>
        <w:jc w:val="left"/>
        <w:rPr>
          <w:rFonts w:ascii="仿宋_GB2312" w:eastAsia="仿宋_GB2312" w:hAnsi="仿宋_GB2312" w:cs="仿宋_GB2312"/>
          <w:sz w:val="32"/>
          <w:szCs w:val="32"/>
        </w:rPr>
        <w:sectPr w:rsidR="00D97459">
          <w:pgSz w:w="16838" w:h="11906" w:orient="landscape"/>
          <w:pgMar w:top="1587" w:right="1440" w:bottom="1531" w:left="1440" w:header="850" w:footer="992" w:gutter="0"/>
          <w:pgNumType w:fmt="numberInDash"/>
          <w:cols w:space="0"/>
          <w:docGrid w:type="lines" w:linePitch="317"/>
        </w:sectPr>
      </w:pPr>
    </w:p>
    <w:tbl>
      <w:tblPr>
        <w:tblW w:w="9853" w:type="dxa"/>
        <w:tblLayout w:type="fixed"/>
        <w:tblCellMar>
          <w:top w:w="15" w:type="dxa"/>
          <w:left w:w="15" w:type="dxa"/>
          <w:bottom w:w="15" w:type="dxa"/>
          <w:right w:w="15" w:type="dxa"/>
        </w:tblCellMar>
        <w:tblLook w:val="04A0"/>
      </w:tblPr>
      <w:tblGrid>
        <w:gridCol w:w="740"/>
        <w:gridCol w:w="740"/>
        <w:gridCol w:w="768"/>
        <w:gridCol w:w="3150"/>
        <w:gridCol w:w="2535"/>
        <w:gridCol w:w="960"/>
        <w:gridCol w:w="960"/>
      </w:tblGrid>
      <w:tr w:rsidR="00D97459">
        <w:trPr>
          <w:trHeight w:val="390"/>
        </w:trPr>
        <w:tc>
          <w:tcPr>
            <w:tcW w:w="9853" w:type="dxa"/>
            <w:gridSpan w:val="7"/>
            <w:shd w:val="clear" w:color="auto" w:fill="auto"/>
            <w:vAlign w:val="bottom"/>
          </w:tcPr>
          <w:p w:rsidR="00D97459" w:rsidRDefault="00363907">
            <w:pPr>
              <w:widowControl/>
              <w:jc w:val="center"/>
              <w:textAlignment w:val="bottom"/>
              <w:rPr>
                <w:rFonts w:ascii="宋体" w:eastAsia="宋体" w:hAnsi="宋体" w:cs="宋体"/>
                <w:color w:val="000000"/>
                <w:sz w:val="30"/>
                <w:szCs w:val="30"/>
              </w:rPr>
            </w:pPr>
            <w:r>
              <w:rPr>
                <w:rFonts w:ascii="宋体" w:eastAsia="宋体" w:hAnsi="宋体" w:cs="宋体" w:hint="eastAsia"/>
                <w:color w:val="000000"/>
                <w:kern w:val="0"/>
                <w:sz w:val="30"/>
                <w:szCs w:val="30"/>
                <w:lang/>
              </w:rPr>
              <w:lastRenderedPageBreak/>
              <w:t>一般公共预算财政拨款支出决算表</w:t>
            </w:r>
          </w:p>
        </w:tc>
      </w:tr>
      <w:tr w:rsidR="00D97459">
        <w:trPr>
          <w:trHeight w:val="285"/>
        </w:trPr>
        <w:tc>
          <w:tcPr>
            <w:tcW w:w="740" w:type="dxa"/>
            <w:shd w:val="clear" w:color="auto" w:fill="auto"/>
            <w:vAlign w:val="bottom"/>
          </w:tcPr>
          <w:p w:rsidR="00D97459" w:rsidRDefault="00D97459">
            <w:pPr>
              <w:rPr>
                <w:rFonts w:ascii="Arial" w:hAnsi="Arial" w:cs="Arial"/>
                <w:color w:val="000000"/>
                <w:sz w:val="20"/>
                <w:szCs w:val="20"/>
              </w:rPr>
            </w:pPr>
          </w:p>
        </w:tc>
        <w:tc>
          <w:tcPr>
            <w:tcW w:w="740" w:type="dxa"/>
            <w:shd w:val="clear" w:color="auto" w:fill="auto"/>
            <w:vAlign w:val="bottom"/>
          </w:tcPr>
          <w:p w:rsidR="00D97459" w:rsidRDefault="00D97459">
            <w:pPr>
              <w:rPr>
                <w:rFonts w:ascii="Arial" w:hAnsi="Arial" w:cs="Arial"/>
                <w:color w:val="000000"/>
                <w:sz w:val="20"/>
                <w:szCs w:val="20"/>
              </w:rPr>
            </w:pPr>
          </w:p>
        </w:tc>
        <w:tc>
          <w:tcPr>
            <w:tcW w:w="768" w:type="dxa"/>
            <w:shd w:val="clear" w:color="auto" w:fill="auto"/>
            <w:vAlign w:val="bottom"/>
          </w:tcPr>
          <w:p w:rsidR="00D97459" w:rsidRDefault="00D97459">
            <w:pPr>
              <w:rPr>
                <w:rFonts w:ascii="Arial" w:hAnsi="Arial" w:cs="Arial"/>
                <w:color w:val="000000"/>
                <w:sz w:val="20"/>
                <w:szCs w:val="20"/>
              </w:rPr>
            </w:pPr>
          </w:p>
        </w:tc>
        <w:tc>
          <w:tcPr>
            <w:tcW w:w="3150" w:type="dxa"/>
            <w:shd w:val="clear" w:color="auto" w:fill="auto"/>
            <w:vAlign w:val="bottom"/>
          </w:tcPr>
          <w:p w:rsidR="00D97459" w:rsidRDefault="00D97459">
            <w:pPr>
              <w:rPr>
                <w:rFonts w:ascii="Arial" w:hAnsi="Arial" w:cs="Arial"/>
                <w:color w:val="000000"/>
                <w:sz w:val="20"/>
                <w:szCs w:val="20"/>
              </w:rPr>
            </w:pPr>
          </w:p>
        </w:tc>
        <w:tc>
          <w:tcPr>
            <w:tcW w:w="2535" w:type="dxa"/>
            <w:shd w:val="clear" w:color="auto" w:fill="auto"/>
            <w:vAlign w:val="bottom"/>
          </w:tcPr>
          <w:p w:rsidR="00D97459" w:rsidRDefault="00D97459">
            <w:pPr>
              <w:rPr>
                <w:rFonts w:ascii="Arial" w:hAnsi="Arial" w:cs="Arial"/>
                <w:color w:val="000000"/>
                <w:sz w:val="20"/>
                <w:szCs w:val="20"/>
              </w:rPr>
            </w:pPr>
          </w:p>
        </w:tc>
        <w:tc>
          <w:tcPr>
            <w:tcW w:w="960" w:type="dxa"/>
            <w:shd w:val="clear" w:color="auto" w:fill="auto"/>
            <w:vAlign w:val="bottom"/>
          </w:tcPr>
          <w:p w:rsidR="00D97459" w:rsidRDefault="00D97459">
            <w:pPr>
              <w:rPr>
                <w:rFonts w:ascii="Arial" w:hAnsi="Arial" w:cs="Arial"/>
                <w:color w:val="000000"/>
                <w:sz w:val="20"/>
                <w:szCs w:val="20"/>
              </w:rPr>
            </w:pPr>
          </w:p>
        </w:tc>
        <w:tc>
          <w:tcPr>
            <w:tcW w:w="960" w:type="dxa"/>
            <w:shd w:val="clear" w:color="auto" w:fill="auto"/>
            <w:vAlign w:val="bottom"/>
          </w:tcPr>
          <w:p w:rsidR="00D97459" w:rsidRDefault="00363907">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公开</w:t>
            </w:r>
            <w:r>
              <w:rPr>
                <w:rFonts w:ascii="宋体" w:eastAsia="宋体" w:hAnsi="宋体" w:cs="宋体" w:hint="eastAsia"/>
                <w:color w:val="000000"/>
                <w:kern w:val="0"/>
                <w:sz w:val="20"/>
                <w:szCs w:val="20"/>
                <w:lang/>
              </w:rPr>
              <w:t>05</w:t>
            </w:r>
            <w:r>
              <w:rPr>
                <w:rFonts w:ascii="宋体" w:eastAsia="宋体" w:hAnsi="宋体" w:cs="宋体" w:hint="eastAsia"/>
                <w:color w:val="000000"/>
                <w:kern w:val="0"/>
                <w:sz w:val="20"/>
                <w:szCs w:val="20"/>
                <w:lang/>
              </w:rPr>
              <w:t>表</w:t>
            </w:r>
          </w:p>
        </w:tc>
      </w:tr>
      <w:tr w:rsidR="00D97459">
        <w:trPr>
          <w:trHeight w:val="285"/>
        </w:trPr>
        <w:tc>
          <w:tcPr>
            <w:tcW w:w="5398" w:type="dxa"/>
            <w:gridSpan w:val="4"/>
            <w:shd w:val="clear" w:color="auto" w:fill="auto"/>
            <w:vAlign w:val="bottom"/>
          </w:tcPr>
          <w:p w:rsidR="00D97459" w:rsidRDefault="00363907">
            <w:pPr>
              <w:widowControl/>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部门：河南省南阳市卧龙区王村乡人民政府</w:t>
            </w:r>
          </w:p>
        </w:tc>
        <w:tc>
          <w:tcPr>
            <w:tcW w:w="2535" w:type="dxa"/>
            <w:shd w:val="clear" w:color="auto" w:fill="auto"/>
            <w:vAlign w:val="bottom"/>
          </w:tcPr>
          <w:p w:rsidR="00D97459" w:rsidRDefault="00D97459">
            <w:pPr>
              <w:rPr>
                <w:rFonts w:ascii="Arial" w:hAnsi="Arial" w:cs="Arial"/>
                <w:color w:val="000000"/>
                <w:sz w:val="20"/>
                <w:szCs w:val="20"/>
              </w:rPr>
            </w:pPr>
          </w:p>
        </w:tc>
        <w:tc>
          <w:tcPr>
            <w:tcW w:w="960" w:type="dxa"/>
            <w:shd w:val="clear" w:color="auto" w:fill="auto"/>
            <w:vAlign w:val="bottom"/>
          </w:tcPr>
          <w:p w:rsidR="00D97459" w:rsidRDefault="00D97459">
            <w:pPr>
              <w:rPr>
                <w:rFonts w:ascii="Arial" w:hAnsi="Arial" w:cs="Arial"/>
                <w:color w:val="000000"/>
                <w:sz w:val="20"/>
                <w:szCs w:val="20"/>
              </w:rPr>
            </w:pPr>
          </w:p>
        </w:tc>
        <w:tc>
          <w:tcPr>
            <w:tcW w:w="960" w:type="dxa"/>
            <w:shd w:val="clear" w:color="auto" w:fill="auto"/>
            <w:vAlign w:val="bottom"/>
          </w:tcPr>
          <w:p w:rsidR="00D97459" w:rsidRDefault="00363907">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单位：万元</w:t>
            </w:r>
          </w:p>
        </w:tc>
      </w:tr>
      <w:tr w:rsidR="00D97459">
        <w:trPr>
          <w:trHeight w:val="300"/>
        </w:trPr>
        <w:tc>
          <w:tcPr>
            <w:tcW w:w="5398" w:type="dxa"/>
            <w:gridSpan w:val="4"/>
            <w:tcBorders>
              <w:top w:val="single" w:sz="12"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项目</w:t>
            </w:r>
          </w:p>
        </w:tc>
        <w:tc>
          <w:tcPr>
            <w:tcW w:w="2535" w:type="dxa"/>
            <w:vMerge w:val="restart"/>
            <w:tcBorders>
              <w:top w:val="single" w:sz="12"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本年支出合计</w:t>
            </w:r>
          </w:p>
        </w:tc>
        <w:tc>
          <w:tcPr>
            <w:tcW w:w="960" w:type="dxa"/>
            <w:vMerge w:val="restart"/>
            <w:tcBorders>
              <w:top w:val="single" w:sz="12"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基本支出</w:t>
            </w:r>
          </w:p>
        </w:tc>
        <w:tc>
          <w:tcPr>
            <w:tcW w:w="960" w:type="dxa"/>
            <w:vMerge w:val="restart"/>
            <w:tcBorders>
              <w:top w:val="single" w:sz="12"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项目支出</w:t>
            </w:r>
          </w:p>
        </w:tc>
      </w:tr>
      <w:tr w:rsidR="00D97459">
        <w:trPr>
          <w:trHeight w:val="317"/>
        </w:trPr>
        <w:tc>
          <w:tcPr>
            <w:tcW w:w="2248" w:type="dxa"/>
            <w:gridSpan w:val="3"/>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功能分类科目编码</w:t>
            </w:r>
          </w:p>
        </w:tc>
        <w:tc>
          <w:tcPr>
            <w:tcW w:w="3150" w:type="dxa"/>
            <w:vMerge w:val="restart"/>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科目名称</w:t>
            </w:r>
          </w:p>
        </w:tc>
        <w:tc>
          <w:tcPr>
            <w:tcW w:w="2535" w:type="dxa"/>
            <w:vMerge/>
            <w:tcBorders>
              <w:top w:val="single" w:sz="12" w:space="0" w:color="000000"/>
              <w:bottom w:val="single" w:sz="4" w:space="0" w:color="000000"/>
              <w:right w:val="single" w:sz="4" w:space="0" w:color="000000"/>
            </w:tcBorders>
            <w:shd w:val="clear" w:color="auto" w:fill="auto"/>
            <w:vAlign w:val="center"/>
          </w:tcPr>
          <w:p w:rsidR="00D97459" w:rsidRDefault="00D97459">
            <w:pPr>
              <w:jc w:val="center"/>
              <w:rPr>
                <w:rFonts w:ascii="宋体" w:eastAsia="宋体" w:hAnsi="宋体" w:cs="宋体"/>
                <w:color w:val="000000"/>
                <w:sz w:val="22"/>
                <w:szCs w:val="22"/>
              </w:rPr>
            </w:pPr>
          </w:p>
        </w:tc>
        <w:tc>
          <w:tcPr>
            <w:tcW w:w="960" w:type="dxa"/>
            <w:vMerge/>
            <w:tcBorders>
              <w:top w:val="single" w:sz="12" w:space="0" w:color="000000"/>
              <w:bottom w:val="single" w:sz="4" w:space="0" w:color="000000"/>
              <w:right w:val="single" w:sz="4" w:space="0" w:color="000000"/>
            </w:tcBorders>
            <w:shd w:val="clear" w:color="auto" w:fill="auto"/>
            <w:vAlign w:val="center"/>
          </w:tcPr>
          <w:p w:rsidR="00D97459" w:rsidRDefault="00D97459">
            <w:pPr>
              <w:jc w:val="center"/>
              <w:rPr>
                <w:rFonts w:ascii="宋体" w:eastAsia="宋体" w:hAnsi="宋体" w:cs="宋体"/>
                <w:color w:val="000000"/>
                <w:sz w:val="22"/>
                <w:szCs w:val="22"/>
              </w:rPr>
            </w:pPr>
          </w:p>
        </w:tc>
        <w:tc>
          <w:tcPr>
            <w:tcW w:w="960" w:type="dxa"/>
            <w:vMerge/>
            <w:tcBorders>
              <w:top w:val="single" w:sz="12" w:space="0" w:color="000000"/>
              <w:bottom w:val="single" w:sz="4" w:space="0" w:color="000000"/>
              <w:right w:val="single" w:sz="4" w:space="0" w:color="000000"/>
            </w:tcBorders>
            <w:shd w:val="clear" w:color="auto" w:fill="auto"/>
            <w:vAlign w:val="center"/>
          </w:tcPr>
          <w:p w:rsidR="00D97459" w:rsidRDefault="00D97459">
            <w:pPr>
              <w:jc w:val="center"/>
              <w:rPr>
                <w:rFonts w:ascii="宋体" w:eastAsia="宋体" w:hAnsi="宋体" w:cs="宋体"/>
                <w:color w:val="000000"/>
                <w:sz w:val="22"/>
                <w:szCs w:val="22"/>
              </w:rPr>
            </w:pPr>
          </w:p>
        </w:tc>
      </w:tr>
      <w:tr w:rsidR="00D97459">
        <w:trPr>
          <w:trHeight w:val="317"/>
        </w:trPr>
        <w:tc>
          <w:tcPr>
            <w:tcW w:w="2248" w:type="dxa"/>
            <w:gridSpan w:val="3"/>
            <w:vMerge/>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D97459">
            <w:pPr>
              <w:jc w:val="center"/>
              <w:rPr>
                <w:rFonts w:ascii="宋体" w:eastAsia="宋体" w:hAnsi="宋体" w:cs="宋体"/>
                <w:color w:val="000000"/>
                <w:sz w:val="22"/>
                <w:szCs w:val="22"/>
              </w:rPr>
            </w:pPr>
          </w:p>
        </w:tc>
        <w:tc>
          <w:tcPr>
            <w:tcW w:w="3150" w:type="dxa"/>
            <w:vMerge/>
            <w:tcBorders>
              <w:top w:val="single" w:sz="4" w:space="0" w:color="000000"/>
              <w:bottom w:val="single" w:sz="4" w:space="0" w:color="000000"/>
              <w:right w:val="single" w:sz="4" w:space="0" w:color="000000"/>
            </w:tcBorders>
            <w:shd w:val="clear" w:color="auto" w:fill="auto"/>
            <w:vAlign w:val="center"/>
          </w:tcPr>
          <w:p w:rsidR="00D97459" w:rsidRDefault="00D97459">
            <w:pPr>
              <w:jc w:val="center"/>
              <w:rPr>
                <w:rFonts w:ascii="宋体" w:eastAsia="宋体" w:hAnsi="宋体" w:cs="宋体"/>
                <w:color w:val="000000"/>
                <w:sz w:val="22"/>
                <w:szCs w:val="22"/>
              </w:rPr>
            </w:pPr>
          </w:p>
        </w:tc>
        <w:tc>
          <w:tcPr>
            <w:tcW w:w="2535" w:type="dxa"/>
            <w:vMerge/>
            <w:tcBorders>
              <w:top w:val="single" w:sz="12" w:space="0" w:color="000000"/>
              <w:bottom w:val="single" w:sz="4" w:space="0" w:color="000000"/>
              <w:right w:val="single" w:sz="4" w:space="0" w:color="000000"/>
            </w:tcBorders>
            <w:shd w:val="clear" w:color="auto" w:fill="auto"/>
            <w:vAlign w:val="center"/>
          </w:tcPr>
          <w:p w:rsidR="00D97459" w:rsidRDefault="00D97459">
            <w:pPr>
              <w:jc w:val="center"/>
              <w:rPr>
                <w:rFonts w:ascii="宋体" w:eastAsia="宋体" w:hAnsi="宋体" w:cs="宋体"/>
                <w:color w:val="000000"/>
                <w:sz w:val="22"/>
                <w:szCs w:val="22"/>
              </w:rPr>
            </w:pPr>
          </w:p>
        </w:tc>
        <w:tc>
          <w:tcPr>
            <w:tcW w:w="960" w:type="dxa"/>
            <w:vMerge/>
            <w:tcBorders>
              <w:top w:val="single" w:sz="12" w:space="0" w:color="000000"/>
              <w:bottom w:val="single" w:sz="4" w:space="0" w:color="000000"/>
              <w:right w:val="single" w:sz="4" w:space="0" w:color="000000"/>
            </w:tcBorders>
            <w:shd w:val="clear" w:color="auto" w:fill="auto"/>
            <w:vAlign w:val="center"/>
          </w:tcPr>
          <w:p w:rsidR="00D97459" w:rsidRDefault="00D97459">
            <w:pPr>
              <w:jc w:val="center"/>
              <w:rPr>
                <w:rFonts w:ascii="宋体" w:eastAsia="宋体" w:hAnsi="宋体" w:cs="宋体"/>
                <w:color w:val="000000"/>
                <w:sz w:val="22"/>
                <w:szCs w:val="22"/>
              </w:rPr>
            </w:pPr>
          </w:p>
        </w:tc>
        <w:tc>
          <w:tcPr>
            <w:tcW w:w="960" w:type="dxa"/>
            <w:vMerge/>
            <w:tcBorders>
              <w:top w:val="single" w:sz="12" w:space="0" w:color="000000"/>
              <w:bottom w:val="single" w:sz="4" w:space="0" w:color="000000"/>
              <w:right w:val="single" w:sz="4" w:space="0" w:color="000000"/>
            </w:tcBorders>
            <w:shd w:val="clear" w:color="auto" w:fill="auto"/>
            <w:vAlign w:val="center"/>
          </w:tcPr>
          <w:p w:rsidR="00D97459" w:rsidRDefault="00D97459">
            <w:pPr>
              <w:jc w:val="center"/>
              <w:rPr>
                <w:rFonts w:ascii="宋体" w:eastAsia="宋体" w:hAnsi="宋体" w:cs="宋体"/>
                <w:color w:val="000000"/>
                <w:sz w:val="22"/>
                <w:szCs w:val="22"/>
              </w:rPr>
            </w:pPr>
          </w:p>
        </w:tc>
      </w:tr>
      <w:tr w:rsidR="00D97459">
        <w:trPr>
          <w:trHeight w:val="317"/>
        </w:trPr>
        <w:tc>
          <w:tcPr>
            <w:tcW w:w="2248" w:type="dxa"/>
            <w:gridSpan w:val="3"/>
            <w:vMerge/>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D97459">
            <w:pPr>
              <w:jc w:val="center"/>
              <w:rPr>
                <w:rFonts w:ascii="宋体" w:eastAsia="宋体" w:hAnsi="宋体" w:cs="宋体"/>
                <w:color w:val="000000"/>
                <w:sz w:val="22"/>
                <w:szCs w:val="22"/>
              </w:rPr>
            </w:pPr>
          </w:p>
        </w:tc>
        <w:tc>
          <w:tcPr>
            <w:tcW w:w="3150" w:type="dxa"/>
            <w:vMerge/>
            <w:tcBorders>
              <w:top w:val="single" w:sz="4" w:space="0" w:color="000000"/>
              <w:bottom w:val="single" w:sz="4" w:space="0" w:color="000000"/>
              <w:right w:val="single" w:sz="4" w:space="0" w:color="000000"/>
            </w:tcBorders>
            <w:shd w:val="clear" w:color="auto" w:fill="auto"/>
            <w:vAlign w:val="center"/>
          </w:tcPr>
          <w:p w:rsidR="00D97459" w:rsidRDefault="00D97459">
            <w:pPr>
              <w:jc w:val="center"/>
              <w:rPr>
                <w:rFonts w:ascii="宋体" w:eastAsia="宋体" w:hAnsi="宋体" w:cs="宋体"/>
                <w:color w:val="000000"/>
                <w:sz w:val="22"/>
                <w:szCs w:val="22"/>
              </w:rPr>
            </w:pPr>
          </w:p>
        </w:tc>
        <w:tc>
          <w:tcPr>
            <w:tcW w:w="2535" w:type="dxa"/>
            <w:vMerge/>
            <w:tcBorders>
              <w:top w:val="single" w:sz="12" w:space="0" w:color="000000"/>
              <w:bottom w:val="single" w:sz="4" w:space="0" w:color="000000"/>
              <w:right w:val="single" w:sz="4" w:space="0" w:color="000000"/>
            </w:tcBorders>
            <w:shd w:val="clear" w:color="auto" w:fill="auto"/>
            <w:vAlign w:val="center"/>
          </w:tcPr>
          <w:p w:rsidR="00D97459" w:rsidRDefault="00D97459">
            <w:pPr>
              <w:jc w:val="center"/>
              <w:rPr>
                <w:rFonts w:ascii="宋体" w:eastAsia="宋体" w:hAnsi="宋体" w:cs="宋体"/>
                <w:color w:val="000000"/>
                <w:sz w:val="22"/>
                <w:szCs w:val="22"/>
              </w:rPr>
            </w:pPr>
          </w:p>
        </w:tc>
        <w:tc>
          <w:tcPr>
            <w:tcW w:w="960" w:type="dxa"/>
            <w:vMerge/>
            <w:tcBorders>
              <w:top w:val="single" w:sz="12" w:space="0" w:color="000000"/>
              <w:bottom w:val="single" w:sz="4" w:space="0" w:color="000000"/>
              <w:right w:val="single" w:sz="4" w:space="0" w:color="000000"/>
            </w:tcBorders>
            <w:shd w:val="clear" w:color="auto" w:fill="auto"/>
            <w:vAlign w:val="center"/>
          </w:tcPr>
          <w:p w:rsidR="00D97459" w:rsidRDefault="00D97459">
            <w:pPr>
              <w:jc w:val="center"/>
              <w:rPr>
                <w:rFonts w:ascii="宋体" w:eastAsia="宋体" w:hAnsi="宋体" w:cs="宋体"/>
                <w:color w:val="000000"/>
                <w:sz w:val="22"/>
                <w:szCs w:val="22"/>
              </w:rPr>
            </w:pPr>
          </w:p>
        </w:tc>
        <w:tc>
          <w:tcPr>
            <w:tcW w:w="960" w:type="dxa"/>
            <w:vMerge/>
            <w:tcBorders>
              <w:top w:val="single" w:sz="12" w:space="0" w:color="000000"/>
              <w:bottom w:val="single" w:sz="4" w:space="0" w:color="000000"/>
              <w:right w:val="single" w:sz="4" w:space="0" w:color="000000"/>
            </w:tcBorders>
            <w:shd w:val="clear" w:color="auto" w:fill="auto"/>
            <w:vAlign w:val="center"/>
          </w:tcPr>
          <w:p w:rsidR="00D97459" w:rsidRDefault="00D97459">
            <w:pPr>
              <w:jc w:val="center"/>
              <w:rPr>
                <w:rFonts w:ascii="宋体" w:eastAsia="宋体" w:hAnsi="宋体" w:cs="宋体"/>
                <w:color w:val="000000"/>
                <w:sz w:val="22"/>
                <w:szCs w:val="22"/>
              </w:rPr>
            </w:pPr>
          </w:p>
        </w:tc>
      </w:tr>
      <w:tr w:rsidR="00D97459">
        <w:trPr>
          <w:trHeight w:val="300"/>
        </w:trPr>
        <w:tc>
          <w:tcPr>
            <w:tcW w:w="5398" w:type="dxa"/>
            <w:gridSpan w:val="4"/>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栏次</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w:t>
            </w:r>
          </w:p>
        </w:tc>
      </w:tr>
      <w:tr w:rsidR="00D97459">
        <w:trPr>
          <w:trHeight w:val="300"/>
        </w:trPr>
        <w:tc>
          <w:tcPr>
            <w:tcW w:w="5398" w:type="dxa"/>
            <w:gridSpan w:val="4"/>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合计</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3,562.82</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1,151.25</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2,411.57</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201</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一般公共服务支出</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667.06</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547.31</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119.75</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20103</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政府办公厅（室）及相关机构事务</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631.46</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520.39</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111.07</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2010301</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行政运行</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508.39</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508.39</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2010302</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一般行政管理事务</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11.90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11.90</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2010308</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信访事务</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99.17</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99.17</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2010399</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其他政府办公厅（室）及相关机构事务支出</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12.00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12.00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20106</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财政事务</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7.33</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7.33</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2010601</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行政运行</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7.33</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7.33</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20107</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税收事务</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2010701</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行政运行</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20111</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纪检监察事务</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1.64</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1.64</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2011101</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行政运行</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0.64</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0.64</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lastRenderedPageBreak/>
              <w:t>2011199</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其他纪检监察事务支出</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20129</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群众团体事务</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9.33</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7.49</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1.84</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2012901</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行政运行</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3.14</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3.14</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2012902</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一般行政管理事务</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1.84</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1.84</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2012999</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其他群众团体事务支出</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4.36</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4.36</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20131</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党委办公厅（室）及相关机构事务</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0.46</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0.46</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2013101</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行政运行</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0.46</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0.46</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20132</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组织事务</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6.84</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6.84</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2013299</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其他组织事务支出</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6.84</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6.84</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204</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公共安全支出</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55.00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55.00</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20402</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公安</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55.00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55.00</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2040299</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其他公安支出</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55.00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55.00</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205</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教育支出</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246.98</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246.98</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20502</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普通教育</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127.00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127.00</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2050203</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初中教育</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97.00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97.00</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2050299</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其他普通教育支出</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30.00</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20509</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教育费附加安排的支出</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29.98</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29.98</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2050999</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其他教育费附加安排的支出</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29.98</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29.98</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20599</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其他教育支出</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90.00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90.00</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2059999</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其他教育支出</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90.00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90.00</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207</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文化体育与传媒支出</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22.00</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20799</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其他文化体育与传媒支出</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22.00</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2079999</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其他文化体育与传媒支出</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22.00</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lastRenderedPageBreak/>
              <w:t>208</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社会保障和就业支出</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140.48</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140.48</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20802</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民政管理事务</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6.57</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6.57</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2080201</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行政运行</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2.49</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2.49</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2080299</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其他民政管理事务支出</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4.08</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4.08</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20803</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财政对社会保险基金的补助</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115.22</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115.22</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2080301</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财政对基本养老保险基金的补助</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91.36</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91.36</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2080302</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财政对失业保险基金的补助</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2080303</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财政对基本医疗保险基金的补助</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19.37</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19.37</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2080304</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财政对工伤保险基金的补助</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2.48</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2.48</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20808</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抚恤</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5.42</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5.42</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2080899</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其他优抚支出</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5.42</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5.42</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20815</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自然灾害生活救助</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2081502</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地方自然灾害生活补助</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20820</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临时救助</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0.40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0.40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2082001</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临时救助支出</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0.40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0.40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20825</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其他生活救助</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7.98</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7.98</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2082502</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其他农村生活救助</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7.98</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7.98</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20899</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其他社会保障和就业支出</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2.88</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2.88</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2089901</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其他社会保障和就业支出</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2.88</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2.88</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210</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医疗卫生与计划生育支出</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35.53</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0.53</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35.00</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21003</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基层医疗卫生机构</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10.00</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2100302</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乡镇卫生院</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10.00</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lastRenderedPageBreak/>
              <w:t>21007</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计划生育事务</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25.53</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0.53</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25.00</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2100716</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计划生育机构</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20.00</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2100717</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计划生育服务</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0.53</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5,312.00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2100799</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其他计划生育事务支出</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5.00</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211</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节能环保支出</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272.59</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34.39</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238.20</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21101</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环境保护管理事务</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2110101</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行政运行</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21104</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自然生态保护</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23.39</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23.39</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2110402</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农村环境保护</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23.39</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23.39</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21105</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天然林保护</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2110599</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其他天然林保护支出</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21199</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其他节能环保支出</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238.20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238.20</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2119901</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其他节能环保支出</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238.20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238.20</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212</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城乡社区支出</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549.52</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151.95</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397.57</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21201</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城乡社区管理事务</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145.57</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131.30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14.27</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2120101</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行政运行</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125.30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125.30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2120102</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一般行政管理事务</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14.27</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14.27</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2120199</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其他城乡社区管理事务支出</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21202</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城乡社区规划与管理</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2120201</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城乡社区规划与管理</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21205</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城乡社区环境卫生</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148.16</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14.65</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133.51</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2120501</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城乡社区环境卫生</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148.16</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14.65</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133.51</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21299</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其他城乡社区支出</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249.79</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249.79</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2129999</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其他城乡社区支出</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249.79</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249.79</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lastRenderedPageBreak/>
              <w:t>213</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农林水支出</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1,447.21</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166.63</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1,280.57</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21301</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农业</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712.83</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0.40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712.43</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2130102</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一般行政管理事务</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78.63</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78.63</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2130108</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病虫害控制</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0.24</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0.24</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2130119</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防灾救灾</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0.15</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0.15</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2130126</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农村公益事业</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39.00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39.00</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2130142</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农村道路建设</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67.37</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67.37</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2130199</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其他农业支出</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527.43</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527.43</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21302</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林业</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323.12</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323.12</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2130205</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森林培育</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323.12</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323.12</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21303</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水利</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10.79</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10.79</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2130314</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防汛</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0.79</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0.79</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2130315</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抗旱</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2130399</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其他水利支出</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21307</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农村综合改革</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395.47</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150.45</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245.02</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2130701</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对村级一事一议的补助</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215.02</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215.02</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2130705</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对村民委员会和村党支部的补助</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180.45</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150.45</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30.00</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21399</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其他农林水支出</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2139999</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其他农林水支出</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220</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国土海洋气象等支出</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22001</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国土资源事务</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2200199</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其他国土资源事务支出</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10.00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221</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住房保障支出</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47.54</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31.04</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16.50</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lastRenderedPageBreak/>
              <w:t>22101</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保障性安居工程支出</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17.05</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0.55</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16.50</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2210105</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农村危房改造</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17.05</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0.55</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16.50</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22102</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住房改革支出</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30.50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30.50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2210201</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住房公积金</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30.50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30.50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229</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其他支出</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68.90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68.90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22999</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其他支出</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68.90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68.90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224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2299901</w:t>
            </w:r>
          </w:p>
        </w:tc>
        <w:tc>
          <w:tcPr>
            <w:tcW w:w="315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其他支出</w:t>
            </w:r>
          </w:p>
        </w:tc>
        <w:tc>
          <w:tcPr>
            <w:tcW w:w="253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68.90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68.90</w:t>
            </w:r>
          </w:p>
        </w:tc>
        <w:tc>
          <w:tcPr>
            <w:tcW w:w="9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9853" w:type="dxa"/>
            <w:gridSpan w:val="7"/>
            <w:tcBorders>
              <w:left w:val="single" w:sz="12"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注：本表反映部门本年度一般公共预算财政拨款实际支出情况。</w:t>
            </w:r>
            <w:r>
              <w:rPr>
                <w:rFonts w:ascii="宋体" w:eastAsia="宋体" w:hAnsi="宋体" w:cs="宋体" w:hint="eastAsia"/>
                <w:color w:val="000000"/>
                <w:kern w:val="0"/>
                <w:sz w:val="22"/>
                <w:szCs w:val="22"/>
                <w:lang/>
              </w:rPr>
              <w:t xml:space="preserve">   </w:t>
            </w:r>
          </w:p>
        </w:tc>
      </w:tr>
      <w:tr w:rsidR="00D97459">
        <w:trPr>
          <w:trHeight w:val="256"/>
        </w:trPr>
        <w:tc>
          <w:tcPr>
            <w:tcW w:w="740" w:type="dxa"/>
            <w:shd w:val="clear" w:color="auto" w:fill="auto"/>
            <w:vAlign w:val="bottom"/>
          </w:tcPr>
          <w:p w:rsidR="00D97459" w:rsidRDefault="00D97459">
            <w:pPr>
              <w:rPr>
                <w:rFonts w:ascii="Arial" w:hAnsi="Arial" w:cs="Arial"/>
                <w:color w:val="000000"/>
                <w:sz w:val="20"/>
                <w:szCs w:val="20"/>
              </w:rPr>
            </w:pPr>
          </w:p>
        </w:tc>
        <w:tc>
          <w:tcPr>
            <w:tcW w:w="740" w:type="dxa"/>
            <w:shd w:val="clear" w:color="auto" w:fill="auto"/>
            <w:vAlign w:val="bottom"/>
          </w:tcPr>
          <w:p w:rsidR="00D97459" w:rsidRDefault="00D97459">
            <w:pPr>
              <w:rPr>
                <w:rFonts w:ascii="Arial" w:hAnsi="Arial" w:cs="Arial"/>
                <w:color w:val="000000"/>
                <w:sz w:val="20"/>
                <w:szCs w:val="20"/>
              </w:rPr>
            </w:pPr>
          </w:p>
        </w:tc>
        <w:tc>
          <w:tcPr>
            <w:tcW w:w="768" w:type="dxa"/>
            <w:shd w:val="clear" w:color="auto" w:fill="auto"/>
            <w:vAlign w:val="bottom"/>
          </w:tcPr>
          <w:p w:rsidR="00D97459" w:rsidRDefault="00D97459">
            <w:pPr>
              <w:rPr>
                <w:rFonts w:ascii="Arial" w:hAnsi="Arial" w:cs="Arial"/>
                <w:color w:val="000000"/>
                <w:sz w:val="20"/>
                <w:szCs w:val="20"/>
              </w:rPr>
            </w:pPr>
          </w:p>
        </w:tc>
        <w:tc>
          <w:tcPr>
            <w:tcW w:w="3150" w:type="dxa"/>
            <w:shd w:val="clear" w:color="auto" w:fill="auto"/>
            <w:vAlign w:val="bottom"/>
          </w:tcPr>
          <w:p w:rsidR="00D97459" w:rsidRDefault="00D97459">
            <w:pPr>
              <w:rPr>
                <w:rFonts w:ascii="Arial" w:hAnsi="Arial" w:cs="Arial"/>
                <w:color w:val="000000"/>
                <w:sz w:val="20"/>
                <w:szCs w:val="20"/>
              </w:rPr>
            </w:pPr>
          </w:p>
        </w:tc>
        <w:tc>
          <w:tcPr>
            <w:tcW w:w="2535" w:type="dxa"/>
            <w:shd w:val="clear" w:color="auto" w:fill="auto"/>
            <w:vAlign w:val="bottom"/>
          </w:tcPr>
          <w:p w:rsidR="00D97459" w:rsidRDefault="00D97459">
            <w:pPr>
              <w:rPr>
                <w:rFonts w:ascii="Arial" w:hAnsi="Arial" w:cs="Arial"/>
                <w:color w:val="000000"/>
                <w:sz w:val="20"/>
                <w:szCs w:val="20"/>
              </w:rPr>
            </w:pPr>
          </w:p>
        </w:tc>
        <w:tc>
          <w:tcPr>
            <w:tcW w:w="960" w:type="dxa"/>
            <w:shd w:val="clear" w:color="auto" w:fill="auto"/>
            <w:vAlign w:val="bottom"/>
          </w:tcPr>
          <w:p w:rsidR="00D97459" w:rsidRDefault="00D97459">
            <w:pPr>
              <w:rPr>
                <w:rFonts w:ascii="Arial" w:hAnsi="Arial" w:cs="Arial"/>
                <w:color w:val="000000"/>
                <w:sz w:val="20"/>
                <w:szCs w:val="20"/>
              </w:rPr>
            </w:pPr>
          </w:p>
        </w:tc>
        <w:tc>
          <w:tcPr>
            <w:tcW w:w="960" w:type="dxa"/>
            <w:shd w:val="clear" w:color="auto" w:fill="auto"/>
            <w:vAlign w:val="bottom"/>
          </w:tcPr>
          <w:p w:rsidR="00D97459" w:rsidRDefault="00D97459">
            <w:pPr>
              <w:rPr>
                <w:rFonts w:ascii="Arial" w:hAnsi="Arial" w:cs="Arial"/>
                <w:color w:val="000000"/>
                <w:sz w:val="20"/>
                <w:szCs w:val="20"/>
              </w:rPr>
            </w:pPr>
          </w:p>
        </w:tc>
      </w:tr>
    </w:tbl>
    <w:p w:rsidR="00D97459" w:rsidRDefault="00D97459">
      <w:pPr>
        <w:tabs>
          <w:tab w:val="left" w:pos="287"/>
        </w:tabs>
        <w:jc w:val="left"/>
        <w:rPr>
          <w:rFonts w:ascii="仿宋_GB2312" w:eastAsia="仿宋_GB2312" w:hAnsi="仿宋_GB2312" w:cs="仿宋_GB2312"/>
          <w:sz w:val="32"/>
          <w:szCs w:val="32"/>
        </w:rPr>
        <w:sectPr w:rsidR="00D97459">
          <w:pgSz w:w="16838" w:h="11906" w:orient="landscape"/>
          <w:pgMar w:top="1587" w:right="1440" w:bottom="1531" w:left="1440" w:header="850" w:footer="992" w:gutter="0"/>
          <w:pgNumType w:fmt="numberInDash"/>
          <w:cols w:space="0"/>
          <w:docGrid w:type="lines" w:linePitch="317"/>
        </w:sectPr>
      </w:pPr>
    </w:p>
    <w:tbl>
      <w:tblPr>
        <w:tblW w:w="13170" w:type="dxa"/>
        <w:tblLayout w:type="fixed"/>
        <w:tblCellMar>
          <w:top w:w="15" w:type="dxa"/>
          <w:left w:w="15" w:type="dxa"/>
          <w:bottom w:w="15" w:type="dxa"/>
          <w:right w:w="15" w:type="dxa"/>
        </w:tblCellMar>
        <w:tblLook w:val="04A0"/>
      </w:tblPr>
      <w:tblGrid>
        <w:gridCol w:w="1125"/>
        <w:gridCol w:w="3660"/>
        <w:gridCol w:w="1800"/>
        <w:gridCol w:w="1125"/>
        <w:gridCol w:w="3660"/>
        <w:gridCol w:w="1800"/>
      </w:tblGrid>
      <w:tr w:rsidR="00D97459">
        <w:trPr>
          <w:trHeight w:val="390"/>
        </w:trPr>
        <w:tc>
          <w:tcPr>
            <w:tcW w:w="13170" w:type="dxa"/>
            <w:gridSpan w:val="6"/>
            <w:shd w:val="clear" w:color="auto" w:fill="auto"/>
            <w:vAlign w:val="bottom"/>
          </w:tcPr>
          <w:p w:rsidR="00D97459" w:rsidRDefault="00363907">
            <w:pPr>
              <w:widowControl/>
              <w:jc w:val="center"/>
              <w:textAlignment w:val="bottom"/>
              <w:rPr>
                <w:rFonts w:ascii="宋体" w:eastAsia="宋体" w:hAnsi="宋体" w:cs="宋体"/>
                <w:color w:val="000000"/>
                <w:sz w:val="30"/>
                <w:szCs w:val="30"/>
              </w:rPr>
            </w:pPr>
            <w:r>
              <w:rPr>
                <w:rFonts w:ascii="宋体" w:eastAsia="宋体" w:hAnsi="宋体" w:cs="宋体" w:hint="eastAsia"/>
                <w:color w:val="000000"/>
                <w:kern w:val="0"/>
                <w:sz w:val="30"/>
                <w:szCs w:val="30"/>
                <w:lang/>
              </w:rPr>
              <w:lastRenderedPageBreak/>
              <w:t>一般公共预算财政拨款基本支出决算表</w:t>
            </w:r>
          </w:p>
        </w:tc>
      </w:tr>
      <w:tr w:rsidR="00D97459">
        <w:trPr>
          <w:trHeight w:val="285"/>
        </w:trPr>
        <w:tc>
          <w:tcPr>
            <w:tcW w:w="1125" w:type="dxa"/>
            <w:shd w:val="clear" w:color="auto" w:fill="auto"/>
            <w:vAlign w:val="bottom"/>
          </w:tcPr>
          <w:p w:rsidR="00D97459" w:rsidRDefault="00D97459">
            <w:pPr>
              <w:rPr>
                <w:rFonts w:ascii="Arial" w:hAnsi="Arial" w:cs="Arial"/>
                <w:color w:val="000000"/>
                <w:sz w:val="20"/>
                <w:szCs w:val="20"/>
              </w:rPr>
            </w:pPr>
          </w:p>
        </w:tc>
        <w:tc>
          <w:tcPr>
            <w:tcW w:w="3660" w:type="dxa"/>
            <w:shd w:val="clear" w:color="auto" w:fill="auto"/>
            <w:vAlign w:val="bottom"/>
          </w:tcPr>
          <w:p w:rsidR="00D97459" w:rsidRDefault="00D97459">
            <w:pPr>
              <w:rPr>
                <w:rFonts w:ascii="Arial" w:hAnsi="Arial" w:cs="Arial"/>
                <w:color w:val="000000"/>
                <w:sz w:val="20"/>
                <w:szCs w:val="20"/>
              </w:rPr>
            </w:pPr>
          </w:p>
        </w:tc>
        <w:tc>
          <w:tcPr>
            <w:tcW w:w="1800" w:type="dxa"/>
            <w:shd w:val="clear" w:color="auto" w:fill="auto"/>
            <w:vAlign w:val="bottom"/>
          </w:tcPr>
          <w:p w:rsidR="00D97459" w:rsidRDefault="00D97459">
            <w:pPr>
              <w:rPr>
                <w:rFonts w:ascii="Arial" w:hAnsi="Arial" w:cs="Arial"/>
                <w:color w:val="000000"/>
                <w:sz w:val="20"/>
                <w:szCs w:val="20"/>
              </w:rPr>
            </w:pPr>
          </w:p>
        </w:tc>
        <w:tc>
          <w:tcPr>
            <w:tcW w:w="1125" w:type="dxa"/>
            <w:shd w:val="clear" w:color="auto" w:fill="auto"/>
            <w:vAlign w:val="bottom"/>
          </w:tcPr>
          <w:p w:rsidR="00D97459" w:rsidRDefault="00D97459">
            <w:pPr>
              <w:rPr>
                <w:rFonts w:ascii="Arial" w:hAnsi="Arial" w:cs="Arial"/>
                <w:color w:val="000000"/>
                <w:sz w:val="20"/>
                <w:szCs w:val="20"/>
              </w:rPr>
            </w:pPr>
          </w:p>
        </w:tc>
        <w:tc>
          <w:tcPr>
            <w:tcW w:w="3660" w:type="dxa"/>
            <w:shd w:val="clear" w:color="auto" w:fill="auto"/>
            <w:vAlign w:val="bottom"/>
          </w:tcPr>
          <w:p w:rsidR="00D97459" w:rsidRDefault="00D97459">
            <w:pPr>
              <w:rPr>
                <w:rFonts w:ascii="Arial" w:hAnsi="Arial" w:cs="Arial"/>
                <w:color w:val="000000"/>
                <w:sz w:val="20"/>
                <w:szCs w:val="20"/>
              </w:rPr>
            </w:pPr>
          </w:p>
        </w:tc>
        <w:tc>
          <w:tcPr>
            <w:tcW w:w="1800" w:type="dxa"/>
            <w:shd w:val="clear" w:color="auto" w:fill="auto"/>
            <w:vAlign w:val="bottom"/>
          </w:tcPr>
          <w:p w:rsidR="00D97459" w:rsidRDefault="00363907">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公开</w:t>
            </w:r>
            <w:r>
              <w:rPr>
                <w:rFonts w:ascii="宋体" w:eastAsia="宋体" w:hAnsi="宋体" w:cs="宋体" w:hint="eastAsia"/>
                <w:color w:val="000000"/>
                <w:kern w:val="0"/>
                <w:sz w:val="20"/>
                <w:szCs w:val="20"/>
                <w:lang/>
              </w:rPr>
              <w:t>06</w:t>
            </w:r>
            <w:r>
              <w:rPr>
                <w:rFonts w:ascii="宋体" w:eastAsia="宋体" w:hAnsi="宋体" w:cs="宋体" w:hint="eastAsia"/>
                <w:color w:val="000000"/>
                <w:kern w:val="0"/>
                <w:sz w:val="20"/>
                <w:szCs w:val="20"/>
                <w:lang/>
              </w:rPr>
              <w:t>表</w:t>
            </w:r>
          </w:p>
        </w:tc>
      </w:tr>
      <w:tr w:rsidR="00D97459">
        <w:trPr>
          <w:trHeight w:val="285"/>
        </w:trPr>
        <w:tc>
          <w:tcPr>
            <w:tcW w:w="4785" w:type="dxa"/>
            <w:gridSpan w:val="2"/>
            <w:shd w:val="clear" w:color="auto" w:fill="auto"/>
            <w:vAlign w:val="bottom"/>
          </w:tcPr>
          <w:p w:rsidR="00D97459" w:rsidRDefault="00363907">
            <w:pPr>
              <w:widowControl/>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部门：河南省南阳市卧龙区王村乡人民政府</w:t>
            </w:r>
          </w:p>
        </w:tc>
        <w:tc>
          <w:tcPr>
            <w:tcW w:w="1800" w:type="dxa"/>
            <w:shd w:val="clear" w:color="auto" w:fill="auto"/>
            <w:vAlign w:val="bottom"/>
          </w:tcPr>
          <w:p w:rsidR="00D97459" w:rsidRDefault="00D97459">
            <w:pPr>
              <w:rPr>
                <w:rFonts w:ascii="Arial" w:hAnsi="Arial" w:cs="Arial"/>
                <w:color w:val="000000"/>
                <w:sz w:val="20"/>
                <w:szCs w:val="20"/>
              </w:rPr>
            </w:pPr>
          </w:p>
        </w:tc>
        <w:tc>
          <w:tcPr>
            <w:tcW w:w="1125" w:type="dxa"/>
            <w:shd w:val="clear" w:color="auto" w:fill="auto"/>
            <w:vAlign w:val="bottom"/>
          </w:tcPr>
          <w:p w:rsidR="00D97459" w:rsidRDefault="00D97459">
            <w:pPr>
              <w:rPr>
                <w:rFonts w:ascii="Arial" w:hAnsi="Arial" w:cs="Arial"/>
                <w:color w:val="000000"/>
                <w:sz w:val="20"/>
                <w:szCs w:val="20"/>
              </w:rPr>
            </w:pPr>
          </w:p>
        </w:tc>
        <w:tc>
          <w:tcPr>
            <w:tcW w:w="3660" w:type="dxa"/>
            <w:shd w:val="clear" w:color="auto" w:fill="auto"/>
            <w:vAlign w:val="bottom"/>
          </w:tcPr>
          <w:p w:rsidR="00D97459" w:rsidRDefault="00D97459">
            <w:pPr>
              <w:rPr>
                <w:rFonts w:ascii="Arial" w:hAnsi="Arial" w:cs="Arial"/>
                <w:color w:val="000000"/>
                <w:sz w:val="20"/>
                <w:szCs w:val="20"/>
              </w:rPr>
            </w:pPr>
          </w:p>
        </w:tc>
        <w:tc>
          <w:tcPr>
            <w:tcW w:w="1800" w:type="dxa"/>
            <w:shd w:val="clear" w:color="auto" w:fill="auto"/>
            <w:vAlign w:val="bottom"/>
          </w:tcPr>
          <w:p w:rsidR="00D97459" w:rsidRDefault="00363907">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单位：万元</w:t>
            </w:r>
          </w:p>
        </w:tc>
      </w:tr>
      <w:tr w:rsidR="00D97459">
        <w:trPr>
          <w:trHeight w:val="300"/>
        </w:trPr>
        <w:tc>
          <w:tcPr>
            <w:tcW w:w="6585" w:type="dxa"/>
            <w:gridSpan w:val="3"/>
            <w:tcBorders>
              <w:top w:val="single" w:sz="12"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人员经费</w:t>
            </w:r>
          </w:p>
        </w:tc>
        <w:tc>
          <w:tcPr>
            <w:tcW w:w="6585" w:type="dxa"/>
            <w:gridSpan w:val="3"/>
            <w:tcBorders>
              <w:top w:val="single" w:sz="12"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公用经费</w:t>
            </w:r>
          </w:p>
        </w:tc>
      </w:tr>
      <w:tr w:rsidR="00D97459">
        <w:trPr>
          <w:trHeight w:val="317"/>
        </w:trPr>
        <w:tc>
          <w:tcPr>
            <w:tcW w:w="1125" w:type="dxa"/>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经济分类科目编码</w:t>
            </w:r>
          </w:p>
        </w:tc>
        <w:tc>
          <w:tcPr>
            <w:tcW w:w="3660" w:type="dxa"/>
            <w:vMerge w:val="restart"/>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科目名称</w:t>
            </w:r>
          </w:p>
        </w:tc>
        <w:tc>
          <w:tcPr>
            <w:tcW w:w="1800" w:type="dxa"/>
            <w:vMerge w:val="restart"/>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金额</w:t>
            </w:r>
          </w:p>
        </w:tc>
        <w:tc>
          <w:tcPr>
            <w:tcW w:w="1125" w:type="dxa"/>
            <w:vMerge w:val="restart"/>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经济分类科目编码</w:t>
            </w:r>
          </w:p>
        </w:tc>
        <w:tc>
          <w:tcPr>
            <w:tcW w:w="3660" w:type="dxa"/>
            <w:vMerge w:val="restart"/>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科目名称</w:t>
            </w:r>
          </w:p>
        </w:tc>
        <w:tc>
          <w:tcPr>
            <w:tcW w:w="1800" w:type="dxa"/>
            <w:vMerge w:val="restart"/>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金额</w:t>
            </w:r>
          </w:p>
        </w:tc>
      </w:tr>
      <w:tr w:rsidR="00D97459">
        <w:trPr>
          <w:trHeight w:val="317"/>
        </w:trPr>
        <w:tc>
          <w:tcPr>
            <w:tcW w:w="1125"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D97459">
            <w:pPr>
              <w:jc w:val="center"/>
              <w:rPr>
                <w:rFonts w:ascii="宋体" w:eastAsia="宋体" w:hAnsi="宋体" w:cs="宋体"/>
                <w:color w:val="000000"/>
                <w:sz w:val="22"/>
                <w:szCs w:val="22"/>
              </w:rPr>
            </w:pPr>
          </w:p>
        </w:tc>
        <w:tc>
          <w:tcPr>
            <w:tcW w:w="3660" w:type="dxa"/>
            <w:vMerge/>
            <w:tcBorders>
              <w:top w:val="single" w:sz="4" w:space="0" w:color="000000"/>
              <w:bottom w:val="single" w:sz="4" w:space="0" w:color="000000"/>
              <w:right w:val="single" w:sz="4" w:space="0" w:color="000000"/>
            </w:tcBorders>
            <w:shd w:val="clear" w:color="auto" w:fill="auto"/>
            <w:vAlign w:val="center"/>
          </w:tcPr>
          <w:p w:rsidR="00D97459" w:rsidRDefault="00D97459">
            <w:pPr>
              <w:jc w:val="center"/>
              <w:rPr>
                <w:rFonts w:ascii="宋体" w:eastAsia="宋体" w:hAnsi="宋体" w:cs="宋体"/>
                <w:color w:val="000000"/>
                <w:sz w:val="22"/>
                <w:szCs w:val="22"/>
              </w:rPr>
            </w:pPr>
          </w:p>
        </w:tc>
        <w:tc>
          <w:tcPr>
            <w:tcW w:w="1800" w:type="dxa"/>
            <w:vMerge/>
            <w:tcBorders>
              <w:top w:val="single" w:sz="4" w:space="0" w:color="000000"/>
              <w:bottom w:val="single" w:sz="4" w:space="0" w:color="000000"/>
              <w:right w:val="single" w:sz="4" w:space="0" w:color="000000"/>
            </w:tcBorders>
            <w:shd w:val="clear" w:color="auto" w:fill="auto"/>
            <w:vAlign w:val="center"/>
          </w:tcPr>
          <w:p w:rsidR="00D97459" w:rsidRDefault="00D97459">
            <w:pPr>
              <w:jc w:val="center"/>
              <w:rPr>
                <w:rFonts w:ascii="宋体" w:eastAsia="宋体" w:hAnsi="宋体" w:cs="宋体"/>
                <w:color w:val="000000"/>
                <w:sz w:val="22"/>
                <w:szCs w:val="22"/>
              </w:rPr>
            </w:pPr>
          </w:p>
        </w:tc>
        <w:tc>
          <w:tcPr>
            <w:tcW w:w="1125" w:type="dxa"/>
            <w:vMerge/>
            <w:tcBorders>
              <w:top w:val="single" w:sz="4" w:space="0" w:color="000000"/>
              <w:bottom w:val="single" w:sz="4" w:space="0" w:color="000000"/>
              <w:right w:val="single" w:sz="4" w:space="0" w:color="000000"/>
            </w:tcBorders>
            <w:shd w:val="clear" w:color="auto" w:fill="auto"/>
            <w:vAlign w:val="center"/>
          </w:tcPr>
          <w:p w:rsidR="00D97459" w:rsidRDefault="00D97459">
            <w:pPr>
              <w:jc w:val="center"/>
              <w:rPr>
                <w:rFonts w:ascii="宋体" w:eastAsia="宋体" w:hAnsi="宋体" w:cs="宋体"/>
                <w:color w:val="000000"/>
                <w:sz w:val="22"/>
                <w:szCs w:val="22"/>
              </w:rPr>
            </w:pPr>
          </w:p>
        </w:tc>
        <w:tc>
          <w:tcPr>
            <w:tcW w:w="3660" w:type="dxa"/>
            <w:vMerge/>
            <w:tcBorders>
              <w:top w:val="single" w:sz="4" w:space="0" w:color="000000"/>
              <w:bottom w:val="single" w:sz="4" w:space="0" w:color="000000"/>
              <w:right w:val="single" w:sz="4" w:space="0" w:color="000000"/>
            </w:tcBorders>
            <w:shd w:val="clear" w:color="auto" w:fill="auto"/>
            <w:vAlign w:val="center"/>
          </w:tcPr>
          <w:p w:rsidR="00D97459" w:rsidRDefault="00D97459">
            <w:pPr>
              <w:jc w:val="center"/>
              <w:rPr>
                <w:rFonts w:ascii="宋体" w:eastAsia="宋体" w:hAnsi="宋体" w:cs="宋体"/>
                <w:color w:val="000000"/>
                <w:sz w:val="22"/>
                <w:szCs w:val="22"/>
              </w:rPr>
            </w:pPr>
          </w:p>
        </w:tc>
        <w:tc>
          <w:tcPr>
            <w:tcW w:w="1800" w:type="dxa"/>
            <w:vMerge/>
            <w:tcBorders>
              <w:top w:val="single" w:sz="4" w:space="0" w:color="000000"/>
              <w:bottom w:val="single" w:sz="4" w:space="0" w:color="000000"/>
              <w:right w:val="single" w:sz="4" w:space="0" w:color="000000"/>
            </w:tcBorders>
            <w:shd w:val="clear" w:color="auto" w:fill="auto"/>
            <w:vAlign w:val="center"/>
          </w:tcPr>
          <w:p w:rsidR="00D97459" w:rsidRDefault="00D97459">
            <w:pPr>
              <w:jc w:val="center"/>
              <w:rPr>
                <w:rFonts w:ascii="宋体" w:eastAsia="宋体" w:hAnsi="宋体" w:cs="宋体"/>
                <w:color w:val="000000"/>
                <w:sz w:val="22"/>
                <w:szCs w:val="22"/>
              </w:rPr>
            </w:pPr>
          </w:p>
        </w:tc>
      </w:tr>
      <w:tr w:rsidR="00D97459">
        <w:trPr>
          <w:trHeight w:val="300"/>
        </w:trPr>
        <w:tc>
          <w:tcPr>
            <w:tcW w:w="11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301</w:t>
            </w: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工资福利支出</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614.94</w:t>
            </w:r>
          </w:p>
        </w:tc>
        <w:tc>
          <w:tcPr>
            <w:tcW w:w="112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302</w:t>
            </w: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商品和服务支出</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315.83</w:t>
            </w:r>
          </w:p>
        </w:tc>
      </w:tr>
      <w:tr w:rsidR="00D97459">
        <w:trPr>
          <w:trHeight w:val="300"/>
        </w:trPr>
        <w:tc>
          <w:tcPr>
            <w:tcW w:w="11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30101</w:t>
            </w: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基本工资</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144.30</w:t>
            </w:r>
          </w:p>
        </w:tc>
        <w:tc>
          <w:tcPr>
            <w:tcW w:w="112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30201</w:t>
            </w: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办公费</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113.63</w:t>
            </w:r>
          </w:p>
        </w:tc>
      </w:tr>
      <w:tr w:rsidR="00D97459">
        <w:trPr>
          <w:trHeight w:val="300"/>
        </w:trPr>
        <w:tc>
          <w:tcPr>
            <w:tcW w:w="11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30102</w:t>
            </w: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津贴补贴</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258.43</w:t>
            </w:r>
          </w:p>
        </w:tc>
        <w:tc>
          <w:tcPr>
            <w:tcW w:w="112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30202</w:t>
            </w: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印刷费</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4.65</w:t>
            </w:r>
          </w:p>
        </w:tc>
      </w:tr>
      <w:tr w:rsidR="00D97459">
        <w:trPr>
          <w:trHeight w:val="300"/>
        </w:trPr>
        <w:tc>
          <w:tcPr>
            <w:tcW w:w="11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30103</w:t>
            </w: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奖金</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32.52</w:t>
            </w:r>
          </w:p>
        </w:tc>
        <w:tc>
          <w:tcPr>
            <w:tcW w:w="112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30203</w:t>
            </w: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咨询费</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1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30104</w:t>
            </w: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其他社会保障缴费</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47.40</w:t>
            </w:r>
          </w:p>
        </w:tc>
        <w:tc>
          <w:tcPr>
            <w:tcW w:w="112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30204</w:t>
            </w: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手续费</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1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30106</w:t>
            </w: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伙食补助费</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20.21</w:t>
            </w:r>
          </w:p>
        </w:tc>
        <w:tc>
          <w:tcPr>
            <w:tcW w:w="112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30205</w:t>
            </w: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水费</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0.08</w:t>
            </w:r>
          </w:p>
        </w:tc>
      </w:tr>
      <w:tr w:rsidR="00D97459">
        <w:trPr>
          <w:trHeight w:val="300"/>
        </w:trPr>
        <w:tc>
          <w:tcPr>
            <w:tcW w:w="11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30107</w:t>
            </w: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绩效工资</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20.72</w:t>
            </w:r>
          </w:p>
        </w:tc>
        <w:tc>
          <w:tcPr>
            <w:tcW w:w="112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30206</w:t>
            </w: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电费</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9.42</w:t>
            </w:r>
          </w:p>
        </w:tc>
      </w:tr>
      <w:tr w:rsidR="00D97459">
        <w:trPr>
          <w:trHeight w:val="300"/>
        </w:trPr>
        <w:tc>
          <w:tcPr>
            <w:tcW w:w="11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30108</w:t>
            </w: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机关事业单位基本养老保险缴费</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91.36</w:t>
            </w:r>
          </w:p>
        </w:tc>
        <w:tc>
          <w:tcPr>
            <w:tcW w:w="112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30207</w:t>
            </w: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邮电费</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1.82</w:t>
            </w:r>
          </w:p>
        </w:tc>
      </w:tr>
      <w:tr w:rsidR="00D97459">
        <w:trPr>
          <w:trHeight w:val="300"/>
        </w:trPr>
        <w:tc>
          <w:tcPr>
            <w:tcW w:w="11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30109</w:t>
            </w: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职业年金缴费</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2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30208</w:t>
            </w: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取暖费</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1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30199</w:t>
            </w: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其他工资福利支出</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2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30209</w:t>
            </w: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物业管理费</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12.00</w:t>
            </w:r>
          </w:p>
        </w:tc>
      </w:tr>
      <w:tr w:rsidR="00D97459">
        <w:trPr>
          <w:trHeight w:val="300"/>
        </w:trPr>
        <w:tc>
          <w:tcPr>
            <w:tcW w:w="11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303</w:t>
            </w: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对个人和家庭的补助</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220.48</w:t>
            </w:r>
          </w:p>
        </w:tc>
        <w:tc>
          <w:tcPr>
            <w:tcW w:w="112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30211</w:t>
            </w: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差旅费</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1.61</w:t>
            </w:r>
          </w:p>
        </w:tc>
      </w:tr>
      <w:tr w:rsidR="00D97459">
        <w:trPr>
          <w:trHeight w:val="300"/>
        </w:trPr>
        <w:tc>
          <w:tcPr>
            <w:tcW w:w="11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30301</w:t>
            </w: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离休费</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2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30212</w:t>
            </w: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因公出国（境）费用</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1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30302</w:t>
            </w: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退休费</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0.21</w:t>
            </w:r>
          </w:p>
        </w:tc>
        <w:tc>
          <w:tcPr>
            <w:tcW w:w="112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30213</w:t>
            </w: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维修</w:t>
            </w:r>
            <w:r>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护</w:t>
            </w:r>
            <w:r>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费</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3.17</w:t>
            </w:r>
          </w:p>
        </w:tc>
      </w:tr>
      <w:tr w:rsidR="00D97459">
        <w:trPr>
          <w:trHeight w:val="300"/>
        </w:trPr>
        <w:tc>
          <w:tcPr>
            <w:tcW w:w="11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30303</w:t>
            </w: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退职（役）费</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2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30214</w:t>
            </w: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租赁费</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14.78</w:t>
            </w:r>
          </w:p>
        </w:tc>
      </w:tr>
      <w:tr w:rsidR="00D97459">
        <w:trPr>
          <w:trHeight w:val="300"/>
        </w:trPr>
        <w:tc>
          <w:tcPr>
            <w:tcW w:w="11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30304</w:t>
            </w: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抚恤金</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12.64</w:t>
            </w:r>
          </w:p>
        </w:tc>
        <w:tc>
          <w:tcPr>
            <w:tcW w:w="112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30215</w:t>
            </w: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会议费</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0.48</w:t>
            </w:r>
          </w:p>
        </w:tc>
      </w:tr>
      <w:tr w:rsidR="00D97459">
        <w:trPr>
          <w:trHeight w:val="300"/>
        </w:trPr>
        <w:tc>
          <w:tcPr>
            <w:tcW w:w="11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30305</w:t>
            </w: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生活补助</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143.31</w:t>
            </w:r>
          </w:p>
        </w:tc>
        <w:tc>
          <w:tcPr>
            <w:tcW w:w="112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30216</w:t>
            </w: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培训费</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0.78</w:t>
            </w:r>
          </w:p>
        </w:tc>
      </w:tr>
      <w:tr w:rsidR="00D97459">
        <w:trPr>
          <w:trHeight w:val="300"/>
        </w:trPr>
        <w:tc>
          <w:tcPr>
            <w:tcW w:w="11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30306</w:t>
            </w: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救济费</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2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30217</w:t>
            </w: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公务接待费</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39.78</w:t>
            </w:r>
          </w:p>
        </w:tc>
      </w:tr>
      <w:tr w:rsidR="00D97459">
        <w:trPr>
          <w:trHeight w:val="330"/>
        </w:trPr>
        <w:tc>
          <w:tcPr>
            <w:tcW w:w="11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lastRenderedPageBreak/>
              <w:t>30307</w:t>
            </w: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医疗费</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1.79</w:t>
            </w:r>
          </w:p>
        </w:tc>
        <w:tc>
          <w:tcPr>
            <w:tcW w:w="112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30218</w:t>
            </w: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专用材料费</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1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30308</w:t>
            </w: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助学金</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2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30224</w:t>
            </w: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被装购置费</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1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30309</w:t>
            </w: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奖励金</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2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30225</w:t>
            </w: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专用燃料费</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1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30310</w:t>
            </w: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生产补贴</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2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30226</w:t>
            </w: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劳务费</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38.93</w:t>
            </w:r>
          </w:p>
        </w:tc>
      </w:tr>
      <w:tr w:rsidR="00D97459">
        <w:trPr>
          <w:trHeight w:val="300"/>
        </w:trPr>
        <w:tc>
          <w:tcPr>
            <w:tcW w:w="11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30311</w:t>
            </w: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住房公积金</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30.50</w:t>
            </w:r>
          </w:p>
        </w:tc>
        <w:tc>
          <w:tcPr>
            <w:tcW w:w="112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30227</w:t>
            </w: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委托业务费</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4.46</w:t>
            </w:r>
          </w:p>
        </w:tc>
      </w:tr>
      <w:tr w:rsidR="00D97459">
        <w:trPr>
          <w:trHeight w:val="300"/>
        </w:trPr>
        <w:tc>
          <w:tcPr>
            <w:tcW w:w="11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30312</w:t>
            </w: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提租补贴</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2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30228</w:t>
            </w: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工会经费</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7.19</w:t>
            </w:r>
          </w:p>
        </w:tc>
      </w:tr>
      <w:tr w:rsidR="00D97459">
        <w:trPr>
          <w:trHeight w:val="300"/>
        </w:trPr>
        <w:tc>
          <w:tcPr>
            <w:tcW w:w="11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30313</w:t>
            </w: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购房补贴</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2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30229</w:t>
            </w: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福利费</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1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30314</w:t>
            </w: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采暖补贴</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2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30231</w:t>
            </w: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公务用车运行维护费</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9.27</w:t>
            </w:r>
          </w:p>
        </w:tc>
      </w:tr>
      <w:tr w:rsidR="00D97459">
        <w:trPr>
          <w:trHeight w:val="300"/>
        </w:trPr>
        <w:tc>
          <w:tcPr>
            <w:tcW w:w="11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30315</w:t>
            </w: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物业服务补贴</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12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30239</w:t>
            </w: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其他交通费用</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1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30399</w:t>
            </w: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其他对个人和家庭的补助支出</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32.04</w:t>
            </w:r>
          </w:p>
        </w:tc>
        <w:tc>
          <w:tcPr>
            <w:tcW w:w="112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30240</w:t>
            </w: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税金及附加费用</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1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2"/>
                <w:szCs w:val="22"/>
              </w:rPr>
            </w:pP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2"/>
                <w:szCs w:val="22"/>
              </w:rPr>
            </w:pP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D97459">
            <w:pPr>
              <w:jc w:val="right"/>
              <w:rPr>
                <w:rFonts w:ascii="宋体" w:eastAsia="宋体" w:hAnsi="宋体" w:cs="宋体"/>
                <w:color w:val="000000"/>
                <w:sz w:val="22"/>
                <w:szCs w:val="22"/>
              </w:rPr>
            </w:pPr>
          </w:p>
        </w:tc>
        <w:tc>
          <w:tcPr>
            <w:tcW w:w="112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30299</w:t>
            </w: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其他商品和服务支出</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53.77</w:t>
            </w:r>
          </w:p>
        </w:tc>
      </w:tr>
      <w:tr w:rsidR="00D97459">
        <w:trPr>
          <w:trHeight w:val="300"/>
        </w:trPr>
        <w:tc>
          <w:tcPr>
            <w:tcW w:w="11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0"/>
                <w:szCs w:val="20"/>
              </w:rPr>
            </w:pP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0"/>
                <w:szCs w:val="20"/>
              </w:rPr>
            </w:pP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D97459">
            <w:pPr>
              <w:jc w:val="right"/>
              <w:rPr>
                <w:rFonts w:ascii="宋体" w:eastAsia="宋体" w:hAnsi="宋体" w:cs="宋体"/>
                <w:color w:val="000000"/>
                <w:sz w:val="20"/>
                <w:szCs w:val="20"/>
              </w:rPr>
            </w:pPr>
          </w:p>
        </w:tc>
        <w:tc>
          <w:tcPr>
            <w:tcW w:w="112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310</w:t>
            </w: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其他资本性支出</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1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0"/>
                <w:szCs w:val="20"/>
              </w:rPr>
            </w:pP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0"/>
                <w:szCs w:val="20"/>
              </w:rPr>
            </w:pP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D97459">
            <w:pPr>
              <w:jc w:val="right"/>
              <w:rPr>
                <w:rFonts w:ascii="宋体" w:eastAsia="宋体" w:hAnsi="宋体" w:cs="宋体"/>
                <w:color w:val="000000"/>
                <w:sz w:val="20"/>
                <w:szCs w:val="20"/>
              </w:rPr>
            </w:pPr>
          </w:p>
        </w:tc>
        <w:tc>
          <w:tcPr>
            <w:tcW w:w="112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31001</w:t>
            </w: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房屋建筑物购建</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1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0"/>
                <w:szCs w:val="20"/>
              </w:rPr>
            </w:pP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0"/>
                <w:szCs w:val="20"/>
              </w:rPr>
            </w:pP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D97459">
            <w:pPr>
              <w:jc w:val="right"/>
              <w:rPr>
                <w:rFonts w:ascii="宋体" w:eastAsia="宋体" w:hAnsi="宋体" w:cs="宋体"/>
                <w:color w:val="000000"/>
                <w:sz w:val="20"/>
                <w:szCs w:val="20"/>
              </w:rPr>
            </w:pPr>
          </w:p>
        </w:tc>
        <w:tc>
          <w:tcPr>
            <w:tcW w:w="112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31002</w:t>
            </w: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办公设备购置</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1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0"/>
                <w:szCs w:val="20"/>
              </w:rPr>
            </w:pP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0"/>
                <w:szCs w:val="20"/>
              </w:rPr>
            </w:pP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D97459">
            <w:pPr>
              <w:jc w:val="right"/>
              <w:rPr>
                <w:rFonts w:ascii="宋体" w:eastAsia="宋体" w:hAnsi="宋体" w:cs="宋体"/>
                <w:color w:val="000000"/>
                <w:sz w:val="20"/>
                <w:szCs w:val="20"/>
              </w:rPr>
            </w:pPr>
          </w:p>
        </w:tc>
        <w:tc>
          <w:tcPr>
            <w:tcW w:w="112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31003</w:t>
            </w: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专用设备购置</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1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0"/>
                <w:szCs w:val="20"/>
              </w:rPr>
            </w:pP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0"/>
                <w:szCs w:val="20"/>
              </w:rPr>
            </w:pP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D97459">
            <w:pPr>
              <w:jc w:val="right"/>
              <w:rPr>
                <w:rFonts w:ascii="宋体" w:eastAsia="宋体" w:hAnsi="宋体" w:cs="宋体"/>
                <w:color w:val="000000"/>
                <w:sz w:val="20"/>
                <w:szCs w:val="20"/>
              </w:rPr>
            </w:pPr>
          </w:p>
        </w:tc>
        <w:tc>
          <w:tcPr>
            <w:tcW w:w="112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31005</w:t>
            </w: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基础设施建设</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1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0"/>
                <w:szCs w:val="20"/>
              </w:rPr>
            </w:pP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0"/>
                <w:szCs w:val="20"/>
              </w:rPr>
            </w:pP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D97459">
            <w:pPr>
              <w:jc w:val="right"/>
              <w:rPr>
                <w:rFonts w:ascii="宋体" w:eastAsia="宋体" w:hAnsi="宋体" w:cs="宋体"/>
                <w:color w:val="000000"/>
                <w:sz w:val="20"/>
                <w:szCs w:val="20"/>
              </w:rPr>
            </w:pPr>
          </w:p>
        </w:tc>
        <w:tc>
          <w:tcPr>
            <w:tcW w:w="112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31006</w:t>
            </w: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大型修缮</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1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0"/>
                <w:szCs w:val="20"/>
              </w:rPr>
            </w:pP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0"/>
                <w:szCs w:val="20"/>
              </w:rPr>
            </w:pP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D97459">
            <w:pPr>
              <w:jc w:val="right"/>
              <w:rPr>
                <w:rFonts w:ascii="宋体" w:eastAsia="宋体" w:hAnsi="宋体" w:cs="宋体"/>
                <w:color w:val="000000"/>
                <w:sz w:val="20"/>
                <w:szCs w:val="20"/>
              </w:rPr>
            </w:pPr>
          </w:p>
        </w:tc>
        <w:tc>
          <w:tcPr>
            <w:tcW w:w="112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31007</w:t>
            </w: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信息网络及软件购置更新</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1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0"/>
                <w:szCs w:val="20"/>
              </w:rPr>
            </w:pP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0"/>
                <w:szCs w:val="20"/>
              </w:rPr>
            </w:pP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D97459">
            <w:pPr>
              <w:jc w:val="right"/>
              <w:rPr>
                <w:rFonts w:ascii="宋体" w:eastAsia="宋体" w:hAnsi="宋体" w:cs="宋体"/>
                <w:color w:val="000000"/>
                <w:sz w:val="20"/>
                <w:szCs w:val="20"/>
              </w:rPr>
            </w:pPr>
          </w:p>
        </w:tc>
        <w:tc>
          <w:tcPr>
            <w:tcW w:w="112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31008</w:t>
            </w: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物资储备</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1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0"/>
                <w:szCs w:val="20"/>
              </w:rPr>
            </w:pP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0"/>
                <w:szCs w:val="20"/>
              </w:rPr>
            </w:pP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D97459">
            <w:pPr>
              <w:jc w:val="right"/>
              <w:rPr>
                <w:rFonts w:ascii="宋体" w:eastAsia="宋体" w:hAnsi="宋体" w:cs="宋体"/>
                <w:color w:val="000000"/>
                <w:sz w:val="20"/>
                <w:szCs w:val="20"/>
              </w:rPr>
            </w:pPr>
          </w:p>
        </w:tc>
        <w:tc>
          <w:tcPr>
            <w:tcW w:w="112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31009</w:t>
            </w: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土地补偿</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1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0"/>
                <w:szCs w:val="20"/>
              </w:rPr>
            </w:pP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0"/>
                <w:szCs w:val="20"/>
              </w:rPr>
            </w:pP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D97459">
            <w:pPr>
              <w:jc w:val="right"/>
              <w:rPr>
                <w:rFonts w:ascii="宋体" w:eastAsia="宋体" w:hAnsi="宋体" w:cs="宋体"/>
                <w:color w:val="000000"/>
                <w:sz w:val="20"/>
                <w:szCs w:val="20"/>
              </w:rPr>
            </w:pPr>
          </w:p>
        </w:tc>
        <w:tc>
          <w:tcPr>
            <w:tcW w:w="112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31010</w:t>
            </w: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安置补助</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1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0"/>
                <w:szCs w:val="20"/>
              </w:rPr>
            </w:pP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0"/>
                <w:szCs w:val="20"/>
              </w:rPr>
            </w:pP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D97459">
            <w:pPr>
              <w:jc w:val="right"/>
              <w:rPr>
                <w:rFonts w:ascii="宋体" w:eastAsia="宋体" w:hAnsi="宋体" w:cs="宋体"/>
                <w:color w:val="000000"/>
                <w:sz w:val="20"/>
                <w:szCs w:val="20"/>
              </w:rPr>
            </w:pPr>
          </w:p>
        </w:tc>
        <w:tc>
          <w:tcPr>
            <w:tcW w:w="112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31011</w:t>
            </w: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地上附着物和青苗补偿</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1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0"/>
                <w:szCs w:val="20"/>
              </w:rPr>
            </w:pP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0"/>
                <w:szCs w:val="20"/>
              </w:rPr>
            </w:pP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D97459">
            <w:pPr>
              <w:jc w:val="right"/>
              <w:rPr>
                <w:rFonts w:ascii="宋体" w:eastAsia="宋体" w:hAnsi="宋体" w:cs="宋体"/>
                <w:color w:val="000000"/>
                <w:sz w:val="20"/>
                <w:szCs w:val="20"/>
              </w:rPr>
            </w:pPr>
          </w:p>
        </w:tc>
        <w:tc>
          <w:tcPr>
            <w:tcW w:w="112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31012</w:t>
            </w: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拆迁补偿</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1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0"/>
                <w:szCs w:val="20"/>
              </w:rPr>
            </w:pP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0"/>
                <w:szCs w:val="20"/>
              </w:rPr>
            </w:pP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D97459">
            <w:pPr>
              <w:jc w:val="right"/>
              <w:rPr>
                <w:rFonts w:ascii="宋体" w:eastAsia="宋体" w:hAnsi="宋体" w:cs="宋体"/>
                <w:color w:val="000000"/>
                <w:sz w:val="20"/>
                <w:szCs w:val="20"/>
              </w:rPr>
            </w:pPr>
          </w:p>
        </w:tc>
        <w:tc>
          <w:tcPr>
            <w:tcW w:w="112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31013</w:t>
            </w: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公务用车购置</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1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0"/>
                <w:szCs w:val="20"/>
              </w:rPr>
            </w:pP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0"/>
                <w:szCs w:val="20"/>
              </w:rPr>
            </w:pP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D97459">
            <w:pPr>
              <w:jc w:val="right"/>
              <w:rPr>
                <w:rFonts w:ascii="宋体" w:eastAsia="宋体" w:hAnsi="宋体" w:cs="宋体"/>
                <w:color w:val="000000"/>
                <w:sz w:val="20"/>
                <w:szCs w:val="20"/>
              </w:rPr>
            </w:pPr>
          </w:p>
        </w:tc>
        <w:tc>
          <w:tcPr>
            <w:tcW w:w="112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31019</w:t>
            </w: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其他交通工具购置</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1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0"/>
                <w:szCs w:val="20"/>
              </w:rPr>
            </w:pP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0"/>
                <w:szCs w:val="20"/>
              </w:rPr>
            </w:pP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D97459">
            <w:pPr>
              <w:jc w:val="right"/>
              <w:rPr>
                <w:rFonts w:ascii="宋体" w:eastAsia="宋体" w:hAnsi="宋体" w:cs="宋体"/>
                <w:color w:val="000000"/>
                <w:sz w:val="20"/>
                <w:szCs w:val="20"/>
              </w:rPr>
            </w:pPr>
          </w:p>
        </w:tc>
        <w:tc>
          <w:tcPr>
            <w:tcW w:w="112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31020</w:t>
            </w: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产权参股</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1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0"/>
                <w:szCs w:val="20"/>
              </w:rPr>
            </w:pP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0"/>
                <w:szCs w:val="20"/>
              </w:rPr>
            </w:pP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D97459">
            <w:pPr>
              <w:jc w:val="right"/>
              <w:rPr>
                <w:rFonts w:ascii="宋体" w:eastAsia="宋体" w:hAnsi="宋体" w:cs="宋体"/>
                <w:color w:val="000000"/>
                <w:sz w:val="20"/>
                <w:szCs w:val="20"/>
              </w:rPr>
            </w:pPr>
          </w:p>
        </w:tc>
        <w:tc>
          <w:tcPr>
            <w:tcW w:w="112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31099</w:t>
            </w: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其他资本性支出</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1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0"/>
                <w:szCs w:val="20"/>
              </w:rPr>
            </w:pP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0"/>
                <w:szCs w:val="20"/>
              </w:rPr>
            </w:pP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D97459">
            <w:pPr>
              <w:jc w:val="right"/>
              <w:rPr>
                <w:rFonts w:ascii="宋体" w:eastAsia="宋体" w:hAnsi="宋体" w:cs="宋体"/>
                <w:color w:val="000000"/>
                <w:sz w:val="20"/>
                <w:szCs w:val="20"/>
              </w:rPr>
            </w:pPr>
          </w:p>
        </w:tc>
        <w:tc>
          <w:tcPr>
            <w:tcW w:w="112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304</w:t>
            </w: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对企事业单位的补贴</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1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0"/>
                <w:szCs w:val="20"/>
              </w:rPr>
            </w:pP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0"/>
                <w:szCs w:val="20"/>
              </w:rPr>
            </w:pP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D97459">
            <w:pPr>
              <w:jc w:val="right"/>
              <w:rPr>
                <w:rFonts w:ascii="宋体" w:eastAsia="宋体" w:hAnsi="宋体" w:cs="宋体"/>
                <w:color w:val="000000"/>
                <w:sz w:val="20"/>
                <w:szCs w:val="20"/>
              </w:rPr>
            </w:pPr>
          </w:p>
        </w:tc>
        <w:tc>
          <w:tcPr>
            <w:tcW w:w="112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30401</w:t>
            </w: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企业政策性补贴</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1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0"/>
                <w:szCs w:val="20"/>
              </w:rPr>
            </w:pP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0"/>
                <w:szCs w:val="20"/>
              </w:rPr>
            </w:pP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D97459">
            <w:pPr>
              <w:jc w:val="right"/>
              <w:rPr>
                <w:rFonts w:ascii="宋体" w:eastAsia="宋体" w:hAnsi="宋体" w:cs="宋体"/>
                <w:color w:val="000000"/>
                <w:sz w:val="20"/>
                <w:szCs w:val="20"/>
              </w:rPr>
            </w:pPr>
          </w:p>
        </w:tc>
        <w:tc>
          <w:tcPr>
            <w:tcW w:w="112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30402</w:t>
            </w: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事业单位补贴</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1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0"/>
                <w:szCs w:val="20"/>
              </w:rPr>
            </w:pP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0"/>
                <w:szCs w:val="20"/>
              </w:rPr>
            </w:pP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D97459">
            <w:pPr>
              <w:jc w:val="right"/>
              <w:rPr>
                <w:rFonts w:ascii="宋体" w:eastAsia="宋体" w:hAnsi="宋体" w:cs="宋体"/>
                <w:color w:val="000000"/>
                <w:sz w:val="20"/>
                <w:szCs w:val="20"/>
              </w:rPr>
            </w:pPr>
          </w:p>
        </w:tc>
        <w:tc>
          <w:tcPr>
            <w:tcW w:w="112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30403</w:t>
            </w: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财政贴息</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1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0"/>
                <w:szCs w:val="20"/>
              </w:rPr>
            </w:pP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0"/>
                <w:szCs w:val="20"/>
              </w:rPr>
            </w:pP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D97459">
            <w:pPr>
              <w:jc w:val="right"/>
              <w:rPr>
                <w:rFonts w:ascii="宋体" w:eastAsia="宋体" w:hAnsi="宋体" w:cs="宋体"/>
                <w:color w:val="000000"/>
                <w:sz w:val="20"/>
                <w:szCs w:val="20"/>
              </w:rPr>
            </w:pPr>
          </w:p>
        </w:tc>
        <w:tc>
          <w:tcPr>
            <w:tcW w:w="112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30499</w:t>
            </w: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其他对企事业单位的补贴</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1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0"/>
                <w:szCs w:val="20"/>
              </w:rPr>
            </w:pP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0"/>
                <w:szCs w:val="20"/>
              </w:rPr>
            </w:pP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D97459">
            <w:pPr>
              <w:jc w:val="right"/>
              <w:rPr>
                <w:rFonts w:ascii="宋体" w:eastAsia="宋体" w:hAnsi="宋体" w:cs="宋体"/>
                <w:color w:val="000000"/>
                <w:sz w:val="20"/>
                <w:szCs w:val="20"/>
              </w:rPr>
            </w:pPr>
          </w:p>
        </w:tc>
        <w:tc>
          <w:tcPr>
            <w:tcW w:w="112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307</w:t>
            </w: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债务利息支出</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1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0"/>
                <w:szCs w:val="20"/>
              </w:rPr>
            </w:pP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0"/>
                <w:szCs w:val="20"/>
              </w:rPr>
            </w:pP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D97459">
            <w:pPr>
              <w:jc w:val="right"/>
              <w:rPr>
                <w:rFonts w:ascii="宋体" w:eastAsia="宋体" w:hAnsi="宋体" w:cs="宋体"/>
                <w:color w:val="000000"/>
                <w:sz w:val="20"/>
                <w:szCs w:val="20"/>
              </w:rPr>
            </w:pPr>
          </w:p>
        </w:tc>
        <w:tc>
          <w:tcPr>
            <w:tcW w:w="112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30701</w:t>
            </w: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国内债务付息</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1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0"/>
                <w:szCs w:val="20"/>
              </w:rPr>
            </w:pP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0"/>
                <w:szCs w:val="20"/>
              </w:rPr>
            </w:pP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D97459">
            <w:pPr>
              <w:jc w:val="right"/>
              <w:rPr>
                <w:rFonts w:ascii="宋体" w:eastAsia="宋体" w:hAnsi="宋体" w:cs="宋体"/>
                <w:color w:val="000000"/>
                <w:sz w:val="20"/>
                <w:szCs w:val="20"/>
              </w:rPr>
            </w:pPr>
          </w:p>
        </w:tc>
        <w:tc>
          <w:tcPr>
            <w:tcW w:w="112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30707</w:t>
            </w: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国外债务付息</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1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0"/>
                <w:szCs w:val="20"/>
              </w:rPr>
            </w:pP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0"/>
                <w:szCs w:val="20"/>
              </w:rPr>
            </w:pP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D97459">
            <w:pPr>
              <w:jc w:val="right"/>
              <w:rPr>
                <w:rFonts w:ascii="宋体" w:eastAsia="宋体" w:hAnsi="宋体" w:cs="宋体"/>
                <w:color w:val="000000"/>
                <w:sz w:val="20"/>
                <w:szCs w:val="20"/>
              </w:rPr>
            </w:pPr>
          </w:p>
        </w:tc>
        <w:tc>
          <w:tcPr>
            <w:tcW w:w="112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399</w:t>
            </w: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其他支出</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112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0"/>
                <w:szCs w:val="20"/>
              </w:rPr>
            </w:pP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D97459">
            <w:pPr>
              <w:jc w:val="left"/>
              <w:rPr>
                <w:rFonts w:ascii="宋体" w:eastAsia="宋体" w:hAnsi="宋体" w:cs="宋体"/>
                <w:color w:val="000000"/>
                <w:sz w:val="20"/>
                <w:szCs w:val="20"/>
              </w:rPr>
            </w:pP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D97459">
            <w:pPr>
              <w:jc w:val="right"/>
              <w:rPr>
                <w:rFonts w:ascii="宋体" w:eastAsia="宋体" w:hAnsi="宋体" w:cs="宋体"/>
                <w:color w:val="000000"/>
                <w:sz w:val="20"/>
                <w:szCs w:val="20"/>
              </w:rPr>
            </w:pPr>
          </w:p>
        </w:tc>
        <w:tc>
          <w:tcPr>
            <w:tcW w:w="112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39906</w:t>
            </w:r>
          </w:p>
        </w:tc>
        <w:tc>
          <w:tcPr>
            <w:tcW w:w="366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赠与</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r>
      <w:tr w:rsidR="00D97459">
        <w:trPr>
          <w:trHeight w:val="300"/>
        </w:trPr>
        <w:tc>
          <w:tcPr>
            <w:tcW w:w="4785"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人员经费合计</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835.42</w:t>
            </w:r>
          </w:p>
        </w:tc>
        <w:tc>
          <w:tcPr>
            <w:tcW w:w="4785" w:type="dxa"/>
            <w:gridSpan w:val="2"/>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rPr>
              <w:t>公用经费合计</w:t>
            </w:r>
          </w:p>
        </w:tc>
        <w:tc>
          <w:tcPr>
            <w:tcW w:w="1800"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315.83</w:t>
            </w:r>
          </w:p>
        </w:tc>
      </w:tr>
      <w:tr w:rsidR="00D97459">
        <w:trPr>
          <w:trHeight w:val="300"/>
        </w:trPr>
        <w:tc>
          <w:tcPr>
            <w:tcW w:w="13170" w:type="dxa"/>
            <w:gridSpan w:val="6"/>
            <w:tcBorders>
              <w:left w:val="single" w:sz="12"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注：本表反映部门本年度一般公共预算财政拨款基本支出明细情况。</w:t>
            </w:r>
            <w:r>
              <w:rPr>
                <w:rFonts w:ascii="宋体" w:eastAsia="宋体" w:hAnsi="宋体" w:cs="宋体" w:hint="eastAsia"/>
                <w:color w:val="000000"/>
                <w:kern w:val="0"/>
                <w:sz w:val="22"/>
                <w:szCs w:val="22"/>
                <w:lang/>
              </w:rPr>
              <w:t xml:space="preserve"> </w:t>
            </w:r>
          </w:p>
        </w:tc>
      </w:tr>
      <w:tr w:rsidR="00D97459">
        <w:trPr>
          <w:trHeight w:val="256"/>
        </w:trPr>
        <w:tc>
          <w:tcPr>
            <w:tcW w:w="1125" w:type="dxa"/>
            <w:shd w:val="clear" w:color="auto" w:fill="auto"/>
            <w:vAlign w:val="bottom"/>
          </w:tcPr>
          <w:p w:rsidR="00D97459" w:rsidRDefault="00D97459">
            <w:pPr>
              <w:rPr>
                <w:rFonts w:ascii="Arial" w:hAnsi="Arial" w:cs="Arial"/>
                <w:color w:val="000000"/>
                <w:sz w:val="20"/>
                <w:szCs w:val="20"/>
              </w:rPr>
            </w:pPr>
          </w:p>
        </w:tc>
        <w:tc>
          <w:tcPr>
            <w:tcW w:w="3660" w:type="dxa"/>
            <w:shd w:val="clear" w:color="auto" w:fill="auto"/>
            <w:vAlign w:val="bottom"/>
          </w:tcPr>
          <w:p w:rsidR="00D97459" w:rsidRDefault="00D97459">
            <w:pPr>
              <w:rPr>
                <w:rFonts w:ascii="Arial" w:hAnsi="Arial" w:cs="Arial"/>
                <w:color w:val="000000"/>
                <w:sz w:val="20"/>
                <w:szCs w:val="20"/>
              </w:rPr>
            </w:pPr>
          </w:p>
        </w:tc>
        <w:tc>
          <w:tcPr>
            <w:tcW w:w="1800" w:type="dxa"/>
            <w:shd w:val="clear" w:color="auto" w:fill="auto"/>
            <w:vAlign w:val="bottom"/>
          </w:tcPr>
          <w:p w:rsidR="00D97459" w:rsidRDefault="00D97459">
            <w:pPr>
              <w:rPr>
                <w:rFonts w:ascii="Arial" w:hAnsi="Arial" w:cs="Arial"/>
                <w:color w:val="000000"/>
                <w:sz w:val="20"/>
                <w:szCs w:val="20"/>
              </w:rPr>
            </w:pPr>
          </w:p>
        </w:tc>
        <w:tc>
          <w:tcPr>
            <w:tcW w:w="1125" w:type="dxa"/>
            <w:shd w:val="clear" w:color="auto" w:fill="auto"/>
            <w:vAlign w:val="bottom"/>
          </w:tcPr>
          <w:p w:rsidR="00D97459" w:rsidRDefault="00D97459">
            <w:pPr>
              <w:rPr>
                <w:rFonts w:ascii="Arial" w:hAnsi="Arial" w:cs="Arial"/>
                <w:color w:val="000000"/>
                <w:sz w:val="20"/>
                <w:szCs w:val="20"/>
              </w:rPr>
            </w:pPr>
          </w:p>
        </w:tc>
        <w:tc>
          <w:tcPr>
            <w:tcW w:w="3660" w:type="dxa"/>
            <w:shd w:val="clear" w:color="auto" w:fill="auto"/>
            <w:vAlign w:val="bottom"/>
          </w:tcPr>
          <w:p w:rsidR="00D97459" w:rsidRDefault="00D97459">
            <w:pPr>
              <w:rPr>
                <w:rFonts w:ascii="Arial" w:hAnsi="Arial" w:cs="Arial"/>
                <w:color w:val="000000"/>
                <w:sz w:val="20"/>
                <w:szCs w:val="20"/>
              </w:rPr>
            </w:pPr>
          </w:p>
        </w:tc>
        <w:tc>
          <w:tcPr>
            <w:tcW w:w="1800" w:type="dxa"/>
            <w:shd w:val="clear" w:color="auto" w:fill="auto"/>
            <w:vAlign w:val="bottom"/>
          </w:tcPr>
          <w:p w:rsidR="00D97459" w:rsidRDefault="00D97459">
            <w:pPr>
              <w:rPr>
                <w:rFonts w:ascii="Arial" w:hAnsi="Arial" w:cs="Arial"/>
                <w:color w:val="000000"/>
                <w:sz w:val="20"/>
                <w:szCs w:val="20"/>
              </w:rPr>
            </w:pPr>
          </w:p>
        </w:tc>
      </w:tr>
    </w:tbl>
    <w:p w:rsidR="00D97459" w:rsidRDefault="00D97459">
      <w:pPr>
        <w:tabs>
          <w:tab w:val="left" w:pos="287"/>
        </w:tabs>
        <w:jc w:val="left"/>
        <w:rPr>
          <w:rFonts w:ascii="仿宋_GB2312" w:eastAsia="仿宋_GB2312" w:hAnsi="仿宋_GB2312" w:cs="仿宋_GB2312"/>
          <w:sz w:val="32"/>
          <w:szCs w:val="32"/>
        </w:rPr>
        <w:sectPr w:rsidR="00D97459">
          <w:pgSz w:w="16838" w:h="11906" w:orient="landscape"/>
          <w:pgMar w:top="1587" w:right="1440" w:bottom="1531" w:left="1440" w:header="850" w:footer="992" w:gutter="0"/>
          <w:pgNumType w:fmt="numberInDash"/>
          <w:cols w:space="0"/>
          <w:docGrid w:type="lines" w:linePitch="317"/>
        </w:sectPr>
      </w:pPr>
    </w:p>
    <w:tbl>
      <w:tblPr>
        <w:tblW w:w="13073" w:type="dxa"/>
        <w:tblLayout w:type="fixed"/>
        <w:tblCellMar>
          <w:top w:w="15" w:type="dxa"/>
          <w:left w:w="15" w:type="dxa"/>
          <w:bottom w:w="15" w:type="dxa"/>
          <w:right w:w="15" w:type="dxa"/>
        </w:tblCellMar>
        <w:tblLook w:val="04A0"/>
      </w:tblPr>
      <w:tblGrid>
        <w:gridCol w:w="1457"/>
        <w:gridCol w:w="1575"/>
        <w:gridCol w:w="1457"/>
        <w:gridCol w:w="861"/>
        <w:gridCol w:w="883"/>
        <w:gridCol w:w="1457"/>
        <w:gridCol w:w="883"/>
        <w:gridCol w:w="905"/>
        <w:gridCol w:w="883"/>
        <w:gridCol w:w="861"/>
        <w:gridCol w:w="883"/>
        <w:gridCol w:w="968"/>
      </w:tblGrid>
      <w:tr w:rsidR="00D97459">
        <w:trPr>
          <w:trHeight w:val="540"/>
        </w:trPr>
        <w:tc>
          <w:tcPr>
            <w:tcW w:w="13073" w:type="dxa"/>
            <w:gridSpan w:val="12"/>
            <w:shd w:val="clear" w:color="auto" w:fill="auto"/>
            <w:vAlign w:val="bottom"/>
          </w:tcPr>
          <w:p w:rsidR="00D97459" w:rsidRDefault="00363907">
            <w:pPr>
              <w:widowControl/>
              <w:jc w:val="center"/>
              <w:textAlignment w:val="bottom"/>
              <w:rPr>
                <w:rFonts w:ascii="宋体" w:eastAsia="宋体" w:hAnsi="宋体" w:cs="宋体"/>
                <w:color w:val="000000"/>
                <w:sz w:val="44"/>
                <w:szCs w:val="44"/>
              </w:rPr>
            </w:pPr>
            <w:r>
              <w:rPr>
                <w:rFonts w:ascii="宋体" w:eastAsia="宋体" w:hAnsi="宋体" w:cs="宋体" w:hint="eastAsia"/>
                <w:color w:val="000000"/>
                <w:kern w:val="0"/>
                <w:sz w:val="44"/>
                <w:szCs w:val="44"/>
                <w:lang/>
              </w:rPr>
              <w:lastRenderedPageBreak/>
              <w:t>一般公共预算财政拨款“三公”经费支出决算表</w:t>
            </w:r>
          </w:p>
        </w:tc>
      </w:tr>
      <w:tr w:rsidR="00D97459">
        <w:trPr>
          <w:trHeight w:val="285"/>
        </w:trPr>
        <w:tc>
          <w:tcPr>
            <w:tcW w:w="1457" w:type="dxa"/>
            <w:shd w:val="clear" w:color="auto" w:fill="auto"/>
            <w:vAlign w:val="bottom"/>
          </w:tcPr>
          <w:p w:rsidR="00D97459" w:rsidRDefault="00D97459">
            <w:pPr>
              <w:rPr>
                <w:rFonts w:ascii="Arial" w:hAnsi="Arial" w:cs="Arial"/>
                <w:color w:val="000000"/>
                <w:sz w:val="20"/>
                <w:szCs w:val="20"/>
              </w:rPr>
            </w:pPr>
          </w:p>
        </w:tc>
        <w:tc>
          <w:tcPr>
            <w:tcW w:w="1575" w:type="dxa"/>
            <w:shd w:val="clear" w:color="auto" w:fill="auto"/>
            <w:vAlign w:val="bottom"/>
          </w:tcPr>
          <w:p w:rsidR="00D97459" w:rsidRDefault="00D97459">
            <w:pPr>
              <w:rPr>
                <w:rFonts w:ascii="Arial" w:hAnsi="Arial" w:cs="Arial"/>
                <w:color w:val="000000"/>
                <w:sz w:val="20"/>
                <w:szCs w:val="20"/>
              </w:rPr>
            </w:pPr>
          </w:p>
        </w:tc>
        <w:tc>
          <w:tcPr>
            <w:tcW w:w="1457" w:type="dxa"/>
            <w:shd w:val="clear" w:color="auto" w:fill="auto"/>
            <w:vAlign w:val="bottom"/>
          </w:tcPr>
          <w:p w:rsidR="00D97459" w:rsidRDefault="00D97459">
            <w:pPr>
              <w:rPr>
                <w:rFonts w:ascii="Arial" w:hAnsi="Arial" w:cs="Arial"/>
                <w:color w:val="000000"/>
                <w:sz w:val="20"/>
                <w:szCs w:val="20"/>
              </w:rPr>
            </w:pPr>
          </w:p>
        </w:tc>
        <w:tc>
          <w:tcPr>
            <w:tcW w:w="861" w:type="dxa"/>
            <w:shd w:val="clear" w:color="auto" w:fill="auto"/>
            <w:vAlign w:val="bottom"/>
          </w:tcPr>
          <w:p w:rsidR="00D97459" w:rsidRDefault="00D97459">
            <w:pPr>
              <w:rPr>
                <w:rFonts w:ascii="Arial" w:hAnsi="Arial" w:cs="Arial"/>
                <w:color w:val="000000"/>
                <w:sz w:val="20"/>
                <w:szCs w:val="20"/>
              </w:rPr>
            </w:pPr>
          </w:p>
        </w:tc>
        <w:tc>
          <w:tcPr>
            <w:tcW w:w="883" w:type="dxa"/>
            <w:shd w:val="clear" w:color="auto" w:fill="auto"/>
            <w:vAlign w:val="bottom"/>
          </w:tcPr>
          <w:p w:rsidR="00D97459" w:rsidRDefault="00D97459">
            <w:pPr>
              <w:rPr>
                <w:rFonts w:ascii="Arial" w:hAnsi="Arial" w:cs="Arial"/>
                <w:color w:val="000000"/>
                <w:sz w:val="20"/>
                <w:szCs w:val="20"/>
              </w:rPr>
            </w:pPr>
          </w:p>
        </w:tc>
        <w:tc>
          <w:tcPr>
            <w:tcW w:w="1457" w:type="dxa"/>
            <w:shd w:val="clear" w:color="auto" w:fill="auto"/>
            <w:vAlign w:val="bottom"/>
          </w:tcPr>
          <w:p w:rsidR="00D97459" w:rsidRDefault="00D97459">
            <w:pPr>
              <w:rPr>
                <w:rFonts w:ascii="Arial" w:hAnsi="Arial" w:cs="Arial"/>
                <w:color w:val="000000"/>
                <w:sz w:val="20"/>
                <w:szCs w:val="20"/>
              </w:rPr>
            </w:pPr>
          </w:p>
        </w:tc>
        <w:tc>
          <w:tcPr>
            <w:tcW w:w="883" w:type="dxa"/>
            <w:shd w:val="clear" w:color="auto" w:fill="auto"/>
            <w:vAlign w:val="bottom"/>
          </w:tcPr>
          <w:p w:rsidR="00D97459" w:rsidRDefault="00D97459">
            <w:pPr>
              <w:rPr>
                <w:rFonts w:ascii="Arial" w:hAnsi="Arial" w:cs="Arial"/>
                <w:color w:val="000000"/>
                <w:sz w:val="20"/>
                <w:szCs w:val="20"/>
              </w:rPr>
            </w:pPr>
          </w:p>
        </w:tc>
        <w:tc>
          <w:tcPr>
            <w:tcW w:w="905" w:type="dxa"/>
            <w:shd w:val="clear" w:color="auto" w:fill="auto"/>
            <w:vAlign w:val="bottom"/>
          </w:tcPr>
          <w:p w:rsidR="00D97459" w:rsidRDefault="00D97459">
            <w:pPr>
              <w:rPr>
                <w:rFonts w:ascii="Arial" w:hAnsi="Arial" w:cs="Arial"/>
                <w:color w:val="000000"/>
                <w:sz w:val="20"/>
                <w:szCs w:val="20"/>
              </w:rPr>
            </w:pPr>
          </w:p>
        </w:tc>
        <w:tc>
          <w:tcPr>
            <w:tcW w:w="883" w:type="dxa"/>
            <w:shd w:val="clear" w:color="auto" w:fill="auto"/>
            <w:vAlign w:val="bottom"/>
          </w:tcPr>
          <w:p w:rsidR="00D97459" w:rsidRDefault="00D97459">
            <w:pPr>
              <w:rPr>
                <w:rFonts w:ascii="Arial" w:hAnsi="Arial" w:cs="Arial"/>
                <w:color w:val="000000"/>
                <w:sz w:val="20"/>
                <w:szCs w:val="20"/>
              </w:rPr>
            </w:pPr>
          </w:p>
        </w:tc>
        <w:tc>
          <w:tcPr>
            <w:tcW w:w="861" w:type="dxa"/>
            <w:shd w:val="clear" w:color="auto" w:fill="auto"/>
            <w:vAlign w:val="bottom"/>
          </w:tcPr>
          <w:p w:rsidR="00D97459" w:rsidRDefault="00D97459">
            <w:pPr>
              <w:rPr>
                <w:rFonts w:ascii="Arial" w:hAnsi="Arial" w:cs="Arial"/>
                <w:color w:val="000000"/>
                <w:sz w:val="20"/>
                <w:szCs w:val="20"/>
              </w:rPr>
            </w:pPr>
          </w:p>
        </w:tc>
        <w:tc>
          <w:tcPr>
            <w:tcW w:w="883" w:type="dxa"/>
            <w:shd w:val="clear" w:color="auto" w:fill="auto"/>
            <w:vAlign w:val="bottom"/>
          </w:tcPr>
          <w:p w:rsidR="00D97459" w:rsidRDefault="00D97459">
            <w:pPr>
              <w:rPr>
                <w:rFonts w:ascii="Arial" w:hAnsi="Arial" w:cs="Arial"/>
                <w:color w:val="000000"/>
                <w:sz w:val="20"/>
                <w:szCs w:val="20"/>
              </w:rPr>
            </w:pPr>
          </w:p>
        </w:tc>
        <w:tc>
          <w:tcPr>
            <w:tcW w:w="968" w:type="dxa"/>
            <w:shd w:val="clear" w:color="auto" w:fill="auto"/>
            <w:vAlign w:val="bottom"/>
          </w:tcPr>
          <w:p w:rsidR="00D97459" w:rsidRDefault="00363907">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公开</w:t>
            </w:r>
            <w:r>
              <w:rPr>
                <w:rFonts w:ascii="宋体" w:eastAsia="宋体" w:hAnsi="宋体" w:cs="宋体" w:hint="eastAsia"/>
                <w:color w:val="000000"/>
                <w:kern w:val="0"/>
                <w:sz w:val="20"/>
                <w:szCs w:val="20"/>
                <w:lang/>
              </w:rPr>
              <w:t>07</w:t>
            </w:r>
            <w:r>
              <w:rPr>
                <w:rFonts w:ascii="宋体" w:eastAsia="宋体" w:hAnsi="宋体" w:cs="宋体" w:hint="eastAsia"/>
                <w:color w:val="000000"/>
                <w:kern w:val="0"/>
                <w:sz w:val="20"/>
                <w:szCs w:val="20"/>
                <w:lang/>
              </w:rPr>
              <w:t>表</w:t>
            </w:r>
          </w:p>
        </w:tc>
      </w:tr>
      <w:tr w:rsidR="00D97459">
        <w:trPr>
          <w:trHeight w:val="285"/>
        </w:trPr>
        <w:tc>
          <w:tcPr>
            <w:tcW w:w="4489" w:type="dxa"/>
            <w:gridSpan w:val="3"/>
            <w:shd w:val="clear" w:color="auto" w:fill="auto"/>
            <w:vAlign w:val="bottom"/>
          </w:tcPr>
          <w:p w:rsidR="00D97459" w:rsidRDefault="00363907">
            <w:pPr>
              <w:widowControl/>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部门：河南省南阳市卧龙区王村乡人民政府</w:t>
            </w:r>
          </w:p>
        </w:tc>
        <w:tc>
          <w:tcPr>
            <w:tcW w:w="861" w:type="dxa"/>
            <w:shd w:val="clear" w:color="auto" w:fill="auto"/>
            <w:vAlign w:val="bottom"/>
          </w:tcPr>
          <w:p w:rsidR="00D97459" w:rsidRDefault="00D97459">
            <w:pPr>
              <w:rPr>
                <w:rFonts w:ascii="Arial" w:hAnsi="Arial" w:cs="Arial"/>
                <w:color w:val="000000"/>
                <w:sz w:val="20"/>
                <w:szCs w:val="20"/>
              </w:rPr>
            </w:pPr>
          </w:p>
        </w:tc>
        <w:tc>
          <w:tcPr>
            <w:tcW w:w="883" w:type="dxa"/>
            <w:shd w:val="clear" w:color="auto" w:fill="auto"/>
            <w:vAlign w:val="bottom"/>
          </w:tcPr>
          <w:p w:rsidR="00D97459" w:rsidRDefault="00D97459">
            <w:pPr>
              <w:rPr>
                <w:rFonts w:ascii="Arial" w:hAnsi="Arial" w:cs="Arial"/>
                <w:color w:val="000000"/>
                <w:sz w:val="20"/>
                <w:szCs w:val="20"/>
              </w:rPr>
            </w:pPr>
          </w:p>
        </w:tc>
        <w:tc>
          <w:tcPr>
            <w:tcW w:w="1457" w:type="dxa"/>
            <w:shd w:val="clear" w:color="auto" w:fill="auto"/>
            <w:vAlign w:val="bottom"/>
          </w:tcPr>
          <w:p w:rsidR="00D97459" w:rsidRDefault="00D97459">
            <w:pPr>
              <w:rPr>
                <w:rFonts w:ascii="Arial" w:hAnsi="Arial" w:cs="Arial"/>
                <w:color w:val="000000"/>
                <w:sz w:val="20"/>
                <w:szCs w:val="20"/>
              </w:rPr>
            </w:pPr>
          </w:p>
        </w:tc>
        <w:tc>
          <w:tcPr>
            <w:tcW w:w="883" w:type="dxa"/>
            <w:shd w:val="clear" w:color="auto" w:fill="auto"/>
            <w:vAlign w:val="bottom"/>
          </w:tcPr>
          <w:p w:rsidR="00D97459" w:rsidRDefault="00D97459">
            <w:pPr>
              <w:rPr>
                <w:rFonts w:ascii="Arial" w:hAnsi="Arial" w:cs="Arial"/>
                <w:color w:val="000000"/>
                <w:sz w:val="20"/>
                <w:szCs w:val="20"/>
              </w:rPr>
            </w:pPr>
          </w:p>
        </w:tc>
        <w:tc>
          <w:tcPr>
            <w:tcW w:w="905" w:type="dxa"/>
            <w:shd w:val="clear" w:color="auto" w:fill="auto"/>
            <w:vAlign w:val="bottom"/>
          </w:tcPr>
          <w:p w:rsidR="00D97459" w:rsidRDefault="00D97459">
            <w:pPr>
              <w:rPr>
                <w:rFonts w:ascii="Arial" w:hAnsi="Arial" w:cs="Arial"/>
                <w:color w:val="000000"/>
                <w:sz w:val="20"/>
                <w:szCs w:val="20"/>
              </w:rPr>
            </w:pPr>
          </w:p>
        </w:tc>
        <w:tc>
          <w:tcPr>
            <w:tcW w:w="883" w:type="dxa"/>
            <w:shd w:val="clear" w:color="auto" w:fill="auto"/>
            <w:vAlign w:val="bottom"/>
          </w:tcPr>
          <w:p w:rsidR="00D97459" w:rsidRDefault="00D97459">
            <w:pPr>
              <w:rPr>
                <w:rFonts w:ascii="Arial" w:hAnsi="Arial" w:cs="Arial"/>
                <w:color w:val="000000"/>
                <w:sz w:val="20"/>
                <w:szCs w:val="20"/>
              </w:rPr>
            </w:pPr>
          </w:p>
        </w:tc>
        <w:tc>
          <w:tcPr>
            <w:tcW w:w="861" w:type="dxa"/>
            <w:shd w:val="clear" w:color="auto" w:fill="auto"/>
            <w:vAlign w:val="bottom"/>
          </w:tcPr>
          <w:p w:rsidR="00D97459" w:rsidRDefault="00D97459">
            <w:pPr>
              <w:rPr>
                <w:rFonts w:ascii="Arial" w:hAnsi="Arial" w:cs="Arial"/>
                <w:color w:val="000000"/>
                <w:sz w:val="20"/>
                <w:szCs w:val="20"/>
              </w:rPr>
            </w:pPr>
          </w:p>
        </w:tc>
        <w:tc>
          <w:tcPr>
            <w:tcW w:w="883" w:type="dxa"/>
            <w:shd w:val="clear" w:color="auto" w:fill="auto"/>
            <w:vAlign w:val="bottom"/>
          </w:tcPr>
          <w:p w:rsidR="00D97459" w:rsidRDefault="00D97459">
            <w:pPr>
              <w:rPr>
                <w:rFonts w:ascii="Arial" w:hAnsi="Arial" w:cs="Arial"/>
                <w:color w:val="000000"/>
                <w:sz w:val="20"/>
                <w:szCs w:val="20"/>
              </w:rPr>
            </w:pPr>
          </w:p>
        </w:tc>
        <w:tc>
          <w:tcPr>
            <w:tcW w:w="968" w:type="dxa"/>
            <w:shd w:val="clear" w:color="auto" w:fill="auto"/>
            <w:vAlign w:val="bottom"/>
          </w:tcPr>
          <w:p w:rsidR="00D97459" w:rsidRDefault="00363907">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单位：万元</w:t>
            </w:r>
          </w:p>
        </w:tc>
      </w:tr>
      <w:tr w:rsidR="00D97459">
        <w:trPr>
          <w:trHeight w:val="300"/>
        </w:trPr>
        <w:tc>
          <w:tcPr>
            <w:tcW w:w="7690" w:type="dxa"/>
            <w:gridSpan w:val="6"/>
            <w:tcBorders>
              <w:top w:val="single" w:sz="12"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2016</w:t>
            </w:r>
            <w:r>
              <w:rPr>
                <w:rFonts w:ascii="宋体" w:eastAsia="宋体" w:hAnsi="宋体" w:cs="宋体" w:hint="eastAsia"/>
                <w:color w:val="000000"/>
                <w:kern w:val="0"/>
                <w:sz w:val="22"/>
                <w:szCs w:val="22"/>
                <w:lang/>
              </w:rPr>
              <w:t>年度预算数</w:t>
            </w:r>
          </w:p>
        </w:tc>
        <w:tc>
          <w:tcPr>
            <w:tcW w:w="5383" w:type="dxa"/>
            <w:gridSpan w:val="6"/>
            <w:tcBorders>
              <w:top w:val="single" w:sz="12"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2016</w:t>
            </w:r>
            <w:r>
              <w:rPr>
                <w:rFonts w:ascii="宋体" w:eastAsia="宋体" w:hAnsi="宋体" w:cs="宋体" w:hint="eastAsia"/>
                <w:color w:val="000000"/>
                <w:kern w:val="0"/>
                <w:sz w:val="22"/>
                <w:szCs w:val="22"/>
                <w:lang/>
              </w:rPr>
              <w:t>年度决算数</w:t>
            </w:r>
          </w:p>
        </w:tc>
      </w:tr>
      <w:tr w:rsidR="00D97459">
        <w:trPr>
          <w:trHeight w:val="300"/>
        </w:trPr>
        <w:tc>
          <w:tcPr>
            <w:tcW w:w="1457" w:type="dxa"/>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合计</w:t>
            </w:r>
          </w:p>
        </w:tc>
        <w:tc>
          <w:tcPr>
            <w:tcW w:w="1575" w:type="dxa"/>
            <w:vMerge w:val="restart"/>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因公出国（境）费</w:t>
            </w:r>
          </w:p>
        </w:tc>
        <w:tc>
          <w:tcPr>
            <w:tcW w:w="3201" w:type="dxa"/>
            <w:gridSpan w:val="3"/>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公务用车购置及运行费</w:t>
            </w:r>
          </w:p>
        </w:tc>
        <w:tc>
          <w:tcPr>
            <w:tcW w:w="1457" w:type="dxa"/>
            <w:vMerge w:val="restart"/>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公务接待费</w:t>
            </w:r>
          </w:p>
        </w:tc>
        <w:tc>
          <w:tcPr>
            <w:tcW w:w="883" w:type="dxa"/>
            <w:vMerge w:val="restart"/>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合计</w:t>
            </w:r>
          </w:p>
        </w:tc>
        <w:tc>
          <w:tcPr>
            <w:tcW w:w="905" w:type="dxa"/>
            <w:vMerge w:val="restart"/>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因公出国（境）费</w:t>
            </w:r>
          </w:p>
        </w:tc>
        <w:tc>
          <w:tcPr>
            <w:tcW w:w="2627" w:type="dxa"/>
            <w:gridSpan w:val="3"/>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公务用车购置及运行费</w:t>
            </w:r>
          </w:p>
        </w:tc>
        <w:tc>
          <w:tcPr>
            <w:tcW w:w="968" w:type="dxa"/>
            <w:vMerge w:val="restart"/>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公务接待费</w:t>
            </w:r>
          </w:p>
        </w:tc>
      </w:tr>
      <w:tr w:rsidR="00D97459">
        <w:trPr>
          <w:trHeight w:val="300"/>
        </w:trPr>
        <w:tc>
          <w:tcPr>
            <w:tcW w:w="1457"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D97459">
            <w:pPr>
              <w:jc w:val="center"/>
              <w:rPr>
                <w:rFonts w:ascii="宋体" w:eastAsia="宋体" w:hAnsi="宋体" w:cs="宋体"/>
                <w:color w:val="000000"/>
                <w:sz w:val="22"/>
                <w:szCs w:val="22"/>
              </w:rPr>
            </w:pPr>
          </w:p>
        </w:tc>
        <w:tc>
          <w:tcPr>
            <w:tcW w:w="1575" w:type="dxa"/>
            <w:vMerge/>
            <w:tcBorders>
              <w:top w:val="single" w:sz="4" w:space="0" w:color="000000"/>
              <w:bottom w:val="single" w:sz="4" w:space="0" w:color="000000"/>
              <w:right w:val="single" w:sz="4" w:space="0" w:color="000000"/>
            </w:tcBorders>
            <w:shd w:val="clear" w:color="auto" w:fill="auto"/>
            <w:vAlign w:val="center"/>
          </w:tcPr>
          <w:p w:rsidR="00D97459" w:rsidRDefault="00D97459">
            <w:pPr>
              <w:jc w:val="center"/>
              <w:rPr>
                <w:rFonts w:ascii="宋体" w:eastAsia="宋体" w:hAnsi="宋体" w:cs="宋体"/>
                <w:color w:val="000000"/>
                <w:sz w:val="22"/>
                <w:szCs w:val="22"/>
              </w:rPr>
            </w:pPr>
          </w:p>
        </w:tc>
        <w:tc>
          <w:tcPr>
            <w:tcW w:w="1457"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小计</w:t>
            </w:r>
          </w:p>
        </w:tc>
        <w:tc>
          <w:tcPr>
            <w:tcW w:w="861"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公务用车购置费</w:t>
            </w:r>
          </w:p>
        </w:tc>
        <w:tc>
          <w:tcPr>
            <w:tcW w:w="883"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公务用车运行费</w:t>
            </w:r>
          </w:p>
        </w:tc>
        <w:tc>
          <w:tcPr>
            <w:tcW w:w="1457" w:type="dxa"/>
            <w:vMerge/>
            <w:tcBorders>
              <w:top w:val="single" w:sz="4" w:space="0" w:color="000000"/>
              <w:bottom w:val="single" w:sz="4" w:space="0" w:color="000000"/>
              <w:right w:val="single" w:sz="4" w:space="0" w:color="000000"/>
            </w:tcBorders>
            <w:shd w:val="clear" w:color="auto" w:fill="auto"/>
            <w:vAlign w:val="center"/>
          </w:tcPr>
          <w:p w:rsidR="00D97459" w:rsidRDefault="00D97459">
            <w:pPr>
              <w:jc w:val="center"/>
              <w:rPr>
                <w:rFonts w:ascii="宋体" w:eastAsia="宋体" w:hAnsi="宋体" w:cs="宋体"/>
                <w:color w:val="000000"/>
                <w:sz w:val="22"/>
                <w:szCs w:val="22"/>
              </w:rPr>
            </w:pPr>
          </w:p>
        </w:tc>
        <w:tc>
          <w:tcPr>
            <w:tcW w:w="883" w:type="dxa"/>
            <w:vMerge/>
            <w:tcBorders>
              <w:top w:val="single" w:sz="4" w:space="0" w:color="000000"/>
              <w:bottom w:val="single" w:sz="4" w:space="0" w:color="000000"/>
              <w:right w:val="single" w:sz="4" w:space="0" w:color="000000"/>
            </w:tcBorders>
            <w:shd w:val="clear" w:color="auto" w:fill="auto"/>
            <w:vAlign w:val="center"/>
          </w:tcPr>
          <w:p w:rsidR="00D97459" w:rsidRDefault="00D97459">
            <w:pPr>
              <w:jc w:val="center"/>
              <w:rPr>
                <w:rFonts w:ascii="宋体" w:eastAsia="宋体" w:hAnsi="宋体" w:cs="宋体"/>
                <w:color w:val="000000"/>
                <w:sz w:val="22"/>
                <w:szCs w:val="22"/>
              </w:rPr>
            </w:pPr>
          </w:p>
        </w:tc>
        <w:tc>
          <w:tcPr>
            <w:tcW w:w="905" w:type="dxa"/>
            <w:vMerge/>
            <w:tcBorders>
              <w:top w:val="single" w:sz="4" w:space="0" w:color="000000"/>
              <w:bottom w:val="single" w:sz="4" w:space="0" w:color="000000"/>
              <w:right w:val="single" w:sz="4" w:space="0" w:color="000000"/>
            </w:tcBorders>
            <w:shd w:val="clear" w:color="auto" w:fill="auto"/>
            <w:vAlign w:val="center"/>
          </w:tcPr>
          <w:p w:rsidR="00D97459" w:rsidRDefault="00D97459">
            <w:pPr>
              <w:jc w:val="center"/>
              <w:rPr>
                <w:rFonts w:ascii="宋体" w:eastAsia="宋体" w:hAnsi="宋体" w:cs="宋体"/>
                <w:color w:val="000000"/>
                <w:sz w:val="22"/>
                <w:szCs w:val="22"/>
              </w:rPr>
            </w:pPr>
          </w:p>
        </w:tc>
        <w:tc>
          <w:tcPr>
            <w:tcW w:w="883"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小计</w:t>
            </w:r>
          </w:p>
        </w:tc>
        <w:tc>
          <w:tcPr>
            <w:tcW w:w="861"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公务用车购置费</w:t>
            </w:r>
          </w:p>
        </w:tc>
        <w:tc>
          <w:tcPr>
            <w:tcW w:w="883"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公务用车运行费</w:t>
            </w:r>
          </w:p>
        </w:tc>
        <w:tc>
          <w:tcPr>
            <w:tcW w:w="968" w:type="dxa"/>
            <w:vMerge/>
            <w:tcBorders>
              <w:top w:val="single" w:sz="4" w:space="0" w:color="000000"/>
              <w:bottom w:val="single" w:sz="4" w:space="0" w:color="000000"/>
              <w:right w:val="single" w:sz="4" w:space="0" w:color="000000"/>
            </w:tcBorders>
            <w:shd w:val="clear" w:color="auto" w:fill="auto"/>
            <w:vAlign w:val="center"/>
          </w:tcPr>
          <w:p w:rsidR="00D97459" w:rsidRDefault="00D97459">
            <w:pPr>
              <w:jc w:val="center"/>
              <w:rPr>
                <w:rFonts w:ascii="宋体" w:eastAsia="宋体" w:hAnsi="宋体" w:cs="宋体"/>
                <w:color w:val="000000"/>
                <w:sz w:val="22"/>
                <w:szCs w:val="22"/>
              </w:rPr>
            </w:pPr>
          </w:p>
        </w:tc>
      </w:tr>
      <w:tr w:rsidR="00D97459">
        <w:trPr>
          <w:trHeight w:val="300"/>
        </w:trPr>
        <w:tc>
          <w:tcPr>
            <w:tcW w:w="14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w:t>
            </w:r>
          </w:p>
        </w:tc>
        <w:tc>
          <w:tcPr>
            <w:tcW w:w="157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w:t>
            </w:r>
          </w:p>
        </w:tc>
        <w:tc>
          <w:tcPr>
            <w:tcW w:w="1457"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w:t>
            </w:r>
          </w:p>
        </w:tc>
        <w:tc>
          <w:tcPr>
            <w:tcW w:w="861"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w:t>
            </w:r>
          </w:p>
        </w:tc>
        <w:tc>
          <w:tcPr>
            <w:tcW w:w="883"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w:t>
            </w:r>
          </w:p>
        </w:tc>
        <w:tc>
          <w:tcPr>
            <w:tcW w:w="1457"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w:t>
            </w:r>
          </w:p>
        </w:tc>
        <w:tc>
          <w:tcPr>
            <w:tcW w:w="883"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7</w:t>
            </w:r>
          </w:p>
        </w:tc>
        <w:tc>
          <w:tcPr>
            <w:tcW w:w="90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8</w:t>
            </w:r>
          </w:p>
        </w:tc>
        <w:tc>
          <w:tcPr>
            <w:tcW w:w="883"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9</w:t>
            </w:r>
          </w:p>
        </w:tc>
        <w:tc>
          <w:tcPr>
            <w:tcW w:w="861"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w:t>
            </w:r>
          </w:p>
        </w:tc>
        <w:tc>
          <w:tcPr>
            <w:tcW w:w="883"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11</w:t>
            </w:r>
          </w:p>
        </w:tc>
        <w:tc>
          <w:tcPr>
            <w:tcW w:w="968"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12</w:t>
            </w:r>
          </w:p>
        </w:tc>
      </w:tr>
      <w:tr w:rsidR="00D97459">
        <w:trPr>
          <w:trHeight w:val="300"/>
        </w:trPr>
        <w:tc>
          <w:tcPr>
            <w:tcW w:w="14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58.05</w:t>
            </w:r>
          </w:p>
        </w:tc>
        <w:tc>
          <w:tcPr>
            <w:tcW w:w="157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1457"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17.74</w:t>
            </w:r>
          </w:p>
        </w:tc>
        <w:tc>
          <w:tcPr>
            <w:tcW w:w="861"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83"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17.74</w:t>
            </w:r>
          </w:p>
        </w:tc>
        <w:tc>
          <w:tcPr>
            <w:tcW w:w="1457"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40.31</w:t>
            </w:r>
          </w:p>
        </w:tc>
        <w:tc>
          <w:tcPr>
            <w:tcW w:w="883"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58.05</w:t>
            </w:r>
          </w:p>
        </w:tc>
        <w:tc>
          <w:tcPr>
            <w:tcW w:w="905"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83"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17.74</w:t>
            </w:r>
          </w:p>
        </w:tc>
        <w:tc>
          <w:tcPr>
            <w:tcW w:w="861"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0.00</w:t>
            </w:r>
          </w:p>
        </w:tc>
        <w:tc>
          <w:tcPr>
            <w:tcW w:w="883"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17.74</w:t>
            </w:r>
          </w:p>
        </w:tc>
        <w:tc>
          <w:tcPr>
            <w:tcW w:w="968" w:type="dxa"/>
            <w:tcBorders>
              <w:top w:val="single" w:sz="4" w:space="0" w:color="000000"/>
              <w:bottom w:val="single" w:sz="4" w:space="0" w:color="000000"/>
              <w:right w:val="single" w:sz="4" w:space="0" w:color="000000"/>
            </w:tcBorders>
            <w:shd w:val="clear" w:color="auto" w:fill="auto"/>
            <w:vAlign w:val="center"/>
          </w:tcPr>
          <w:p w:rsidR="00D97459" w:rsidRDefault="00363907">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40.31</w:t>
            </w:r>
          </w:p>
        </w:tc>
      </w:tr>
      <w:tr w:rsidR="00D97459">
        <w:trPr>
          <w:trHeight w:val="300"/>
        </w:trPr>
        <w:tc>
          <w:tcPr>
            <w:tcW w:w="13073" w:type="dxa"/>
            <w:gridSpan w:val="12"/>
            <w:tcBorders>
              <w:left w:val="single" w:sz="12" w:space="0" w:color="000000"/>
            </w:tcBorders>
            <w:shd w:val="clear" w:color="auto" w:fill="auto"/>
            <w:vAlign w:val="center"/>
          </w:tcPr>
          <w:p w:rsidR="00D97459" w:rsidRDefault="0036390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注：本表反映部门本年度“三公”经费支出预决算情况。其中，</w:t>
            </w:r>
            <w:r>
              <w:rPr>
                <w:rFonts w:ascii="宋体" w:eastAsia="宋体" w:hAnsi="宋体" w:cs="宋体" w:hint="eastAsia"/>
                <w:color w:val="000000"/>
                <w:kern w:val="0"/>
                <w:sz w:val="22"/>
                <w:szCs w:val="22"/>
                <w:lang/>
              </w:rPr>
              <w:t>2016</w:t>
            </w:r>
            <w:r>
              <w:rPr>
                <w:rFonts w:ascii="宋体" w:eastAsia="宋体" w:hAnsi="宋体" w:cs="宋体" w:hint="eastAsia"/>
                <w:color w:val="000000"/>
                <w:kern w:val="0"/>
                <w:sz w:val="22"/>
                <w:szCs w:val="22"/>
                <w:lang/>
              </w:rPr>
              <w:t>年度预算数为“三公”经费年初预算数，决算数是包括当年一般公共预算财政拨款和以前年度结转资金安排的实际支出。</w:t>
            </w:r>
          </w:p>
        </w:tc>
      </w:tr>
      <w:tr w:rsidR="00D97459">
        <w:trPr>
          <w:trHeight w:val="256"/>
        </w:trPr>
        <w:tc>
          <w:tcPr>
            <w:tcW w:w="1457" w:type="dxa"/>
            <w:shd w:val="clear" w:color="auto" w:fill="auto"/>
            <w:vAlign w:val="bottom"/>
          </w:tcPr>
          <w:p w:rsidR="00D97459" w:rsidRDefault="00D97459">
            <w:pPr>
              <w:rPr>
                <w:rFonts w:ascii="Arial" w:hAnsi="Arial" w:cs="Arial"/>
                <w:color w:val="000000"/>
                <w:sz w:val="20"/>
                <w:szCs w:val="20"/>
              </w:rPr>
            </w:pPr>
          </w:p>
        </w:tc>
        <w:tc>
          <w:tcPr>
            <w:tcW w:w="1575" w:type="dxa"/>
            <w:shd w:val="clear" w:color="auto" w:fill="auto"/>
            <w:vAlign w:val="bottom"/>
          </w:tcPr>
          <w:p w:rsidR="00D97459" w:rsidRDefault="00D97459">
            <w:pPr>
              <w:rPr>
                <w:rFonts w:ascii="Arial" w:hAnsi="Arial" w:cs="Arial"/>
                <w:color w:val="000000"/>
                <w:sz w:val="20"/>
                <w:szCs w:val="20"/>
              </w:rPr>
            </w:pPr>
          </w:p>
        </w:tc>
        <w:tc>
          <w:tcPr>
            <w:tcW w:w="1457" w:type="dxa"/>
            <w:shd w:val="clear" w:color="auto" w:fill="auto"/>
            <w:vAlign w:val="bottom"/>
          </w:tcPr>
          <w:p w:rsidR="00D97459" w:rsidRDefault="00D97459">
            <w:pPr>
              <w:rPr>
                <w:rFonts w:ascii="Arial" w:hAnsi="Arial" w:cs="Arial"/>
                <w:color w:val="000000"/>
                <w:sz w:val="20"/>
                <w:szCs w:val="20"/>
              </w:rPr>
            </w:pPr>
          </w:p>
        </w:tc>
        <w:tc>
          <w:tcPr>
            <w:tcW w:w="861" w:type="dxa"/>
            <w:shd w:val="clear" w:color="auto" w:fill="auto"/>
            <w:vAlign w:val="bottom"/>
          </w:tcPr>
          <w:p w:rsidR="00D97459" w:rsidRDefault="00D97459">
            <w:pPr>
              <w:rPr>
                <w:rFonts w:ascii="Arial" w:hAnsi="Arial" w:cs="Arial"/>
                <w:color w:val="000000"/>
                <w:sz w:val="20"/>
                <w:szCs w:val="20"/>
              </w:rPr>
            </w:pPr>
          </w:p>
        </w:tc>
        <w:tc>
          <w:tcPr>
            <w:tcW w:w="883" w:type="dxa"/>
            <w:shd w:val="clear" w:color="auto" w:fill="auto"/>
            <w:vAlign w:val="bottom"/>
          </w:tcPr>
          <w:p w:rsidR="00D97459" w:rsidRDefault="00D97459">
            <w:pPr>
              <w:rPr>
                <w:rFonts w:ascii="Arial" w:hAnsi="Arial" w:cs="Arial"/>
                <w:color w:val="000000"/>
                <w:sz w:val="20"/>
                <w:szCs w:val="20"/>
              </w:rPr>
            </w:pPr>
          </w:p>
        </w:tc>
        <w:tc>
          <w:tcPr>
            <w:tcW w:w="1457" w:type="dxa"/>
            <w:shd w:val="clear" w:color="auto" w:fill="auto"/>
            <w:vAlign w:val="bottom"/>
          </w:tcPr>
          <w:p w:rsidR="00D97459" w:rsidRDefault="00D97459">
            <w:pPr>
              <w:rPr>
                <w:rFonts w:ascii="Arial" w:hAnsi="Arial" w:cs="Arial"/>
                <w:color w:val="000000"/>
                <w:sz w:val="20"/>
                <w:szCs w:val="20"/>
              </w:rPr>
            </w:pPr>
          </w:p>
        </w:tc>
        <w:tc>
          <w:tcPr>
            <w:tcW w:w="883" w:type="dxa"/>
            <w:shd w:val="clear" w:color="auto" w:fill="auto"/>
            <w:vAlign w:val="bottom"/>
          </w:tcPr>
          <w:p w:rsidR="00D97459" w:rsidRDefault="00D97459">
            <w:pPr>
              <w:rPr>
                <w:rFonts w:ascii="Arial" w:hAnsi="Arial" w:cs="Arial"/>
                <w:color w:val="000000"/>
                <w:sz w:val="20"/>
                <w:szCs w:val="20"/>
              </w:rPr>
            </w:pPr>
          </w:p>
        </w:tc>
        <w:tc>
          <w:tcPr>
            <w:tcW w:w="905" w:type="dxa"/>
            <w:shd w:val="clear" w:color="auto" w:fill="auto"/>
            <w:vAlign w:val="bottom"/>
          </w:tcPr>
          <w:p w:rsidR="00D97459" w:rsidRDefault="00D97459">
            <w:pPr>
              <w:rPr>
                <w:rFonts w:ascii="Arial" w:hAnsi="Arial" w:cs="Arial"/>
                <w:color w:val="000000"/>
                <w:sz w:val="20"/>
                <w:szCs w:val="20"/>
              </w:rPr>
            </w:pPr>
          </w:p>
        </w:tc>
        <w:tc>
          <w:tcPr>
            <w:tcW w:w="883" w:type="dxa"/>
            <w:shd w:val="clear" w:color="auto" w:fill="auto"/>
            <w:vAlign w:val="bottom"/>
          </w:tcPr>
          <w:p w:rsidR="00D97459" w:rsidRDefault="00D97459">
            <w:pPr>
              <w:rPr>
                <w:rFonts w:ascii="Arial" w:hAnsi="Arial" w:cs="Arial"/>
                <w:color w:val="000000"/>
                <w:sz w:val="20"/>
                <w:szCs w:val="20"/>
              </w:rPr>
            </w:pPr>
          </w:p>
        </w:tc>
        <w:tc>
          <w:tcPr>
            <w:tcW w:w="861" w:type="dxa"/>
            <w:shd w:val="clear" w:color="auto" w:fill="auto"/>
            <w:vAlign w:val="bottom"/>
          </w:tcPr>
          <w:p w:rsidR="00D97459" w:rsidRDefault="00D97459">
            <w:pPr>
              <w:rPr>
                <w:rFonts w:ascii="Arial" w:hAnsi="Arial" w:cs="Arial"/>
                <w:color w:val="000000"/>
                <w:sz w:val="20"/>
                <w:szCs w:val="20"/>
              </w:rPr>
            </w:pPr>
          </w:p>
        </w:tc>
        <w:tc>
          <w:tcPr>
            <w:tcW w:w="883" w:type="dxa"/>
            <w:shd w:val="clear" w:color="auto" w:fill="auto"/>
            <w:vAlign w:val="bottom"/>
          </w:tcPr>
          <w:p w:rsidR="00D97459" w:rsidRDefault="00D97459">
            <w:pPr>
              <w:rPr>
                <w:rFonts w:ascii="Arial" w:hAnsi="Arial" w:cs="Arial"/>
                <w:color w:val="000000"/>
                <w:sz w:val="20"/>
                <w:szCs w:val="20"/>
              </w:rPr>
            </w:pPr>
          </w:p>
        </w:tc>
        <w:tc>
          <w:tcPr>
            <w:tcW w:w="968" w:type="dxa"/>
            <w:shd w:val="clear" w:color="auto" w:fill="auto"/>
            <w:vAlign w:val="bottom"/>
          </w:tcPr>
          <w:p w:rsidR="00D97459" w:rsidRDefault="00D97459">
            <w:pPr>
              <w:rPr>
                <w:rFonts w:ascii="Arial" w:hAnsi="Arial" w:cs="Arial"/>
                <w:color w:val="000000"/>
                <w:sz w:val="20"/>
                <w:szCs w:val="20"/>
              </w:rPr>
            </w:pPr>
          </w:p>
        </w:tc>
      </w:tr>
    </w:tbl>
    <w:p w:rsidR="00D97459" w:rsidRDefault="00D97459">
      <w:pPr>
        <w:tabs>
          <w:tab w:val="left" w:pos="287"/>
        </w:tabs>
        <w:jc w:val="left"/>
        <w:rPr>
          <w:rFonts w:ascii="仿宋_GB2312" w:eastAsia="仿宋_GB2312" w:hAnsi="仿宋_GB2312" w:cs="仿宋_GB2312"/>
          <w:sz w:val="32"/>
          <w:szCs w:val="32"/>
        </w:rPr>
        <w:sectPr w:rsidR="00D97459">
          <w:pgSz w:w="16838" w:h="11906" w:orient="landscape"/>
          <w:pgMar w:top="1587" w:right="1440" w:bottom="1531" w:left="1440" w:header="850" w:footer="992" w:gutter="0"/>
          <w:pgNumType w:fmt="numberInDash"/>
          <w:cols w:space="0"/>
          <w:docGrid w:type="lines" w:linePitch="317"/>
        </w:sectPr>
      </w:pPr>
    </w:p>
    <w:p w:rsidR="00D97459" w:rsidRDefault="00D97459">
      <w:pPr>
        <w:tabs>
          <w:tab w:val="left" w:pos="3432"/>
          <w:tab w:val="left" w:pos="4114"/>
        </w:tabs>
        <w:jc w:val="left"/>
      </w:pPr>
    </w:p>
    <w:p w:rsidR="00D97459" w:rsidRDefault="00D97459"/>
    <w:p w:rsidR="00D97459" w:rsidRDefault="00D97459"/>
    <w:p w:rsidR="00D97459" w:rsidRDefault="00D97459"/>
    <w:p w:rsidR="00D97459" w:rsidRDefault="00D97459"/>
    <w:p w:rsidR="00D97459" w:rsidRDefault="00D97459"/>
    <w:p w:rsidR="00D97459" w:rsidRDefault="00D97459"/>
    <w:p w:rsidR="00D97459" w:rsidRDefault="00D97459"/>
    <w:p w:rsidR="00D97459" w:rsidRDefault="00D97459"/>
    <w:p w:rsidR="00D97459" w:rsidRDefault="00D97459"/>
    <w:p w:rsidR="00D97459" w:rsidRDefault="00D97459"/>
    <w:p w:rsidR="00D97459" w:rsidRDefault="00D97459"/>
    <w:p w:rsidR="00D97459" w:rsidRDefault="00D97459"/>
    <w:p w:rsidR="00D97459" w:rsidRDefault="00D97459"/>
    <w:p w:rsidR="00D97459" w:rsidRDefault="00D97459"/>
    <w:p w:rsidR="00D97459" w:rsidRDefault="00D97459"/>
    <w:p w:rsidR="00D97459" w:rsidRDefault="00D97459"/>
    <w:p w:rsidR="00D97459" w:rsidRDefault="00D97459"/>
    <w:p w:rsidR="00D97459" w:rsidRDefault="00D97459"/>
    <w:p w:rsidR="00D97459" w:rsidRDefault="00D97459">
      <w:pPr>
        <w:jc w:val="left"/>
        <w:rPr>
          <w:rFonts w:ascii="黑体" w:eastAsia="黑体" w:hAnsi="黑体" w:cs="黑体"/>
          <w:sz w:val="32"/>
          <w:szCs w:val="32"/>
        </w:rPr>
      </w:pPr>
    </w:p>
    <w:p w:rsidR="00D97459" w:rsidRDefault="00363907">
      <w:pPr>
        <w:jc w:val="center"/>
        <w:outlineLvl w:val="0"/>
        <w:rPr>
          <w:rFonts w:ascii="隶书" w:eastAsia="隶书" w:hAnsi="隶书" w:cs="隶书"/>
          <w:sz w:val="48"/>
          <w:szCs w:val="48"/>
        </w:rPr>
      </w:pPr>
      <w:r>
        <w:rPr>
          <w:rFonts w:ascii="隶书" w:eastAsia="隶书" w:hAnsi="隶书" w:cs="隶书" w:hint="eastAsia"/>
          <w:sz w:val="48"/>
          <w:szCs w:val="48"/>
        </w:rPr>
        <w:t>第三部分</w:t>
      </w:r>
    </w:p>
    <w:p w:rsidR="00D97459" w:rsidRDefault="00363907">
      <w:pPr>
        <w:jc w:val="center"/>
        <w:rPr>
          <w:rFonts w:ascii="隶书" w:eastAsia="隶书" w:hAnsi="隶书" w:cs="隶书"/>
          <w:sz w:val="48"/>
          <w:szCs w:val="48"/>
        </w:rPr>
      </w:pPr>
      <w:r>
        <w:rPr>
          <w:rFonts w:ascii="隶书" w:eastAsia="隶书" w:hAnsi="隶书" w:cs="隶书" w:hint="eastAsia"/>
          <w:sz w:val="48"/>
          <w:szCs w:val="48"/>
        </w:rPr>
        <w:t>王村乡</w:t>
      </w:r>
    </w:p>
    <w:p w:rsidR="00D97459" w:rsidRDefault="00363907">
      <w:pPr>
        <w:jc w:val="center"/>
        <w:rPr>
          <w:rFonts w:ascii="隶书" w:eastAsia="隶书" w:hAnsi="隶书" w:cs="隶书"/>
          <w:sz w:val="48"/>
          <w:szCs w:val="48"/>
        </w:rPr>
        <w:sectPr w:rsidR="00D97459">
          <w:pgSz w:w="11906" w:h="16838"/>
          <w:pgMar w:top="1440" w:right="1531" w:bottom="1440" w:left="1587" w:header="850" w:footer="992" w:gutter="0"/>
          <w:pgNumType w:fmt="numberInDash"/>
          <w:cols w:space="0"/>
          <w:docGrid w:type="lines" w:linePitch="317"/>
        </w:sectPr>
      </w:pPr>
      <w:r>
        <w:rPr>
          <w:rFonts w:ascii="隶书" w:eastAsia="隶书" w:hAnsi="隶书" w:cs="隶书" w:hint="eastAsia"/>
          <w:sz w:val="48"/>
          <w:szCs w:val="48"/>
        </w:rPr>
        <w:t>2016</w:t>
      </w:r>
      <w:r>
        <w:rPr>
          <w:rFonts w:ascii="隶书" w:eastAsia="隶书" w:hAnsi="隶书" w:cs="隶书" w:hint="eastAsia"/>
          <w:sz w:val="48"/>
          <w:szCs w:val="48"/>
        </w:rPr>
        <w:t>年度部门决算情况说明</w:t>
      </w:r>
    </w:p>
    <w:p w:rsidR="00D97459" w:rsidRDefault="00363907">
      <w:pPr>
        <w:numPr>
          <w:ilvl w:val="0"/>
          <w:numId w:val="6"/>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lastRenderedPageBreak/>
        <w:t>关于收入支出决算总体情况说明</w:t>
      </w:r>
    </w:p>
    <w:p w:rsidR="00D97459" w:rsidRPr="00C70310" w:rsidRDefault="00363907" w:rsidP="00C70310">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2016</w:t>
      </w:r>
      <w:r>
        <w:rPr>
          <w:rFonts w:ascii="仿宋_GB2312" w:eastAsia="仿宋_GB2312" w:hAnsi="宋体" w:cs="Courier New" w:hint="eastAsia"/>
          <w:sz w:val="32"/>
          <w:szCs w:val="32"/>
        </w:rPr>
        <w:t>年度收入总计</w:t>
      </w:r>
      <w:r>
        <w:rPr>
          <w:rFonts w:ascii="仿宋_GB2312" w:eastAsia="仿宋_GB2312" w:hAnsi="宋体" w:cs="Courier New" w:hint="eastAsia"/>
          <w:sz w:val="32"/>
          <w:szCs w:val="32"/>
        </w:rPr>
        <w:t>3572.82</w:t>
      </w:r>
      <w:r>
        <w:rPr>
          <w:rFonts w:ascii="仿宋_GB2312" w:eastAsia="仿宋_GB2312" w:hAnsi="宋体" w:cs="Courier New" w:hint="eastAsia"/>
          <w:sz w:val="32"/>
          <w:szCs w:val="32"/>
        </w:rPr>
        <w:t>万元，支出总计</w:t>
      </w:r>
      <w:r>
        <w:rPr>
          <w:rFonts w:ascii="仿宋_GB2312" w:eastAsia="仿宋_GB2312" w:hAnsi="宋体" w:cs="Courier New" w:hint="eastAsia"/>
          <w:sz w:val="32"/>
          <w:szCs w:val="32"/>
        </w:rPr>
        <w:t>3572.82</w:t>
      </w:r>
      <w:r>
        <w:rPr>
          <w:rFonts w:ascii="仿宋_GB2312" w:eastAsia="仿宋_GB2312" w:hAnsi="宋体" w:cs="Courier New" w:hint="eastAsia"/>
          <w:sz w:val="32"/>
          <w:szCs w:val="32"/>
        </w:rPr>
        <w:t>万元，与</w:t>
      </w:r>
      <w:r>
        <w:rPr>
          <w:rFonts w:ascii="仿宋_GB2312" w:eastAsia="仿宋_GB2312" w:hAnsi="宋体" w:cs="Courier New" w:hint="eastAsia"/>
          <w:sz w:val="32"/>
          <w:szCs w:val="32"/>
        </w:rPr>
        <w:t>2015</w:t>
      </w:r>
      <w:r>
        <w:rPr>
          <w:rFonts w:ascii="仿宋_GB2312" w:eastAsia="仿宋_GB2312" w:hAnsi="宋体" w:cs="Courier New" w:hint="eastAsia"/>
          <w:sz w:val="32"/>
          <w:szCs w:val="32"/>
        </w:rPr>
        <w:t>年相比，收、支总计各增加</w:t>
      </w:r>
      <w:r>
        <w:rPr>
          <w:rFonts w:ascii="仿宋_GB2312" w:eastAsia="仿宋_GB2312" w:hAnsi="宋体" w:cs="Courier New" w:hint="eastAsia"/>
          <w:sz w:val="32"/>
          <w:szCs w:val="32"/>
        </w:rPr>
        <w:t>682.82</w:t>
      </w:r>
      <w:r>
        <w:rPr>
          <w:rFonts w:ascii="仿宋_GB2312" w:eastAsia="仿宋_GB2312" w:hAnsi="宋体" w:cs="Courier New" w:hint="eastAsia"/>
          <w:sz w:val="32"/>
          <w:szCs w:val="32"/>
        </w:rPr>
        <w:t>万元，增长</w:t>
      </w:r>
      <w:r>
        <w:rPr>
          <w:rFonts w:ascii="仿宋_GB2312" w:eastAsia="仿宋_GB2312" w:hAnsi="宋体" w:cs="Courier New" w:hint="eastAsia"/>
          <w:sz w:val="32"/>
          <w:szCs w:val="32"/>
        </w:rPr>
        <w:t>19</w:t>
      </w:r>
      <w:r>
        <w:rPr>
          <w:rFonts w:ascii="仿宋_GB2312" w:eastAsia="仿宋_GB2312" w:hAnsi="宋体" w:cs="Courier New" w:hint="eastAsia"/>
          <w:sz w:val="32"/>
          <w:szCs w:val="32"/>
        </w:rPr>
        <w:t>%</w:t>
      </w:r>
      <w:r>
        <w:rPr>
          <w:rFonts w:ascii="仿宋_GB2312" w:eastAsia="仿宋_GB2312" w:hAnsi="宋体" w:cs="Courier New" w:hint="eastAsia"/>
          <w:sz w:val="32"/>
          <w:szCs w:val="32"/>
        </w:rPr>
        <w:t>。</w:t>
      </w:r>
    </w:p>
    <w:p w:rsidR="00D97459" w:rsidRDefault="00D97459">
      <w:pPr>
        <w:adjustRightInd w:val="0"/>
        <w:snapToGrid w:val="0"/>
        <w:spacing w:line="360" w:lineRule="auto"/>
        <w:rPr>
          <w:rFonts w:ascii="仿宋_GB2312" w:eastAsia="仿宋_GB2312" w:hAnsi="宋体" w:cs="Courier New"/>
          <w:sz w:val="32"/>
          <w:szCs w:val="32"/>
        </w:rPr>
      </w:pPr>
    </w:p>
    <w:p w:rsidR="00D97459" w:rsidRDefault="00D97459">
      <w:pPr>
        <w:adjustRightInd w:val="0"/>
        <w:snapToGrid w:val="0"/>
        <w:spacing w:line="360" w:lineRule="auto"/>
        <w:rPr>
          <w:rFonts w:ascii="仿宋_GB2312" w:eastAsia="仿宋_GB2312" w:hAnsi="宋体" w:cs="Courier New"/>
          <w:sz w:val="32"/>
          <w:szCs w:val="32"/>
        </w:rPr>
      </w:pPr>
    </w:p>
    <w:p w:rsidR="00D97459" w:rsidRDefault="00D97459">
      <w:pPr>
        <w:adjustRightInd w:val="0"/>
        <w:snapToGrid w:val="0"/>
        <w:spacing w:line="360" w:lineRule="auto"/>
        <w:rPr>
          <w:rFonts w:ascii="仿宋_GB2312" w:eastAsia="仿宋_GB2312" w:hAnsi="宋体" w:cs="Courier New"/>
          <w:sz w:val="32"/>
          <w:szCs w:val="32"/>
        </w:rPr>
      </w:pPr>
    </w:p>
    <w:p w:rsidR="00D97459" w:rsidRDefault="00363907">
      <w:pPr>
        <w:numPr>
          <w:ilvl w:val="0"/>
          <w:numId w:val="6"/>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关于收入决算情况说明</w:t>
      </w:r>
    </w:p>
    <w:p w:rsidR="00D97459" w:rsidRDefault="00363907">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宋体" w:cs="Courier New" w:hint="eastAsia"/>
          <w:sz w:val="32"/>
          <w:szCs w:val="32"/>
        </w:rPr>
        <w:t>2016</w:t>
      </w:r>
      <w:r>
        <w:rPr>
          <w:rFonts w:ascii="仿宋_GB2312" w:eastAsia="仿宋_GB2312" w:hAnsi="宋体" w:cs="Courier New" w:hint="eastAsia"/>
          <w:sz w:val="32"/>
          <w:szCs w:val="32"/>
        </w:rPr>
        <w:t>年度</w:t>
      </w:r>
      <w:r>
        <w:rPr>
          <w:rFonts w:ascii="仿宋_GB2312" w:eastAsia="仿宋_GB2312" w:hAnsi="Times New Roman" w:hint="eastAsia"/>
          <w:sz w:val="32"/>
          <w:szCs w:val="32"/>
        </w:rPr>
        <w:t>收入合计</w:t>
      </w:r>
      <w:r>
        <w:rPr>
          <w:rFonts w:ascii="仿宋_GB2312" w:eastAsia="仿宋_GB2312" w:hAnsi="Times New Roman" w:hint="eastAsia"/>
          <w:sz w:val="32"/>
          <w:szCs w:val="32"/>
        </w:rPr>
        <w:t>2980.36</w:t>
      </w:r>
      <w:r>
        <w:rPr>
          <w:rFonts w:ascii="仿宋_GB2312" w:eastAsia="仿宋_GB2312" w:hAnsi="Times New Roman" w:hint="eastAsia"/>
          <w:sz w:val="32"/>
          <w:szCs w:val="32"/>
        </w:rPr>
        <w:t>万元，其中：财政拨款收</w:t>
      </w:r>
      <w:r>
        <w:rPr>
          <w:rFonts w:ascii="仿宋_GB2312" w:eastAsia="仿宋_GB2312" w:hAnsi="Times New Roman" w:hint="eastAsia"/>
          <w:sz w:val="32"/>
          <w:szCs w:val="32"/>
        </w:rPr>
        <w:t>入</w:t>
      </w:r>
      <w:r>
        <w:rPr>
          <w:rFonts w:ascii="仿宋_GB2312" w:eastAsia="仿宋_GB2312" w:hAnsi="Times New Roman" w:hint="eastAsia"/>
          <w:sz w:val="32"/>
          <w:szCs w:val="32"/>
        </w:rPr>
        <w:t>2980.36</w:t>
      </w:r>
      <w:r>
        <w:rPr>
          <w:rFonts w:ascii="仿宋_GB2312" w:eastAsia="仿宋_GB2312" w:hAnsi="Times New Roman" w:hint="eastAsia"/>
          <w:sz w:val="32"/>
          <w:szCs w:val="32"/>
        </w:rPr>
        <w:t>万元，占</w:t>
      </w:r>
      <w:r>
        <w:rPr>
          <w:rFonts w:ascii="仿宋_GB2312" w:eastAsia="仿宋_GB2312" w:hAnsi="Times New Roman" w:hint="eastAsia"/>
          <w:sz w:val="32"/>
          <w:szCs w:val="32"/>
        </w:rPr>
        <w:t>100%</w:t>
      </w:r>
    </w:p>
    <w:p w:rsidR="00D97459" w:rsidRDefault="00D97459">
      <w:pPr>
        <w:adjustRightInd w:val="0"/>
        <w:snapToGrid w:val="0"/>
        <w:spacing w:line="360" w:lineRule="auto"/>
        <w:ind w:firstLineChars="200" w:firstLine="640"/>
        <w:rPr>
          <w:rFonts w:ascii="仿宋_GB2312" w:eastAsia="仿宋_GB2312" w:hAnsi="Times New Roman"/>
          <w:sz w:val="32"/>
          <w:szCs w:val="32"/>
        </w:rPr>
      </w:pPr>
    </w:p>
    <w:p w:rsidR="00D97459" w:rsidRDefault="00D97459">
      <w:pPr>
        <w:adjustRightInd w:val="0"/>
        <w:snapToGrid w:val="0"/>
        <w:spacing w:line="360" w:lineRule="auto"/>
        <w:ind w:firstLineChars="200" w:firstLine="640"/>
        <w:rPr>
          <w:rFonts w:ascii="仿宋_GB2312" w:eastAsia="仿宋_GB2312" w:hAnsi="Times New Roman"/>
          <w:sz w:val="32"/>
          <w:szCs w:val="32"/>
        </w:rPr>
      </w:pPr>
    </w:p>
    <w:p w:rsidR="00D97459" w:rsidRDefault="00D97459">
      <w:pPr>
        <w:adjustRightInd w:val="0"/>
        <w:snapToGrid w:val="0"/>
        <w:spacing w:line="360" w:lineRule="auto"/>
        <w:ind w:firstLineChars="200" w:firstLine="640"/>
        <w:rPr>
          <w:rFonts w:ascii="仿宋_GB2312" w:eastAsia="仿宋_GB2312" w:hAnsi="Times New Roman"/>
          <w:sz w:val="32"/>
          <w:szCs w:val="32"/>
        </w:rPr>
      </w:pPr>
    </w:p>
    <w:p w:rsidR="00D97459" w:rsidRDefault="00363907">
      <w:pPr>
        <w:numPr>
          <w:ilvl w:val="0"/>
          <w:numId w:val="6"/>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关于支出决算情况说明</w:t>
      </w:r>
    </w:p>
    <w:p w:rsidR="00D97459" w:rsidRDefault="00363907">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2016</w:t>
      </w:r>
      <w:r>
        <w:rPr>
          <w:rFonts w:ascii="仿宋_GB2312" w:eastAsia="仿宋_GB2312" w:hAnsi="宋体" w:cs="Courier New" w:hint="eastAsia"/>
          <w:sz w:val="32"/>
          <w:szCs w:val="32"/>
        </w:rPr>
        <w:t>年度支出合计</w:t>
      </w:r>
      <w:r>
        <w:rPr>
          <w:rFonts w:ascii="仿宋_GB2312" w:eastAsia="仿宋_GB2312" w:hAnsi="宋体" w:cs="Courier New" w:hint="eastAsia"/>
          <w:sz w:val="32"/>
          <w:szCs w:val="32"/>
        </w:rPr>
        <w:t>3572.82</w:t>
      </w:r>
      <w:r>
        <w:rPr>
          <w:rFonts w:ascii="仿宋_GB2312" w:eastAsia="仿宋_GB2312" w:hAnsi="宋体" w:cs="Courier New" w:hint="eastAsia"/>
          <w:sz w:val="32"/>
          <w:szCs w:val="32"/>
        </w:rPr>
        <w:t>万元，其中：基本支出</w:t>
      </w:r>
      <w:r>
        <w:rPr>
          <w:rFonts w:ascii="仿宋_GB2312" w:eastAsia="仿宋_GB2312" w:hAnsi="宋体" w:cs="Courier New" w:hint="eastAsia"/>
          <w:sz w:val="32"/>
          <w:szCs w:val="32"/>
        </w:rPr>
        <w:t>1161.2</w:t>
      </w:r>
      <w:r>
        <w:rPr>
          <w:rFonts w:ascii="仿宋_GB2312" w:eastAsia="仿宋_GB2312" w:hAnsi="宋体" w:cs="Courier New" w:hint="eastAsia"/>
          <w:sz w:val="32"/>
          <w:szCs w:val="32"/>
        </w:rPr>
        <w:t>万元，占</w:t>
      </w:r>
      <w:r>
        <w:rPr>
          <w:rFonts w:ascii="仿宋_GB2312" w:eastAsia="仿宋_GB2312" w:hAnsi="宋体" w:cs="Courier New" w:hint="eastAsia"/>
          <w:sz w:val="32"/>
          <w:szCs w:val="32"/>
        </w:rPr>
        <w:t>33</w:t>
      </w:r>
      <w:r>
        <w:rPr>
          <w:rFonts w:ascii="仿宋_GB2312" w:eastAsia="仿宋_GB2312" w:hAnsi="宋体" w:cs="Courier New"/>
          <w:sz w:val="32"/>
          <w:szCs w:val="32"/>
        </w:rPr>
        <w:t>%</w:t>
      </w:r>
      <w:r>
        <w:rPr>
          <w:rFonts w:ascii="仿宋_GB2312" w:eastAsia="仿宋_GB2312" w:hAnsi="宋体" w:cs="Courier New" w:hint="eastAsia"/>
          <w:sz w:val="32"/>
          <w:szCs w:val="32"/>
        </w:rPr>
        <w:t>；项目支出</w:t>
      </w:r>
      <w:r>
        <w:rPr>
          <w:rFonts w:ascii="仿宋_GB2312" w:eastAsia="仿宋_GB2312" w:hAnsi="宋体" w:cs="Courier New" w:hint="eastAsia"/>
          <w:sz w:val="32"/>
          <w:szCs w:val="32"/>
        </w:rPr>
        <w:t>2411.57</w:t>
      </w:r>
      <w:r>
        <w:rPr>
          <w:rFonts w:ascii="仿宋_GB2312" w:eastAsia="仿宋_GB2312" w:hAnsi="宋体" w:cs="Courier New" w:hint="eastAsia"/>
          <w:sz w:val="32"/>
          <w:szCs w:val="32"/>
        </w:rPr>
        <w:t>万元，占</w:t>
      </w:r>
      <w:r>
        <w:rPr>
          <w:rFonts w:ascii="仿宋_GB2312" w:eastAsia="仿宋_GB2312" w:hAnsi="宋体" w:cs="Courier New" w:hint="eastAsia"/>
          <w:sz w:val="32"/>
          <w:szCs w:val="32"/>
        </w:rPr>
        <w:t>67</w:t>
      </w:r>
      <w:r>
        <w:rPr>
          <w:rFonts w:ascii="仿宋_GB2312" w:eastAsia="仿宋_GB2312" w:hAnsi="宋体" w:cs="Courier New" w:hint="eastAsia"/>
          <w:sz w:val="32"/>
          <w:szCs w:val="32"/>
        </w:rPr>
        <w:t>%</w:t>
      </w:r>
      <w:r>
        <w:rPr>
          <w:rFonts w:ascii="仿宋_GB2312" w:eastAsia="仿宋_GB2312" w:hAnsi="宋体" w:cs="Courier New" w:hint="eastAsia"/>
          <w:sz w:val="32"/>
          <w:szCs w:val="32"/>
        </w:rPr>
        <w:t>；</w:t>
      </w:r>
    </w:p>
    <w:p w:rsidR="00D97459" w:rsidRDefault="00D97459">
      <w:pPr>
        <w:adjustRightInd w:val="0"/>
        <w:snapToGrid w:val="0"/>
        <w:spacing w:line="360" w:lineRule="auto"/>
        <w:ind w:firstLineChars="200" w:firstLine="640"/>
        <w:rPr>
          <w:rFonts w:ascii="仿宋_GB2312" w:eastAsia="仿宋_GB2312" w:hAnsi="Times New Roman"/>
          <w:sz w:val="32"/>
          <w:szCs w:val="32"/>
        </w:rPr>
      </w:pPr>
    </w:p>
    <w:p w:rsidR="00D97459" w:rsidRDefault="00D97459">
      <w:pPr>
        <w:adjustRightInd w:val="0"/>
        <w:snapToGrid w:val="0"/>
        <w:spacing w:line="360" w:lineRule="auto"/>
        <w:ind w:firstLineChars="200" w:firstLine="640"/>
        <w:rPr>
          <w:rFonts w:ascii="仿宋_GB2312" w:eastAsia="仿宋_GB2312" w:hAnsi="Times New Roman"/>
          <w:sz w:val="32"/>
          <w:szCs w:val="32"/>
        </w:rPr>
      </w:pPr>
    </w:p>
    <w:p w:rsidR="00D97459" w:rsidRDefault="00D97459">
      <w:pPr>
        <w:adjustRightInd w:val="0"/>
        <w:snapToGrid w:val="0"/>
        <w:spacing w:line="360" w:lineRule="auto"/>
        <w:ind w:firstLineChars="200" w:firstLine="640"/>
        <w:rPr>
          <w:rFonts w:ascii="仿宋_GB2312" w:eastAsia="仿宋_GB2312" w:hAnsi="Times New Roman"/>
          <w:sz w:val="32"/>
          <w:szCs w:val="32"/>
        </w:rPr>
      </w:pPr>
    </w:p>
    <w:p w:rsidR="00D97459" w:rsidRDefault="00D97459">
      <w:pPr>
        <w:adjustRightInd w:val="0"/>
        <w:snapToGrid w:val="0"/>
        <w:spacing w:line="360" w:lineRule="auto"/>
        <w:ind w:firstLineChars="200" w:firstLine="640"/>
        <w:rPr>
          <w:rFonts w:ascii="仿宋_GB2312" w:eastAsia="仿宋_GB2312" w:hAnsi="宋体" w:cs="Courier New"/>
          <w:sz w:val="32"/>
          <w:szCs w:val="32"/>
        </w:rPr>
      </w:pPr>
    </w:p>
    <w:p w:rsidR="00D97459" w:rsidRDefault="00363907">
      <w:pPr>
        <w:numPr>
          <w:ilvl w:val="0"/>
          <w:numId w:val="6"/>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关于财政拨款收入支出决算总体情况说明</w:t>
      </w:r>
    </w:p>
    <w:p w:rsidR="00D97459" w:rsidRDefault="00363907">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2016</w:t>
      </w:r>
      <w:r>
        <w:rPr>
          <w:rFonts w:ascii="仿宋_GB2312" w:eastAsia="仿宋_GB2312" w:hAnsi="宋体" w:cs="Courier New" w:hint="eastAsia"/>
          <w:sz w:val="32"/>
          <w:szCs w:val="32"/>
        </w:rPr>
        <w:t>年财政拨款收支总决算</w:t>
      </w:r>
      <w:r>
        <w:rPr>
          <w:rFonts w:ascii="仿宋_GB2312" w:eastAsia="仿宋_GB2312" w:hAnsi="宋体" w:cs="Courier New" w:hint="eastAsia"/>
          <w:sz w:val="32"/>
          <w:szCs w:val="32"/>
        </w:rPr>
        <w:t>3572.82</w:t>
      </w:r>
      <w:r>
        <w:rPr>
          <w:rFonts w:ascii="仿宋_GB2312" w:eastAsia="仿宋_GB2312" w:hAnsi="宋体" w:cs="Courier New" w:hint="eastAsia"/>
          <w:sz w:val="32"/>
          <w:szCs w:val="32"/>
        </w:rPr>
        <w:t>万元。与</w:t>
      </w:r>
      <w:r>
        <w:rPr>
          <w:rFonts w:ascii="仿宋_GB2312" w:eastAsia="仿宋_GB2312" w:hAnsi="宋体" w:cs="Courier New" w:hint="eastAsia"/>
          <w:sz w:val="32"/>
          <w:szCs w:val="32"/>
        </w:rPr>
        <w:t>2015</w:t>
      </w:r>
      <w:r>
        <w:rPr>
          <w:rFonts w:ascii="仿宋_GB2312" w:eastAsia="仿宋_GB2312" w:hAnsi="宋体" w:cs="Courier New" w:hint="eastAsia"/>
          <w:sz w:val="32"/>
          <w:szCs w:val="32"/>
        </w:rPr>
        <w:t>年相比，财政拨款收、支总计各增加</w:t>
      </w:r>
      <w:r>
        <w:rPr>
          <w:rFonts w:ascii="仿宋_GB2312" w:eastAsia="仿宋_GB2312" w:hAnsi="宋体" w:cs="Courier New" w:hint="eastAsia"/>
          <w:sz w:val="32"/>
          <w:szCs w:val="32"/>
        </w:rPr>
        <w:t>682.82</w:t>
      </w:r>
      <w:r>
        <w:rPr>
          <w:rFonts w:ascii="仿宋_GB2312" w:eastAsia="仿宋_GB2312" w:hAnsi="宋体" w:cs="Courier New" w:hint="eastAsia"/>
          <w:sz w:val="32"/>
          <w:szCs w:val="32"/>
        </w:rPr>
        <w:t>万元，增长</w:t>
      </w:r>
      <w:r>
        <w:rPr>
          <w:rFonts w:ascii="仿宋_GB2312" w:eastAsia="仿宋_GB2312" w:hAnsi="宋体" w:cs="Courier New" w:hint="eastAsia"/>
          <w:sz w:val="32"/>
          <w:szCs w:val="32"/>
        </w:rPr>
        <w:t>19</w:t>
      </w:r>
      <w:r>
        <w:rPr>
          <w:rFonts w:ascii="仿宋_GB2312" w:eastAsia="仿宋_GB2312" w:hAnsi="宋体" w:cs="Courier New" w:hint="eastAsia"/>
          <w:sz w:val="32"/>
          <w:szCs w:val="32"/>
        </w:rPr>
        <w:t>%</w:t>
      </w:r>
      <w:r>
        <w:rPr>
          <w:rFonts w:ascii="仿宋_GB2312" w:eastAsia="仿宋_GB2312" w:hAnsi="宋体" w:cs="Courier New" w:hint="eastAsia"/>
          <w:sz w:val="32"/>
          <w:szCs w:val="32"/>
        </w:rPr>
        <w:t>。</w:t>
      </w:r>
    </w:p>
    <w:p w:rsidR="00D97459" w:rsidRDefault="00D97459">
      <w:pPr>
        <w:adjustRightInd w:val="0"/>
        <w:snapToGrid w:val="0"/>
        <w:spacing w:line="360" w:lineRule="auto"/>
        <w:ind w:firstLineChars="200" w:firstLine="640"/>
        <w:rPr>
          <w:rFonts w:ascii="仿宋_GB2312" w:eastAsia="仿宋_GB2312" w:hAnsi="宋体" w:cs="Courier New"/>
          <w:sz w:val="32"/>
          <w:szCs w:val="32"/>
        </w:rPr>
      </w:pPr>
    </w:p>
    <w:p w:rsidR="00D97459" w:rsidRDefault="00D97459">
      <w:pPr>
        <w:adjustRightInd w:val="0"/>
        <w:snapToGrid w:val="0"/>
        <w:spacing w:line="360" w:lineRule="auto"/>
        <w:ind w:firstLineChars="200" w:firstLine="640"/>
        <w:rPr>
          <w:rFonts w:ascii="仿宋_GB2312" w:eastAsia="仿宋_GB2312" w:hAnsi="宋体" w:cs="Courier New"/>
          <w:sz w:val="32"/>
          <w:szCs w:val="32"/>
        </w:rPr>
      </w:pPr>
    </w:p>
    <w:p w:rsidR="00D97459" w:rsidRDefault="00D97459">
      <w:pPr>
        <w:adjustRightInd w:val="0"/>
        <w:snapToGrid w:val="0"/>
        <w:spacing w:line="360" w:lineRule="auto"/>
        <w:ind w:firstLineChars="200" w:firstLine="640"/>
        <w:rPr>
          <w:rFonts w:ascii="仿宋_GB2312" w:eastAsia="仿宋_GB2312" w:hAnsi="宋体" w:cs="Courier New"/>
          <w:sz w:val="32"/>
          <w:szCs w:val="32"/>
        </w:rPr>
      </w:pPr>
    </w:p>
    <w:p w:rsidR="00D97459" w:rsidRDefault="00363907">
      <w:pPr>
        <w:numPr>
          <w:ilvl w:val="0"/>
          <w:numId w:val="6"/>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关于一般公共预算财政拨款支出决算情况说明</w:t>
      </w:r>
    </w:p>
    <w:p w:rsidR="00D97459" w:rsidRDefault="00363907">
      <w:pPr>
        <w:numPr>
          <w:ilvl w:val="0"/>
          <w:numId w:val="7"/>
        </w:numPr>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财政拨款支出决算总体情况。</w:t>
      </w:r>
    </w:p>
    <w:p w:rsidR="00D97459" w:rsidRDefault="00363907">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2016</w:t>
      </w:r>
      <w:r>
        <w:rPr>
          <w:rFonts w:ascii="仿宋_GB2312" w:eastAsia="仿宋_GB2312" w:hAnsi="宋体" w:cs="Courier New" w:hint="eastAsia"/>
          <w:sz w:val="32"/>
          <w:szCs w:val="32"/>
        </w:rPr>
        <w:t>年一般公共预算财政拨款支出</w:t>
      </w:r>
      <w:r>
        <w:rPr>
          <w:rFonts w:ascii="仿宋_GB2312" w:eastAsia="仿宋_GB2312" w:hAnsi="宋体" w:cs="Courier New" w:hint="eastAsia"/>
          <w:sz w:val="32"/>
          <w:szCs w:val="32"/>
        </w:rPr>
        <w:t>3562.82</w:t>
      </w:r>
      <w:r>
        <w:rPr>
          <w:rFonts w:ascii="仿宋_GB2312" w:eastAsia="仿宋_GB2312" w:hAnsi="宋体" w:cs="Courier New" w:hint="eastAsia"/>
          <w:sz w:val="32"/>
          <w:szCs w:val="32"/>
        </w:rPr>
        <w:t>万元，占支出合计的</w:t>
      </w:r>
      <w:r>
        <w:rPr>
          <w:rFonts w:ascii="仿宋_GB2312" w:eastAsia="仿宋_GB2312" w:hAnsi="宋体" w:cs="Courier New" w:hint="eastAsia"/>
          <w:sz w:val="32"/>
          <w:szCs w:val="32"/>
        </w:rPr>
        <w:t>100</w:t>
      </w:r>
      <w:r>
        <w:rPr>
          <w:rFonts w:ascii="仿宋_GB2312" w:eastAsia="仿宋_GB2312" w:hAnsi="宋体" w:cs="Courier New" w:hint="eastAsia"/>
          <w:sz w:val="32"/>
          <w:szCs w:val="32"/>
        </w:rPr>
        <w:t>%</w:t>
      </w:r>
      <w:r>
        <w:rPr>
          <w:rFonts w:ascii="仿宋_GB2312" w:eastAsia="仿宋_GB2312" w:hAnsi="宋体" w:cs="Courier New" w:hint="eastAsia"/>
          <w:sz w:val="32"/>
          <w:szCs w:val="32"/>
        </w:rPr>
        <w:t>。与</w:t>
      </w:r>
      <w:r>
        <w:rPr>
          <w:rFonts w:ascii="仿宋_GB2312" w:eastAsia="仿宋_GB2312" w:hAnsi="宋体" w:cs="Courier New" w:hint="eastAsia"/>
          <w:sz w:val="32"/>
          <w:szCs w:val="32"/>
        </w:rPr>
        <w:t>2015</w:t>
      </w:r>
      <w:r>
        <w:rPr>
          <w:rFonts w:ascii="仿宋_GB2312" w:eastAsia="仿宋_GB2312" w:hAnsi="宋体" w:cs="Courier New" w:hint="eastAsia"/>
          <w:sz w:val="32"/>
          <w:szCs w:val="32"/>
        </w:rPr>
        <w:t>年相比，一般公共预算财政拨款支出增加（减少）</w:t>
      </w:r>
      <w:r>
        <w:rPr>
          <w:rFonts w:ascii="仿宋_GB2312" w:eastAsia="仿宋_GB2312" w:hAnsi="宋体" w:cs="Courier New" w:hint="eastAsia"/>
          <w:sz w:val="32"/>
          <w:szCs w:val="32"/>
        </w:rPr>
        <w:t>682.82</w:t>
      </w:r>
      <w:r>
        <w:rPr>
          <w:rFonts w:ascii="仿宋_GB2312" w:eastAsia="仿宋_GB2312" w:hAnsi="宋体" w:cs="Courier New" w:hint="eastAsia"/>
          <w:sz w:val="32"/>
          <w:szCs w:val="32"/>
        </w:rPr>
        <w:t>万元，增长</w:t>
      </w:r>
      <w:r>
        <w:rPr>
          <w:rFonts w:ascii="仿宋_GB2312" w:eastAsia="仿宋_GB2312" w:hAnsi="宋体" w:cs="Courier New" w:hint="eastAsia"/>
          <w:sz w:val="32"/>
          <w:szCs w:val="32"/>
        </w:rPr>
        <w:t>19</w:t>
      </w:r>
      <w:r>
        <w:rPr>
          <w:rFonts w:ascii="仿宋_GB2312" w:eastAsia="仿宋_GB2312" w:hAnsi="宋体" w:cs="Courier New" w:hint="eastAsia"/>
          <w:sz w:val="32"/>
          <w:szCs w:val="32"/>
        </w:rPr>
        <w:t>%</w:t>
      </w:r>
      <w:r>
        <w:rPr>
          <w:rFonts w:ascii="仿宋_GB2312" w:eastAsia="仿宋_GB2312" w:hAnsi="宋体" w:cs="Courier New" w:hint="eastAsia"/>
          <w:sz w:val="32"/>
          <w:szCs w:val="32"/>
        </w:rPr>
        <w:t>。</w:t>
      </w:r>
    </w:p>
    <w:p w:rsidR="00D97459" w:rsidRDefault="00D97459">
      <w:pPr>
        <w:adjustRightInd w:val="0"/>
        <w:snapToGrid w:val="0"/>
        <w:spacing w:line="360" w:lineRule="auto"/>
        <w:ind w:firstLineChars="200" w:firstLine="640"/>
        <w:rPr>
          <w:rFonts w:ascii="仿宋_GB2312" w:eastAsia="仿宋_GB2312" w:hAnsi="宋体" w:cs="Courier New"/>
          <w:sz w:val="32"/>
          <w:szCs w:val="32"/>
        </w:rPr>
      </w:pPr>
    </w:p>
    <w:p w:rsidR="00D97459" w:rsidRDefault="00D97459">
      <w:pPr>
        <w:adjustRightInd w:val="0"/>
        <w:snapToGrid w:val="0"/>
        <w:spacing w:line="360" w:lineRule="auto"/>
        <w:ind w:firstLineChars="200" w:firstLine="640"/>
        <w:rPr>
          <w:rFonts w:ascii="仿宋_GB2312" w:eastAsia="仿宋_GB2312" w:hAnsi="宋体" w:cs="Courier New"/>
          <w:sz w:val="32"/>
          <w:szCs w:val="32"/>
        </w:rPr>
      </w:pPr>
    </w:p>
    <w:p w:rsidR="00D97459" w:rsidRDefault="00D97459">
      <w:pPr>
        <w:adjustRightInd w:val="0"/>
        <w:snapToGrid w:val="0"/>
        <w:spacing w:line="360" w:lineRule="auto"/>
        <w:ind w:firstLineChars="200" w:firstLine="640"/>
        <w:rPr>
          <w:rFonts w:ascii="仿宋_GB2312" w:eastAsia="仿宋_GB2312" w:hAnsi="宋体" w:cs="Courier New"/>
          <w:sz w:val="32"/>
          <w:szCs w:val="32"/>
        </w:rPr>
      </w:pPr>
    </w:p>
    <w:p w:rsidR="00D97459" w:rsidRDefault="00D97459">
      <w:pPr>
        <w:adjustRightInd w:val="0"/>
        <w:snapToGrid w:val="0"/>
        <w:spacing w:line="360" w:lineRule="auto"/>
        <w:ind w:firstLineChars="200" w:firstLine="640"/>
        <w:rPr>
          <w:rFonts w:ascii="仿宋_GB2312" w:eastAsia="仿宋_GB2312" w:hAnsi="宋体" w:cs="Courier New"/>
          <w:sz w:val="32"/>
          <w:szCs w:val="32"/>
        </w:rPr>
      </w:pPr>
    </w:p>
    <w:p w:rsidR="00D97459" w:rsidRDefault="00363907">
      <w:pPr>
        <w:numPr>
          <w:ilvl w:val="0"/>
          <w:numId w:val="7"/>
        </w:numPr>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财政拨款支出决算结构情况。</w:t>
      </w:r>
    </w:p>
    <w:p w:rsidR="00D97459" w:rsidRDefault="00363907">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2016</w:t>
      </w:r>
      <w:r>
        <w:rPr>
          <w:rFonts w:ascii="仿宋_GB2312" w:eastAsia="仿宋_GB2312" w:hAnsi="宋体" w:cs="Courier New" w:hint="eastAsia"/>
          <w:sz w:val="32"/>
          <w:szCs w:val="32"/>
        </w:rPr>
        <w:t>年度一般公共预算财政拨款支出</w:t>
      </w:r>
      <w:r>
        <w:rPr>
          <w:rFonts w:ascii="仿宋_GB2312" w:eastAsia="仿宋_GB2312" w:hAnsi="宋体" w:cs="Courier New" w:hint="eastAsia"/>
          <w:sz w:val="32"/>
          <w:szCs w:val="32"/>
        </w:rPr>
        <w:t>3562.82</w:t>
      </w:r>
      <w:r>
        <w:rPr>
          <w:rFonts w:ascii="仿宋_GB2312" w:eastAsia="仿宋_GB2312" w:hAnsi="宋体" w:cs="Courier New" w:hint="eastAsia"/>
          <w:sz w:val="32"/>
          <w:szCs w:val="32"/>
        </w:rPr>
        <w:t>万元，主要用于以下方面：</w:t>
      </w:r>
      <w:r>
        <w:rPr>
          <w:rFonts w:ascii="仿宋_GB2312" w:eastAsia="仿宋_GB2312" w:hAnsi="宋体" w:cs="Courier New" w:hint="eastAsia"/>
          <w:b/>
          <w:bCs/>
          <w:sz w:val="32"/>
          <w:szCs w:val="32"/>
        </w:rPr>
        <w:t>一般公共服务（类）</w:t>
      </w:r>
      <w:r>
        <w:rPr>
          <w:rFonts w:ascii="仿宋_GB2312" w:eastAsia="仿宋_GB2312" w:hAnsi="宋体" w:cs="Courier New" w:hint="eastAsia"/>
          <w:sz w:val="32"/>
          <w:szCs w:val="32"/>
        </w:rPr>
        <w:t>支出</w:t>
      </w:r>
      <w:r>
        <w:rPr>
          <w:rFonts w:ascii="仿宋_GB2312" w:eastAsia="仿宋_GB2312" w:hAnsi="宋体" w:cs="Courier New" w:hint="eastAsia"/>
          <w:sz w:val="32"/>
          <w:szCs w:val="32"/>
        </w:rPr>
        <w:t>667.06</w:t>
      </w:r>
      <w:r>
        <w:rPr>
          <w:rFonts w:ascii="仿宋_GB2312" w:eastAsia="仿宋_GB2312" w:hAnsi="宋体" w:cs="Courier New" w:hint="eastAsia"/>
          <w:sz w:val="32"/>
          <w:szCs w:val="32"/>
        </w:rPr>
        <w:t>万元，占</w:t>
      </w:r>
      <w:r>
        <w:rPr>
          <w:rFonts w:ascii="仿宋_GB2312" w:eastAsia="仿宋_GB2312" w:hAnsi="宋体" w:cs="Courier New" w:hint="eastAsia"/>
          <w:sz w:val="32"/>
          <w:szCs w:val="32"/>
        </w:rPr>
        <w:t>19</w:t>
      </w:r>
      <w:r>
        <w:rPr>
          <w:rFonts w:ascii="仿宋_GB2312" w:eastAsia="仿宋_GB2312" w:hAnsi="宋体" w:cs="Courier New" w:hint="eastAsia"/>
          <w:sz w:val="32"/>
          <w:szCs w:val="32"/>
        </w:rPr>
        <w:t>%</w:t>
      </w:r>
      <w:r>
        <w:rPr>
          <w:rFonts w:ascii="仿宋_GB2312" w:eastAsia="仿宋_GB2312" w:hAnsi="宋体" w:cs="Courier New" w:hint="eastAsia"/>
          <w:sz w:val="32"/>
          <w:szCs w:val="32"/>
        </w:rPr>
        <w:t>；</w:t>
      </w:r>
      <w:r>
        <w:rPr>
          <w:rFonts w:ascii="仿宋_GB2312" w:eastAsia="仿宋_GB2312" w:hAnsi="宋体" w:cs="Courier New" w:hint="eastAsia"/>
          <w:sz w:val="32"/>
          <w:szCs w:val="32"/>
        </w:rPr>
        <w:t>公共安全支出</w:t>
      </w:r>
      <w:r>
        <w:rPr>
          <w:rFonts w:ascii="仿宋_GB2312" w:eastAsia="仿宋_GB2312" w:hAnsi="宋体" w:cs="Courier New" w:hint="eastAsia"/>
          <w:sz w:val="32"/>
          <w:szCs w:val="32"/>
        </w:rPr>
        <w:t>55</w:t>
      </w:r>
      <w:r>
        <w:rPr>
          <w:rFonts w:ascii="仿宋_GB2312" w:eastAsia="仿宋_GB2312" w:hAnsi="宋体" w:cs="Courier New" w:hint="eastAsia"/>
          <w:sz w:val="32"/>
          <w:szCs w:val="32"/>
        </w:rPr>
        <w:t>万元，占</w:t>
      </w:r>
      <w:r>
        <w:rPr>
          <w:rFonts w:ascii="仿宋_GB2312" w:eastAsia="仿宋_GB2312" w:hAnsi="宋体" w:cs="Courier New" w:hint="eastAsia"/>
          <w:sz w:val="32"/>
          <w:szCs w:val="32"/>
        </w:rPr>
        <w:t>0.02%</w:t>
      </w:r>
      <w:r>
        <w:rPr>
          <w:rFonts w:ascii="仿宋_GB2312" w:eastAsia="仿宋_GB2312" w:hAnsi="宋体" w:cs="Courier New" w:hint="eastAsia"/>
          <w:sz w:val="32"/>
          <w:szCs w:val="32"/>
        </w:rPr>
        <w:t>；教育支出</w:t>
      </w:r>
      <w:r>
        <w:rPr>
          <w:rFonts w:ascii="仿宋_GB2312" w:eastAsia="仿宋_GB2312" w:hAnsi="宋体" w:cs="Courier New" w:hint="eastAsia"/>
          <w:sz w:val="32"/>
          <w:szCs w:val="32"/>
        </w:rPr>
        <w:t>246.98</w:t>
      </w:r>
      <w:r>
        <w:rPr>
          <w:rFonts w:ascii="仿宋_GB2312" w:eastAsia="仿宋_GB2312" w:hAnsi="宋体" w:cs="Courier New" w:hint="eastAsia"/>
          <w:sz w:val="32"/>
          <w:szCs w:val="32"/>
        </w:rPr>
        <w:t>万元，</w:t>
      </w:r>
      <w:r>
        <w:rPr>
          <w:rFonts w:ascii="仿宋_GB2312" w:eastAsia="仿宋_GB2312" w:hAnsi="宋体" w:cs="Courier New" w:hint="eastAsia"/>
          <w:sz w:val="32"/>
          <w:szCs w:val="32"/>
        </w:rPr>
        <w:t>7%</w:t>
      </w:r>
      <w:r>
        <w:rPr>
          <w:rFonts w:ascii="仿宋_GB2312" w:eastAsia="仿宋_GB2312" w:hAnsi="宋体" w:cs="Courier New" w:hint="eastAsia"/>
          <w:sz w:val="32"/>
          <w:szCs w:val="32"/>
        </w:rPr>
        <w:t>；社会保障支出</w:t>
      </w:r>
      <w:r>
        <w:rPr>
          <w:rFonts w:ascii="仿宋_GB2312" w:eastAsia="仿宋_GB2312" w:hAnsi="宋体" w:cs="Courier New" w:hint="eastAsia"/>
          <w:sz w:val="32"/>
          <w:szCs w:val="32"/>
        </w:rPr>
        <w:t>140.48</w:t>
      </w:r>
      <w:r>
        <w:rPr>
          <w:rFonts w:ascii="仿宋_GB2312" w:eastAsia="仿宋_GB2312" w:hAnsi="宋体" w:cs="Courier New" w:hint="eastAsia"/>
          <w:sz w:val="32"/>
          <w:szCs w:val="32"/>
        </w:rPr>
        <w:t>万元，占</w:t>
      </w:r>
      <w:r>
        <w:rPr>
          <w:rFonts w:ascii="仿宋_GB2312" w:eastAsia="仿宋_GB2312" w:hAnsi="宋体" w:cs="Courier New" w:hint="eastAsia"/>
          <w:sz w:val="32"/>
          <w:szCs w:val="32"/>
        </w:rPr>
        <w:t>4%</w:t>
      </w:r>
      <w:r>
        <w:rPr>
          <w:rFonts w:ascii="仿宋_GB2312" w:eastAsia="仿宋_GB2312" w:hAnsi="宋体" w:cs="Courier New" w:hint="eastAsia"/>
          <w:sz w:val="32"/>
          <w:szCs w:val="32"/>
        </w:rPr>
        <w:t>；节能环保支出</w:t>
      </w:r>
      <w:r>
        <w:rPr>
          <w:rFonts w:ascii="仿宋_GB2312" w:eastAsia="仿宋_GB2312" w:hAnsi="宋体" w:cs="Courier New" w:hint="eastAsia"/>
          <w:sz w:val="32"/>
          <w:szCs w:val="32"/>
        </w:rPr>
        <w:t>272.59</w:t>
      </w:r>
      <w:r>
        <w:rPr>
          <w:rFonts w:ascii="仿宋_GB2312" w:eastAsia="仿宋_GB2312" w:hAnsi="宋体" w:cs="Courier New" w:hint="eastAsia"/>
          <w:sz w:val="32"/>
          <w:szCs w:val="32"/>
        </w:rPr>
        <w:t>万元，占</w:t>
      </w:r>
      <w:r>
        <w:rPr>
          <w:rFonts w:ascii="仿宋_GB2312" w:eastAsia="仿宋_GB2312" w:hAnsi="宋体" w:cs="Courier New" w:hint="eastAsia"/>
          <w:sz w:val="32"/>
          <w:szCs w:val="32"/>
        </w:rPr>
        <w:t>8%</w:t>
      </w:r>
      <w:r>
        <w:rPr>
          <w:rFonts w:ascii="仿宋_GB2312" w:eastAsia="仿宋_GB2312" w:hAnsi="宋体" w:cs="Courier New" w:hint="eastAsia"/>
          <w:sz w:val="32"/>
          <w:szCs w:val="32"/>
        </w:rPr>
        <w:t>，城乡社区支出</w:t>
      </w:r>
      <w:r>
        <w:rPr>
          <w:rFonts w:ascii="仿宋_GB2312" w:eastAsia="仿宋_GB2312" w:hAnsi="宋体" w:cs="Courier New" w:hint="eastAsia"/>
          <w:sz w:val="32"/>
          <w:szCs w:val="32"/>
        </w:rPr>
        <w:t>549.51</w:t>
      </w:r>
      <w:r>
        <w:rPr>
          <w:rFonts w:ascii="仿宋_GB2312" w:eastAsia="仿宋_GB2312" w:hAnsi="宋体" w:cs="Courier New" w:hint="eastAsia"/>
          <w:sz w:val="32"/>
          <w:szCs w:val="32"/>
        </w:rPr>
        <w:t>万元，占</w:t>
      </w:r>
      <w:r>
        <w:rPr>
          <w:rFonts w:ascii="仿宋_GB2312" w:eastAsia="仿宋_GB2312" w:hAnsi="宋体" w:cs="Courier New" w:hint="eastAsia"/>
          <w:sz w:val="32"/>
          <w:szCs w:val="32"/>
        </w:rPr>
        <w:t>15%</w:t>
      </w:r>
      <w:r>
        <w:rPr>
          <w:rFonts w:ascii="仿宋_GB2312" w:eastAsia="仿宋_GB2312" w:hAnsi="宋体" w:cs="Courier New" w:hint="eastAsia"/>
          <w:sz w:val="32"/>
          <w:szCs w:val="32"/>
        </w:rPr>
        <w:t>；农林水支出</w:t>
      </w:r>
      <w:r>
        <w:rPr>
          <w:rFonts w:ascii="仿宋_GB2312" w:eastAsia="仿宋_GB2312" w:hAnsi="宋体" w:cs="Courier New" w:hint="eastAsia"/>
          <w:sz w:val="32"/>
          <w:szCs w:val="32"/>
        </w:rPr>
        <w:t>1447.2</w:t>
      </w:r>
      <w:r>
        <w:rPr>
          <w:rFonts w:ascii="仿宋_GB2312" w:eastAsia="仿宋_GB2312" w:hAnsi="宋体" w:cs="Courier New" w:hint="eastAsia"/>
          <w:sz w:val="32"/>
          <w:szCs w:val="32"/>
        </w:rPr>
        <w:t>万元，占</w:t>
      </w:r>
      <w:r>
        <w:rPr>
          <w:rFonts w:ascii="仿宋_GB2312" w:eastAsia="仿宋_GB2312" w:hAnsi="宋体" w:cs="Courier New" w:hint="eastAsia"/>
          <w:sz w:val="32"/>
          <w:szCs w:val="32"/>
        </w:rPr>
        <w:t>41%</w:t>
      </w:r>
      <w:r>
        <w:rPr>
          <w:rFonts w:ascii="仿宋_GB2312" w:eastAsia="仿宋_GB2312" w:hAnsi="宋体" w:cs="Courier New" w:hint="eastAsia"/>
          <w:sz w:val="32"/>
          <w:szCs w:val="32"/>
        </w:rPr>
        <w:t>。</w:t>
      </w:r>
    </w:p>
    <w:p w:rsidR="00D97459" w:rsidRDefault="00D97459">
      <w:pPr>
        <w:adjustRightInd w:val="0"/>
        <w:snapToGrid w:val="0"/>
        <w:spacing w:line="360" w:lineRule="auto"/>
        <w:ind w:firstLineChars="200" w:firstLine="640"/>
        <w:rPr>
          <w:rFonts w:ascii="仿宋_GB2312" w:eastAsia="仿宋_GB2312" w:hAnsi="宋体" w:cs="Courier New"/>
          <w:sz w:val="32"/>
          <w:szCs w:val="32"/>
        </w:rPr>
      </w:pPr>
    </w:p>
    <w:p w:rsidR="00D97459" w:rsidRDefault="00D97459">
      <w:pPr>
        <w:adjustRightInd w:val="0"/>
        <w:snapToGrid w:val="0"/>
        <w:spacing w:line="360" w:lineRule="auto"/>
        <w:ind w:firstLineChars="200" w:firstLine="640"/>
        <w:rPr>
          <w:rFonts w:ascii="仿宋_GB2312" w:eastAsia="仿宋_GB2312" w:hAnsi="宋体" w:cs="Courier New"/>
          <w:sz w:val="32"/>
          <w:szCs w:val="32"/>
        </w:rPr>
      </w:pPr>
    </w:p>
    <w:p w:rsidR="00D97459" w:rsidRDefault="00D97459">
      <w:pPr>
        <w:adjustRightInd w:val="0"/>
        <w:snapToGrid w:val="0"/>
        <w:spacing w:line="360" w:lineRule="auto"/>
        <w:ind w:firstLineChars="200" w:firstLine="640"/>
        <w:rPr>
          <w:rFonts w:ascii="仿宋_GB2312" w:eastAsia="仿宋_GB2312" w:hAnsi="宋体" w:cs="Courier New"/>
          <w:sz w:val="32"/>
          <w:szCs w:val="32"/>
        </w:rPr>
      </w:pPr>
    </w:p>
    <w:p w:rsidR="00D97459" w:rsidRDefault="00363907">
      <w:pPr>
        <w:numPr>
          <w:ilvl w:val="0"/>
          <w:numId w:val="7"/>
        </w:numPr>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财政拨款支出决算具体情况。</w:t>
      </w:r>
    </w:p>
    <w:p w:rsidR="00D97459" w:rsidRDefault="00363907">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2016</w:t>
      </w:r>
      <w:r>
        <w:rPr>
          <w:rFonts w:ascii="仿宋_GB2312" w:eastAsia="仿宋_GB2312" w:hAnsi="宋体" w:cs="Courier New" w:hint="eastAsia"/>
          <w:sz w:val="32"/>
          <w:szCs w:val="32"/>
        </w:rPr>
        <w:t>年度一般公共预算财政拨款支出年初预算为</w:t>
      </w:r>
      <w:r>
        <w:rPr>
          <w:rFonts w:ascii="仿宋_GB2312" w:eastAsia="仿宋_GB2312" w:hAnsi="宋体" w:cs="Courier New" w:hint="eastAsia"/>
          <w:sz w:val="32"/>
          <w:szCs w:val="32"/>
        </w:rPr>
        <w:t>3562.82</w:t>
      </w:r>
      <w:r>
        <w:rPr>
          <w:rFonts w:ascii="仿宋_GB2312" w:eastAsia="仿宋_GB2312" w:hAnsi="宋体" w:cs="Courier New" w:hint="eastAsia"/>
          <w:sz w:val="32"/>
          <w:szCs w:val="32"/>
        </w:rPr>
        <w:t>万元，支出决算为</w:t>
      </w:r>
      <w:r>
        <w:rPr>
          <w:rFonts w:ascii="仿宋_GB2312" w:eastAsia="仿宋_GB2312" w:hAnsi="宋体" w:cs="Courier New" w:hint="eastAsia"/>
          <w:sz w:val="32"/>
          <w:szCs w:val="32"/>
        </w:rPr>
        <w:t>3562.82</w:t>
      </w:r>
      <w:r>
        <w:rPr>
          <w:rFonts w:ascii="仿宋_GB2312" w:eastAsia="仿宋_GB2312" w:hAnsi="宋体" w:cs="Courier New" w:hint="eastAsia"/>
          <w:sz w:val="32"/>
          <w:szCs w:val="32"/>
        </w:rPr>
        <w:t>万元，完成年初预算的</w:t>
      </w:r>
      <w:r>
        <w:rPr>
          <w:rFonts w:ascii="仿宋_GB2312" w:eastAsia="仿宋_GB2312" w:hAnsi="宋体" w:cs="Courier New" w:hint="eastAsia"/>
          <w:sz w:val="32"/>
          <w:szCs w:val="32"/>
        </w:rPr>
        <w:t>100</w:t>
      </w:r>
      <w:r>
        <w:rPr>
          <w:rFonts w:ascii="仿宋_GB2312" w:eastAsia="仿宋_GB2312" w:hAnsi="宋体" w:cs="Courier New" w:hint="eastAsia"/>
          <w:sz w:val="32"/>
          <w:szCs w:val="32"/>
        </w:rPr>
        <w:t>%</w:t>
      </w:r>
      <w:r>
        <w:rPr>
          <w:rFonts w:ascii="仿宋_GB2312" w:eastAsia="仿宋_GB2312" w:hAnsi="宋体" w:cs="Courier New" w:hint="eastAsia"/>
          <w:sz w:val="32"/>
          <w:szCs w:val="32"/>
        </w:rPr>
        <w:t>。</w:t>
      </w:r>
    </w:p>
    <w:p w:rsidR="00D97459" w:rsidRDefault="00363907">
      <w:pPr>
        <w:numPr>
          <w:ilvl w:val="0"/>
          <w:numId w:val="6"/>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关于一般公共预算财政拨款基本支出决算情况说明</w:t>
      </w:r>
    </w:p>
    <w:p w:rsidR="00D97459" w:rsidRDefault="00363907">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2016</w:t>
      </w:r>
      <w:r>
        <w:rPr>
          <w:rFonts w:ascii="仿宋_GB2312" w:eastAsia="仿宋_GB2312" w:hAnsi="宋体" w:cs="Courier New" w:hint="eastAsia"/>
          <w:sz w:val="32"/>
          <w:szCs w:val="32"/>
        </w:rPr>
        <w:t>年一般公共预算财政拨款基本支出</w:t>
      </w:r>
      <w:r>
        <w:rPr>
          <w:rFonts w:ascii="仿宋_GB2312" w:eastAsia="仿宋_GB2312" w:hAnsi="宋体" w:cs="Courier New" w:hint="eastAsia"/>
          <w:sz w:val="32"/>
          <w:szCs w:val="32"/>
        </w:rPr>
        <w:t>1151.2</w:t>
      </w:r>
      <w:r>
        <w:rPr>
          <w:rFonts w:ascii="仿宋_GB2312" w:eastAsia="仿宋_GB2312" w:hAnsi="宋体" w:cs="Courier New" w:hint="eastAsia"/>
          <w:sz w:val="32"/>
          <w:szCs w:val="32"/>
        </w:rPr>
        <w:t>万元，其中：</w:t>
      </w:r>
      <w:r>
        <w:rPr>
          <w:rFonts w:ascii="仿宋_GB2312" w:eastAsia="仿宋_GB2312" w:hAnsi="Times New Roman" w:cs="仿宋_GB2312" w:hint="eastAsia"/>
          <w:bCs/>
          <w:spacing w:val="-1"/>
          <w:kern w:val="0"/>
          <w:sz w:val="32"/>
          <w:szCs w:val="32"/>
        </w:rPr>
        <w:t>人员经费</w:t>
      </w:r>
      <w:r>
        <w:rPr>
          <w:rFonts w:ascii="仿宋_GB2312" w:eastAsia="仿宋_GB2312" w:hAnsi="Times New Roman" w:cs="仿宋_GB2312" w:hint="eastAsia"/>
          <w:bCs/>
          <w:spacing w:val="-1"/>
          <w:kern w:val="0"/>
          <w:sz w:val="32"/>
          <w:szCs w:val="32"/>
        </w:rPr>
        <w:t>835.4</w:t>
      </w:r>
      <w:r>
        <w:rPr>
          <w:rFonts w:ascii="仿宋_GB2312" w:eastAsia="仿宋_GB2312" w:hAnsi="Times New Roman" w:cs="仿宋_GB2312" w:hint="eastAsia"/>
          <w:bCs/>
          <w:spacing w:val="-1"/>
          <w:kern w:val="0"/>
          <w:sz w:val="32"/>
          <w:szCs w:val="32"/>
        </w:rPr>
        <w:t>万元</w:t>
      </w:r>
      <w:r>
        <w:rPr>
          <w:rFonts w:ascii="仿宋_GB2312" w:eastAsia="仿宋_GB2312" w:hAnsi="宋体" w:cs="Courier New" w:hint="eastAsia"/>
          <w:sz w:val="32"/>
          <w:szCs w:val="32"/>
        </w:rPr>
        <w:t>；</w:t>
      </w:r>
      <w:r>
        <w:rPr>
          <w:rFonts w:ascii="仿宋_GB2312" w:eastAsia="仿宋_GB2312" w:hAnsi="Times New Roman" w:cs="仿宋_GB2312" w:hint="eastAsia"/>
          <w:b/>
          <w:spacing w:val="-1"/>
          <w:kern w:val="0"/>
          <w:sz w:val="32"/>
          <w:szCs w:val="32"/>
        </w:rPr>
        <w:t>公用经费</w:t>
      </w:r>
      <w:r>
        <w:rPr>
          <w:rFonts w:ascii="仿宋_GB2312" w:eastAsia="仿宋_GB2312" w:hAnsi="Times New Roman" w:cs="仿宋_GB2312" w:hint="eastAsia"/>
          <w:b/>
          <w:spacing w:val="-1"/>
          <w:kern w:val="0"/>
          <w:sz w:val="32"/>
          <w:szCs w:val="32"/>
        </w:rPr>
        <w:t>315.8</w:t>
      </w:r>
      <w:r>
        <w:rPr>
          <w:rFonts w:ascii="仿宋_GB2312" w:eastAsia="仿宋_GB2312" w:hAnsi="Times New Roman" w:cs="仿宋_GB2312" w:hint="eastAsia"/>
          <w:spacing w:val="-2"/>
          <w:kern w:val="0"/>
          <w:sz w:val="32"/>
          <w:szCs w:val="32"/>
        </w:rPr>
        <w:t>万元</w:t>
      </w:r>
      <w:r>
        <w:rPr>
          <w:rFonts w:ascii="仿宋_GB2312" w:eastAsia="仿宋_GB2312" w:hAnsi="宋体" w:cs="Courier New" w:hint="eastAsia"/>
          <w:sz w:val="32"/>
          <w:szCs w:val="32"/>
        </w:rPr>
        <w:t>。</w:t>
      </w:r>
    </w:p>
    <w:p w:rsidR="00D97459" w:rsidRDefault="00363907">
      <w:pPr>
        <w:numPr>
          <w:ilvl w:val="0"/>
          <w:numId w:val="6"/>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关于一般公共预算财政拨款“三公”经费支出决算情况说明</w:t>
      </w:r>
    </w:p>
    <w:p w:rsidR="00D97459" w:rsidRDefault="00363907">
      <w:pPr>
        <w:numPr>
          <w:ilvl w:val="0"/>
          <w:numId w:val="8"/>
        </w:numPr>
        <w:kinsoku w:val="0"/>
        <w:overflowPunct w:val="0"/>
        <w:autoSpaceDE w:val="0"/>
        <w:autoSpaceDN w:val="0"/>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“三公”经费财政拨款支出决算总体情况说明。</w:t>
      </w:r>
    </w:p>
    <w:p w:rsidR="00D97459" w:rsidRDefault="00363907">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2016</w:t>
      </w:r>
      <w:r>
        <w:rPr>
          <w:rFonts w:ascii="仿宋_GB2312" w:eastAsia="仿宋_GB2312" w:hAnsi="宋体" w:cs="Courier New" w:hint="eastAsia"/>
          <w:sz w:val="32"/>
          <w:szCs w:val="32"/>
        </w:rPr>
        <w:t>年度“三公”经费财政拨款支出预算为</w:t>
      </w:r>
      <w:r>
        <w:rPr>
          <w:rFonts w:ascii="仿宋_GB2312" w:eastAsia="仿宋_GB2312" w:hAnsi="宋体" w:cs="Courier New" w:hint="eastAsia"/>
          <w:sz w:val="32"/>
          <w:szCs w:val="32"/>
        </w:rPr>
        <w:t>58.05</w:t>
      </w:r>
      <w:r>
        <w:rPr>
          <w:rFonts w:ascii="仿宋_GB2312" w:eastAsia="仿宋_GB2312" w:hAnsi="宋体" w:cs="Courier New" w:hint="eastAsia"/>
          <w:sz w:val="32"/>
          <w:szCs w:val="32"/>
        </w:rPr>
        <w:t>万元，支出决算为</w:t>
      </w:r>
      <w:r>
        <w:rPr>
          <w:rFonts w:ascii="仿宋_GB2312" w:eastAsia="仿宋_GB2312" w:hAnsi="宋体" w:cs="Courier New" w:hint="eastAsia"/>
          <w:sz w:val="32"/>
          <w:szCs w:val="32"/>
        </w:rPr>
        <w:t>58.05</w:t>
      </w:r>
      <w:r>
        <w:rPr>
          <w:rFonts w:ascii="仿宋_GB2312" w:eastAsia="仿宋_GB2312" w:hAnsi="宋体" w:cs="Courier New" w:hint="eastAsia"/>
          <w:sz w:val="32"/>
          <w:szCs w:val="32"/>
        </w:rPr>
        <w:t>万元，完成预算的</w:t>
      </w:r>
      <w:r>
        <w:rPr>
          <w:rFonts w:ascii="仿宋_GB2312" w:eastAsia="仿宋_GB2312" w:hAnsi="宋体" w:cs="Courier New" w:hint="eastAsia"/>
          <w:sz w:val="32"/>
          <w:szCs w:val="32"/>
        </w:rPr>
        <w:t>100</w:t>
      </w:r>
      <w:r>
        <w:rPr>
          <w:rFonts w:ascii="仿宋_GB2312" w:eastAsia="仿宋_GB2312" w:hAnsi="宋体" w:cs="Courier New" w:hint="eastAsia"/>
          <w:sz w:val="32"/>
          <w:szCs w:val="32"/>
        </w:rPr>
        <w:t>%</w:t>
      </w:r>
      <w:r>
        <w:rPr>
          <w:rFonts w:ascii="仿宋_GB2312" w:eastAsia="仿宋_GB2312" w:hAnsi="宋体" w:cs="Courier New" w:hint="eastAsia"/>
          <w:sz w:val="32"/>
          <w:szCs w:val="32"/>
        </w:rPr>
        <w:t>，其中：公务用车购置及运行费支出决算为</w:t>
      </w:r>
      <w:r>
        <w:rPr>
          <w:rFonts w:ascii="仿宋_GB2312" w:eastAsia="仿宋_GB2312" w:hAnsi="宋体" w:cs="Courier New" w:hint="eastAsia"/>
          <w:sz w:val="32"/>
          <w:szCs w:val="32"/>
        </w:rPr>
        <w:t>17.74</w:t>
      </w:r>
      <w:r>
        <w:rPr>
          <w:rFonts w:ascii="仿宋_GB2312" w:eastAsia="仿宋_GB2312" w:hAnsi="宋体" w:cs="Courier New" w:hint="eastAsia"/>
          <w:sz w:val="32"/>
          <w:szCs w:val="32"/>
        </w:rPr>
        <w:t>万元，完成预算的</w:t>
      </w:r>
      <w:r>
        <w:rPr>
          <w:rFonts w:ascii="仿宋_GB2312" w:eastAsia="仿宋_GB2312" w:hAnsi="宋体" w:cs="Courier New" w:hint="eastAsia"/>
          <w:sz w:val="32"/>
          <w:szCs w:val="32"/>
        </w:rPr>
        <w:t>100</w:t>
      </w:r>
      <w:r>
        <w:rPr>
          <w:rFonts w:ascii="仿宋_GB2312" w:eastAsia="仿宋_GB2312" w:hAnsi="宋体" w:cs="Courier New" w:hint="eastAsia"/>
          <w:sz w:val="32"/>
          <w:szCs w:val="32"/>
        </w:rPr>
        <w:t>%</w:t>
      </w:r>
      <w:r>
        <w:rPr>
          <w:rFonts w:ascii="仿宋_GB2312" w:eastAsia="仿宋_GB2312" w:hAnsi="宋体" w:cs="Courier New" w:hint="eastAsia"/>
          <w:sz w:val="32"/>
          <w:szCs w:val="32"/>
        </w:rPr>
        <w:t>；公务接待费支出决算为</w:t>
      </w:r>
      <w:r>
        <w:rPr>
          <w:rFonts w:ascii="仿宋_GB2312" w:eastAsia="仿宋_GB2312" w:hAnsi="宋体" w:cs="Courier New" w:hint="eastAsia"/>
          <w:sz w:val="32"/>
          <w:szCs w:val="32"/>
        </w:rPr>
        <w:t>40.31</w:t>
      </w:r>
      <w:r>
        <w:rPr>
          <w:rFonts w:ascii="仿宋_GB2312" w:eastAsia="仿宋_GB2312" w:hAnsi="宋体" w:cs="Courier New" w:hint="eastAsia"/>
          <w:sz w:val="32"/>
          <w:szCs w:val="32"/>
        </w:rPr>
        <w:t>万元，完成预算的</w:t>
      </w:r>
      <w:r>
        <w:rPr>
          <w:rFonts w:ascii="仿宋_GB2312" w:eastAsia="仿宋_GB2312" w:hAnsi="宋体" w:cs="Courier New" w:hint="eastAsia"/>
          <w:sz w:val="32"/>
          <w:szCs w:val="32"/>
        </w:rPr>
        <w:t>100</w:t>
      </w:r>
      <w:r>
        <w:rPr>
          <w:rFonts w:ascii="仿宋_GB2312" w:eastAsia="仿宋_GB2312" w:hAnsi="宋体" w:cs="Courier New" w:hint="eastAsia"/>
          <w:sz w:val="32"/>
          <w:szCs w:val="32"/>
        </w:rPr>
        <w:t>%</w:t>
      </w:r>
      <w:r>
        <w:rPr>
          <w:rFonts w:ascii="仿宋_GB2312" w:eastAsia="仿宋_GB2312" w:hAnsi="宋体" w:cs="Courier New" w:hint="eastAsia"/>
          <w:sz w:val="32"/>
          <w:szCs w:val="32"/>
        </w:rPr>
        <w:t>。。</w:t>
      </w:r>
    </w:p>
    <w:p w:rsidR="00D97459" w:rsidRDefault="00363907">
      <w:pPr>
        <w:numPr>
          <w:ilvl w:val="0"/>
          <w:numId w:val="8"/>
        </w:numPr>
        <w:kinsoku w:val="0"/>
        <w:overflowPunct w:val="0"/>
        <w:autoSpaceDE w:val="0"/>
        <w:autoSpaceDN w:val="0"/>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“三公”经费财政拨款支出决算具体情况说明。</w:t>
      </w:r>
    </w:p>
    <w:p w:rsidR="00D97459" w:rsidRDefault="00363907">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2016</w:t>
      </w:r>
      <w:r>
        <w:rPr>
          <w:rFonts w:ascii="仿宋_GB2312" w:eastAsia="仿宋_GB2312" w:hAnsi="宋体" w:cs="Courier New" w:hint="eastAsia"/>
          <w:sz w:val="32"/>
          <w:szCs w:val="32"/>
        </w:rPr>
        <w:t>年度“三公”经费财政拨款支出公务用车购置及运行费支出决算</w:t>
      </w:r>
      <w:r>
        <w:rPr>
          <w:rFonts w:ascii="仿宋_GB2312" w:eastAsia="仿宋_GB2312" w:hAnsi="宋体" w:cs="Courier New" w:hint="eastAsia"/>
          <w:sz w:val="32"/>
          <w:szCs w:val="32"/>
        </w:rPr>
        <w:t>17.74</w:t>
      </w:r>
      <w:r>
        <w:rPr>
          <w:rFonts w:ascii="仿宋_GB2312" w:eastAsia="仿宋_GB2312" w:hAnsi="宋体" w:cs="Courier New" w:hint="eastAsia"/>
          <w:sz w:val="32"/>
          <w:szCs w:val="32"/>
        </w:rPr>
        <w:t>万元，占</w:t>
      </w:r>
      <w:r>
        <w:rPr>
          <w:rFonts w:ascii="仿宋_GB2312" w:eastAsia="仿宋_GB2312" w:hAnsi="宋体" w:cs="Courier New" w:hint="eastAsia"/>
          <w:sz w:val="32"/>
          <w:szCs w:val="32"/>
        </w:rPr>
        <w:t>31</w:t>
      </w:r>
      <w:r>
        <w:rPr>
          <w:rFonts w:ascii="仿宋_GB2312" w:eastAsia="仿宋_GB2312" w:hAnsi="宋体" w:cs="Courier New" w:hint="eastAsia"/>
          <w:sz w:val="32"/>
          <w:szCs w:val="32"/>
        </w:rPr>
        <w:t>%</w:t>
      </w:r>
      <w:r>
        <w:rPr>
          <w:rFonts w:ascii="仿宋_GB2312" w:eastAsia="仿宋_GB2312" w:hAnsi="宋体" w:cs="Courier New" w:hint="eastAsia"/>
          <w:sz w:val="32"/>
          <w:szCs w:val="32"/>
        </w:rPr>
        <w:t>；公务接待费支出决算</w:t>
      </w:r>
      <w:r>
        <w:rPr>
          <w:rFonts w:ascii="仿宋_GB2312" w:eastAsia="仿宋_GB2312" w:hAnsi="宋体" w:cs="Courier New" w:hint="eastAsia"/>
          <w:sz w:val="32"/>
          <w:szCs w:val="32"/>
        </w:rPr>
        <w:t>40.31</w:t>
      </w:r>
      <w:r>
        <w:rPr>
          <w:rFonts w:ascii="仿宋_GB2312" w:eastAsia="仿宋_GB2312" w:hAnsi="宋体" w:cs="Courier New" w:hint="eastAsia"/>
          <w:sz w:val="32"/>
          <w:szCs w:val="32"/>
        </w:rPr>
        <w:t>万元，占</w:t>
      </w:r>
      <w:r>
        <w:rPr>
          <w:rFonts w:ascii="仿宋_GB2312" w:eastAsia="仿宋_GB2312" w:hAnsi="宋体" w:cs="Courier New" w:hint="eastAsia"/>
          <w:sz w:val="32"/>
          <w:szCs w:val="32"/>
        </w:rPr>
        <w:t>69</w:t>
      </w:r>
      <w:r>
        <w:rPr>
          <w:rFonts w:ascii="仿宋_GB2312" w:eastAsia="仿宋_GB2312" w:hAnsi="宋体" w:cs="Courier New" w:hint="eastAsia"/>
          <w:sz w:val="32"/>
          <w:szCs w:val="32"/>
        </w:rPr>
        <w:t>%</w:t>
      </w:r>
      <w:r>
        <w:rPr>
          <w:rFonts w:ascii="仿宋_GB2312" w:eastAsia="仿宋_GB2312" w:hAnsi="宋体" w:cs="Courier New" w:hint="eastAsia"/>
          <w:sz w:val="32"/>
          <w:szCs w:val="32"/>
        </w:rPr>
        <w:t>。</w:t>
      </w:r>
    </w:p>
    <w:p w:rsidR="00D97459" w:rsidRDefault="00D97459">
      <w:pPr>
        <w:adjustRightInd w:val="0"/>
        <w:snapToGrid w:val="0"/>
        <w:spacing w:line="360" w:lineRule="auto"/>
        <w:outlineLvl w:val="1"/>
        <w:rPr>
          <w:rFonts w:ascii="仿宋_GB2312" w:eastAsia="仿宋_GB2312" w:hAnsi="宋体" w:cs="Courier New"/>
          <w:sz w:val="32"/>
          <w:szCs w:val="32"/>
        </w:rPr>
      </w:pPr>
    </w:p>
    <w:p w:rsidR="00D97459" w:rsidRDefault="00363907" w:rsidP="00C70310">
      <w:pPr>
        <w:adjustRightInd w:val="0"/>
        <w:snapToGrid w:val="0"/>
        <w:spacing w:line="360" w:lineRule="auto"/>
        <w:ind w:leftChars="200" w:left="420"/>
        <w:outlineLvl w:val="1"/>
        <w:rPr>
          <w:rFonts w:ascii="黑体" w:eastAsia="黑体" w:hAnsi="黑体"/>
          <w:sz w:val="32"/>
          <w:szCs w:val="32"/>
        </w:rPr>
      </w:pPr>
      <w:r>
        <w:rPr>
          <w:rFonts w:ascii="黑体" w:eastAsia="黑体" w:hAnsi="黑体" w:hint="eastAsia"/>
          <w:sz w:val="32"/>
          <w:szCs w:val="32"/>
        </w:rPr>
        <w:t>七、</w:t>
      </w:r>
      <w:r>
        <w:rPr>
          <w:rFonts w:ascii="黑体" w:eastAsia="黑体" w:hAnsi="黑体" w:hint="eastAsia"/>
          <w:sz w:val="32"/>
          <w:szCs w:val="32"/>
        </w:rPr>
        <w:t>关于政府性基金预算财政拨款支出决算情况说明</w:t>
      </w:r>
    </w:p>
    <w:p w:rsidR="00D97459" w:rsidRDefault="00363907">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2016</w:t>
      </w:r>
      <w:r>
        <w:rPr>
          <w:rFonts w:ascii="仿宋_GB2312" w:eastAsia="仿宋_GB2312" w:hAnsi="宋体" w:cs="Courier New" w:hint="eastAsia"/>
          <w:sz w:val="32"/>
          <w:szCs w:val="32"/>
        </w:rPr>
        <w:t>年度政府性基金预算财政拨款支出年初预算为</w:t>
      </w:r>
      <w:r>
        <w:rPr>
          <w:rFonts w:ascii="仿宋_GB2312" w:eastAsia="仿宋_GB2312" w:hAnsi="宋体" w:cs="Courier New" w:hint="eastAsia"/>
          <w:sz w:val="32"/>
          <w:szCs w:val="32"/>
        </w:rPr>
        <w:t>10</w:t>
      </w:r>
      <w:r>
        <w:rPr>
          <w:rFonts w:ascii="仿宋_GB2312" w:eastAsia="仿宋_GB2312" w:hAnsi="宋体" w:cs="Courier New" w:hint="eastAsia"/>
          <w:sz w:val="32"/>
          <w:szCs w:val="32"/>
        </w:rPr>
        <w:t>万元，支出决算为</w:t>
      </w:r>
      <w:r>
        <w:rPr>
          <w:rFonts w:ascii="仿宋_GB2312" w:eastAsia="仿宋_GB2312" w:hAnsi="宋体" w:cs="Courier New" w:hint="eastAsia"/>
          <w:sz w:val="32"/>
          <w:szCs w:val="32"/>
        </w:rPr>
        <w:t>10</w:t>
      </w:r>
      <w:r>
        <w:rPr>
          <w:rFonts w:ascii="仿宋_GB2312" w:eastAsia="仿宋_GB2312" w:hAnsi="宋体" w:cs="Courier New" w:hint="eastAsia"/>
          <w:sz w:val="32"/>
          <w:szCs w:val="32"/>
        </w:rPr>
        <w:t>万元，完成年初预算的</w:t>
      </w:r>
      <w:r>
        <w:rPr>
          <w:rFonts w:ascii="仿宋_GB2312" w:eastAsia="仿宋_GB2312" w:hAnsi="宋体" w:cs="Courier New" w:hint="eastAsia"/>
          <w:sz w:val="32"/>
          <w:szCs w:val="32"/>
        </w:rPr>
        <w:t>100</w:t>
      </w:r>
      <w:r>
        <w:rPr>
          <w:rFonts w:ascii="仿宋_GB2312" w:eastAsia="仿宋_GB2312" w:hAnsi="宋体" w:cs="Courier New" w:hint="eastAsia"/>
          <w:sz w:val="32"/>
          <w:szCs w:val="32"/>
        </w:rPr>
        <w:t>%</w:t>
      </w:r>
      <w:r>
        <w:rPr>
          <w:rFonts w:ascii="仿宋_GB2312" w:eastAsia="仿宋_GB2312" w:hAnsi="宋体" w:cs="Courier New" w:hint="eastAsia"/>
          <w:sz w:val="32"/>
          <w:szCs w:val="32"/>
        </w:rPr>
        <w:t>。</w:t>
      </w:r>
      <w:bookmarkStart w:id="0" w:name="_GoBack"/>
      <w:bookmarkEnd w:id="0"/>
    </w:p>
    <w:p w:rsidR="00D97459" w:rsidRDefault="00D97459">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p>
    <w:p w:rsidR="00D97459" w:rsidRDefault="00D97459">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sectPr w:rsidR="00D97459">
          <w:pgSz w:w="11906" w:h="16838"/>
          <w:pgMar w:top="1440" w:right="1531" w:bottom="1440" w:left="1587" w:header="850" w:footer="992" w:gutter="0"/>
          <w:pgNumType w:fmt="numberInDash"/>
          <w:cols w:space="0"/>
          <w:docGrid w:type="lines" w:linePitch="317"/>
        </w:sectPr>
      </w:pPr>
    </w:p>
    <w:p w:rsidR="00D97459" w:rsidRDefault="00D97459">
      <w:pPr>
        <w:jc w:val="left"/>
        <w:rPr>
          <w:rFonts w:ascii="黑体" w:eastAsia="黑体" w:hAnsi="黑体" w:cs="黑体"/>
          <w:sz w:val="32"/>
          <w:szCs w:val="32"/>
        </w:rPr>
      </w:pPr>
    </w:p>
    <w:p w:rsidR="00D97459" w:rsidRDefault="00D97459">
      <w:pPr>
        <w:jc w:val="left"/>
        <w:rPr>
          <w:rFonts w:ascii="黑体" w:eastAsia="黑体" w:hAnsi="黑体" w:cs="黑体"/>
          <w:sz w:val="32"/>
          <w:szCs w:val="32"/>
        </w:rPr>
      </w:pPr>
    </w:p>
    <w:p w:rsidR="00D97459" w:rsidRDefault="00D97459">
      <w:pPr>
        <w:jc w:val="left"/>
        <w:rPr>
          <w:rFonts w:ascii="黑体" w:eastAsia="黑体" w:hAnsi="黑体" w:cs="黑体"/>
          <w:sz w:val="32"/>
          <w:szCs w:val="32"/>
        </w:rPr>
      </w:pPr>
    </w:p>
    <w:p w:rsidR="00D97459" w:rsidRDefault="00D97459">
      <w:pPr>
        <w:jc w:val="left"/>
        <w:rPr>
          <w:rFonts w:ascii="黑体" w:eastAsia="黑体" w:hAnsi="黑体" w:cs="黑体"/>
          <w:sz w:val="32"/>
          <w:szCs w:val="32"/>
        </w:rPr>
      </w:pPr>
    </w:p>
    <w:p w:rsidR="00D97459" w:rsidRDefault="00D97459">
      <w:pPr>
        <w:jc w:val="left"/>
        <w:rPr>
          <w:rFonts w:ascii="黑体" w:eastAsia="黑体" w:hAnsi="黑体" w:cs="黑体"/>
          <w:sz w:val="32"/>
          <w:szCs w:val="32"/>
        </w:rPr>
      </w:pPr>
    </w:p>
    <w:p w:rsidR="00D97459" w:rsidRDefault="00D97459">
      <w:pPr>
        <w:jc w:val="left"/>
        <w:rPr>
          <w:rFonts w:ascii="黑体" w:eastAsia="黑体" w:hAnsi="黑体" w:cs="黑体"/>
          <w:sz w:val="32"/>
          <w:szCs w:val="32"/>
        </w:rPr>
      </w:pPr>
    </w:p>
    <w:p w:rsidR="00D97459" w:rsidRDefault="00D97459">
      <w:pPr>
        <w:jc w:val="left"/>
        <w:rPr>
          <w:rFonts w:ascii="黑体" w:eastAsia="黑体" w:hAnsi="黑体" w:cs="黑体"/>
          <w:sz w:val="32"/>
          <w:szCs w:val="32"/>
        </w:rPr>
      </w:pPr>
    </w:p>
    <w:p w:rsidR="00D97459" w:rsidRDefault="00363907">
      <w:pPr>
        <w:jc w:val="center"/>
        <w:outlineLvl w:val="0"/>
        <w:rPr>
          <w:rFonts w:ascii="隶书" w:eastAsia="隶书" w:hAnsi="隶书" w:cs="隶书"/>
          <w:sz w:val="48"/>
          <w:szCs w:val="48"/>
        </w:rPr>
        <w:sectPr w:rsidR="00D97459">
          <w:pgSz w:w="11906" w:h="16838"/>
          <w:pgMar w:top="1440" w:right="1531" w:bottom="1440" w:left="1587" w:header="850" w:footer="992" w:gutter="0"/>
          <w:pgNumType w:fmt="numberInDash"/>
          <w:cols w:space="0"/>
          <w:docGrid w:type="lines" w:linePitch="317"/>
        </w:sectPr>
      </w:pPr>
      <w:r>
        <w:rPr>
          <w:rFonts w:ascii="隶书" w:eastAsia="隶书" w:hAnsi="隶书" w:cs="隶书" w:hint="eastAsia"/>
          <w:sz w:val="48"/>
          <w:szCs w:val="48"/>
        </w:rPr>
        <w:t>第四部分　　名词解释</w:t>
      </w:r>
    </w:p>
    <w:p w:rsidR="00D97459" w:rsidRDefault="00D97459">
      <w:p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rPr>
      </w:pPr>
    </w:p>
    <w:p w:rsidR="00D97459" w:rsidRDefault="00363907">
      <w:pPr>
        <w:kinsoku w:val="0"/>
        <w:overflowPunct w:val="0"/>
        <w:autoSpaceDE w:val="0"/>
        <w:autoSpaceDN w:val="0"/>
        <w:adjustRightInd w:val="0"/>
        <w:snapToGrid w:val="0"/>
        <w:spacing w:line="360" w:lineRule="auto"/>
        <w:ind w:firstLineChars="200" w:firstLine="643"/>
        <w:rPr>
          <w:rFonts w:ascii="仿宋_GB2312" w:eastAsia="仿宋_GB2312" w:hAnsi="宋体" w:cs="Courier New"/>
          <w:sz w:val="32"/>
          <w:szCs w:val="32"/>
        </w:rPr>
      </w:pPr>
      <w:r>
        <w:rPr>
          <w:rFonts w:ascii="仿宋_GB2312" w:eastAsia="仿宋_GB2312" w:hAnsi="宋体" w:cs="Courier New" w:hint="eastAsia"/>
          <w:b/>
          <w:bCs/>
          <w:sz w:val="32"/>
          <w:szCs w:val="32"/>
        </w:rPr>
        <w:t>一、财政拨款收入：</w:t>
      </w:r>
      <w:r>
        <w:rPr>
          <w:rFonts w:ascii="仿宋_GB2312" w:eastAsia="仿宋_GB2312" w:hAnsi="宋体" w:cs="Courier New" w:hint="eastAsia"/>
          <w:sz w:val="32"/>
          <w:szCs w:val="32"/>
        </w:rPr>
        <w:t>指省级财政当年拨付的资金。</w:t>
      </w:r>
    </w:p>
    <w:p w:rsidR="00D97459" w:rsidRDefault="00363907">
      <w:pPr>
        <w:kinsoku w:val="0"/>
        <w:overflowPunct w:val="0"/>
        <w:autoSpaceDE w:val="0"/>
        <w:autoSpaceDN w:val="0"/>
        <w:adjustRightInd w:val="0"/>
        <w:snapToGrid w:val="0"/>
        <w:spacing w:line="360" w:lineRule="auto"/>
        <w:ind w:firstLineChars="200" w:firstLine="643"/>
        <w:rPr>
          <w:rFonts w:ascii="仿宋_GB2312" w:eastAsia="仿宋_GB2312" w:hAnsi="宋体" w:cs="Courier New"/>
          <w:sz w:val="32"/>
          <w:szCs w:val="32"/>
        </w:rPr>
      </w:pPr>
      <w:r>
        <w:rPr>
          <w:rFonts w:ascii="仿宋_GB2312" w:eastAsia="仿宋_GB2312" w:hAnsi="宋体" w:cs="Courier New" w:hint="eastAsia"/>
          <w:b/>
          <w:bCs/>
          <w:sz w:val="32"/>
          <w:szCs w:val="32"/>
        </w:rPr>
        <w:t>二、事业收入：</w:t>
      </w:r>
      <w:r>
        <w:rPr>
          <w:rFonts w:ascii="仿宋_GB2312" w:eastAsia="仿宋_GB2312" w:hAnsi="宋体" w:cs="Courier New" w:hint="eastAsia"/>
          <w:sz w:val="32"/>
          <w:szCs w:val="32"/>
        </w:rPr>
        <w:t>指事业单位开展专业</w:t>
      </w:r>
      <w:r>
        <w:rPr>
          <w:rFonts w:ascii="仿宋_GB2312" w:eastAsia="仿宋_GB2312" w:hAnsi="宋体" w:cs="Courier New" w:hint="eastAsia"/>
          <w:sz w:val="32"/>
          <w:szCs w:val="32"/>
        </w:rPr>
        <w:t>业务</w:t>
      </w:r>
      <w:r>
        <w:rPr>
          <w:rFonts w:ascii="仿宋_GB2312" w:eastAsia="仿宋_GB2312" w:hAnsi="宋体" w:cs="Courier New" w:hint="eastAsia"/>
          <w:sz w:val="32"/>
          <w:szCs w:val="32"/>
        </w:rPr>
        <w:t>活动及辅助活动所取得的收入。</w:t>
      </w:r>
    </w:p>
    <w:p w:rsidR="00D97459" w:rsidRDefault="00363907">
      <w:pPr>
        <w:kinsoku w:val="0"/>
        <w:overflowPunct w:val="0"/>
        <w:autoSpaceDE w:val="0"/>
        <w:autoSpaceDN w:val="0"/>
        <w:adjustRightInd w:val="0"/>
        <w:snapToGrid w:val="0"/>
        <w:spacing w:line="360" w:lineRule="auto"/>
        <w:ind w:firstLineChars="200" w:firstLine="643"/>
        <w:rPr>
          <w:rFonts w:ascii="仿宋_GB2312" w:eastAsia="仿宋_GB2312" w:hAnsi="宋体" w:cs="Courier New"/>
          <w:sz w:val="32"/>
          <w:szCs w:val="32"/>
        </w:rPr>
      </w:pPr>
      <w:r>
        <w:rPr>
          <w:rFonts w:ascii="仿宋_GB2312" w:eastAsia="仿宋_GB2312" w:hAnsi="宋体" w:cs="Courier New" w:hint="eastAsia"/>
          <w:b/>
          <w:bCs/>
          <w:sz w:val="32"/>
          <w:szCs w:val="32"/>
        </w:rPr>
        <w:t>三、其他收入：</w:t>
      </w:r>
      <w:r>
        <w:rPr>
          <w:rFonts w:ascii="仿宋_GB2312" w:eastAsia="仿宋_GB2312" w:hAnsi="宋体" w:cs="Courier New" w:hint="eastAsia"/>
          <w:sz w:val="32"/>
          <w:szCs w:val="32"/>
        </w:rPr>
        <w:t>指</w:t>
      </w:r>
      <w:r>
        <w:rPr>
          <w:rFonts w:ascii="仿宋_GB2312" w:eastAsia="仿宋_GB2312" w:hAnsi="宋体" w:cs="Courier New" w:hint="eastAsia"/>
          <w:sz w:val="32"/>
          <w:szCs w:val="32"/>
        </w:rPr>
        <w:t>本部门取得的</w:t>
      </w:r>
      <w:r>
        <w:rPr>
          <w:rFonts w:ascii="仿宋_GB2312" w:eastAsia="仿宋_GB2312" w:hAnsi="宋体" w:cs="Courier New" w:hint="eastAsia"/>
          <w:sz w:val="32"/>
          <w:szCs w:val="32"/>
        </w:rPr>
        <w:t>除“财政拨款</w:t>
      </w:r>
      <w:r>
        <w:rPr>
          <w:rFonts w:ascii="仿宋_GB2312" w:eastAsia="仿宋_GB2312" w:hAnsi="宋体" w:cs="Courier New" w:hint="eastAsia"/>
          <w:sz w:val="32"/>
          <w:szCs w:val="32"/>
        </w:rPr>
        <w:t>收入</w:t>
      </w:r>
      <w:r>
        <w:rPr>
          <w:rFonts w:ascii="仿宋_GB2312" w:eastAsia="仿宋_GB2312" w:hAnsi="宋体" w:cs="Courier New" w:hint="eastAsia"/>
          <w:sz w:val="32"/>
          <w:szCs w:val="32"/>
        </w:rPr>
        <w:t>”、“事业收入”、“经营收入”等以外的收入。</w:t>
      </w:r>
    </w:p>
    <w:p w:rsidR="00D97459" w:rsidRDefault="00363907">
      <w:pPr>
        <w:kinsoku w:val="0"/>
        <w:overflowPunct w:val="0"/>
        <w:autoSpaceDE w:val="0"/>
        <w:autoSpaceDN w:val="0"/>
        <w:adjustRightInd w:val="0"/>
        <w:snapToGrid w:val="0"/>
        <w:spacing w:line="360" w:lineRule="auto"/>
        <w:ind w:firstLineChars="200" w:firstLine="643"/>
        <w:jc w:val="left"/>
        <w:rPr>
          <w:rFonts w:ascii="仿宋_GB2312" w:eastAsia="仿宋_GB2312" w:hAnsi="宋体" w:cs="Courier New"/>
          <w:sz w:val="32"/>
          <w:szCs w:val="32"/>
        </w:rPr>
      </w:pPr>
      <w:r>
        <w:rPr>
          <w:rFonts w:ascii="仿宋_GB2312" w:eastAsia="仿宋_GB2312" w:hAnsi="宋体" w:cs="Courier New" w:hint="eastAsia"/>
          <w:b/>
          <w:bCs/>
          <w:sz w:val="32"/>
          <w:szCs w:val="32"/>
        </w:rPr>
        <w:t>四、用事业基金弥补收支差额：</w:t>
      </w:r>
      <w:r w:rsidRPr="00C70310">
        <w:rPr>
          <w:rFonts w:ascii="仿宋_GB2312" w:eastAsia="仿宋_GB2312" w:hAnsi="宋体" w:cs="Courier New" w:hint="eastAsia"/>
          <w:sz w:val="32"/>
          <w:szCs w:val="32"/>
        </w:rPr>
        <w:t>指事业单位在当年的“财政拨款收入”、“事业收入”和“其他收入”</w:t>
      </w:r>
      <w:r>
        <w:rPr>
          <w:rFonts w:ascii="仿宋_GB2312" w:eastAsia="仿宋_GB2312" w:hAnsi="宋体" w:cs="Courier New" w:hint="eastAsia"/>
          <w:sz w:val="32"/>
          <w:szCs w:val="32"/>
        </w:rPr>
        <w:t>不足以安排当年支出的情况下，使用以前年度积累的事业基金（事业单位当年收支相抵后按国家规定提取、用于弥补以后年度收支差额的基金）弥补当年收支缺口的资金。</w:t>
      </w:r>
    </w:p>
    <w:p w:rsidR="00D97459" w:rsidRDefault="00363907">
      <w:pPr>
        <w:kinsoku w:val="0"/>
        <w:overflowPunct w:val="0"/>
        <w:autoSpaceDE w:val="0"/>
        <w:autoSpaceDN w:val="0"/>
        <w:adjustRightInd w:val="0"/>
        <w:snapToGrid w:val="0"/>
        <w:spacing w:line="360" w:lineRule="auto"/>
        <w:ind w:firstLineChars="200" w:firstLine="643"/>
        <w:rPr>
          <w:rFonts w:ascii="仿宋_GB2312" w:eastAsia="仿宋_GB2312" w:hAnsi="宋体" w:cs="Courier New"/>
          <w:sz w:val="32"/>
          <w:szCs w:val="32"/>
        </w:rPr>
      </w:pPr>
      <w:r>
        <w:rPr>
          <w:rFonts w:ascii="仿宋_GB2312" w:eastAsia="仿宋_GB2312" w:hAnsi="宋体" w:cs="Courier New" w:hint="eastAsia"/>
          <w:b/>
          <w:bCs/>
          <w:sz w:val="32"/>
          <w:szCs w:val="32"/>
        </w:rPr>
        <w:t>五、年末结转和结余：</w:t>
      </w:r>
      <w:r>
        <w:rPr>
          <w:rFonts w:ascii="仿宋_GB2312" w:eastAsia="仿宋_GB2312" w:hAnsi="宋体" w:cs="Courier New" w:hint="eastAsia"/>
          <w:sz w:val="32"/>
          <w:szCs w:val="32"/>
        </w:rPr>
        <w:t>指本年度或以前年度预算安排、因客观条件发生变化无法按原计划实施，需延迟到以后年度按有关规定继续使用的资金</w:t>
      </w:r>
      <w:r>
        <w:rPr>
          <w:rFonts w:ascii="仿宋_GB2312" w:eastAsia="仿宋_GB2312" w:hAnsi="宋体" w:cs="Courier New" w:hint="eastAsia"/>
          <w:sz w:val="32"/>
          <w:szCs w:val="32"/>
        </w:rPr>
        <w:t>。</w:t>
      </w:r>
    </w:p>
    <w:p w:rsidR="00D97459" w:rsidRDefault="00363907">
      <w:pPr>
        <w:kinsoku w:val="0"/>
        <w:overflowPunct w:val="0"/>
        <w:autoSpaceDE w:val="0"/>
        <w:autoSpaceDN w:val="0"/>
        <w:adjustRightInd w:val="0"/>
        <w:snapToGrid w:val="0"/>
        <w:spacing w:line="360" w:lineRule="auto"/>
        <w:ind w:firstLineChars="200" w:firstLine="643"/>
        <w:rPr>
          <w:rFonts w:ascii="仿宋_GB2312" w:eastAsia="仿宋_GB2312" w:hAnsi="宋体" w:cs="Courier New"/>
          <w:sz w:val="32"/>
          <w:szCs w:val="32"/>
        </w:rPr>
      </w:pPr>
      <w:r>
        <w:rPr>
          <w:rFonts w:ascii="仿宋_GB2312" w:eastAsia="仿宋_GB2312" w:hAnsi="宋体" w:cs="Courier New" w:hint="eastAsia"/>
          <w:b/>
          <w:bCs/>
          <w:sz w:val="32"/>
          <w:szCs w:val="32"/>
        </w:rPr>
        <w:t>六、基本支出：</w:t>
      </w:r>
      <w:r>
        <w:rPr>
          <w:rFonts w:ascii="仿宋_GB2312" w:eastAsia="仿宋_GB2312" w:hAnsi="宋体" w:cs="Courier New" w:hint="eastAsia"/>
          <w:sz w:val="32"/>
          <w:szCs w:val="32"/>
        </w:rPr>
        <w:t>指为保障机构正常运转、完成日常工作任务而发生的人员支出和公用支出。</w:t>
      </w:r>
    </w:p>
    <w:p w:rsidR="00D97459" w:rsidRDefault="00363907">
      <w:pPr>
        <w:kinsoku w:val="0"/>
        <w:overflowPunct w:val="0"/>
        <w:autoSpaceDE w:val="0"/>
        <w:autoSpaceDN w:val="0"/>
        <w:adjustRightInd w:val="0"/>
        <w:snapToGrid w:val="0"/>
        <w:spacing w:line="360" w:lineRule="auto"/>
        <w:ind w:firstLineChars="200" w:firstLine="643"/>
        <w:rPr>
          <w:rFonts w:ascii="仿宋_GB2312" w:eastAsia="仿宋_GB2312" w:hAnsi="宋体" w:cs="Courier New"/>
          <w:sz w:val="32"/>
          <w:szCs w:val="32"/>
        </w:rPr>
      </w:pPr>
      <w:r>
        <w:rPr>
          <w:rFonts w:ascii="仿宋_GB2312" w:eastAsia="仿宋_GB2312" w:hAnsi="宋体" w:cs="Courier New" w:hint="eastAsia"/>
          <w:b/>
          <w:bCs/>
          <w:sz w:val="32"/>
          <w:szCs w:val="32"/>
        </w:rPr>
        <w:t>七、项目支出：</w:t>
      </w:r>
      <w:r>
        <w:rPr>
          <w:rFonts w:ascii="仿宋_GB2312" w:eastAsia="仿宋_GB2312" w:hAnsi="宋体" w:cs="Courier New" w:hint="eastAsia"/>
          <w:sz w:val="32"/>
          <w:szCs w:val="32"/>
        </w:rPr>
        <w:t>指在基本支出之外为完成特定行政任务和事业发展目标所发生的支出</w:t>
      </w:r>
    </w:p>
    <w:p w:rsidR="00D97459" w:rsidRDefault="00D97459">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p>
    <w:p w:rsidR="00D97459" w:rsidRDefault="00C70310">
      <w:pPr>
        <w:kinsoku w:val="0"/>
        <w:overflowPunct w:val="0"/>
        <w:autoSpaceDE w:val="0"/>
        <w:autoSpaceDN w:val="0"/>
        <w:adjustRightInd w:val="0"/>
        <w:snapToGrid w:val="0"/>
        <w:spacing w:line="360" w:lineRule="auto"/>
        <w:ind w:firstLineChars="200" w:firstLine="643"/>
        <w:jc w:val="left"/>
        <w:rPr>
          <w:rFonts w:ascii="仿宋_GB2312" w:eastAsia="仿宋_GB2312" w:hAnsi="宋体" w:cs="Courier New"/>
          <w:sz w:val="32"/>
          <w:szCs w:val="32"/>
        </w:rPr>
      </w:pPr>
      <w:r>
        <w:rPr>
          <w:rFonts w:ascii="仿宋_GB2312" w:eastAsia="仿宋_GB2312" w:hAnsi="宋体" w:cs="Courier New" w:hint="eastAsia"/>
          <w:b/>
          <w:bCs/>
          <w:sz w:val="32"/>
          <w:szCs w:val="32"/>
        </w:rPr>
        <w:t>八</w:t>
      </w:r>
      <w:r w:rsidR="00363907">
        <w:rPr>
          <w:rFonts w:ascii="仿宋_GB2312" w:eastAsia="仿宋_GB2312" w:hAnsi="宋体" w:cs="Courier New" w:hint="eastAsia"/>
          <w:b/>
          <w:bCs/>
          <w:sz w:val="32"/>
          <w:szCs w:val="32"/>
        </w:rPr>
        <w:t>、“三公”经费：</w:t>
      </w:r>
      <w:r w:rsidR="00363907">
        <w:rPr>
          <w:rFonts w:ascii="仿宋_GB2312" w:eastAsia="仿宋_GB2312" w:hAnsi="宋体" w:cs="Courier New" w:hint="eastAsia"/>
          <w:sz w:val="32"/>
          <w:szCs w:val="32"/>
        </w:rPr>
        <w:t>纳入省级财政预</w:t>
      </w:r>
      <w:r w:rsidR="00363907">
        <w:rPr>
          <w:rFonts w:ascii="仿宋_GB2312" w:eastAsia="仿宋_GB2312" w:hAnsi="宋体" w:cs="Courier New" w:hint="eastAsia"/>
          <w:sz w:val="32"/>
          <w:szCs w:val="32"/>
        </w:rPr>
        <w:t>决</w:t>
      </w:r>
      <w:r w:rsidR="00363907">
        <w:rPr>
          <w:rFonts w:ascii="仿宋_GB2312" w:eastAsia="仿宋_GB2312" w:hAnsi="宋体" w:cs="Courier New" w:hint="eastAsia"/>
          <w:sz w:val="32"/>
          <w:szCs w:val="32"/>
        </w:rPr>
        <w:t>算管理</w:t>
      </w:r>
      <w:r w:rsidR="00363907">
        <w:rPr>
          <w:rFonts w:ascii="仿宋_GB2312" w:eastAsia="仿宋_GB2312" w:hAnsi="宋体" w:cs="Courier New" w:hint="eastAsia"/>
          <w:sz w:val="32"/>
          <w:szCs w:val="32"/>
        </w:rPr>
        <w:t>“三公”经费</w:t>
      </w:r>
      <w:r w:rsidR="00363907">
        <w:rPr>
          <w:rFonts w:ascii="仿宋_GB2312" w:eastAsia="仿宋_GB2312" w:hAnsi="宋体" w:cs="Courier New" w:hint="eastAsia"/>
          <w:sz w:val="32"/>
          <w:szCs w:val="32"/>
        </w:rPr>
        <w:t>，</w:t>
      </w:r>
      <w:r w:rsidR="00363907">
        <w:rPr>
          <w:rFonts w:ascii="仿宋_GB2312" w:eastAsia="仿宋_GB2312" w:hAnsi="宋体" w:cs="Courier New" w:hint="eastAsia"/>
          <w:sz w:val="32"/>
          <w:szCs w:val="32"/>
        </w:rPr>
        <w:t>指</w:t>
      </w:r>
      <w:r w:rsidR="00363907">
        <w:rPr>
          <w:rFonts w:ascii="仿宋_GB2312" w:eastAsia="仿宋_GB2312" w:hAnsi="宋体" w:cs="Courier New" w:hint="eastAsia"/>
          <w:sz w:val="32"/>
          <w:szCs w:val="32"/>
        </w:rPr>
        <w:t>部门使用财政拨款安排的因公出国（境）费、公务用车购置及运行费和公务接待费。其中，因公出国（境）费反映单</w:t>
      </w:r>
      <w:r w:rsidR="00363907">
        <w:rPr>
          <w:rFonts w:ascii="仿宋_GB2312" w:eastAsia="仿宋_GB2312" w:hAnsi="宋体" w:cs="Courier New" w:hint="eastAsia"/>
          <w:sz w:val="32"/>
          <w:szCs w:val="32"/>
        </w:rPr>
        <w:lastRenderedPageBreak/>
        <w:t>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rsidR="00D97459" w:rsidRDefault="00C70310">
      <w:pPr>
        <w:kinsoku w:val="0"/>
        <w:overflowPunct w:val="0"/>
        <w:autoSpaceDE w:val="0"/>
        <w:autoSpaceDN w:val="0"/>
        <w:adjustRightInd w:val="0"/>
        <w:snapToGrid w:val="0"/>
        <w:spacing w:line="360" w:lineRule="auto"/>
        <w:ind w:firstLineChars="200" w:firstLine="643"/>
        <w:rPr>
          <w:rFonts w:ascii="仿宋_GB2312" w:eastAsia="仿宋_GB2312" w:hAnsi="宋体" w:cs="Courier New"/>
          <w:sz w:val="32"/>
          <w:szCs w:val="32"/>
        </w:rPr>
      </w:pPr>
      <w:r>
        <w:rPr>
          <w:rFonts w:ascii="仿宋_GB2312" w:eastAsia="仿宋_GB2312" w:hAnsi="宋体" w:cs="Courier New" w:hint="eastAsia"/>
          <w:b/>
          <w:bCs/>
          <w:sz w:val="32"/>
          <w:szCs w:val="32"/>
        </w:rPr>
        <w:t>九</w:t>
      </w:r>
      <w:r w:rsidR="00363907">
        <w:rPr>
          <w:rFonts w:ascii="仿宋_GB2312" w:eastAsia="仿宋_GB2312" w:hAnsi="宋体" w:cs="Courier New" w:hint="eastAsia"/>
          <w:b/>
          <w:bCs/>
          <w:sz w:val="32"/>
          <w:szCs w:val="32"/>
        </w:rPr>
        <w:t>、机关运行经费：</w:t>
      </w:r>
      <w:r w:rsidR="00363907">
        <w:rPr>
          <w:rFonts w:ascii="仿宋_GB2312" w:eastAsia="仿宋_GB2312" w:hAnsi="宋体" w:cs="Courier New" w:hint="eastAsia"/>
          <w:sz w:val="32"/>
          <w:szCs w:val="32"/>
        </w:rPr>
        <w:t>指</w:t>
      </w:r>
      <w:r w:rsidR="00363907">
        <w:rPr>
          <w:rFonts w:ascii="仿宋_GB2312" w:eastAsia="仿宋_GB2312" w:hAnsi="宋体" w:cs="Courier New" w:hint="eastAsia"/>
          <w:sz w:val="32"/>
          <w:szCs w:val="32"/>
        </w:rPr>
        <w:t>为保障行政单位（含参照公务员法管理的事业单位）运行用于购买货物和服务的各项资金，包括办公及印刷费、邮电费</w:t>
      </w:r>
      <w:r w:rsidR="00363907">
        <w:rPr>
          <w:rFonts w:ascii="仿宋_GB2312" w:eastAsia="仿宋_GB2312" w:hAnsi="宋体" w:cs="Courier New" w:hint="eastAsia"/>
          <w:sz w:val="32"/>
          <w:szCs w:val="32"/>
        </w:rPr>
        <w:t>、差旅费、会议费、福利费、日常维修费、专用材料及一般设备购置费、办公用房水电费、办公用房取暖费、办公用房物业管理费、公务用车运行维护费以及其他费用。</w:t>
      </w:r>
    </w:p>
    <w:p w:rsidR="00D97459" w:rsidRDefault="00D97459">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p>
    <w:p w:rsidR="00D97459" w:rsidRDefault="00D97459">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p>
    <w:p w:rsidR="00D97459" w:rsidRDefault="00D97459">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p>
    <w:p w:rsidR="00D97459" w:rsidRDefault="00D97459">
      <w:pPr>
        <w:kinsoku w:val="0"/>
        <w:overflowPunct w:val="0"/>
        <w:autoSpaceDE w:val="0"/>
        <w:autoSpaceDN w:val="0"/>
        <w:adjustRightInd w:val="0"/>
        <w:snapToGrid w:val="0"/>
        <w:spacing w:line="360" w:lineRule="auto"/>
        <w:rPr>
          <w:rFonts w:ascii="仿宋_GB2312" w:eastAsia="仿宋_GB2312" w:hAnsi="宋体" w:cs="Courier New"/>
          <w:sz w:val="52"/>
          <w:szCs w:val="52"/>
          <w:highlight w:val="yellow"/>
        </w:rPr>
      </w:pPr>
    </w:p>
    <w:sectPr w:rsidR="00D97459" w:rsidSect="00D97459">
      <w:pgSz w:w="11906" w:h="16838"/>
      <w:pgMar w:top="1440" w:right="1531" w:bottom="1440" w:left="1587" w:header="850" w:footer="992" w:gutter="0"/>
      <w:pgNumType w:fmt="numberInDash"/>
      <w:cols w:space="0"/>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3907" w:rsidRDefault="00363907" w:rsidP="00D97459">
      <w:r>
        <w:separator/>
      </w:r>
    </w:p>
  </w:endnote>
  <w:endnote w:type="continuationSeparator" w:id="1">
    <w:p w:rsidR="00363907" w:rsidRDefault="00363907" w:rsidP="00D974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方正小标宋简体">
    <w:altName w:val="微软雅黑"/>
    <w:charset w:val="86"/>
    <w:family w:val="script"/>
    <w:pitch w:val="default"/>
    <w:sig w:usb0="00000000" w:usb1="0000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Calibri Light">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459" w:rsidRDefault="00D9745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459" w:rsidRDefault="00D97459">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filled="f" stroked="f" strokeweight=".5pt">
          <v:textbox style="mso-fit-shape-to-text:t" inset="0,0,0,0">
            <w:txbxContent>
              <w:p w:rsidR="00D97459" w:rsidRDefault="00D97459">
                <w:pPr>
                  <w:snapToGrid w:val="0"/>
                  <w:rPr>
                    <w:sz w:val="18"/>
                  </w:rPr>
                </w:pPr>
                <w:r>
                  <w:rPr>
                    <w:rFonts w:hint="eastAsia"/>
                    <w:sz w:val="18"/>
                  </w:rPr>
                  <w:fldChar w:fldCharType="begin"/>
                </w:r>
                <w:r w:rsidR="00363907">
                  <w:rPr>
                    <w:rFonts w:hint="eastAsia"/>
                    <w:sz w:val="18"/>
                  </w:rPr>
                  <w:instrText xml:space="preserve"> PAGE  \* MERGEFORMAT </w:instrText>
                </w:r>
                <w:r>
                  <w:rPr>
                    <w:rFonts w:hint="eastAsia"/>
                    <w:sz w:val="18"/>
                  </w:rPr>
                  <w:fldChar w:fldCharType="separate"/>
                </w:r>
                <w:r w:rsidR="00C70310">
                  <w:rPr>
                    <w:noProof/>
                    <w:sz w:val="18"/>
                  </w:rPr>
                  <w:t>- 41 -</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3907" w:rsidRDefault="00363907" w:rsidP="00D97459">
      <w:r>
        <w:separator/>
      </w:r>
    </w:p>
  </w:footnote>
  <w:footnote w:type="continuationSeparator" w:id="1">
    <w:p w:rsidR="00363907" w:rsidRDefault="00363907" w:rsidP="00D974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1BE17"/>
    <w:multiLevelType w:val="singleLevel"/>
    <w:tmpl w:val="5971BE17"/>
    <w:lvl w:ilvl="0">
      <w:start w:val="1"/>
      <w:numFmt w:val="chineseCounting"/>
      <w:suff w:val="nothing"/>
      <w:lvlText w:val="%1、"/>
      <w:lvlJc w:val="left"/>
    </w:lvl>
  </w:abstractNum>
  <w:abstractNum w:abstractNumId="1">
    <w:nsid w:val="5971BF59"/>
    <w:multiLevelType w:val="singleLevel"/>
    <w:tmpl w:val="5971BF59"/>
    <w:lvl w:ilvl="0">
      <w:start w:val="1"/>
      <w:numFmt w:val="chineseCounting"/>
      <w:suff w:val="nothing"/>
      <w:lvlText w:val="%1、"/>
      <w:lvlJc w:val="left"/>
      <w:pPr>
        <w:ind w:left="0" w:firstLine="420"/>
      </w:pPr>
      <w:rPr>
        <w:rFonts w:hint="eastAsia"/>
      </w:rPr>
    </w:lvl>
  </w:abstractNum>
  <w:abstractNum w:abstractNumId="2">
    <w:nsid w:val="5971BF7C"/>
    <w:multiLevelType w:val="singleLevel"/>
    <w:tmpl w:val="5971BF7C"/>
    <w:lvl w:ilvl="0">
      <w:start w:val="1"/>
      <w:numFmt w:val="chineseCounting"/>
      <w:suff w:val="nothing"/>
      <w:lvlText w:val="（%1）"/>
      <w:lvlJc w:val="left"/>
      <w:pPr>
        <w:ind w:left="0" w:firstLine="420"/>
      </w:pPr>
      <w:rPr>
        <w:rFonts w:hint="eastAsia"/>
      </w:rPr>
    </w:lvl>
  </w:abstractNum>
  <w:abstractNum w:abstractNumId="3">
    <w:nsid w:val="5971C193"/>
    <w:multiLevelType w:val="singleLevel"/>
    <w:tmpl w:val="5971C193"/>
    <w:lvl w:ilvl="0">
      <w:start w:val="2"/>
      <w:numFmt w:val="chineseCounting"/>
      <w:suff w:val="nothing"/>
      <w:lvlText w:val="%1、"/>
      <w:lvlJc w:val="left"/>
    </w:lvl>
  </w:abstractNum>
  <w:abstractNum w:abstractNumId="4">
    <w:nsid w:val="5971C2CF"/>
    <w:multiLevelType w:val="singleLevel"/>
    <w:tmpl w:val="5971C2CF"/>
    <w:lvl w:ilvl="0">
      <w:start w:val="1"/>
      <w:numFmt w:val="decimal"/>
      <w:suff w:val="nothing"/>
      <w:lvlText w:val="%1．"/>
      <w:lvlJc w:val="left"/>
      <w:pPr>
        <w:ind w:left="0" w:firstLine="400"/>
      </w:pPr>
      <w:rPr>
        <w:rFonts w:hint="default"/>
      </w:rPr>
    </w:lvl>
  </w:abstractNum>
  <w:abstractNum w:abstractNumId="5">
    <w:nsid w:val="5971DAC2"/>
    <w:multiLevelType w:val="singleLevel"/>
    <w:tmpl w:val="5971DAC2"/>
    <w:lvl w:ilvl="0">
      <w:start w:val="1"/>
      <w:numFmt w:val="chineseCounting"/>
      <w:suff w:val="nothing"/>
      <w:lvlText w:val="%1、"/>
      <w:lvlJc w:val="left"/>
      <w:pPr>
        <w:ind w:left="0" w:firstLine="420"/>
      </w:pPr>
      <w:rPr>
        <w:rFonts w:hint="eastAsia"/>
      </w:rPr>
    </w:lvl>
  </w:abstractNum>
  <w:abstractNum w:abstractNumId="6">
    <w:nsid w:val="5971DBDD"/>
    <w:multiLevelType w:val="singleLevel"/>
    <w:tmpl w:val="5971DBDD"/>
    <w:lvl w:ilvl="0">
      <w:start w:val="1"/>
      <w:numFmt w:val="chineseCounting"/>
      <w:suff w:val="nothing"/>
      <w:lvlText w:val="（%1）"/>
      <w:lvlJc w:val="left"/>
      <w:pPr>
        <w:ind w:left="0" w:firstLine="420"/>
      </w:pPr>
      <w:rPr>
        <w:rFonts w:hint="eastAsia"/>
      </w:rPr>
    </w:lvl>
  </w:abstractNum>
  <w:abstractNum w:abstractNumId="7">
    <w:nsid w:val="5971E093"/>
    <w:multiLevelType w:val="singleLevel"/>
    <w:tmpl w:val="5971E093"/>
    <w:lvl w:ilvl="0">
      <w:start w:val="1"/>
      <w:numFmt w:val="chineseCounting"/>
      <w:suff w:val="nothing"/>
      <w:lvlText w:val="（%1）"/>
      <w:lvlJc w:val="left"/>
      <w:pPr>
        <w:ind w:left="0" w:firstLine="42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420"/>
  <w:drawingGridHorizontalSpacing w:val="210"/>
  <w:drawingGridVerticalSpacing w:val="159"/>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B5A03"/>
    <w:rsid w:val="001150B0"/>
    <w:rsid w:val="00172A27"/>
    <w:rsid w:val="002929B4"/>
    <w:rsid w:val="00363907"/>
    <w:rsid w:val="009108DE"/>
    <w:rsid w:val="00B458CF"/>
    <w:rsid w:val="00C70310"/>
    <w:rsid w:val="00CD71F9"/>
    <w:rsid w:val="00D97459"/>
    <w:rsid w:val="0342314B"/>
    <w:rsid w:val="043242B7"/>
    <w:rsid w:val="04453648"/>
    <w:rsid w:val="05DB00B9"/>
    <w:rsid w:val="06791839"/>
    <w:rsid w:val="07CB0C35"/>
    <w:rsid w:val="08594357"/>
    <w:rsid w:val="09614368"/>
    <w:rsid w:val="09BB2134"/>
    <w:rsid w:val="0A8A4B9B"/>
    <w:rsid w:val="0CA434B9"/>
    <w:rsid w:val="0E4C156E"/>
    <w:rsid w:val="10BD4691"/>
    <w:rsid w:val="11585E8B"/>
    <w:rsid w:val="11FD6784"/>
    <w:rsid w:val="13086253"/>
    <w:rsid w:val="14913866"/>
    <w:rsid w:val="15492582"/>
    <w:rsid w:val="162C5A36"/>
    <w:rsid w:val="18F44D57"/>
    <w:rsid w:val="19E914F6"/>
    <w:rsid w:val="1B0B145B"/>
    <w:rsid w:val="1D415527"/>
    <w:rsid w:val="1DBC37CA"/>
    <w:rsid w:val="1E7D3B34"/>
    <w:rsid w:val="21FE35D1"/>
    <w:rsid w:val="22A51050"/>
    <w:rsid w:val="233F593F"/>
    <w:rsid w:val="283D43BA"/>
    <w:rsid w:val="29B70F08"/>
    <w:rsid w:val="2BA4769A"/>
    <w:rsid w:val="2CD06EF4"/>
    <w:rsid w:val="2F335194"/>
    <w:rsid w:val="30963758"/>
    <w:rsid w:val="32EF40CE"/>
    <w:rsid w:val="34920D5F"/>
    <w:rsid w:val="35AB7798"/>
    <w:rsid w:val="372974AC"/>
    <w:rsid w:val="37515EC2"/>
    <w:rsid w:val="3949702E"/>
    <w:rsid w:val="3BE408BA"/>
    <w:rsid w:val="3C7F703B"/>
    <w:rsid w:val="3D70189E"/>
    <w:rsid w:val="41AD32AC"/>
    <w:rsid w:val="42271DDB"/>
    <w:rsid w:val="43910C0D"/>
    <w:rsid w:val="460A38CB"/>
    <w:rsid w:val="48B52937"/>
    <w:rsid w:val="48EE3EF3"/>
    <w:rsid w:val="49E65C04"/>
    <w:rsid w:val="4B025ECD"/>
    <w:rsid w:val="4C1E2F28"/>
    <w:rsid w:val="4CF43A65"/>
    <w:rsid w:val="4CFC29CC"/>
    <w:rsid w:val="4D6E1856"/>
    <w:rsid w:val="4E6039C2"/>
    <w:rsid w:val="502C04C1"/>
    <w:rsid w:val="50521EC7"/>
    <w:rsid w:val="51DE24AB"/>
    <w:rsid w:val="5503791E"/>
    <w:rsid w:val="552327C8"/>
    <w:rsid w:val="55414F68"/>
    <w:rsid w:val="5651051D"/>
    <w:rsid w:val="56EC004A"/>
    <w:rsid w:val="578212FE"/>
    <w:rsid w:val="57E961A8"/>
    <w:rsid w:val="581E77CF"/>
    <w:rsid w:val="58B06254"/>
    <w:rsid w:val="5AF25131"/>
    <w:rsid w:val="600176AC"/>
    <w:rsid w:val="6181479B"/>
    <w:rsid w:val="65332BB8"/>
    <w:rsid w:val="664A46E0"/>
    <w:rsid w:val="66755D81"/>
    <w:rsid w:val="68A121F7"/>
    <w:rsid w:val="68A9241E"/>
    <w:rsid w:val="6A80122D"/>
    <w:rsid w:val="6B6D695A"/>
    <w:rsid w:val="6F101556"/>
    <w:rsid w:val="6FD41D7F"/>
    <w:rsid w:val="713862E4"/>
    <w:rsid w:val="72416639"/>
    <w:rsid w:val="738C1FE2"/>
    <w:rsid w:val="75531EF6"/>
    <w:rsid w:val="759B6806"/>
    <w:rsid w:val="75D0003D"/>
    <w:rsid w:val="764F7877"/>
    <w:rsid w:val="773453ED"/>
    <w:rsid w:val="7AA141FF"/>
    <w:rsid w:val="7C445B57"/>
    <w:rsid w:val="7C7730F9"/>
    <w:rsid w:val="7D713C10"/>
    <w:rsid w:val="7E3713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745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97459"/>
    <w:pPr>
      <w:tabs>
        <w:tab w:val="center" w:pos="4153"/>
        <w:tab w:val="right" w:pos="8306"/>
      </w:tabs>
      <w:snapToGrid w:val="0"/>
      <w:jc w:val="left"/>
    </w:pPr>
    <w:rPr>
      <w:sz w:val="18"/>
    </w:rPr>
  </w:style>
  <w:style w:type="paragraph" w:styleId="a4">
    <w:name w:val="header"/>
    <w:basedOn w:val="a"/>
    <w:qFormat/>
    <w:rsid w:val="00D9745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D97459"/>
    <w:pPr>
      <w:jc w:val="left"/>
    </w:pPr>
    <w:rPr>
      <w:rFonts w:ascii="Calibri" w:hAnsi="Calibri"/>
      <w:kern w:val="0"/>
      <w:sz w:val="24"/>
    </w:rPr>
  </w:style>
  <w:style w:type="character" w:customStyle="1" w:styleId="font31">
    <w:name w:val="font31"/>
    <w:basedOn w:val="a0"/>
    <w:qFormat/>
    <w:rsid w:val="00D97459"/>
    <w:rPr>
      <w:rFonts w:ascii="Arial" w:hAnsi="Arial" w:cs="Arial"/>
      <w:color w:val="000000"/>
      <w:sz w:val="16"/>
      <w:szCs w:val="16"/>
      <w:u w:val="none"/>
    </w:rPr>
  </w:style>
  <w:style w:type="character" w:customStyle="1" w:styleId="font01">
    <w:name w:val="font01"/>
    <w:basedOn w:val="a0"/>
    <w:qFormat/>
    <w:rsid w:val="00D97459"/>
    <w:rPr>
      <w:rFonts w:ascii="Arial" w:hAnsi="Arial" w:cs="Arial" w:hint="default"/>
      <w:color w:val="000000"/>
      <w:sz w:val="16"/>
      <w:szCs w:val="16"/>
      <w:u w:val="none"/>
    </w:rPr>
  </w:style>
  <w:style w:type="character" w:customStyle="1" w:styleId="font41">
    <w:name w:val="font41"/>
    <w:basedOn w:val="a0"/>
    <w:qFormat/>
    <w:rsid w:val="00D97459"/>
    <w:rPr>
      <w:rFonts w:ascii="宋体" w:eastAsia="宋体" w:hAnsi="宋体" w:cs="宋体" w:hint="eastAsia"/>
      <w:color w:val="000000"/>
      <w:sz w:val="16"/>
      <w:szCs w:val="16"/>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43</Pages>
  <Words>3529</Words>
  <Characters>20119</Characters>
  <Application>Microsoft Office Word</Application>
  <DocSecurity>0</DocSecurity>
  <Lines>167</Lines>
  <Paragraphs>47</Paragraphs>
  <ScaleCrop>false</ScaleCrop>
  <Company>Microsoft</Company>
  <LinksUpToDate>false</LinksUpToDate>
  <CharactersWithSpaces>23601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wsj</dc:creator>
  <cp:lastModifiedBy>微软用户</cp:lastModifiedBy>
  <cp:revision>3</cp:revision>
  <cp:lastPrinted>2017-07-25T02:47:00Z</cp:lastPrinted>
  <dcterms:created xsi:type="dcterms:W3CDTF">2014-10-29T12:08:00Z</dcterms:created>
  <dcterms:modified xsi:type="dcterms:W3CDTF">2017-09-21T00:17:00Z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