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A6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7F4D3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关于《卧龙区2025年耕地地力保护补贴工作实施方案》起草说明</w:t>
      </w:r>
    </w:p>
    <w:p w14:paraId="3C0EA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 w14:paraId="25743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一、起草过程</w:t>
      </w:r>
    </w:p>
    <w:p w14:paraId="14666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南阳市财政局</w:t>
      </w: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南阳市农业农村局关于提前下达202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年耕地地力保护补贴资金预算的通知》</w:t>
      </w:r>
      <w:r>
        <w:rPr>
          <w:rFonts w:hint="eastAsia" w:cs="Times New Roman"/>
          <w:sz w:val="32"/>
          <w:szCs w:val="32"/>
          <w:lang w:eastAsia="zh-CN"/>
        </w:rPr>
        <w:t>（宛财预〔2024〕88号）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河南省农业农村厅</w:t>
      </w: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河南省财政厅202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年耕地地力补贴补贴实施方案》</w:t>
      </w:r>
      <w:r>
        <w:rPr>
          <w:rFonts w:hint="eastAsia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豫农文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286号</w:t>
      </w:r>
      <w:r>
        <w:rPr>
          <w:rFonts w:hint="eastAsia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，结合我区实际，特制定《卧龙区202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年耕地地力补贴补贴实施方案》。</w:t>
      </w:r>
    </w:p>
    <w:p w14:paraId="2200C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二、起草背景</w:t>
      </w:r>
    </w:p>
    <w:p w14:paraId="569A4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贯彻落实党中央、国务院决策部署，优先发展农业农村、全面推进乡村振兴。耕地地力补贴政策的出台，稳定农民预期，提升耕地地力，合理保障农民种粮收益。鼓励更多人投身农业，促进农业现代化进程，保障国家粮食安全。</w:t>
      </w:r>
    </w:p>
    <w:p w14:paraId="62EA0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三、起草目的</w:t>
      </w:r>
    </w:p>
    <w:p w14:paraId="59DB0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过向二轮耕地承包者提供补贴，完善补贴机制，提高服务能力。提升耕地地力，鼓励多开垦土地，增加土地面积为粮食安全打好基础。此次补贴政策的受益者范围广泛。补贴政策对农业经营的支持，有助于推动农村经济的多元发展。补贴政策将鼓励更多的人参与农业生产，有助于缓解农村劳动力不足的问题。有助于推动农业现代化。通过鼓励农民投资农业生产，引进现代化农业技术和管理经验，可以提高农业生产效率和产量。补贴政策还有助于促进农村产业结构的优化升级，推动农村经济多元发展。</w:t>
      </w: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E5"/>
    <w:rsid w:val="000E39E5"/>
    <w:rsid w:val="00E403F5"/>
    <w:rsid w:val="32CB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485</Words>
  <Characters>506</Characters>
  <Lines>3</Lines>
  <Paragraphs>1</Paragraphs>
  <TotalTime>0</TotalTime>
  <ScaleCrop>false</ScaleCrop>
  <LinksUpToDate>false</LinksUpToDate>
  <CharactersWithSpaces>513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2025-02-21T07:18:00Z</dcterms:created>
  <dc:creator>WLNYFG03</dc:creator>
  <cp:lastModifiedBy>淼</cp:lastModifiedBy>
  <dcterms:modified xsi:type="dcterms:W3CDTF">2025-02-24T02:02:55Z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eyJoZGlkIjoiMWMyYTA2MmQzZGMwOTJkYTJiMDI0ZjZmMDYyZWRiMjAiLCJ1c2VySWQiOiIxMjE2NTk1MzcwIn0=</vt:lpwstr>
  </property>
  <property fmtid="{D5CDD505-2E9C-101B-9397-08002B2CF9AE}" pid="3" name="KSOProductBuildVer">
    <vt:lpwstr>2052-12.1.0.19770</vt:lpwstr>
  </property>
  <property fmtid="{D5CDD505-2E9C-101B-9397-08002B2CF9AE}" pid="4" name="ICV">
    <vt:lpwstr>F379EED2B34A42579C542755426BF2D7_13</vt:lpwstr>
  </property>
</Properties>
</file>