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8B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关于《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卧龙区关于深入开展“万人助万企”活动推动工业高质量发展实施方案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》公开征集意见结果情况反馈</w:t>
      </w:r>
    </w:p>
    <w:p w14:paraId="22EBCC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为高质量推进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我区工业经济水平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，按照发布重大行政决策流程有关工作要求，经过专家论证、部门反馈、内部合法性审查、社会风险评价等环节，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"http://www.wolong.gov.cn/zdjcygk/29051.html" \t "http://www.wolong.gov.cn/portal/admin_article/index/category/_blank"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公开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对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《卧龙区关于深入开展“万人助万企”活动推动工业高质量发展实施方案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》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征求意见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经过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多轮修改完善，并于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政府门户网站发布了关于公开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"http://www.wolong.gov.cn/zdjcygk/29051.html" \t "http://www.wolong.gov.cn/portal/admin_article/index/category/_blank"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《卧龙区关于深入开展“万人助万企”活动推动工业高质量发展实施方案（征求意见稿）》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（http://www.wolong.gov.cn/zdjcygk/29051.html）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，面向社会公众征求意见。</w:t>
      </w:r>
    </w:p>
    <w:p w14:paraId="67FA0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在征求意见期间，未收到意见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46242"/>
    <w:rsid w:val="29546242"/>
    <w:rsid w:val="45924EB3"/>
    <w:rsid w:val="464C6445"/>
    <w:rsid w:val="4F5A4E2D"/>
    <w:rsid w:val="596D67DA"/>
    <w:rsid w:val="6D4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306</Characters>
  <Lines>0</Lines>
  <Paragraphs>0</Paragraphs>
  <TotalTime>4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2024-12-25T07:50:00Z</dcterms:created>
  <dc:creator>枫  叶 </dc:creator>
  <cp:lastModifiedBy>枫  叶 </cp:lastModifiedBy>
  <dcterms:modified xsi:type="dcterms:W3CDTF">2024-12-25T08:50:25Z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15CDA88EEAF54A3AB7FD77A7C0AD4493_13</vt:lpwstr>
  </property>
</Properties>
</file>