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34DEC" w14:textId="77777777" w:rsidR="00377F53" w:rsidRDefault="00E67595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卧龙区水利局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2024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年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10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月份行政许可案件统计表</w:t>
      </w:r>
    </w:p>
    <w:tbl>
      <w:tblPr>
        <w:tblStyle w:val="TableNormal"/>
        <w:tblW w:w="139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363"/>
        <w:gridCol w:w="3055"/>
        <w:gridCol w:w="2775"/>
        <w:gridCol w:w="1965"/>
        <w:gridCol w:w="1055"/>
        <w:gridCol w:w="2050"/>
      </w:tblGrid>
      <w:tr w:rsidR="00377F53" w14:paraId="73478546" w14:textId="77777777">
        <w:trPr>
          <w:trHeight w:val="1467"/>
          <w:jc w:val="center"/>
        </w:trPr>
        <w:tc>
          <w:tcPr>
            <w:tcW w:w="694" w:type="dxa"/>
          </w:tcPr>
          <w:p w14:paraId="47BF04A2" w14:textId="77777777" w:rsidR="00377F53" w:rsidRDefault="00E67595">
            <w:pPr>
              <w:spacing w:before="228" w:line="221" w:lineRule="auto"/>
              <w:ind w:left="23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9"/>
                <w:sz w:val="28"/>
                <w:szCs w:val="28"/>
              </w:rPr>
              <w:t>序号</w:t>
            </w:r>
          </w:p>
        </w:tc>
        <w:tc>
          <w:tcPr>
            <w:tcW w:w="2363" w:type="dxa"/>
          </w:tcPr>
          <w:p w14:paraId="1EDF6017" w14:textId="77777777" w:rsidR="00377F53" w:rsidRDefault="00E67595">
            <w:pPr>
              <w:spacing w:before="227" w:line="219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3"/>
                <w:sz w:val="28"/>
                <w:szCs w:val="28"/>
              </w:rPr>
              <w:t>案卷归档号</w:t>
            </w:r>
          </w:p>
        </w:tc>
        <w:tc>
          <w:tcPr>
            <w:tcW w:w="3055" w:type="dxa"/>
          </w:tcPr>
          <w:p w14:paraId="126B7375" w14:textId="77777777" w:rsidR="00377F53" w:rsidRDefault="00E67595">
            <w:pPr>
              <w:spacing w:before="225" w:line="219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>行政</w:t>
            </w: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>许可</w:t>
            </w: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>决定</w:t>
            </w: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>文书名称</w:t>
            </w:r>
          </w:p>
        </w:tc>
        <w:tc>
          <w:tcPr>
            <w:tcW w:w="2775" w:type="dxa"/>
          </w:tcPr>
          <w:p w14:paraId="43986935" w14:textId="77777777" w:rsidR="00377F53" w:rsidRDefault="00E67595">
            <w:pPr>
              <w:spacing w:before="228" w:line="22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>行政</w:t>
            </w: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>许可</w:t>
            </w: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>决定</w:t>
            </w: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>文书号</w:t>
            </w:r>
          </w:p>
        </w:tc>
        <w:tc>
          <w:tcPr>
            <w:tcW w:w="1965" w:type="dxa"/>
          </w:tcPr>
          <w:p w14:paraId="4B88EEF1" w14:textId="77777777" w:rsidR="00377F53" w:rsidRDefault="00E67595">
            <w:pPr>
              <w:spacing w:before="227" w:line="219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3"/>
                <w:sz w:val="28"/>
                <w:szCs w:val="28"/>
              </w:rPr>
              <w:t>许可决定日期</w:t>
            </w:r>
          </w:p>
        </w:tc>
        <w:tc>
          <w:tcPr>
            <w:tcW w:w="1055" w:type="dxa"/>
          </w:tcPr>
          <w:p w14:paraId="1B3BBEF5" w14:textId="77777777" w:rsidR="00377F53" w:rsidRDefault="00E67595">
            <w:pPr>
              <w:spacing w:before="228" w:line="221" w:lineRule="auto"/>
              <w:jc w:val="center"/>
              <w:rPr>
                <w:rFonts w:ascii="黑体" w:eastAsia="黑体" w:hAnsi="黑体" w:cs="黑体"/>
                <w:spacing w:val="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3"/>
                <w:sz w:val="28"/>
                <w:szCs w:val="28"/>
              </w:rPr>
              <w:t>是否涉企</w:t>
            </w:r>
          </w:p>
        </w:tc>
        <w:tc>
          <w:tcPr>
            <w:tcW w:w="2050" w:type="dxa"/>
          </w:tcPr>
          <w:p w14:paraId="66C17400" w14:textId="77777777" w:rsidR="00377F53" w:rsidRDefault="00E67595">
            <w:pPr>
              <w:tabs>
                <w:tab w:val="left" w:pos="475"/>
              </w:tabs>
              <w:spacing w:before="228" w:line="221" w:lineRule="auto"/>
              <w:jc w:val="center"/>
              <w:rPr>
                <w:rFonts w:ascii="黑体" w:eastAsia="黑体" w:hAnsi="黑体" w:cs="黑体"/>
                <w:spacing w:val="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3"/>
                <w:sz w:val="28"/>
                <w:szCs w:val="28"/>
              </w:rPr>
              <w:t>行政相对人名称</w:t>
            </w:r>
          </w:p>
          <w:p w14:paraId="2B8848A8" w14:textId="77777777" w:rsidR="00377F53" w:rsidRDefault="00E67595">
            <w:pPr>
              <w:tabs>
                <w:tab w:val="left" w:pos="475"/>
              </w:tabs>
              <w:spacing w:before="228" w:line="221" w:lineRule="auto"/>
              <w:jc w:val="center"/>
              <w:rPr>
                <w:rFonts w:ascii="黑体" w:eastAsia="黑体" w:hAnsi="黑体" w:cs="黑体"/>
                <w:spacing w:val="3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3"/>
                <w:sz w:val="28"/>
                <w:szCs w:val="28"/>
              </w:rPr>
              <w:t>（企业名称）</w:t>
            </w:r>
          </w:p>
        </w:tc>
      </w:tr>
      <w:tr w:rsidR="00377F53" w14:paraId="6AFC5B28" w14:textId="77777777">
        <w:trPr>
          <w:trHeight w:val="971"/>
          <w:jc w:val="center"/>
        </w:trPr>
        <w:tc>
          <w:tcPr>
            <w:tcW w:w="694" w:type="dxa"/>
            <w:vAlign w:val="center"/>
          </w:tcPr>
          <w:p w14:paraId="20EFA7E6" w14:textId="77777777" w:rsidR="00377F53" w:rsidRDefault="00E675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88891A0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宛龙水许（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2024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）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90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号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57F50760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40EB79E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宛龙水许（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2024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）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90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号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C9B2772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2024/10/8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296BA65" w14:textId="77777777" w:rsidR="00377F53" w:rsidRDefault="00377F5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7D81DDA7" w14:textId="77777777" w:rsidR="00377F53" w:rsidRDefault="00E67595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南阳市卧龙区青华镇卫生院</w:t>
            </w:r>
          </w:p>
        </w:tc>
      </w:tr>
      <w:tr w:rsidR="00377F53" w14:paraId="7E996F4B" w14:textId="77777777">
        <w:trPr>
          <w:trHeight w:val="971"/>
          <w:jc w:val="center"/>
        </w:trPr>
        <w:tc>
          <w:tcPr>
            <w:tcW w:w="694" w:type="dxa"/>
            <w:vAlign w:val="center"/>
          </w:tcPr>
          <w:p w14:paraId="38F5045F" w14:textId="77777777" w:rsidR="00377F53" w:rsidRDefault="00E675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3F38CCA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宛龙水许（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2024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）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91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号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24366B12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21CFF44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宛龙水许（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2024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）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91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号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3F80BEA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2024/10/10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CB2372E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2050" w:type="dxa"/>
            <w:vAlign w:val="center"/>
          </w:tcPr>
          <w:p w14:paraId="2BDDF569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市龙升混凝土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377F53" w14:paraId="08B98116" w14:textId="77777777">
        <w:trPr>
          <w:trHeight w:val="971"/>
          <w:jc w:val="center"/>
        </w:trPr>
        <w:tc>
          <w:tcPr>
            <w:tcW w:w="694" w:type="dxa"/>
            <w:vAlign w:val="center"/>
          </w:tcPr>
          <w:p w14:paraId="6D8E9EB0" w14:textId="77777777" w:rsidR="00377F53" w:rsidRDefault="00E675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34EE888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宛龙水许（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2024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）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92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号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69F034AD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水土保持方案审批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F7D2D0C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宛龙水许（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2024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）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92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号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4694C2E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2024/10/11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F84A0B8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2050" w:type="dxa"/>
            <w:vAlign w:val="center"/>
          </w:tcPr>
          <w:p w14:paraId="08690E28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南阳市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卧龙区润和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生态农业有限责任公司</w:t>
            </w:r>
          </w:p>
        </w:tc>
      </w:tr>
      <w:tr w:rsidR="00377F53" w14:paraId="37C2D06B" w14:textId="77777777">
        <w:trPr>
          <w:trHeight w:val="1481"/>
          <w:jc w:val="center"/>
        </w:trPr>
        <w:tc>
          <w:tcPr>
            <w:tcW w:w="694" w:type="dxa"/>
            <w:vAlign w:val="center"/>
          </w:tcPr>
          <w:p w14:paraId="5D6CBDFC" w14:textId="77777777" w:rsidR="00377F53" w:rsidRDefault="00E675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4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B257E77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宛龙水许（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2024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）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93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号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7BAD1A55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E7885FB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宛龙水许（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2024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）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93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号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81485B8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2024/10/14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EAAC31B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2050" w:type="dxa"/>
            <w:vAlign w:val="center"/>
          </w:tcPr>
          <w:p w14:paraId="7570477D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市康圣粮油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:rsidR="00377F53" w14:paraId="5451BD61" w14:textId="77777777">
        <w:trPr>
          <w:trHeight w:val="1481"/>
          <w:jc w:val="center"/>
        </w:trPr>
        <w:tc>
          <w:tcPr>
            <w:tcW w:w="694" w:type="dxa"/>
            <w:vAlign w:val="center"/>
          </w:tcPr>
          <w:p w14:paraId="27D94E61" w14:textId="77777777" w:rsidR="00377F53" w:rsidRDefault="00E675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462DD874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宛龙水许（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2024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）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94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号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39845A10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水土保持方案审批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54750E2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宛龙水许（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2024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）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94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号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3518284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2024/10/15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7FBADE3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2050" w:type="dxa"/>
            <w:vAlign w:val="center"/>
          </w:tcPr>
          <w:p w14:paraId="28D0F865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河南中原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安置业有限公司</w:t>
            </w:r>
          </w:p>
        </w:tc>
      </w:tr>
      <w:tr w:rsidR="00377F53" w14:paraId="00BCD5A0" w14:textId="77777777">
        <w:trPr>
          <w:trHeight w:val="1481"/>
          <w:jc w:val="center"/>
        </w:trPr>
        <w:tc>
          <w:tcPr>
            <w:tcW w:w="694" w:type="dxa"/>
            <w:vAlign w:val="center"/>
          </w:tcPr>
          <w:p w14:paraId="4638202A" w14:textId="77777777" w:rsidR="00377F53" w:rsidRDefault="00E675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7B01A03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宛龙水许（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2024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）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95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号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70A5A3E0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38B9BA2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宛龙水许（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2024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）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95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号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705931E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2024/10/15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3D65A1A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2050" w:type="dxa"/>
            <w:vAlign w:val="center"/>
          </w:tcPr>
          <w:p w14:paraId="3C8F476E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河南圣旺药业有限公司</w:t>
            </w:r>
          </w:p>
        </w:tc>
      </w:tr>
      <w:tr w:rsidR="00377F53" w14:paraId="5B52BA5B" w14:textId="77777777">
        <w:trPr>
          <w:trHeight w:val="1481"/>
          <w:jc w:val="center"/>
        </w:trPr>
        <w:tc>
          <w:tcPr>
            <w:tcW w:w="694" w:type="dxa"/>
            <w:vAlign w:val="center"/>
          </w:tcPr>
          <w:p w14:paraId="3AF4F626" w14:textId="77777777" w:rsidR="00377F53" w:rsidRDefault="00E675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CC9482F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宛龙水许（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2024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）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96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号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08564D3C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08F251D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宛龙水许（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2024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）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96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号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863E75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2024/10/21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31991D3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2050" w:type="dxa"/>
            <w:vAlign w:val="center"/>
          </w:tcPr>
          <w:p w14:paraId="7834D75E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南阳市帝乡古艾艾制品有限公司</w:t>
            </w:r>
          </w:p>
        </w:tc>
      </w:tr>
      <w:tr w:rsidR="00377F53" w14:paraId="55C461FD" w14:textId="77777777">
        <w:trPr>
          <w:trHeight w:val="1481"/>
          <w:jc w:val="center"/>
        </w:trPr>
        <w:tc>
          <w:tcPr>
            <w:tcW w:w="694" w:type="dxa"/>
            <w:vAlign w:val="center"/>
          </w:tcPr>
          <w:p w14:paraId="1E4D441C" w14:textId="77777777" w:rsidR="00377F53" w:rsidRDefault="00E6759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46156BBB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宛龙水许（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2024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）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97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号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7BCC1DC6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水土保持方案审批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AF2EB52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宛龙水许（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2024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）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97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号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BC70F25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2024/10/28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EA410B7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2050" w:type="dxa"/>
            <w:vAlign w:val="center"/>
          </w:tcPr>
          <w:p w14:paraId="7F339017" w14:textId="77777777" w:rsidR="00377F53" w:rsidRDefault="00E6759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南阳豫资青果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农业发展有限公司</w:t>
            </w:r>
          </w:p>
        </w:tc>
      </w:tr>
      <w:tr w:rsidR="007A3677" w14:paraId="675FE550" w14:textId="77777777">
        <w:trPr>
          <w:trHeight w:val="1481"/>
          <w:jc w:val="center"/>
        </w:trPr>
        <w:tc>
          <w:tcPr>
            <w:tcW w:w="694" w:type="dxa"/>
            <w:vAlign w:val="center"/>
          </w:tcPr>
          <w:p w14:paraId="74945CAA" w14:textId="79D57B38" w:rsidR="007A3677" w:rsidRDefault="007A3677" w:rsidP="007A367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9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AB3ECB3" w14:textId="5545DCFF" w:rsidR="007A3677" w:rsidRDefault="007A3677" w:rsidP="007A3677">
            <w:pPr>
              <w:widowControl/>
              <w:jc w:val="center"/>
              <w:textAlignment w:val="bottom"/>
              <w:rPr>
                <w:rStyle w:val="font01"/>
                <w:rFonts w:ascii="仿宋" w:eastAsia="仿宋" w:hAnsi="仿宋" w:cs="仿宋" w:hint="default"/>
                <w:sz w:val="28"/>
                <w:szCs w:val="28"/>
                <w:lang w:bidi="ar"/>
              </w:rPr>
            </w:pP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宛龙水许（2024）9</w:t>
            </w:r>
            <w:r>
              <w:rPr>
                <w:rStyle w:val="font01"/>
                <w:rFonts w:ascii="仿宋" w:eastAsia="仿宋" w:hAnsi="仿宋" w:cs="仿宋" w:hint="default"/>
                <w:sz w:val="28"/>
                <w:szCs w:val="28"/>
                <w:lang w:bidi="ar"/>
              </w:rPr>
              <w:t>8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号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638C9479" w14:textId="5620573F" w:rsidR="007A3677" w:rsidRDefault="001345DC" w:rsidP="007A3677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取水许可审批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328D321" w14:textId="13ED5783" w:rsidR="007A3677" w:rsidRDefault="001345DC" w:rsidP="007A3677">
            <w:pPr>
              <w:widowControl/>
              <w:jc w:val="center"/>
              <w:textAlignment w:val="bottom"/>
              <w:rPr>
                <w:rStyle w:val="font01"/>
                <w:rFonts w:ascii="仿宋" w:eastAsia="仿宋" w:hAnsi="仿宋" w:cs="仿宋" w:hint="default"/>
                <w:sz w:val="28"/>
                <w:szCs w:val="28"/>
                <w:lang w:bidi="ar"/>
              </w:rPr>
            </w:pP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宛龙水许（2024）9</w:t>
            </w:r>
            <w:r>
              <w:rPr>
                <w:rStyle w:val="font01"/>
                <w:rFonts w:ascii="仿宋" w:eastAsia="仿宋" w:hAnsi="仿宋" w:cs="仿宋" w:hint="default"/>
                <w:sz w:val="28"/>
                <w:szCs w:val="28"/>
                <w:lang w:bidi="ar"/>
              </w:rPr>
              <w:t>8</w:t>
            </w:r>
            <w:r>
              <w:rPr>
                <w:rStyle w:val="font01"/>
                <w:rFonts w:ascii="仿宋" w:eastAsia="仿宋" w:hAnsi="仿宋" w:cs="仿宋"/>
                <w:sz w:val="28"/>
                <w:szCs w:val="28"/>
                <w:lang w:bidi="ar"/>
              </w:rPr>
              <w:t>号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038656A" w14:textId="1D37CDD4" w:rsidR="007A3677" w:rsidRDefault="001345DC" w:rsidP="001345DC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2024/10/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E9777D6" w14:textId="1505B796" w:rsidR="007A3677" w:rsidRDefault="00E67595" w:rsidP="007A3677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是</w:t>
            </w:r>
            <w:bookmarkStart w:id="0" w:name="_GoBack"/>
            <w:bookmarkEnd w:id="0"/>
          </w:p>
        </w:tc>
        <w:tc>
          <w:tcPr>
            <w:tcW w:w="2050" w:type="dxa"/>
            <w:vAlign w:val="center"/>
          </w:tcPr>
          <w:p w14:paraId="53DD2EF9" w14:textId="334C6684" w:rsidR="007A3677" w:rsidRDefault="00E67595" w:rsidP="007A3677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E6759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南阳市宇</w:t>
            </w:r>
            <w:proofErr w:type="gramStart"/>
            <w:r w:rsidRPr="00E6759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皓</w:t>
            </w:r>
            <w:proofErr w:type="gramEnd"/>
            <w:r w:rsidRPr="00E6759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石化有限公司</w:t>
            </w:r>
          </w:p>
        </w:tc>
      </w:tr>
    </w:tbl>
    <w:p w14:paraId="5E6F6093" w14:textId="77777777" w:rsidR="00377F53" w:rsidRDefault="00377F53"/>
    <w:sectPr w:rsidR="00377F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zRiMTM1MzJmZGMxM2JjOGJkYzEzMmJjOTVjODkifQ=="/>
  </w:docVars>
  <w:rsids>
    <w:rsidRoot w:val="524E5C5E"/>
    <w:rsid w:val="001345DC"/>
    <w:rsid w:val="00377F53"/>
    <w:rsid w:val="007A3677"/>
    <w:rsid w:val="00E67595"/>
    <w:rsid w:val="07DE2137"/>
    <w:rsid w:val="0B963C97"/>
    <w:rsid w:val="11230F50"/>
    <w:rsid w:val="13DB5B12"/>
    <w:rsid w:val="16AE750E"/>
    <w:rsid w:val="16FB1293"/>
    <w:rsid w:val="1AE66600"/>
    <w:rsid w:val="1DF70F46"/>
    <w:rsid w:val="28E544E6"/>
    <w:rsid w:val="30C73654"/>
    <w:rsid w:val="38AF73EA"/>
    <w:rsid w:val="3F647842"/>
    <w:rsid w:val="40243615"/>
    <w:rsid w:val="410B53D9"/>
    <w:rsid w:val="41D93046"/>
    <w:rsid w:val="42B10D71"/>
    <w:rsid w:val="45C3220B"/>
    <w:rsid w:val="45CB7014"/>
    <w:rsid w:val="4EB8747E"/>
    <w:rsid w:val="51B86EB8"/>
    <w:rsid w:val="52130AF0"/>
    <w:rsid w:val="524E5C5E"/>
    <w:rsid w:val="539B083F"/>
    <w:rsid w:val="58F92290"/>
    <w:rsid w:val="5C93106B"/>
    <w:rsid w:val="63BB635F"/>
    <w:rsid w:val="64766287"/>
    <w:rsid w:val="65B03CD6"/>
    <w:rsid w:val="66020894"/>
    <w:rsid w:val="67A6296C"/>
    <w:rsid w:val="6955548D"/>
    <w:rsid w:val="6FB54588"/>
    <w:rsid w:val="776D368C"/>
    <w:rsid w:val="7DC9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D2C9D"/>
  <w15:docId w15:val="{7E894767-A759-4119-B162-EAAB16BB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2024-01-02T01:21:00Z</dcterms:created>
  <dcterms:modified xsi:type="dcterms:W3CDTF">2024-10-31T07:42:00Z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A423CAE72FBD4160A102B855BE5A0C47_11</vt:lpwstr>
  </property>
</Properties>
</file>