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3AE06">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卧龙区水利局2024年 9月份行政许可案件统计表</w:t>
      </w:r>
    </w:p>
    <w:tbl>
      <w:tblPr>
        <w:tblStyle w:val="4"/>
        <w:tblW w:w="13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220"/>
        <w:gridCol w:w="3055"/>
        <w:gridCol w:w="2775"/>
        <w:gridCol w:w="1965"/>
        <w:gridCol w:w="1055"/>
        <w:gridCol w:w="2050"/>
      </w:tblGrid>
      <w:tr w14:paraId="1980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jc w:val="center"/>
        </w:trPr>
        <w:tc>
          <w:tcPr>
            <w:tcW w:w="837" w:type="dxa"/>
            <w:noWrap w:val="0"/>
            <w:vAlign w:val="top"/>
          </w:tcPr>
          <w:p w14:paraId="7FF9A576">
            <w:pPr>
              <w:spacing w:before="228" w:line="221" w:lineRule="auto"/>
              <w:ind w:left="235"/>
              <w:jc w:val="center"/>
              <w:rPr>
                <w:rFonts w:hint="eastAsia" w:ascii="黑体" w:hAnsi="黑体" w:eastAsia="黑体" w:cs="黑体"/>
                <w:sz w:val="28"/>
                <w:szCs w:val="28"/>
              </w:rPr>
            </w:pPr>
            <w:r>
              <w:rPr>
                <w:rFonts w:hint="eastAsia" w:ascii="黑体" w:hAnsi="黑体" w:eastAsia="黑体" w:cs="黑体"/>
                <w:spacing w:val="9"/>
                <w:sz w:val="28"/>
                <w:szCs w:val="28"/>
              </w:rPr>
              <w:t>序号</w:t>
            </w:r>
          </w:p>
        </w:tc>
        <w:tc>
          <w:tcPr>
            <w:tcW w:w="2220" w:type="dxa"/>
            <w:noWrap w:val="0"/>
            <w:vAlign w:val="top"/>
          </w:tcPr>
          <w:p w14:paraId="04C9EA25">
            <w:pPr>
              <w:spacing w:before="227" w:line="219" w:lineRule="auto"/>
              <w:jc w:val="center"/>
              <w:rPr>
                <w:rFonts w:hint="eastAsia" w:ascii="黑体" w:hAnsi="黑体" w:eastAsia="黑体" w:cs="黑体"/>
                <w:sz w:val="28"/>
                <w:szCs w:val="28"/>
              </w:rPr>
            </w:pPr>
            <w:r>
              <w:rPr>
                <w:rFonts w:hint="eastAsia" w:ascii="黑体" w:hAnsi="黑体" w:eastAsia="黑体" w:cs="黑体"/>
                <w:spacing w:val="3"/>
                <w:sz w:val="28"/>
                <w:szCs w:val="28"/>
              </w:rPr>
              <w:t>案卷归档号</w:t>
            </w:r>
          </w:p>
        </w:tc>
        <w:tc>
          <w:tcPr>
            <w:tcW w:w="3055" w:type="dxa"/>
            <w:noWrap w:val="0"/>
            <w:vAlign w:val="top"/>
          </w:tcPr>
          <w:p w14:paraId="5A98465B">
            <w:pPr>
              <w:spacing w:before="225" w:line="219" w:lineRule="auto"/>
              <w:jc w:val="center"/>
              <w:rPr>
                <w:rFonts w:hint="default" w:ascii="黑体" w:hAnsi="黑体" w:eastAsia="黑体" w:cs="黑体"/>
                <w:sz w:val="28"/>
                <w:szCs w:val="28"/>
                <w:lang w:val="en-US" w:eastAsia="zh-CN"/>
              </w:rPr>
            </w:pPr>
            <w:r>
              <w:rPr>
                <w:rFonts w:hint="eastAsia" w:ascii="黑体" w:hAnsi="黑体" w:eastAsia="黑体" w:cs="黑体"/>
                <w:spacing w:val="2"/>
                <w:sz w:val="28"/>
                <w:szCs w:val="28"/>
              </w:rPr>
              <w:t>行政</w:t>
            </w:r>
            <w:r>
              <w:rPr>
                <w:rFonts w:hint="eastAsia" w:ascii="黑体" w:hAnsi="黑体" w:eastAsia="黑体" w:cs="黑体"/>
                <w:spacing w:val="2"/>
                <w:sz w:val="28"/>
                <w:szCs w:val="28"/>
                <w:lang w:val="en-US" w:eastAsia="zh-CN"/>
              </w:rPr>
              <w:t>许可</w:t>
            </w:r>
            <w:r>
              <w:rPr>
                <w:rFonts w:hint="eastAsia" w:ascii="黑体" w:hAnsi="黑体" w:eastAsia="黑体" w:cs="黑体"/>
                <w:spacing w:val="2"/>
                <w:sz w:val="28"/>
                <w:szCs w:val="28"/>
              </w:rPr>
              <w:t>决定</w:t>
            </w:r>
            <w:r>
              <w:rPr>
                <w:rFonts w:hint="eastAsia" w:ascii="黑体" w:hAnsi="黑体" w:eastAsia="黑体" w:cs="黑体"/>
                <w:spacing w:val="2"/>
                <w:sz w:val="28"/>
                <w:szCs w:val="28"/>
                <w:lang w:val="en-US" w:eastAsia="zh-CN"/>
              </w:rPr>
              <w:t>文书名称</w:t>
            </w:r>
          </w:p>
        </w:tc>
        <w:tc>
          <w:tcPr>
            <w:tcW w:w="2775" w:type="dxa"/>
            <w:noWrap w:val="0"/>
            <w:vAlign w:val="top"/>
          </w:tcPr>
          <w:p w14:paraId="09903425">
            <w:pPr>
              <w:spacing w:before="228" w:line="220" w:lineRule="auto"/>
              <w:jc w:val="center"/>
              <w:rPr>
                <w:rFonts w:hint="default" w:ascii="黑体" w:hAnsi="黑体" w:eastAsia="黑体" w:cs="黑体"/>
                <w:sz w:val="28"/>
                <w:szCs w:val="28"/>
                <w:lang w:val="en-US"/>
              </w:rPr>
            </w:pPr>
            <w:r>
              <w:rPr>
                <w:rFonts w:hint="eastAsia" w:ascii="黑体" w:hAnsi="黑体" w:eastAsia="黑体" w:cs="黑体"/>
                <w:spacing w:val="2"/>
                <w:sz w:val="28"/>
                <w:szCs w:val="28"/>
              </w:rPr>
              <w:t>行政</w:t>
            </w:r>
            <w:r>
              <w:rPr>
                <w:rFonts w:hint="eastAsia" w:ascii="黑体" w:hAnsi="黑体" w:eastAsia="黑体" w:cs="黑体"/>
                <w:spacing w:val="2"/>
                <w:sz w:val="28"/>
                <w:szCs w:val="28"/>
                <w:lang w:val="en-US" w:eastAsia="zh-CN"/>
              </w:rPr>
              <w:t>许可</w:t>
            </w:r>
            <w:r>
              <w:rPr>
                <w:rFonts w:hint="eastAsia" w:ascii="黑体" w:hAnsi="黑体" w:eastAsia="黑体" w:cs="黑体"/>
                <w:spacing w:val="2"/>
                <w:sz w:val="28"/>
                <w:szCs w:val="28"/>
              </w:rPr>
              <w:t>决定</w:t>
            </w:r>
            <w:r>
              <w:rPr>
                <w:rFonts w:hint="eastAsia" w:ascii="黑体" w:hAnsi="黑体" w:eastAsia="黑体" w:cs="黑体"/>
                <w:spacing w:val="2"/>
                <w:sz w:val="28"/>
                <w:szCs w:val="28"/>
                <w:lang w:val="en-US" w:eastAsia="zh-CN"/>
              </w:rPr>
              <w:t>文书号</w:t>
            </w:r>
          </w:p>
        </w:tc>
        <w:tc>
          <w:tcPr>
            <w:tcW w:w="1965" w:type="dxa"/>
            <w:noWrap w:val="0"/>
            <w:vAlign w:val="top"/>
          </w:tcPr>
          <w:p w14:paraId="6D6035E9">
            <w:pPr>
              <w:spacing w:before="227" w:line="219" w:lineRule="auto"/>
              <w:jc w:val="center"/>
              <w:rPr>
                <w:rFonts w:hint="default" w:ascii="黑体" w:hAnsi="黑体" w:eastAsia="黑体" w:cs="黑体"/>
                <w:sz w:val="28"/>
                <w:szCs w:val="28"/>
                <w:lang w:val="en-US" w:eastAsia="zh-CN"/>
              </w:rPr>
            </w:pPr>
            <w:r>
              <w:rPr>
                <w:rFonts w:hint="eastAsia" w:ascii="黑体" w:hAnsi="黑体" w:eastAsia="黑体" w:cs="黑体"/>
                <w:spacing w:val="3"/>
                <w:sz w:val="28"/>
                <w:szCs w:val="28"/>
                <w:lang w:val="en-US" w:eastAsia="zh-CN"/>
              </w:rPr>
              <w:t>许可决定日期</w:t>
            </w:r>
          </w:p>
        </w:tc>
        <w:tc>
          <w:tcPr>
            <w:tcW w:w="1055" w:type="dxa"/>
            <w:noWrap w:val="0"/>
            <w:vAlign w:val="top"/>
          </w:tcPr>
          <w:p w14:paraId="698148E8">
            <w:pPr>
              <w:spacing w:before="228" w:line="221" w:lineRule="auto"/>
              <w:jc w:val="center"/>
              <w:rPr>
                <w:rFonts w:hint="default"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是否涉企</w:t>
            </w:r>
          </w:p>
        </w:tc>
        <w:tc>
          <w:tcPr>
            <w:tcW w:w="2050" w:type="dxa"/>
            <w:noWrap w:val="0"/>
            <w:vAlign w:val="top"/>
          </w:tcPr>
          <w:p w14:paraId="4C93A097">
            <w:pPr>
              <w:tabs>
                <w:tab w:val="left" w:pos="475"/>
              </w:tabs>
              <w:spacing w:before="228" w:line="221" w:lineRule="auto"/>
              <w:jc w:val="center"/>
              <w:rPr>
                <w:rFonts w:hint="eastAsia"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行政相对人名称</w:t>
            </w:r>
          </w:p>
          <w:p w14:paraId="6336AF1E">
            <w:pPr>
              <w:tabs>
                <w:tab w:val="left" w:pos="475"/>
              </w:tabs>
              <w:spacing w:before="228" w:line="221" w:lineRule="auto"/>
              <w:jc w:val="center"/>
              <w:rPr>
                <w:rFonts w:hint="default"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（企业名称）</w:t>
            </w:r>
          </w:p>
        </w:tc>
      </w:tr>
      <w:tr w14:paraId="433E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43F4818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220" w:type="dxa"/>
            <w:noWrap w:val="0"/>
            <w:vAlign w:val="center"/>
          </w:tcPr>
          <w:p w14:paraId="635A6AA7">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宛龙水许（2024）76号</w:t>
            </w:r>
          </w:p>
        </w:tc>
        <w:tc>
          <w:tcPr>
            <w:tcW w:w="3055" w:type="dxa"/>
            <w:noWrap w:val="0"/>
            <w:vAlign w:val="center"/>
          </w:tcPr>
          <w:p w14:paraId="3F2A0D26">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noWrap w:val="0"/>
            <w:vAlign w:val="center"/>
          </w:tcPr>
          <w:p w14:paraId="182EBD4C">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宛龙水许（2024）76号</w:t>
            </w:r>
          </w:p>
        </w:tc>
        <w:tc>
          <w:tcPr>
            <w:tcW w:w="1965" w:type="dxa"/>
            <w:noWrap w:val="0"/>
            <w:vAlign w:val="center"/>
          </w:tcPr>
          <w:p w14:paraId="3A547780">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2024/09/02</w:t>
            </w:r>
          </w:p>
        </w:tc>
        <w:tc>
          <w:tcPr>
            <w:tcW w:w="1055" w:type="dxa"/>
            <w:noWrap w:val="0"/>
            <w:vAlign w:val="top"/>
          </w:tcPr>
          <w:p w14:paraId="2C96AB81">
            <w:pPr>
              <w:tabs>
                <w:tab w:val="left" w:pos="475"/>
              </w:tabs>
              <w:spacing w:before="228" w:line="221" w:lineRule="auto"/>
              <w:jc w:val="center"/>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lang w:val="en-US" w:eastAsia="zh-CN"/>
              </w:rPr>
              <w:t>是</w:t>
            </w:r>
          </w:p>
        </w:tc>
        <w:tc>
          <w:tcPr>
            <w:tcW w:w="2050" w:type="dxa"/>
            <w:noWrap w:val="0"/>
            <w:vAlign w:val="center"/>
          </w:tcPr>
          <w:p w14:paraId="008A5186">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南阳市延长石化有限公司</w:t>
            </w:r>
          </w:p>
        </w:tc>
      </w:tr>
      <w:tr w14:paraId="3BB14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7509A09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220" w:type="dxa"/>
            <w:noWrap w:val="0"/>
            <w:vAlign w:val="center"/>
          </w:tcPr>
          <w:p w14:paraId="5E0D47A5">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宛龙水许（2024）77号</w:t>
            </w:r>
          </w:p>
        </w:tc>
        <w:tc>
          <w:tcPr>
            <w:tcW w:w="3055" w:type="dxa"/>
            <w:noWrap w:val="0"/>
            <w:vAlign w:val="center"/>
          </w:tcPr>
          <w:p w14:paraId="4D48CE44">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noWrap w:val="0"/>
            <w:vAlign w:val="center"/>
          </w:tcPr>
          <w:p w14:paraId="2CFB4661">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宛龙水许（2024）77号</w:t>
            </w:r>
          </w:p>
        </w:tc>
        <w:tc>
          <w:tcPr>
            <w:tcW w:w="1965" w:type="dxa"/>
            <w:noWrap w:val="0"/>
            <w:vAlign w:val="center"/>
          </w:tcPr>
          <w:p w14:paraId="63915393">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2024/09/02</w:t>
            </w:r>
          </w:p>
        </w:tc>
        <w:tc>
          <w:tcPr>
            <w:tcW w:w="1055" w:type="dxa"/>
            <w:noWrap w:val="0"/>
            <w:vAlign w:val="top"/>
          </w:tcPr>
          <w:p w14:paraId="4883AAD0">
            <w:pPr>
              <w:tabs>
                <w:tab w:val="left" w:pos="475"/>
              </w:tabs>
              <w:spacing w:before="228" w:line="221" w:lineRule="auto"/>
              <w:jc w:val="center"/>
              <w:rPr>
                <w:rFonts w:hint="eastAsia" w:ascii="仿宋" w:hAnsi="仿宋" w:eastAsia="仿宋" w:cs="仿宋"/>
                <w:spacing w:val="3"/>
                <w:kern w:val="2"/>
                <w:sz w:val="28"/>
                <w:szCs w:val="28"/>
                <w:lang w:val="en-US" w:eastAsia="zh-CN" w:bidi="ar-SA"/>
              </w:rPr>
            </w:pPr>
          </w:p>
        </w:tc>
        <w:tc>
          <w:tcPr>
            <w:tcW w:w="2050" w:type="dxa"/>
            <w:noWrap w:val="0"/>
            <w:vAlign w:val="center"/>
          </w:tcPr>
          <w:p w14:paraId="241C76DD">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南阳市卧龙区青华镇第二初级中学</w:t>
            </w:r>
          </w:p>
        </w:tc>
      </w:tr>
      <w:tr w14:paraId="556B5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7E9FCBC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220" w:type="dxa"/>
            <w:shd w:val="clear" w:color="auto" w:fill="auto"/>
            <w:noWrap w:val="0"/>
            <w:vAlign w:val="center"/>
          </w:tcPr>
          <w:p w14:paraId="5003DDC7">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宛龙水许（2024）78号</w:t>
            </w:r>
          </w:p>
        </w:tc>
        <w:tc>
          <w:tcPr>
            <w:tcW w:w="3055" w:type="dxa"/>
            <w:shd w:val="clear" w:color="auto" w:fill="auto"/>
            <w:noWrap w:val="0"/>
            <w:vAlign w:val="center"/>
          </w:tcPr>
          <w:p w14:paraId="56EF0258">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516D5A15">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宛龙水许（2024）78号</w:t>
            </w:r>
          </w:p>
        </w:tc>
        <w:tc>
          <w:tcPr>
            <w:tcW w:w="1965" w:type="dxa"/>
            <w:shd w:val="clear" w:color="auto" w:fill="auto"/>
            <w:noWrap w:val="0"/>
            <w:vAlign w:val="center"/>
          </w:tcPr>
          <w:p w14:paraId="422CA91A">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2024/09/03</w:t>
            </w:r>
          </w:p>
        </w:tc>
        <w:tc>
          <w:tcPr>
            <w:tcW w:w="1055" w:type="dxa"/>
            <w:noWrap w:val="0"/>
            <w:vAlign w:val="center"/>
          </w:tcPr>
          <w:p w14:paraId="62B2B84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noWrap w:val="0"/>
            <w:vAlign w:val="center"/>
          </w:tcPr>
          <w:p w14:paraId="5C498CF5">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中国石化销售股份有限公司河南南阳卧龙石油分公司第二十三加油站</w:t>
            </w:r>
          </w:p>
        </w:tc>
      </w:tr>
      <w:tr w14:paraId="6B54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2D59EE2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220" w:type="dxa"/>
            <w:shd w:val="clear" w:color="auto" w:fill="auto"/>
            <w:noWrap w:val="0"/>
            <w:vAlign w:val="center"/>
          </w:tcPr>
          <w:p w14:paraId="14E7E21B">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宛龙水许（2024）79号</w:t>
            </w:r>
          </w:p>
        </w:tc>
        <w:tc>
          <w:tcPr>
            <w:tcW w:w="3055" w:type="dxa"/>
            <w:shd w:val="clear" w:color="auto" w:fill="auto"/>
            <w:noWrap w:val="0"/>
            <w:vAlign w:val="center"/>
          </w:tcPr>
          <w:p w14:paraId="52912000">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3B0CE1F4">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宛龙水许（2024）79号</w:t>
            </w:r>
          </w:p>
        </w:tc>
        <w:tc>
          <w:tcPr>
            <w:tcW w:w="1965" w:type="dxa"/>
            <w:shd w:val="clear" w:color="auto" w:fill="auto"/>
            <w:noWrap w:val="0"/>
            <w:vAlign w:val="center"/>
          </w:tcPr>
          <w:p w14:paraId="4F04AA1B">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2024/09/03</w:t>
            </w:r>
          </w:p>
        </w:tc>
        <w:tc>
          <w:tcPr>
            <w:tcW w:w="1055" w:type="dxa"/>
            <w:noWrap w:val="0"/>
            <w:vAlign w:val="center"/>
          </w:tcPr>
          <w:p w14:paraId="6547B53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noWrap w:val="0"/>
            <w:vAlign w:val="center"/>
          </w:tcPr>
          <w:p w14:paraId="39EE5A73">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中国石化销售股份有限公司河南南阳石油分公司第十加油站</w:t>
            </w:r>
          </w:p>
        </w:tc>
      </w:tr>
      <w:tr w14:paraId="244F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0DEBB27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220" w:type="dxa"/>
            <w:shd w:val="clear" w:color="auto" w:fill="auto"/>
            <w:noWrap w:val="0"/>
            <w:vAlign w:val="center"/>
          </w:tcPr>
          <w:p w14:paraId="0259B0CB">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宛龙水许（2024）80号</w:t>
            </w:r>
          </w:p>
        </w:tc>
        <w:tc>
          <w:tcPr>
            <w:tcW w:w="3055" w:type="dxa"/>
            <w:shd w:val="clear" w:color="auto" w:fill="auto"/>
            <w:noWrap w:val="0"/>
            <w:vAlign w:val="center"/>
          </w:tcPr>
          <w:p w14:paraId="3935A402">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0E0EFB2E">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宛龙水许（2024）80号</w:t>
            </w:r>
          </w:p>
        </w:tc>
        <w:tc>
          <w:tcPr>
            <w:tcW w:w="1965" w:type="dxa"/>
            <w:shd w:val="clear" w:color="auto" w:fill="auto"/>
            <w:noWrap w:val="0"/>
            <w:vAlign w:val="center"/>
          </w:tcPr>
          <w:p w14:paraId="1730ADD1">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2024/09/03</w:t>
            </w:r>
          </w:p>
        </w:tc>
        <w:tc>
          <w:tcPr>
            <w:tcW w:w="1055" w:type="dxa"/>
            <w:shd w:val="clear" w:color="auto" w:fill="auto"/>
            <w:noWrap w:val="0"/>
            <w:vAlign w:val="center"/>
          </w:tcPr>
          <w:p w14:paraId="700F7528">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0D5EDD1B">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中国石化销售股份有限公司河南南阳石油分公司第二十二加油站</w:t>
            </w:r>
          </w:p>
        </w:tc>
      </w:tr>
      <w:tr w14:paraId="59A52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06A6CAB8">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220" w:type="dxa"/>
            <w:shd w:val="clear" w:color="auto" w:fill="auto"/>
            <w:noWrap w:val="0"/>
            <w:vAlign w:val="center"/>
          </w:tcPr>
          <w:p w14:paraId="20895869">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宛龙水许（2024）81号</w:t>
            </w:r>
          </w:p>
        </w:tc>
        <w:tc>
          <w:tcPr>
            <w:tcW w:w="3055" w:type="dxa"/>
            <w:shd w:val="clear" w:color="auto" w:fill="auto"/>
            <w:noWrap w:val="0"/>
            <w:vAlign w:val="center"/>
          </w:tcPr>
          <w:p w14:paraId="66615610">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19EA8C2A">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宛龙水许（2024）81号</w:t>
            </w:r>
          </w:p>
        </w:tc>
        <w:tc>
          <w:tcPr>
            <w:tcW w:w="1965" w:type="dxa"/>
            <w:shd w:val="clear" w:color="auto" w:fill="auto"/>
            <w:noWrap w:val="0"/>
            <w:vAlign w:val="center"/>
          </w:tcPr>
          <w:p w14:paraId="57CCB5A0">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2024/09/04</w:t>
            </w:r>
          </w:p>
        </w:tc>
        <w:tc>
          <w:tcPr>
            <w:tcW w:w="1055" w:type="dxa"/>
            <w:shd w:val="clear" w:color="auto" w:fill="auto"/>
            <w:noWrap w:val="0"/>
            <w:vAlign w:val="center"/>
          </w:tcPr>
          <w:p w14:paraId="26D374AE">
            <w:pPr>
              <w:jc w:val="center"/>
              <w:rPr>
                <w:rFonts w:hint="eastAsia" w:ascii="仿宋" w:hAnsi="仿宋" w:eastAsia="仿宋" w:cs="仿宋"/>
                <w:sz w:val="28"/>
                <w:szCs w:val="28"/>
                <w:lang w:val="en-US" w:eastAsia="zh-CN"/>
              </w:rPr>
            </w:pPr>
          </w:p>
        </w:tc>
        <w:tc>
          <w:tcPr>
            <w:tcW w:w="2050" w:type="dxa"/>
            <w:shd w:val="clear" w:color="auto" w:fill="auto"/>
            <w:noWrap w:val="0"/>
            <w:vAlign w:val="center"/>
          </w:tcPr>
          <w:p w14:paraId="194F0A43">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河南省南阳监狱</w:t>
            </w:r>
          </w:p>
        </w:tc>
      </w:tr>
      <w:tr w14:paraId="3440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1F003EBC">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220" w:type="dxa"/>
            <w:shd w:val="clear" w:color="auto" w:fill="auto"/>
            <w:noWrap w:val="0"/>
            <w:vAlign w:val="center"/>
          </w:tcPr>
          <w:p w14:paraId="6246D030">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宛龙水许（2024）82号</w:t>
            </w:r>
          </w:p>
        </w:tc>
        <w:tc>
          <w:tcPr>
            <w:tcW w:w="3055" w:type="dxa"/>
            <w:shd w:val="clear" w:color="auto" w:fill="auto"/>
            <w:noWrap w:val="0"/>
            <w:vAlign w:val="center"/>
          </w:tcPr>
          <w:p w14:paraId="389FD3B3">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56E2A5F5">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宛龙水许（2024）82号</w:t>
            </w:r>
          </w:p>
        </w:tc>
        <w:tc>
          <w:tcPr>
            <w:tcW w:w="1965" w:type="dxa"/>
            <w:shd w:val="clear" w:color="auto" w:fill="auto"/>
            <w:noWrap w:val="0"/>
            <w:vAlign w:val="center"/>
          </w:tcPr>
          <w:p w14:paraId="30275665">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2024/09/04</w:t>
            </w:r>
          </w:p>
        </w:tc>
        <w:tc>
          <w:tcPr>
            <w:tcW w:w="1055" w:type="dxa"/>
            <w:shd w:val="clear" w:color="auto" w:fill="auto"/>
            <w:noWrap w:val="0"/>
            <w:vAlign w:val="center"/>
          </w:tcPr>
          <w:p w14:paraId="4755FFD7">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67FED809">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中国石化销售股份有限公司河南南阳石油分公司第二十八加油站</w:t>
            </w:r>
          </w:p>
        </w:tc>
      </w:tr>
      <w:tr w14:paraId="1EFD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2D1738E8">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220" w:type="dxa"/>
            <w:shd w:val="clear" w:color="auto" w:fill="auto"/>
            <w:noWrap w:val="0"/>
            <w:vAlign w:val="center"/>
          </w:tcPr>
          <w:p w14:paraId="66FA0C64">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宛龙水许（2024）83号</w:t>
            </w:r>
          </w:p>
        </w:tc>
        <w:tc>
          <w:tcPr>
            <w:tcW w:w="3055" w:type="dxa"/>
            <w:shd w:val="clear" w:color="auto" w:fill="auto"/>
            <w:noWrap w:val="0"/>
            <w:vAlign w:val="center"/>
          </w:tcPr>
          <w:p w14:paraId="3A336796">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0A41CAEA">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宛龙水许（2024）83号</w:t>
            </w:r>
          </w:p>
        </w:tc>
        <w:tc>
          <w:tcPr>
            <w:tcW w:w="1965" w:type="dxa"/>
            <w:shd w:val="clear" w:color="auto" w:fill="auto"/>
            <w:noWrap w:val="0"/>
            <w:vAlign w:val="center"/>
          </w:tcPr>
          <w:p w14:paraId="3380B5F9">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2024/09/05</w:t>
            </w:r>
          </w:p>
        </w:tc>
        <w:tc>
          <w:tcPr>
            <w:tcW w:w="1055" w:type="dxa"/>
            <w:shd w:val="clear" w:color="auto" w:fill="auto"/>
            <w:noWrap w:val="0"/>
            <w:vAlign w:val="center"/>
          </w:tcPr>
          <w:p w14:paraId="5725F52E">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43E68A1C">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中国石化销售股份有限公司河南南阳石油分公司第十九加油站</w:t>
            </w:r>
          </w:p>
        </w:tc>
      </w:tr>
      <w:tr w14:paraId="0F04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7A939934">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220" w:type="dxa"/>
            <w:shd w:val="clear" w:color="auto" w:fill="auto"/>
            <w:noWrap w:val="0"/>
            <w:vAlign w:val="center"/>
          </w:tcPr>
          <w:p w14:paraId="58EEE7F5">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宛龙水许（2024）84号</w:t>
            </w:r>
          </w:p>
        </w:tc>
        <w:tc>
          <w:tcPr>
            <w:tcW w:w="3055" w:type="dxa"/>
            <w:shd w:val="clear" w:color="auto" w:fill="auto"/>
            <w:noWrap w:val="0"/>
            <w:vAlign w:val="center"/>
          </w:tcPr>
          <w:p w14:paraId="3EEF6FFD">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7979618E">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宛龙水许（2024）84号</w:t>
            </w:r>
          </w:p>
        </w:tc>
        <w:tc>
          <w:tcPr>
            <w:tcW w:w="1965" w:type="dxa"/>
            <w:shd w:val="clear" w:color="auto" w:fill="auto"/>
            <w:noWrap w:val="0"/>
            <w:vAlign w:val="center"/>
          </w:tcPr>
          <w:p w14:paraId="6F259D9E">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2024/09/06</w:t>
            </w:r>
          </w:p>
        </w:tc>
        <w:tc>
          <w:tcPr>
            <w:tcW w:w="1055" w:type="dxa"/>
            <w:shd w:val="clear" w:color="auto" w:fill="auto"/>
            <w:noWrap w:val="0"/>
            <w:vAlign w:val="center"/>
          </w:tcPr>
          <w:p w14:paraId="1F576C81">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55169270">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南阳博泰物业管理有限公司</w:t>
            </w:r>
          </w:p>
        </w:tc>
      </w:tr>
      <w:tr w14:paraId="4310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4BAB6DEA">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220" w:type="dxa"/>
            <w:shd w:val="clear" w:color="auto" w:fill="auto"/>
            <w:noWrap w:val="0"/>
            <w:vAlign w:val="center"/>
          </w:tcPr>
          <w:p w14:paraId="10574A5C">
            <w:pPr>
              <w:keepNext w:val="0"/>
              <w:keepLines w:val="0"/>
              <w:widowControl/>
              <w:suppressLineNumbers w:val="0"/>
              <w:jc w:val="center"/>
              <w:textAlignment w:val="bottom"/>
              <w:rPr>
                <w:rStyle w:val="5"/>
                <w:rFonts w:hint="default" w:ascii="仿宋" w:hAnsi="仿宋" w:eastAsia="仿宋" w:cs="仿宋"/>
                <w:sz w:val="28"/>
                <w:szCs w:val="28"/>
                <w:lang w:val="en-US" w:eastAsia="zh-CN" w:bidi="ar"/>
              </w:rPr>
            </w:pPr>
            <w:r>
              <w:rPr>
                <w:rStyle w:val="5"/>
                <w:rFonts w:hint="eastAsia" w:ascii="仿宋" w:hAnsi="仿宋" w:eastAsia="仿宋" w:cs="仿宋"/>
                <w:sz w:val="28"/>
                <w:szCs w:val="28"/>
                <w:lang w:val="en-US" w:eastAsia="zh-CN" w:bidi="ar"/>
              </w:rPr>
              <w:t>豫龙砂许（2024）第01号</w:t>
            </w:r>
          </w:p>
        </w:tc>
        <w:tc>
          <w:tcPr>
            <w:tcW w:w="3055" w:type="dxa"/>
            <w:shd w:val="clear" w:color="auto" w:fill="auto"/>
            <w:noWrap w:val="0"/>
            <w:vAlign w:val="center"/>
          </w:tcPr>
          <w:p w14:paraId="032C1612">
            <w:pPr>
              <w:keepNext w:val="0"/>
              <w:keepLines w:val="0"/>
              <w:widowControl/>
              <w:suppressLineNumbers w:val="0"/>
              <w:jc w:val="center"/>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河道采砂许可</w:t>
            </w:r>
          </w:p>
        </w:tc>
        <w:tc>
          <w:tcPr>
            <w:tcW w:w="2775" w:type="dxa"/>
            <w:shd w:val="clear" w:color="auto" w:fill="auto"/>
            <w:noWrap w:val="0"/>
            <w:vAlign w:val="center"/>
          </w:tcPr>
          <w:p w14:paraId="472789CD">
            <w:pPr>
              <w:keepNext w:val="0"/>
              <w:keepLines w:val="0"/>
              <w:widowControl/>
              <w:suppressLineNumbers w:val="0"/>
              <w:jc w:val="center"/>
              <w:textAlignment w:val="bottom"/>
              <w:rPr>
                <w:rStyle w:val="5"/>
                <w:rFonts w:hint="eastAsia" w:ascii="仿宋" w:hAnsi="仿宋" w:eastAsia="仿宋" w:cs="仿宋"/>
                <w:sz w:val="28"/>
                <w:szCs w:val="28"/>
                <w:lang w:val="en-US" w:eastAsia="zh-CN" w:bidi="ar"/>
              </w:rPr>
            </w:pPr>
            <w:r>
              <w:rPr>
                <w:rStyle w:val="5"/>
                <w:rFonts w:hint="eastAsia" w:ascii="仿宋" w:hAnsi="仿宋" w:eastAsia="仿宋" w:cs="仿宋"/>
                <w:sz w:val="28"/>
                <w:szCs w:val="28"/>
                <w:lang w:val="en-US" w:eastAsia="zh-CN" w:bidi="ar"/>
              </w:rPr>
              <w:t>豫龙砂许（2024）第01号</w:t>
            </w:r>
          </w:p>
        </w:tc>
        <w:tc>
          <w:tcPr>
            <w:tcW w:w="1965" w:type="dxa"/>
            <w:shd w:val="clear" w:color="auto" w:fill="auto"/>
            <w:noWrap w:val="0"/>
            <w:vAlign w:val="center"/>
          </w:tcPr>
          <w:p w14:paraId="61D31FA1">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2024/09/18</w:t>
            </w:r>
          </w:p>
        </w:tc>
        <w:tc>
          <w:tcPr>
            <w:tcW w:w="1055" w:type="dxa"/>
            <w:shd w:val="clear" w:color="auto" w:fill="auto"/>
            <w:noWrap w:val="0"/>
            <w:vAlign w:val="center"/>
          </w:tcPr>
          <w:p w14:paraId="167F7EF4">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0947B92E">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南阳市卧龙区淯鑫砂石有限责任公司</w:t>
            </w:r>
          </w:p>
        </w:tc>
      </w:tr>
      <w:tr w14:paraId="5ADB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0782C440">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220" w:type="dxa"/>
            <w:shd w:val="clear" w:color="auto" w:fill="auto"/>
            <w:noWrap w:val="0"/>
            <w:vAlign w:val="center"/>
          </w:tcPr>
          <w:p w14:paraId="5C4815D4">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豫龙砂许（2024）第02号</w:t>
            </w:r>
          </w:p>
        </w:tc>
        <w:tc>
          <w:tcPr>
            <w:tcW w:w="3055" w:type="dxa"/>
            <w:shd w:val="clear" w:color="auto" w:fill="auto"/>
            <w:noWrap w:val="0"/>
            <w:vAlign w:val="center"/>
          </w:tcPr>
          <w:p w14:paraId="29792EBC">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河道采砂许可</w:t>
            </w:r>
          </w:p>
        </w:tc>
        <w:tc>
          <w:tcPr>
            <w:tcW w:w="2775" w:type="dxa"/>
            <w:shd w:val="clear" w:color="auto" w:fill="auto"/>
            <w:noWrap w:val="0"/>
            <w:vAlign w:val="center"/>
          </w:tcPr>
          <w:p w14:paraId="347FF920">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豫龙砂许（2024）第02号</w:t>
            </w:r>
          </w:p>
        </w:tc>
        <w:tc>
          <w:tcPr>
            <w:tcW w:w="1965" w:type="dxa"/>
            <w:shd w:val="clear" w:color="auto" w:fill="auto"/>
            <w:noWrap w:val="0"/>
            <w:vAlign w:val="center"/>
          </w:tcPr>
          <w:p w14:paraId="48D60E7A">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2024/09/18</w:t>
            </w:r>
          </w:p>
        </w:tc>
        <w:tc>
          <w:tcPr>
            <w:tcW w:w="1055" w:type="dxa"/>
            <w:shd w:val="clear" w:color="auto" w:fill="auto"/>
            <w:noWrap w:val="0"/>
            <w:vAlign w:val="center"/>
          </w:tcPr>
          <w:p w14:paraId="363A8B9A">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7F3F9088">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南阳市卧龙区淯鑫砂石有限责任公司</w:t>
            </w:r>
          </w:p>
        </w:tc>
      </w:tr>
      <w:tr w14:paraId="6BF3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67651E55">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220" w:type="dxa"/>
            <w:shd w:val="clear" w:color="auto" w:fill="auto"/>
            <w:noWrap w:val="0"/>
            <w:vAlign w:val="center"/>
          </w:tcPr>
          <w:p w14:paraId="2ED8DFC0">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豫龙砂许（2024）第03号</w:t>
            </w:r>
          </w:p>
        </w:tc>
        <w:tc>
          <w:tcPr>
            <w:tcW w:w="3055" w:type="dxa"/>
            <w:shd w:val="clear" w:color="auto" w:fill="auto"/>
            <w:noWrap w:val="0"/>
            <w:vAlign w:val="center"/>
          </w:tcPr>
          <w:p w14:paraId="40E59BB9">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河道采砂许可</w:t>
            </w:r>
          </w:p>
        </w:tc>
        <w:tc>
          <w:tcPr>
            <w:tcW w:w="2775" w:type="dxa"/>
            <w:shd w:val="clear" w:color="auto" w:fill="auto"/>
            <w:noWrap w:val="0"/>
            <w:vAlign w:val="center"/>
          </w:tcPr>
          <w:p w14:paraId="2A70335A">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豫龙砂许（2024）第03号</w:t>
            </w:r>
          </w:p>
        </w:tc>
        <w:tc>
          <w:tcPr>
            <w:tcW w:w="1965" w:type="dxa"/>
            <w:shd w:val="clear" w:color="auto" w:fill="auto"/>
            <w:noWrap w:val="0"/>
            <w:vAlign w:val="center"/>
          </w:tcPr>
          <w:p w14:paraId="1A11F4BB">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2024/09/18</w:t>
            </w:r>
          </w:p>
        </w:tc>
        <w:tc>
          <w:tcPr>
            <w:tcW w:w="1055" w:type="dxa"/>
            <w:shd w:val="clear" w:color="auto" w:fill="auto"/>
            <w:noWrap w:val="0"/>
            <w:vAlign w:val="center"/>
          </w:tcPr>
          <w:p w14:paraId="12DD97A1">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4BCDA2B2">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南阳市卧龙区淯鑫砂石有限责任公司</w:t>
            </w:r>
          </w:p>
        </w:tc>
      </w:tr>
      <w:tr w14:paraId="0E26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0F9EAC25">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220" w:type="dxa"/>
            <w:shd w:val="clear" w:color="auto" w:fill="auto"/>
            <w:noWrap w:val="0"/>
            <w:vAlign w:val="center"/>
          </w:tcPr>
          <w:p w14:paraId="19F84071">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豫龙砂许（2024）第04号</w:t>
            </w:r>
          </w:p>
        </w:tc>
        <w:tc>
          <w:tcPr>
            <w:tcW w:w="3055" w:type="dxa"/>
            <w:shd w:val="clear" w:color="auto" w:fill="auto"/>
            <w:noWrap w:val="0"/>
            <w:vAlign w:val="center"/>
          </w:tcPr>
          <w:p w14:paraId="3C082E1E">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河道采砂许可</w:t>
            </w:r>
          </w:p>
        </w:tc>
        <w:tc>
          <w:tcPr>
            <w:tcW w:w="2775" w:type="dxa"/>
            <w:shd w:val="clear" w:color="auto" w:fill="auto"/>
            <w:noWrap w:val="0"/>
            <w:vAlign w:val="center"/>
          </w:tcPr>
          <w:p w14:paraId="5283E6EF">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豫龙砂许（2024）第04号</w:t>
            </w:r>
          </w:p>
        </w:tc>
        <w:tc>
          <w:tcPr>
            <w:tcW w:w="1965" w:type="dxa"/>
            <w:shd w:val="clear" w:color="auto" w:fill="auto"/>
            <w:noWrap w:val="0"/>
            <w:vAlign w:val="center"/>
          </w:tcPr>
          <w:p w14:paraId="7E99ECA9">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2024/09/18</w:t>
            </w:r>
          </w:p>
        </w:tc>
        <w:tc>
          <w:tcPr>
            <w:tcW w:w="1055" w:type="dxa"/>
            <w:shd w:val="clear" w:color="auto" w:fill="auto"/>
            <w:noWrap w:val="0"/>
            <w:vAlign w:val="center"/>
          </w:tcPr>
          <w:p w14:paraId="08EDF72F">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6D71F69D">
            <w:pPr>
              <w:keepNext w:val="0"/>
              <w:keepLines w:val="0"/>
              <w:widowControl/>
              <w:suppressLineNumbers w:val="0"/>
              <w:jc w:val="both"/>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南阳市卧龙区淯鑫砂石有限责任公司</w:t>
            </w:r>
          </w:p>
        </w:tc>
      </w:tr>
      <w:tr w14:paraId="4E42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6C388DA8">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220" w:type="dxa"/>
            <w:shd w:val="clear" w:color="auto" w:fill="auto"/>
            <w:noWrap w:val="0"/>
            <w:vAlign w:val="center"/>
          </w:tcPr>
          <w:p w14:paraId="683AA97D">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宛龙水许（2024）85号</w:t>
            </w:r>
          </w:p>
        </w:tc>
        <w:tc>
          <w:tcPr>
            <w:tcW w:w="3055" w:type="dxa"/>
            <w:shd w:val="clear" w:color="auto" w:fill="auto"/>
            <w:noWrap w:val="0"/>
            <w:vAlign w:val="center"/>
          </w:tcPr>
          <w:p w14:paraId="7B430E61">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3F932AA1">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宛龙水许（2024）85号</w:t>
            </w:r>
          </w:p>
        </w:tc>
        <w:tc>
          <w:tcPr>
            <w:tcW w:w="1965" w:type="dxa"/>
            <w:shd w:val="clear" w:color="auto" w:fill="auto"/>
            <w:noWrap w:val="0"/>
            <w:vAlign w:val="center"/>
          </w:tcPr>
          <w:p w14:paraId="02B0AF6D">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2024/09/23</w:t>
            </w:r>
          </w:p>
        </w:tc>
        <w:tc>
          <w:tcPr>
            <w:tcW w:w="1055" w:type="dxa"/>
            <w:shd w:val="clear" w:color="auto" w:fill="auto"/>
            <w:noWrap w:val="0"/>
            <w:vAlign w:val="center"/>
          </w:tcPr>
          <w:p w14:paraId="40625B86">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否</w:t>
            </w:r>
          </w:p>
        </w:tc>
        <w:tc>
          <w:tcPr>
            <w:tcW w:w="2050" w:type="dxa"/>
            <w:shd w:val="clear" w:color="auto" w:fill="auto"/>
            <w:noWrap w:val="0"/>
            <w:vAlign w:val="center"/>
          </w:tcPr>
          <w:p w14:paraId="25509A44">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南阳市卧龙区蒲山镇刁沟村委员会</w:t>
            </w:r>
          </w:p>
        </w:tc>
      </w:tr>
      <w:tr w14:paraId="1502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4E334B0B">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220" w:type="dxa"/>
            <w:shd w:val="clear" w:color="auto" w:fill="auto"/>
            <w:noWrap w:val="0"/>
            <w:vAlign w:val="center"/>
          </w:tcPr>
          <w:p w14:paraId="6D1ED307">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宛龙水许（2024）86号</w:t>
            </w:r>
          </w:p>
        </w:tc>
        <w:tc>
          <w:tcPr>
            <w:tcW w:w="3055" w:type="dxa"/>
            <w:shd w:val="clear" w:color="auto" w:fill="auto"/>
            <w:noWrap w:val="0"/>
            <w:vAlign w:val="center"/>
          </w:tcPr>
          <w:p w14:paraId="6F1A40A1">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309EC9A0">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宛龙水许（2024）86号</w:t>
            </w:r>
          </w:p>
        </w:tc>
        <w:tc>
          <w:tcPr>
            <w:tcW w:w="1965" w:type="dxa"/>
            <w:shd w:val="clear" w:color="auto" w:fill="auto"/>
            <w:noWrap w:val="0"/>
            <w:vAlign w:val="center"/>
          </w:tcPr>
          <w:p w14:paraId="03FEC004">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2024/09/23</w:t>
            </w:r>
          </w:p>
        </w:tc>
        <w:tc>
          <w:tcPr>
            <w:tcW w:w="1055" w:type="dxa"/>
            <w:shd w:val="clear" w:color="auto" w:fill="auto"/>
            <w:noWrap w:val="0"/>
            <w:vAlign w:val="center"/>
          </w:tcPr>
          <w:p w14:paraId="1FB6F1D1">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否</w:t>
            </w:r>
          </w:p>
        </w:tc>
        <w:tc>
          <w:tcPr>
            <w:tcW w:w="2050" w:type="dxa"/>
            <w:shd w:val="clear" w:color="auto" w:fill="auto"/>
            <w:noWrap w:val="0"/>
            <w:vAlign w:val="center"/>
          </w:tcPr>
          <w:p w14:paraId="27E7C3CE">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南阳市卧龙区青华镇远场村民委员会</w:t>
            </w:r>
          </w:p>
        </w:tc>
      </w:tr>
      <w:tr w14:paraId="73FE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37FD550F">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220" w:type="dxa"/>
            <w:shd w:val="clear" w:color="auto" w:fill="auto"/>
            <w:noWrap w:val="0"/>
            <w:vAlign w:val="center"/>
          </w:tcPr>
          <w:p w14:paraId="259AAA08">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宛龙水许（2024）87号</w:t>
            </w:r>
          </w:p>
        </w:tc>
        <w:tc>
          <w:tcPr>
            <w:tcW w:w="3055" w:type="dxa"/>
            <w:shd w:val="clear" w:color="auto" w:fill="auto"/>
            <w:noWrap w:val="0"/>
            <w:vAlign w:val="center"/>
          </w:tcPr>
          <w:p w14:paraId="6DAF5B81">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658473D5">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宛龙水许（2024）87号</w:t>
            </w:r>
          </w:p>
        </w:tc>
        <w:tc>
          <w:tcPr>
            <w:tcW w:w="1965" w:type="dxa"/>
            <w:shd w:val="clear" w:color="auto" w:fill="auto"/>
            <w:noWrap w:val="0"/>
            <w:vAlign w:val="center"/>
          </w:tcPr>
          <w:p w14:paraId="7EDB19D1">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2024/09/25</w:t>
            </w:r>
          </w:p>
        </w:tc>
        <w:tc>
          <w:tcPr>
            <w:tcW w:w="1055" w:type="dxa"/>
            <w:shd w:val="clear" w:color="auto" w:fill="auto"/>
            <w:noWrap w:val="0"/>
            <w:vAlign w:val="center"/>
          </w:tcPr>
          <w:p w14:paraId="712C45DA">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20E50A48">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南阳合盛置业有限公司</w:t>
            </w:r>
          </w:p>
        </w:tc>
      </w:tr>
      <w:tr w14:paraId="6241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4C2BA1A4">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220" w:type="dxa"/>
            <w:shd w:val="clear" w:color="auto" w:fill="auto"/>
            <w:noWrap w:val="0"/>
            <w:vAlign w:val="center"/>
          </w:tcPr>
          <w:p w14:paraId="6925D672">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宛龙水许（2024）88号</w:t>
            </w:r>
          </w:p>
        </w:tc>
        <w:tc>
          <w:tcPr>
            <w:tcW w:w="3055" w:type="dxa"/>
            <w:shd w:val="clear" w:color="auto" w:fill="auto"/>
            <w:noWrap w:val="0"/>
            <w:vAlign w:val="center"/>
          </w:tcPr>
          <w:p w14:paraId="39BE8FE7">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6B8FED66">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宛龙水许（2024）88号</w:t>
            </w:r>
          </w:p>
        </w:tc>
        <w:tc>
          <w:tcPr>
            <w:tcW w:w="1965" w:type="dxa"/>
            <w:shd w:val="clear" w:color="auto" w:fill="auto"/>
            <w:noWrap w:val="0"/>
            <w:vAlign w:val="center"/>
          </w:tcPr>
          <w:p w14:paraId="1DB74502">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2024/09/25</w:t>
            </w:r>
          </w:p>
        </w:tc>
        <w:tc>
          <w:tcPr>
            <w:tcW w:w="1055" w:type="dxa"/>
            <w:shd w:val="clear" w:color="auto" w:fill="auto"/>
            <w:noWrap w:val="0"/>
            <w:vAlign w:val="center"/>
          </w:tcPr>
          <w:p w14:paraId="5E110E2D">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0BEC2981">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光大环保餐厨处理（南阳）有限公司</w:t>
            </w:r>
          </w:p>
        </w:tc>
      </w:tr>
      <w:tr w14:paraId="6A47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837" w:type="dxa"/>
            <w:noWrap w:val="0"/>
            <w:vAlign w:val="center"/>
          </w:tcPr>
          <w:p w14:paraId="1279433E">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2220" w:type="dxa"/>
            <w:shd w:val="clear" w:color="auto" w:fill="auto"/>
            <w:noWrap w:val="0"/>
            <w:vAlign w:val="center"/>
          </w:tcPr>
          <w:p w14:paraId="145DC26C">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宛龙水许（2024）89号</w:t>
            </w:r>
          </w:p>
        </w:tc>
        <w:tc>
          <w:tcPr>
            <w:tcW w:w="3055" w:type="dxa"/>
            <w:shd w:val="clear" w:color="auto" w:fill="auto"/>
            <w:noWrap w:val="0"/>
            <w:vAlign w:val="center"/>
          </w:tcPr>
          <w:p w14:paraId="7470A50B">
            <w:pPr>
              <w:keepNext w:val="0"/>
              <w:keepLines w:val="0"/>
              <w:widowControl/>
              <w:suppressLineNumbers w:val="0"/>
              <w:jc w:val="center"/>
              <w:textAlignment w:val="bottom"/>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取水许可审批</w:t>
            </w:r>
          </w:p>
        </w:tc>
        <w:tc>
          <w:tcPr>
            <w:tcW w:w="2775" w:type="dxa"/>
            <w:shd w:val="clear" w:color="auto" w:fill="auto"/>
            <w:noWrap w:val="0"/>
            <w:vAlign w:val="center"/>
          </w:tcPr>
          <w:p w14:paraId="719D948E">
            <w:pPr>
              <w:keepNext w:val="0"/>
              <w:keepLines w:val="0"/>
              <w:widowControl/>
              <w:suppressLineNumbers w:val="0"/>
              <w:jc w:val="center"/>
              <w:textAlignment w:val="bottom"/>
              <w:rPr>
                <w:rFonts w:hint="eastAsia" w:ascii="仿宋" w:hAnsi="仿宋" w:eastAsia="仿宋" w:cs="仿宋"/>
                <w:color w:val="000000"/>
                <w:kern w:val="2"/>
                <w:sz w:val="28"/>
                <w:szCs w:val="28"/>
                <w:u w:val="none"/>
                <w:lang w:val="en-US" w:eastAsia="zh-CN" w:bidi="ar"/>
              </w:rPr>
            </w:pPr>
            <w:r>
              <w:rPr>
                <w:rStyle w:val="5"/>
                <w:rFonts w:hint="eastAsia" w:ascii="仿宋" w:hAnsi="仿宋" w:eastAsia="仿宋" w:cs="仿宋"/>
                <w:sz w:val="28"/>
                <w:szCs w:val="28"/>
                <w:lang w:val="en-US" w:eastAsia="zh-CN" w:bidi="ar"/>
              </w:rPr>
              <w:t>宛龙水许（2024）89号</w:t>
            </w:r>
          </w:p>
        </w:tc>
        <w:tc>
          <w:tcPr>
            <w:tcW w:w="1965" w:type="dxa"/>
            <w:shd w:val="clear" w:color="auto" w:fill="auto"/>
            <w:noWrap w:val="0"/>
            <w:vAlign w:val="center"/>
          </w:tcPr>
          <w:p w14:paraId="6E6901E7">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2024/09/30</w:t>
            </w:r>
          </w:p>
        </w:tc>
        <w:tc>
          <w:tcPr>
            <w:tcW w:w="1055" w:type="dxa"/>
            <w:shd w:val="clear" w:color="auto" w:fill="auto"/>
            <w:noWrap w:val="0"/>
            <w:vAlign w:val="center"/>
          </w:tcPr>
          <w:p w14:paraId="4F39F6E8">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w:t>
            </w:r>
          </w:p>
        </w:tc>
        <w:tc>
          <w:tcPr>
            <w:tcW w:w="2050" w:type="dxa"/>
            <w:shd w:val="clear" w:color="auto" w:fill="auto"/>
            <w:noWrap w:val="0"/>
            <w:vAlign w:val="center"/>
          </w:tcPr>
          <w:p w14:paraId="41006F5F">
            <w:pPr>
              <w:keepNext w:val="0"/>
              <w:keepLines w:val="0"/>
              <w:widowControl/>
              <w:suppressLineNumbers w:val="0"/>
              <w:jc w:val="both"/>
              <w:textAlignment w:val="bottom"/>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南阳市建兴制衣有限责任公司</w:t>
            </w:r>
            <w:bookmarkStart w:id="0" w:name="_GoBack"/>
            <w:bookmarkEnd w:id="0"/>
          </w:p>
        </w:tc>
      </w:tr>
    </w:tbl>
    <w:p w14:paraId="7353CF6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NzRiMTM1MzJmZGMxM2JjOGJkYzEzMmJjOTVjODkifQ=="/>
  </w:docVars>
  <w:rsids>
    <w:rsidRoot w:val="524E5C5E"/>
    <w:rsid w:val="04B74C29"/>
    <w:rsid w:val="0B963C97"/>
    <w:rsid w:val="10FF5062"/>
    <w:rsid w:val="12F72695"/>
    <w:rsid w:val="16AE750E"/>
    <w:rsid w:val="183D3240"/>
    <w:rsid w:val="1DF70F46"/>
    <w:rsid w:val="20F66F2C"/>
    <w:rsid w:val="28E544E6"/>
    <w:rsid w:val="29164BEA"/>
    <w:rsid w:val="2E197D7A"/>
    <w:rsid w:val="306E186D"/>
    <w:rsid w:val="30C73654"/>
    <w:rsid w:val="32711209"/>
    <w:rsid w:val="39F32A83"/>
    <w:rsid w:val="3CDF1724"/>
    <w:rsid w:val="3D7A6218"/>
    <w:rsid w:val="3F647842"/>
    <w:rsid w:val="3FF83425"/>
    <w:rsid w:val="40243615"/>
    <w:rsid w:val="40EF2A79"/>
    <w:rsid w:val="410B53D9"/>
    <w:rsid w:val="45C3220B"/>
    <w:rsid w:val="45CB7014"/>
    <w:rsid w:val="468371DE"/>
    <w:rsid w:val="4B797B0F"/>
    <w:rsid w:val="51B86EB8"/>
    <w:rsid w:val="524E5C5E"/>
    <w:rsid w:val="574331F3"/>
    <w:rsid w:val="58F92290"/>
    <w:rsid w:val="5D9A378B"/>
    <w:rsid w:val="622F32E1"/>
    <w:rsid w:val="62B16568"/>
    <w:rsid w:val="63035AB9"/>
    <w:rsid w:val="63BB635F"/>
    <w:rsid w:val="64766287"/>
    <w:rsid w:val="65B03CD6"/>
    <w:rsid w:val="67A6296C"/>
    <w:rsid w:val="6955548D"/>
    <w:rsid w:val="6AD74F83"/>
    <w:rsid w:val="6B1271E1"/>
    <w:rsid w:val="6B300D56"/>
    <w:rsid w:val="6C9F5C17"/>
    <w:rsid w:val="6E8A4C7B"/>
    <w:rsid w:val="6FA21940"/>
    <w:rsid w:val="6FB54588"/>
    <w:rsid w:val="713E137F"/>
    <w:rsid w:val="7DC9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 w:type="character" w:customStyle="1" w:styleId="5">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839</Words>
  <Characters>1139</Characters>
  <Lines>0</Lines>
  <Paragraphs>0</Paragraphs>
  <TotalTime>1</TotalTime>
  <ScaleCrop>false</ScaleCrop>
  <LinksUpToDate>false</LinksUpToDate>
  <CharactersWithSpaces>1140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2024-01-02T01:21:00Z</dcterms:created>
  <dc:creator>Lenovo</dc:creator>
  <cp:lastModifiedBy>Lenovo</cp:lastModifiedBy>
  <dcterms:modified xsi:type="dcterms:W3CDTF">2024-09-30T07:11:35Z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A423CAE72FBD4160A102B855BE5A0C47_11</vt:lpwstr>
  </property>
</Properties>
</file>