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685B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textAlignment w:val="auto"/>
      </w:pPr>
      <w:r>
        <w:rPr>
          <w:rFonts w:hint="eastAsia"/>
          <w:lang w:val="en-US" w:eastAsia="zh-CN"/>
        </w:rPr>
        <w:t>2023年</w:t>
      </w:r>
      <w:r>
        <w:rPr>
          <w:rFonts w:hint="eastAsia"/>
        </w:rPr>
        <w:t>举借</w:t>
      </w:r>
      <w:r>
        <w:rPr>
          <w:rFonts w:hint="eastAsia"/>
          <w:lang w:val="en-US" w:eastAsia="zh-CN"/>
        </w:rPr>
        <w:t>政府</w:t>
      </w:r>
      <w:r>
        <w:rPr>
          <w:rFonts w:hint="eastAsia"/>
        </w:rPr>
        <w:t>债务说明</w:t>
      </w:r>
    </w:p>
    <w:p w14:paraId="2DF3C13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</w:pPr>
    </w:p>
    <w:p w14:paraId="5136F6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政府债务限额情况。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2023年省财政厅下达我区政府债务限额为606598万元，其中：一般债务限额78939万元，专项债务限额527659万元。截至2023年底，我区政府债务规模为600211.6万元，其中：一般债务78611.6万元，专项债务521600万元，均在省财政厅下达的政府债务限额内。</w:t>
      </w:r>
    </w:p>
    <w:p w14:paraId="6DA028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政府债务增减情况。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2023年，我区纳入全省政府性债务管理系统的政府债务600211.6万元，较上年增加154118万元，包括一般债务78611.6万元，较上年增加8277万元；专项债务521600万元，较上年增加145841万元。</w:t>
      </w:r>
    </w:p>
    <w:p w14:paraId="2D3BB7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债券资金情况。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2023年，市财政共转贷我区政府债券资金214559万元，其中：</w:t>
      </w:r>
    </w:p>
    <w:p w14:paraId="7DB8F6B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（1）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再融资债券59800万元，全部偿还当年到期的一般和专项政府债券本金。</w:t>
      </w:r>
    </w:p>
    <w:p w14:paraId="146E80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（2）新增债券154759万元：纳入一般公共预算管理的新增一般债券8359万元，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纳入政府性基金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预算管理的新增专项债券146400万元。</w:t>
      </w:r>
    </w:p>
    <w:p w14:paraId="22C91A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政府债券还本付息情况。2023年，我区政府债券还本付息总额为75681.488万元，其中：一般债券还本支出4682万元，付息支出2289.891万元；专项债券还本支出55839万元，付息支出12870.597万元。</w:t>
      </w:r>
    </w:p>
    <w:p w14:paraId="52DE0F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2024年，我区年初预算安排政府债券还本付息总额为56226.61312万元，其中：一般债券还本支出2941万元，一般债券付息支出2400.54512万元；专项债券还本支出32400万元，付息支出18485.068万元。</w:t>
      </w:r>
    </w:p>
    <w:p w14:paraId="51AE96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5.新增地方政府债券资金使用安排情况。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年省财政转贷我区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政府性债券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154759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万元，严格按照规定用途使用。其中，一般债券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8359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以下项目建设：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通村入组工程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、南阳市第一完全学校建设项目3000万元、南阳市第九完全学校建设项目1300万元、S329线石桥白河桥至潦河坡段公路改建工程1000万元、南阳市卧龙区消防救援大队执勤训练业务用房建设项目500万元、南阳市卧龙区乡村振兴二区基础设施建设项目1000万元、南阳市卧龙区谢庄段战备公路改建工程500万元、南阳市卧龙区保障小型水库安全运行（维修养护项目）59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146400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以下项目建设：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卧龙区新建乡镇幼儿园建设及设备购置项目5000亿元；南阳市卧龙区财务开发公司标准化厂房建设项目22000亿元；南阳市卧龙区卧龙岗西南片区棚户区改造项目20000亿元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南阳市卧龙区建设路两侧区域棚户区改造项目（一期）30800亿元；南阳市卧龙区建设西路两侧棚户区改造项目（二期）24000亿元、大官庄区域棚户区改造项目3000亿元、南阳市卧龙区南菜园区域周边区域城中村改造项目20000亿元、南阳市卧龙中等职业学校建设项目21600亿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2098" w:right="1417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2930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97C0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997C0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GRiNDkxZjE3MmFmMTYzMWJlNDk2Yjk0MWVhOGEifQ=="/>
  </w:docVars>
  <w:rsids>
    <w:rsidRoot w:val="00000000"/>
    <w:rsid w:val="02256AB0"/>
    <w:rsid w:val="02B85B66"/>
    <w:rsid w:val="04E63A50"/>
    <w:rsid w:val="15DB6DAB"/>
    <w:rsid w:val="1C116673"/>
    <w:rsid w:val="269B17A5"/>
    <w:rsid w:val="35563F92"/>
    <w:rsid w:val="35D969D2"/>
    <w:rsid w:val="35FA1ABA"/>
    <w:rsid w:val="36DA2BC4"/>
    <w:rsid w:val="38A55499"/>
    <w:rsid w:val="3E693877"/>
    <w:rsid w:val="4744349B"/>
    <w:rsid w:val="5113318A"/>
    <w:rsid w:val="520B4D63"/>
    <w:rsid w:val="594A631C"/>
    <w:rsid w:val="5B140EFE"/>
    <w:rsid w:val="69722D5A"/>
    <w:rsid w:val="6C326291"/>
    <w:rsid w:val="750B06AE"/>
    <w:rsid w:val="78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widowControl w:val="0"/>
      <w:spacing w:line="600" w:lineRule="exact"/>
      <w:ind w:firstLine="0" w:firstLineChars="0"/>
      <w:jc w:val="center"/>
      <w:outlineLvl w:val="0"/>
    </w:pPr>
    <w:rPr>
      <w:rFonts w:ascii="Times New Roman" w:hAnsi="Times New Roman"/>
      <w:color w:val="000000"/>
      <w:kern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简体" w:cstheme="minorBidi"/>
      <w:kern w:val="2"/>
      <w:sz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1157</Characters>
  <Lines>0</Lines>
  <Paragraphs>0</Paragraphs>
  <TotalTime>5</TotalTime>
  <ScaleCrop>false</ScaleCrop>
  <LinksUpToDate>false</LinksUpToDate>
  <CharactersWithSpaces>1157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舍～得</cp:lastModifiedBy>
  <dcterms:modified xsi:type="dcterms:W3CDTF">2024-09-09T00:33:44Z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9352476DD01C4105B15A31407C09151C_13</vt:lpwstr>
  </property>
</Properties>
</file>