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民办非企业单位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注销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公告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根据国务院《民办非企业单位登记管理暂行条例》规定，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现将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准予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注销的民办非企业单位予以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公告：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南阳市卧龙区新东方培训学校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河南省南阳市卧龙区文化路与红庙路交叉口旺盛文化苑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统一社会信用代码: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52411303MJY8906067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 xml:space="preserve">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唐浩平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申请注销日期：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2024年3月6日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left="5428" w:leftChars="2280" w:hanging="640" w:hangingChars="200"/>
        <w:jc w:val="right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局</w:t>
      </w:r>
    </w:p>
    <w:p>
      <w:pPr>
        <w:ind w:left="5428" w:leftChars="2280" w:hanging="640" w:hangingChars="200"/>
        <w:jc w:val="right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2024年3月6日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NhYzdjMDE0NTg2MGQ5OTk5NTVlNmZiMmY4YmYifQ=="/>
  </w:docVars>
  <w:rsids>
    <w:rsidRoot w:val="409C6779"/>
    <w:rsid w:val="069739A0"/>
    <w:rsid w:val="072949E9"/>
    <w:rsid w:val="0AC27E84"/>
    <w:rsid w:val="0D9F625A"/>
    <w:rsid w:val="1D2D2984"/>
    <w:rsid w:val="21735352"/>
    <w:rsid w:val="2808264A"/>
    <w:rsid w:val="333C43C8"/>
    <w:rsid w:val="35AB75E3"/>
    <w:rsid w:val="409C6779"/>
    <w:rsid w:val="41371C8D"/>
    <w:rsid w:val="4476738A"/>
    <w:rsid w:val="47FF5B32"/>
    <w:rsid w:val="4A9B6946"/>
    <w:rsid w:val="55061B79"/>
    <w:rsid w:val="665C6EFE"/>
    <w:rsid w:val="6B1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0</Lines>
  <Paragraphs>0</Paragraphs>
  <TotalTime>1</TotalTime>
  <ScaleCrop>false</ScaleCrop>
  <LinksUpToDate>false</LinksUpToDate>
  <CharactersWithSpaces>167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2023-02-08T01:19:00Z</dcterms:created>
  <dc:creator>WHY</dc:creator>
  <cp:lastModifiedBy>WPS_1528072916</cp:lastModifiedBy>
  <dcterms:modified xsi:type="dcterms:W3CDTF">2024-03-06T08:23:32Z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73E88DBB25CB4D0AB9F84F716BC33898</vt:lpwstr>
  </property>
</Properties>
</file>