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大标宋简体" w:eastAsia="方正大标宋简体"/>
          <w:color w:val="FFFFFF" w:themeColor="background1"/>
          <w:w w:val="50"/>
          <w:sz w:val="140"/>
          <w:szCs w:val="140"/>
        </w:rPr>
      </w:pPr>
      <w:r>
        <w:rPr>
          <w:rFonts w:hint="eastAsia" w:ascii="方正大标宋简体" w:eastAsia="方正大标宋简体"/>
          <w:color w:val="FFFFFF" w:themeColor="background1"/>
          <w:w w:val="50"/>
          <w:sz w:val="140"/>
          <w:szCs w:val="140"/>
        </w:rPr>
        <w:t>区人民政府文件</w:t>
      </w:r>
    </w:p>
    <w:p>
      <w:pPr>
        <w:rPr>
          <w:rFonts w:eastAsia="仿宋_GB2312"/>
          <w:sz w:val="32"/>
          <w:szCs w:val="32"/>
        </w:rPr>
      </w:pPr>
    </w:p>
    <w:p>
      <w:pPr>
        <w:tabs>
          <w:tab w:val="left" w:pos="2730"/>
        </w:tabs>
        <w:spacing w:beforeLines="50"/>
        <w:jc w:val="center"/>
      </w:pPr>
      <w:r>
        <w:rPr>
          <w:rFonts w:ascii="Times New Roman" w:hAnsi="Times New Roman" w:eastAsia="仿宋_GB2312"/>
          <w:bCs/>
          <w:sz w:val="32"/>
          <w:szCs w:val="32"/>
        </w:rPr>
        <w:t>宛龙政〔202</w:t>
      </w:r>
      <w:r>
        <w:rPr>
          <w:rFonts w:hint="eastAsia" w:ascii="Times New Roman" w:hAnsi="Times New Roman" w:eastAsia="仿宋_GB2312"/>
          <w:bCs/>
          <w:sz w:val="32"/>
          <w:szCs w:val="32"/>
        </w:rPr>
        <w:t>3</w:t>
      </w:r>
      <w:r>
        <w:rPr>
          <w:rFonts w:ascii="Times New Roman" w:hAnsi="Times New Roman" w:eastAsia="仿宋_GB2312"/>
          <w:bCs/>
          <w:sz w:val="32"/>
          <w:szCs w:val="32"/>
        </w:rPr>
        <w:t>〕</w:t>
      </w:r>
      <w:r>
        <w:rPr>
          <w:rFonts w:hint="eastAsia" w:ascii="Times New Roman" w:hAnsi="Times New Roman" w:eastAsia="仿宋_GB2312"/>
          <w:bCs/>
          <w:sz w:val="32"/>
          <w:szCs w:val="32"/>
        </w:rPr>
        <w:t>8</w:t>
      </w:r>
      <w:r>
        <w:rPr>
          <w:rFonts w:ascii="Times New Roman" w:hAnsi="Times New Roman" w:eastAsia="仿宋_GB2312"/>
          <w:bCs/>
          <w:sz w:val="32"/>
          <w:szCs w:val="32"/>
        </w:rPr>
        <w:t>号</w:t>
      </w:r>
    </w:p>
    <w:p>
      <w:pPr>
        <w:spacing w:line="608" w:lineRule="exact"/>
        <w:ind w:firstLine="1400" w:firstLineChars="200"/>
        <w:jc w:val="center"/>
        <w:rPr>
          <w:rFonts w:ascii="Times New Roman" w:hAnsi="Times New Roman" w:eastAsia="仿宋_GB2312"/>
          <w:bCs/>
          <w:sz w:val="32"/>
          <w:szCs w:val="32"/>
        </w:rPr>
      </w:pPr>
      <w:r>
        <w:rPr>
          <w:rFonts w:ascii="方正大标宋简体" w:eastAsia="方正大标宋简体"/>
          <w:color w:val="FFFFFF"/>
          <w:w w:val="50"/>
          <w:sz w:val="140"/>
          <w:szCs w:val="140"/>
        </w:rPr>
        <mc:AlternateContent>
          <mc:Choice Requires="wps">
            <w:drawing>
              <wp:anchor distT="0" distB="0" distL="114300" distR="114300" simplePos="0" relativeHeight="251660288" behindDoc="0" locked="0" layoutInCell="1" allowOverlap="1">
                <wp:simplePos x="0" y="0"/>
                <wp:positionH relativeFrom="column">
                  <wp:posOffset>-181610</wp:posOffset>
                </wp:positionH>
                <wp:positionV relativeFrom="paragraph">
                  <wp:posOffset>64135</wp:posOffset>
                </wp:positionV>
                <wp:extent cx="57600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no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4.3pt;margin-top:5.05pt;height:0pt;width:453.55pt;z-index:251660288;mso-width-relative:page;mso-height-relative:page;" filled="f" stroked="f" coordsize="21600,21600" o:gfxdata="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N7RTVAAAACQEAAA8AAAAAAAAAAQAgAAAAIgAAAGRycy9kb3ducmV2LnhtbFBLAQIUABQAAAAI&#10;AIdO4kD7PQ7X8AEAANQDAAAOAAAAAAAAAAEAIAAAACQBAABkcnMvZTJvRG9jLnhtbFBLBQYAAAAA&#10;BgAGAFkBAACGBQAAAAA=&#10;">
                <v:fill on="f" focussize="0,0"/>
                <v:stroke on="f" weight="1.5pt" joinstyle="round"/>
                <v:imagedata o:title=""/>
                <o:lock v:ext="edit" aspectratio="f"/>
              </v:line>
            </w:pict>
          </mc:Fallback>
        </mc:AlternateContent>
      </w:r>
    </w:p>
    <w:p/>
    <w:p>
      <w:pPr>
        <w:pStyle w:val="6"/>
        <w:spacing w:before="0" w:beforeAutospacing="0" w:after="0" w:afterAutospacing="0" w:line="608" w:lineRule="exact"/>
        <w:jc w:val="center"/>
        <w:rPr>
          <w:rStyle w:val="10"/>
          <w:rFonts w:ascii="方正小标宋_GBK" w:hAnsi="方正小标宋_GBK" w:eastAsia="方正小标宋_GBK" w:cs="方正小标宋_GBK"/>
          <w:b w:val="0"/>
          <w:bCs/>
          <w:sz w:val="40"/>
          <w:szCs w:val="40"/>
        </w:rPr>
      </w:pPr>
      <w:r>
        <w:rPr>
          <w:rStyle w:val="10"/>
          <w:rFonts w:hint="eastAsia" w:ascii="方正小标宋_GBK" w:hAnsi="方正小标宋_GBK" w:eastAsia="方正小标宋_GBK" w:cs="方正小标宋_GBK"/>
          <w:b w:val="0"/>
          <w:bCs/>
          <w:sz w:val="40"/>
          <w:szCs w:val="40"/>
        </w:rPr>
        <w:t>南阳市卧龙区人民政府</w:t>
      </w:r>
    </w:p>
    <w:p>
      <w:pPr>
        <w:pStyle w:val="6"/>
        <w:spacing w:before="0" w:beforeAutospacing="0" w:after="0" w:afterAutospacing="0" w:line="608" w:lineRule="exact"/>
        <w:jc w:val="center"/>
        <w:rPr>
          <w:rStyle w:val="10"/>
          <w:rFonts w:ascii="方正小标宋_GBK" w:hAnsi="方正小标宋_GBK" w:eastAsia="方正小标宋_GBK" w:cs="方正小标宋_GBK"/>
          <w:b w:val="0"/>
          <w:bCs/>
          <w:sz w:val="40"/>
          <w:szCs w:val="40"/>
        </w:rPr>
      </w:pPr>
      <w:bookmarkStart w:id="0" w:name="_GoBack"/>
      <w:r>
        <w:rPr>
          <w:rStyle w:val="10"/>
          <w:rFonts w:hint="eastAsia" w:ascii="方正小标宋_GBK" w:hAnsi="方正小标宋_GBK" w:eastAsia="方正小标宋_GBK" w:cs="方正小标宋_GBK"/>
          <w:b w:val="0"/>
          <w:bCs/>
          <w:sz w:val="40"/>
          <w:szCs w:val="40"/>
        </w:rPr>
        <w:t>关于印发卧龙区妇女发展规划（2021—2030年）和卧龙区儿童发展规划（2021—2030年）的通知</w:t>
      </w:r>
    </w:p>
    <w:bookmarkEnd w:id="0"/>
    <w:p>
      <w:pPr>
        <w:pStyle w:val="6"/>
        <w:spacing w:before="0" w:beforeAutospacing="0" w:after="0" w:afterAutospacing="0" w:line="608" w:lineRule="exact"/>
        <w:jc w:val="both"/>
        <w:rPr>
          <w:rStyle w:val="10"/>
          <w:rFonts w:ascii="Times New Roman" w:hAnsi="Times New Roman" w:eastAsia="仿宋_GB2312"/>
          <w:sz w:val="32"/>
          <w:szCs w:val="32"/>
        </w:rPr>
      </w:pPr>
    </w:p>
    <w:p>
      <w:pPr>
        <w:pStyle w:val="6"/>
        <w:spacing w:before="0" w:beforeAutospacing="0" w:after="0" w:afterAutospacing="0" w:line="608" w:lineRule="exact"/>
        <w:jc w:val="both"/>
        <w:rPr>
          <w:rFonts w:ascii="Times New Roman" w:hAnsi="Times New Roman" w:eastAsia="仿宋_GB2312"/>
          <w:sz w:val="32"/>
          <w:szCs w:val="32"/>
        </w:rPr>
      </w:pPr>
      <w:r>
        <w:rPr>
          <w:rFonts w:ascii="Times New Roman" w:hAnsi="Times New Roman" w:eastAsia="仿宋_GB2312"/>
          <w:sz w:val="32"/>
          <w:szCs w:val="32"/>
        </w:rPr>
        <w:t>各乡镇人民政府、街道办事处，区政府各部门：</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现将《卧龙区妇女发展规划（2021—2030年）》和《卧龙区儿童发展规划（2021—2030年）》，印发给你们，请认真贯彻实施。</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p>
    <w:p>
      <w:pPr>
        <w:pStyle w:val="6"/>
        <w:spacing w:before="0" w:beforeAutospacing="0" w:after="0" w:afterAutospacing="0" w:line="608"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2023年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4</w:t>
      </w:r>
      <w:r>
        <w:rPr>
          <w:rFonts w:ascii="Times New Roman" w:hAnsi="Times New Roman" w:eastAsia="仿宋_GB2312"/>
          <w:sz w:val="32"/>
          <w:szCs w:val="32"/>
        </w:rPr>
        <w:t>日</w:t>
      </w:r>
    </w:p>
    <w:p>
      <w:pPr>
        <w:pStyle w:val="6"/>
        <w:spacing w:before="0" w:beforeAutospacing="0" w:after="0" w:afterAutospacing="0" w:line="608" w:lineRule="exact"/>
        <w:jc w:val="center"/>
        <w:rPr>
          <w:rStyle w:val="10"/>
          <w:rFonts w:eastAsia="方正小标宋简体" w:cs="方正小标宋简体" w:asciiTheme="minorHAnsi" w:hAnsiTheme="minorHAnsi"/>
          <w:b w:val="0"/>
          <w:bCs/>
          <w:sz w:val="40"/>
          <w:szCs w:val="40"/>
        </w:rPr>
      </w:pPr>
      <w:r>
        <w:rPr>
          <w:rStyle w:val="10"/>
          <w:rFonts w:eastAsia="方正小标宋简体" w:cs="方正小标宋简体" w:asciiTheme="minorHAnsi" w:hAnsiTheme="minorHAnsi"/>
          <w:b w:val="0"/>
          <w:bCs/>
          <w:sz w:val="40"/>
          <w:szCs w:val="40"/>
        </w:rPr>
        <w:t xml:space="preserve"> </w:t>
      </w:r>
    </w:p>
    <w:p>
      <w:pPr>
        <w:pStyle w:val="6"/>
        <w:spacing w:before="0" w:beforeAutospacing="0" w:after="0" w:afterAutospacing="0" w:line="608" w:lineRule="exact"/>
        <w:jc w:val="center"/>
        <w:rPr>
          <w:rStyle w:val="10"/>
          <w:rFonts w:eastAsia="方正小标宋简体" w:cs="方正小标宋简体" w:asciiTheme="minorHAnsi" w:hAnsiTheme="minorHAnsi"/>
          <w:b w:val="0"/>
          <w:bCs/>
          <w:sz w:val="40"/>
          <w:szCs w:val="40"/>
        </w:rPr>
      </w:pPr>
    </w:p>
    <w:p>
      <w:pPr>
        <w:pStyle w:val="6"/>
        <w:spacing w:before="0" w:beforeAutospacing="0" w:after="0" w:afterAutospacing="0" w:line="608" w:lineRule="exact"/>
        <w:jc w:val="center"/>
        <w:rPr>
          <w:rStyle w:val="10"/>
          <w:rFonts w:ascii="方正小标宋简体" w:hAnsi="方正小标宋简体" w:eastAsia="方正小标宋简体" w:cs="方正小标宋简体"/>
          <w:b w:val="0"/>
          <w:bCs/>
          <w:sz w:val="40"/>
          <w:szCs w:val="40"/>
        </w:rPr>
      </w:pPr>
      <w:r>
        <w:rPr>
          <w:rStyle w:val="10"/>
          <w:rFonts w:hint="eastAsia" w:ascii="方正小标宋简体" w:hAnsi="方正小标宋简体" w:eastAsia="方正小标宋简体" w:cs="方正小标宋简体"/>
          <w:b w:val="0"/>
          <w:bCs/>
          <w:sz w:val="40"/>
          <w:szCs w:val="40"/>
        </w:rPr>
        <w:t>卧龙区妇女发展规划（2021—2030年）</w:t>
      </w:r>
    </w:p>
    <w:p>
      <w:pPr>
        <w:pStyle w:val="6"/>
        <w:widowControl/>
        <w:spacing w:before="0" w:beforeAutospacing="0" w:after="0" w:afterAutospacing="0" w:line="540" w:lineRule="exact"/>
        <w:jc w:val="center"/>
        <w:rPr>
          <w:rStyle w:val="10"/>
          <w:rFonts w:ascii="Times New Roman" w:hAnsi="Times New Roman" w:eastAsia="黑体" w:cs="黑体"/>
          <w:b w:val="0"/>
          <w:bCs/>
          <w:sz w:val="32"/>
          <w:szCs w:val="32"/>
        </w:rPr>
      </w:pPr>
    </w:p>
    <w:p>
      <w:pPr>
        <w:pStyle w:val="6"/>
        <w:spacing w:before="0" w:beforeAutospacing="0" w:after="0" w:afterAutospacing="0" w:line="608" w:lineRule="exact"/>
        <w:jc w:val="center"/>
        <w:rPr>
          <w:rFonts w:ascii="黑体" w:hAnsi="黑体" w:eastAsia="黑体" w:cs="黑体"/>
          <w:bCs/>
          <w:sz w:val="32"/>
          <w:szCs w:val="32"/>
        </w:rPr>
      </w:pPr>
      <w:r>
        <w:rPr>
          <w:rStyle w:val="10"/>
          <w:rFonts w:hint="eastAsia" w:ascii="黑体" w:hAnsi="黑体" w:eastAsia="黑体" w:cs="黑体"/>
          <w:b w:val="0"/>
          <w:bCs/>
          <w:sz w:val="32"/>
          <w:szCs w:val="32"/>
        </w:rPr>
        <w:t>前  言</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追求男女平等是伟大的事业。妇女是人类文明的开创者、社会进步的推动者，是全面建设社会主义现代化国家的重要力量。男女平等和妇女全面发展程度，是衡量社会文明进步的重要标志。区委、区政府高度重视妇女事业和妇女发展，先后制定实施了三个周期的妇女发展规划，为优化妇女发展环境、保障妇女合法权益提供了重要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党的十八大以来，以习近平同志为核心的党中央将“坚持男女平等基本国策，保障妇女儿童合法权益”作为党的施政纲领，不断完善党委领导、政府主责、妇女儿童工作委员会（以下简称妇儿工委）协调、多部门合作、全社会共同参与的妇女工作机制，在出台法律、编制规划、部署工作时充分考虑两性的现实差异和妇女的特殊利益，支持妇女充分发挥“半边天”作用，为促进妇女全面发展加速行动。我区妇女参与经济社会发展的能力和贡献率明显提升，社会地位显著提高，合法权益得到有效保障，健康状况得到极大改善，受教育程度不断提高，参与决策和管理的途径更加多元，社会保障水平稳步提升，在家庭生活中的独特作用进一步彰显，发展环境日益优化。妇女事业和男女平等发展取得了历史性新成就。</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进入新时代，我国社会主要矛盾发生历史性变化，妇女对美好生活的需要日益多元化，妇女发展的不平衡不充分问题仍然突出。我区城乡、群体间妇女发展仍有差距，农村特别是脱贫地区妇女民生保障力度还需加大。妇女在就业、人身财产、婚姻家庭等方面平等权利的保障仍面临现实困难。妇女参与决策管理水平还需进一步提升。针对妇女各种形式的歧视不同程度的存在，性别平等观念有待进一步普及，妇女发展的社会环境需要更加优化。让性别平等落到实处，推动妇女走在时代前列，使命艰巨、任重道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当前，我国正处于实现“两个一百年”奋斗目标的历史交汇期。统筹推进“五位一体”总体布局，协调推进“四个全面”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我区妇女发展工作要立足新发展阶段，贯彻新发展理念，融入新发展格局，实现建设河南省副中心城市的目标，必须坚持问题导向、目标导向、结果导向相统一，充分发挥妇女在经济、政治、文化、社会、生态建设中的独特作用，完善促进男女平等和妇女全面发展的制度机制，团结引领妇女建功新时代、奋进新征程。</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依照宪法和民法典、妇女权益保障法等有关法律、法规，根据《中国妇女发展纲要（2021—2030年）》、《河南省妇女发展规划（2021-2030年）》、《南阳市妇女发展规划（2021-2030年）》，结合我区经济社会发展主要目标，立足男女平等和妇女发展实际，制定本规划。</w:t>
      </w:r>
    </w:p>
    <w:p>
      <w:pPr>
        <w:pStyle w:val="6"/>
        <w:spacing w:before="0" w:beforeAutospacing="0" w:after="0" w:afterAutospacing="0" w:line="608" w:lineRule="exact"/>
        <w:ind w:firstLine="640" w:firstLineChars="200"/>
        <w:jc w:val="both"/>
        <w:rPr>
          <w:rFonts w:ascii="黑体" w:hAnsi="黑体" w:eastAsia="黑体" w:cs="黑体"/>
          <w:bCs/>
          <w:sz w:val="32"/>
          <w:szCs w:val="32"/>
        </w:rPr>
      </w:pPr>
      <w:r>
        <w:rPr>
          <w:rStyle w:val="10"/>
          <w:rFonts w:hint="eastAsia" w:ascii="黑体" w:hAnsi="黑体" w:eastAsia="黑体" w:cs="黑体"/>
          <w:b w:val="0"/>
          <w:bCs/>
          <w:sz w:val="32"/>
          <w:szCs w:val="32"/>
        </w:rPr>
        <w:t>一、指导思想、基本原则和总体目标</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高举中国特色社会主义伟大旗帜，全面贯彻党的二十大精神，坚持以马克思列宁主义、毛泽东思想、邓小平理论、“三个代表”重要思想、科学发展观、习近平新时代中国特色社会主义思想为指导，深入贯彻习近平总书记视察南阳重要讲话重要指示，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党和国家事业大局中的“半边天”作用，保障妇女平等依法行使民主权利、平等参与经济社会发展、平等享有改革发展成果，推动妇女走在时代前列。</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（二）基本原则</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1.坚持党的全面领导。</w:t>
      </w:r>
      <w:r>
        <w:rPr>
          <w:rFonts w:ascii="Times New Roman" w:hAnsi="Times New Roman" w:eastAsia="仿宋_GB2312"/>
          <w:sz w:val="32"/>
          <w:szCs w:val="32"/>
        </w:rPr>
        <w:t>坚持妇女事业发展的正确政治方向，贯彻落实党中央、国务院关于妇女事业发展的重要决策部署及省委、省政府和市委、市政府工作安排，切实把党的领导贯穿妇女事业发展的全过程和各方面。</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2.坚持妇女事业与经济社会同步协调发展。</w:t>
      </w:r>
      <w:r>
        <w:rPr>
          <w:rFonts w:ascii="Times New Roman" w:hAnsi="Times New Roman" w:eastAsia="仿宋_GB2312"/>
          <w:sz w:val="32"/>
          <w:szCs w:val="32"/>
        </w:rPr>
        <w:t>将促进妇女全面发展目标任务纳入我区国民经济和社会发展规划及相关规划，纳入民生实事项目，同部署、同落实，让经济社会发展成果更多更公平惠及广大妇女。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3.坚持男女两性平等发展。</w:t>
      </w:r>
      <w:r>
        <w:rPr>
          <w:rFonts w:ascii="Times New Roman" w:hAnsi="Times New Roman" w:eastAsia="仿宋_GB2312"/>
          <w:sz w:val="32"/>
          <w:szCs w:val="32"/>
        </w:rPr>
        <w:t>贯彻落实男女平等基本国策，在制定法规、出台政策、编制规划、部署工作时充分考虑男女两性的现实差异和妇女的特殊利益，营造更加平等、包容、可持续的发展环境，缩小男女两性发展差距。</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4.坚持促进妇女全面发展。</w:t>
      </w:r>
      <w:r>
        <w:rPr>
          <w:rFonts w:ascii="Times New Roman" w:hAnsi="Times New Roman" w:eastAsia="仿宋_GB2312"/>
          <w:sz w:val="32"/>
          <w:szCs w:val="32"/>
        </w:rPr>
        <w:t>统筹兼顾妇女在政治、经济、文化、社会和家庭各方面的发展利益，有效解决制约妇女发展的重点难点问题，统筹推进城乡、群体之间妇女均衡发展，协调推进妇女在各领域全面发展。</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5.坚持共建共治共享。</w:t>
      </w:r>
      <w:r>
        <w:rPr>
          <w:rFonts w:ascii="Times New Roman" w:hAnsi="Times New Roman" w:eastAsia="仿宋_GB2312"/>
          <w:sz w:val="32"/>
          <w:szCs w:val="32"/>
        </w:rPr>
        <w:t>在全面建设社会主义现代化卧龙中充分发挥妇女的重要作用，促进妇女积极投身高质量发展，踊跃参与治理体系和治理能力现代化进程，共享经济社会发展成果。</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（三）总体目标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增强。展望2035年，与国家基本实现社会主义现代化相适应，男女平等和妇女全面发展取得更为明显的实质性进展，妇女更好地担负起确保高质量建设现代化卧龙、确保高水平实现现代化卧龙，谱写新时代中原更加出彩绚丽篇章的光荣使命，为实现中华民族伟大复兴的中国梦而不懈奋斗。</w:t>
      </w:r>
    </w:p>
    <w:p>
      <w:pPr>
        <w:pStyle w:val="6"/>
        <w:spacing w:before="0" w:beforeAutospacing="0" w:after="0" w:afterAutospacing="0" w:line="608"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二、发展领域、主要目标和策略措施</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（一）妇女与健康</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1.妇女全生命周期享有良好的卫生健康服务，妇女人均预期寿命延长，人均健康预期寿命提高。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2.孕产妇死亡率下降到12/10万以下，城乡、群体差距缩小。</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3.妇女的宫颈癌和乳腺癌防治意识明显提高。宫颈癌和乳腺癌综合防治能力不断增强。适龄妇女宫颈癌人群筛查率达到70％以上，乳腺癌人群筛查率逐步提高。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4.生殖健康和优生优育知识全面普及，促进健康孕育，减少非医学需要的终止妊娠。</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5.减少艾滋病、梅毒和乙肝母婴传播，艾滋病母婴传播率下降到2％以下。</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6.妇女心理健康素养水平不断提升。妇女焦虑障碍、抑郁症患病率上升趋势减缓。</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7.普及健康知识，提高妇女健康素养水平。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8.改善妇女营养状况。预防和减少孕产妇贫血。</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9.提高妇女经常参加体育锻炼的人数比例，提高妇女体质测定标准合格比例。</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10.健全妇幼健康服务体系，市、县两级均有1所政府举办的标准化妇幼保健机构，提升妇幼健康服务能力，妇女健康水平不断提高。</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1.完善保障妇女健康的制度机制。</w:t>
      </w:r>
      <w:r>
        <w:rPr>
          <w:rFonts w:ascii="Times New Roman" w:hAnsi="Times New Roman" w:eastAsia="仿宋_GB2312"/>
          <w:sz w:val="32"/>
          <w:szCs w:val="32"/>
        </w:rPr>
        <w:t>提速提质健康南阳建设，把保障人民健康放在优先发展的战略位置，坚持预防为主，健全政府主导、部门协同、社会参与、行业监管、科技支撑的妇女健康保障工作机制。深入推进医疗、医保、医药、医养、医改联动改革，保障妇女获得高质量、有效率、可负担的医疗和保健服务。多渠道支持妇女健康事业发展。完善公共卫生应急管理体系，关注妇女的特殊需求。</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2.加强妇幼健康服务体系建设。</w:t>
      </w:r>
      <w:r>
        <w:rPr>
          <w:rFonts w:ascii="Times New Roman" w:hAnsi="Times New Roman" w:eastAsia="仿宋_GB2312"/>
          <w:sz w:val="32"/>
          <w:szCs w:val="32"/>
        </w:rPr>
        <w:t>健全以妇幼保健机构为核心、以基层医疗卫生机构为基础、以大中型医院和教学科研机构为支撑的妇幼健康服务网络，提升妇幼健康服务供给能力和水平。全面开展妇幼保健机构绩效考核，强化考核结果应用，保障妇女儿童享有高质量的医疗保健服务。市、县两级依托现有医疗机构，全面加强各级危重孕产妇救治中心建设，强化危重孕产妇救治保障。强化区、乡、村三级妇幼健康服务网络建设，完善基层网底和转诊网络。加强复合型妇幼健康人才和产科、助产等岗位急需紧缺人才培养使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3.建立完善妇女全生命周期健康管理模式。</w:t>
      </w:r>
      <w:r>
        <w:rPr>
          <w:rFonts w:ascii="Times New Roman" w:hAnsi="Times New Roman" w:eastAsia="仿宋_GB2312"/>
          <w:sz w:val="32"/>
          <w:szCs w:val="32"/>
        </w:rPr>
        <w:t>针对青春期、育龄期、孕产期、更年期和老年期妇女的健康需求，提供全方位健康管理服务。坚持保健与临床结合，预防为主、关口前移，发挥多学科协作优势，积极发挥中医药在妇女保健和疾病防治中的作用。为妇女提供宣传教育、咨询指导、筛查评估、综合干预和应急救治等全方位的卫生健康服务，提高妇女健康水平和人均健康预期寿命。加强健康服务监管，促进妇幼健康新业态规范发展。</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4.保障孕产妇安全分娩。</w:t>
      </w:r>
      <w:r>
        <w:rPr>
          <w:rFonts w:ascii="Times New Roman" w:hAnsi="Times New Roman" w:eastAsia="仿宋_GB2312"/>
          <w:sz w:val="32"/>
          <w:szCs w:val="32"/>
        </w:rPr>
        <w:t>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加强城乡孕产妇围产保健服务，注重农村和脱贫地区妇幼保健能力建设，强化基层医疗机构产科服务能力，提升服务质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5.完善宫颈癌和乳腺癌综合防治体系和救助政策。</w:t>
      </w:r>
      <w:r>
        <w:rPr>
          <w:rFonts w:ascii="Times New Roman" w:hAnsi="Times New Roman" w:eastAsia="仿宋_GB2312"/>
          <w:sz w:val="32"/>
          <w:szCs w:val="32"/>
        </w:rPr>
        <w:t>提高妇女宫颈癌和乳腺癌防治意识和能力，宫颈癌和乳腺癌防治知识知晓率达到90％以上。推进适龄妇女人乳头瘤病毒疫苗接种试点工作。落实基本公共卫生服务中农村妇女宫颈癌和乳腺癌检查项目，促进70％的妇女在35岁—45岁接受高效宫颈癌筛查。督促用人单位落实女职工保健工作规定，定期进行女职工宫颈癌和乳腺癌筛查，提高人群筛查率。加强宫颈癌、乳腺癌筛查和诊断技术创新应用，提高筛查和服务能力，加强监测评估。强化筛查与后续诊治服务的衔接，促进早诊早治，宫颈癌患者治疗率达到90％以上。持续实施“阳光母亲”项目，加强对宫颈癌和乳腺癌困难患者的救助。</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6.提高妇女生殖健康水平。</w:t>
      </w:r>
      <w:r>
        <w:rPr>
          <w:rFonts w:ascii="Times New Roman" w:hAnsi="Times New Roman" w:eastAsia="仿宋_GB2312"/>
          <w:sz w:val="32"/>
          <w:szCs w:val="32"/>
        </w:rPr>
        <w:t>普及生殖道感染、性传播疾病等疾病防控知识。在学校教育不同阶段以多种形式开展科学、实用的生殖健康教育课程，提高学生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保障婚前医学检查、孕前优生健康检查、增补叶酸等婚前孕前保健服务更加公平可及。减少非医学需要的人工流产。加强对女性健康安全用品产品的质量保障。规范不孕不育症诊疗服务。规范人类辅助生殖技术应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7.加强艾滋病梅毒乙肝母婴传播防治。</w:t>
      </w:r>
      <w:r>
        <w:rPr>
          <w:rFonts w:ascii="Times New Roman" w:hAnsi="Times New Roman" w:eastAsia="仿宋_GB2312"/>
          <w:sz w:val="32"/>
          <w:szCs w:val="32"/>
        </w:rPr>
        <w:t>全面落实预防艾滋病、梅毒和乙肝母婴传播综合干预措施，提高孕早期检测率，孕产妇艾滋病、梅毒和乙肝检测率达到98％以上，艾滋病、梅毒孕产妇感染者治疗率达到95％以上。加大艾滋病防控力度，加强艾滋病防治知识和相关政策的宣传教育，提高妇女的防范意识和能力。加强对妇女感染者特别是流动和脱贫地区妇女感染者的医疗服务，提高随访率。为孕产妇感染者及其家庭提供多种形式的健康咨询、心理和社会支持等服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8.促进妇女心理健康。</w:t>
      </w:r>
      <w:r>
        <w:rPr>
          <w:rFonts w:ascii="Times New Roman" w:hAnsi="Times New Roman" w:eastAsia="仿宋_GB2312"/>
          <w:sz w:val="32"/>
          <w:szCs w:val="32"/>
        </w:rPr>
        <w:t>加强心理健康相关知识宣传，开展心理咨询、评估和指导，帮助妇女掌握基本的心理调适方法，预防抑郁、焦虑等心理问题。在心理健康和精神卫生服务体系建设中，重点关注青春期、孕产期、更年期、老年期妇女和留守妇女的心理健康，建立健全市、县两级精神卫生专业机构。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9.提升妇女健康素养。</w:t>
      </w:r>
      <w:r>
        <w:rPr>
          <w:rFonts w:ascii="Times New Roman" w:hAnsi="Times New Roman" w:eastAsia="仿宋_GB2312"/>
          <w:sz w:val="32"/>
          <w:szCs w:val="32"/>
        </w:rPr>
        <w:t>实施健康知识普及行动，加大妇女健康知识宣传普及力度，增强妇女健康意识和自我保健能力。建立完善市级健康科普专家库和资源库，持续深入开展健康科普宣传教育，规范发布妇女健康信息，引导妇女树立科学的健康理念，掌握身心健康、预防疾病、科学就医、合理用药等知识技能。提高妇女参与传染病防控、应急避险的意识和能力。面向妇女开展控制烟草危害、拒绝酗酒、远离毒品宣传教育，引导妇女积极投身爱国卫生运动，养成文明健康生活方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10.提高妇女营养水平。</w:t>
      </w:r>
      <w:r>
        <w:rPr>
          <w:rFonts w:ascii="Times New Roman" w:hAnsi="Times New Roman" w:eastAsia="仿宋_GB2312"/>
          <w:sz w:val="32"/>
          <w:szCs w:val="32"/>
        </w:rPr>
        <w:t>持续开展营养健康科普宣传教育，提供营养和膳食指导，提高妇女对营养标签的知晓率，促进妇女学习掌握营养知识，均衡饮食、吃动平衡，预防控制营养不良和肥胖。面向不同年龄阶段妇女群体开发个性化的营养健康信息、产品，提供有针对性的服务。实施河南省国民营养计划，完善妇女健康监测制度。开展孕产妇营养监测和定期评估，预防和减少孕产妇缺铁性贫血。预防控制老年妇女低体重和贫血。</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11.引导妇女积极参与全民健身行动。</w:t>
      </w:r>
      <w:r>
        <w:rPr>
          <w:rFonts w:ascii="Times New Roman" w:hAnsi="Times New Roman" w:eastAsia="仿宋_GB2312"/>
          <w:sz w:val="32"/>
          <w:szCs w:val="32"/>
        </w:rPr>
        <w:t>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良好的运动习惯。</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12.强化妇女健康服务科技支撑。</w:t>
      </w:r>
      <w:r>
        <w:rPr>
          <w:rFonts w:ascii="Times New Roman" w:hAnsi="Times New Roman" w:eastAsia="仿宋_GB2312"/>
          <w:sz w:val="32"/>
          <w:szCs w:val="32"/>
        </w:rPr>
        <w:t>推进“互联网+妇幼健康”，促进大数据、云计算、人工智能、计算机仿真技术等在妇女健康领域创新应用。实施妇女人群健康管理和健康风险预警。促进信息技术在妇女健康领域专科医联体建设中应用，加强医疗机构间协作，促进分级诊疗和上下联动。促进妇女身心健康领域科学研究和成果转化。</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（二）妇女与教育</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1.加强思想政治教育，增进妇女对习近平新时代中国特色社会主义思想的政治认同、思想认同、情感认同，引领妇女做伟大事业的建设者、文明风尚的倡导者、敢于追梦的奋斗者。</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2.教育工作全面贯彻男女平等基本国策。</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3.大中小学性别平等教育全面推进，教师和学生的男女平等意识明显增强。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4.女童平等接受义务教育，九年义务教育巩固率提高到96％以上。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5.女性平等接受高中阶段教育，高中阶段教育毛入学率达到并保持在93.5％以上。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6.女性接受职业教育的水平逐步提高。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7.高校在校生中男女比例保持均衡，高等教育学科专业的性别结构逐步趋于平衡。</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8.大力培养女性科技人才。男女两性的科学素质水平差距不断缩小。</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9.促进女性树立终身学习意识，女性接受终身教育水平不断提高。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10.基本消除女性青壮年文盲。农村妇女文化素质进一步提高。女性平均受教育年限不断提高。</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1.面向妇女广泛开展思想政治教育。</w:t>
      </w:r>
      <w:r>
        <w:rPr>
          <w:rFonts w:ascii="Times New Roman" w:hAnsi="Times New Roman" w:eastAsia="仿宋_GB2312"/>
          <w:sz w:val="32"/>
          <w:szCs w:val="32"/>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深化民族团结进步宣传教育，促进各民族交往交流交融，铸牢中华民族共同体意识。充分发挥学校教育主阵地作用，将思想价值引领贯穿教育教学及管理全过程和校园生活各方面，融入学校党组织、共青团、少先队各类主题教育和实践活动。充分发挥爱国主义教育基地和国防教育基地的思想政治教育作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2.将贯彻落实男女平等基本国策体现在教育工作全过程。</w:t>
      </w:r>
      <w:r>
        <w:rPr>
          <w:rFonts w:ascii="Times New Roman" w:hAnsi="Times New Roman" w:eastAsia="仿宋_GB2312"/>
          <w:sz w:val="32"/>
          <w:szCs w:val="32"/>
        </w:rPr>
        <w:t>增强教育工作者自觉贯彻男女平等基本国策的主动性和能动性。将男女平等基本国策落实到教育法规政策和规划制定、修订、执行和评估中，落实到各级各类教育内容、教学过程、学校管理中。在师范类院校课程设置和教学、各级各类师资培训中加入性别平等内容。</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3.推动各级各类学校广泛开展性别平等教育。</w:t>
      </w:r>
      <w:r>
        <w:rPr>
          <w:rFonts w:ascii="Times New Roman" w:hAnsi="Times New Roman" w:eastAsia="仿宋_GB2312"/>
          <w:sz w:val="32"/>
          <w:szCs w:val="32"/>
        </w:rPr>
        <w:t>推动因地制宜开发性别平等课程，加强专题师资培训。促进性别平等教育融入学校教学内容、校园文化、社团活动和社会实践活动。探索构建学校教育、家庭教育、社会教育相结合的性别平等教育模式。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4.保障女童平等接受义务教育的权利和机会。</w:t>
      </w:r>
      <w:r>
        <w:rPr>
          <w:rFonts w:ascii="Times New Roman" w:hAnsi="Times New Roman" w:eastAsia="仿宋_GB2312"/>
          <w:sz w:val="32"/>
          <w:szCs w:val="32"/>
        </w:rPr>
        <w:t>加快城乡义务教育一体化发展，推进义务教育薄弱环节改善能力提升工作，均衡配置教育资源，确保女童平等接受公平优质的义务教育。健全精准控辍保学长效机制，加强分类指导，督促法定监护人依法保障女童接受义务教育，切实解决义务教育女童失学辍学问题。保障脱贫地区女童、留守女童、农业转移人口随迁子女以及残疾女童的受教育权利和机会。支持学业困难女童完成义务教育，提高女童义务教育巩固率。</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5.提高女性接受普通高中教育的比例。</w:t>
      </w:r>
      <w:r>
        <w:rPr>
          <w:rFonts w:ascii="Times New Roman" w:hAnsi="Times New Roman" w:eastAsia="仿宋_GB2312"/>
          <w:sz w:val="32"/>
          <w:szCs w:val="32"/>
        </w:rPr>
        <w:t>保障女性特别是教育基础薄弱地方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6.促进女性接受高质量职业教育。</w:t>
      </w:r>
      <w:r>
        <w:rPr>
          <w:rFonts w:ascii="Times New Roman" w:hAnsi="Times New Roman" w:eastAsia="仿宋_GB2312"/>
          <w:sz w:val="32"/>
          <w:szCs w:val="32"/>
        </w:rPr>
        <w:t>完善学历教育与培训并重的现代职业教育体系，优化专业设置，提供多种学习方式，支持女性获得职业技能等级证书，培养复合型技术技能女性人才和能工巧匠、大国工匠。鼓励职业院校面向高校女毕业生、女农民工、去产能分流女职工等重点人群开展就业创业和职业技能培训。优化职业教育结构与布局，为女性提供高水平职业教育资源。开展“学历+若干职业技能等级”证书制度试点，推进“人人持证、技能河南”建设。</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7.保障女性平等接受高等教育的权利和机会。</w:t>
      </w:r>
      <w:r>
        <w:rPr>
          <w:rFonts w:ascii="Times New Roman" w:hAnsi="Times New Roman" w:eastAsia="仿宋_GB2312"/>
          <w:sz w:val="32"/>
          <w:szCs w:val="32"/>
        </w:rPr>
        <w:t>严格控制招生过程中的特殊专业范围，强化监管，建立约谈、处罚机制。保持高校在校生中男女比例均衡。采取激励措施，提高女性在科学、技术、工程、数学等学科学生中的比例，支持数理化生等基础学科基地和前沿科学中心建设，加强对基础学科拔尖女生的培养。提升我区高等教育质量，为女性接受优质高等教育提供更多机会。</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8.大力提高女性科学素质。</w:t>
      </w:r>
      <w:r>
        <w:rPr>
          <w:rFonts w:ascii="Times New Roman" w:hAnsi="Times New Roman" w:eastAsia="仿宋_GB2312"/>
          <w:sz w:val="32"/>
          <w:szCs w:val="32"/>
        </w:rPr>
        <w:t>开展全民科学素质行动，利用现代信息化手段，加大面向女性的科学知识教育、传播与普及力度。开展女科技人才进校园活动，发挥优秀女科技人才的榜样引领作用。引导中小学女生参加各类科普活动和科技竞赛，培养科学兴趣、创新精神和实践能力。鼓励女大学生积极参与项目设计、社会实践、创新创业、科技竞赛等活动。加强科教基础设施、科技场馆等科普教育阵地建设，促进女性群体共建共享社会科教资源。</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9.大力加强女性科技人才培养。</w:t>
      </w:r>
      <w:r>
        <w:rPr>
          <w:rFonts w:ascii="Times New Roman" w:hAnsi="Times New Roman" w:eastAsia="仿宋_GB2312"/>
          <w:sz w:val="32"/>
          <w:szCs w:val="32"/>
        </w:rPr>
        <w:t>探索建立多层次女性科技人才培养体系。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10.为女性终身学习提供支持。</w:t>
      </w:r>
      <w:r>
        <w:rPr>
          <w:rFonts w:ascii="Times New Roman" w:hAnsi="Times New Roman" w:eastAsia="仿宋_GB2312"/>
          <w:sz w:val="32"/>
          <w:szCs w:val="32"/>
        </w:rPr>
        <w:t>建立完善更加开放灵活的终身学习体系，完善注册学习、弹性学习和继续教育制度，拓宽学历教育渠道，满足女性多样化学习需求，关注因生育中断学业和职业女性的发展需求。成立终身教育学分银行，建立学习成果认证体系。推进“互联网+教育”，扩大教育资源供给，为女性提供便捷的社区和在线教育资源，为进城务工女性、女性新市民、待业女性等提供有针对性的职业技能培训。</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11.持续巩固女性青壮年扫盲成果，加大普通话推广力度。</w:t>
      </w:r>
      <w:r>
        <w:rPr>
          <w:rFonts w:ascii="Times New Roman" w:hAnsi="Times New Roman" w:eastAsia="仿宋_GB2312"/>
          <w:sz w:val="32"/>
          <w:szCs w:val="32"/>
        </w:rPr>
        <w:t>完善扫盲工作机制，消除女童辍学现象，杜绝产生女性青壮年新文盲。深化扫盲后的继续教育，提高妇女平均受教育年限。实施农村妇女素质提升计划，支持农村妇女参与农业农村现代化建设。加强国家通用语言文字教育。发挥乡村学校示范辐射作用，广泛开展“小手拉大手，学讲普通话”活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12.加强女性学研究和人才培养。</w:t>
      </w:r>
      <w:r>
        <w:rPr>
          <w:rFonts w:ascii="Times New Roman" w:hAnsi="Times New Roman" w:eastAsia="仿宋_GB2312"/>
          <w:sz w:val="32"/>
          <w:szCs w:val="32"/>
        </w:rPr>
        <w:t>推动有条件的高校开设妇女研究及性别平等相关课程。培养具有跨学科知识基础和性别平等意识的专业人才。加大对妇女、社会性别理论研究的支持力度，加强跨学科研究。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13.构建平等尊重和安全友善的校园环境。</w:t>
      </w:r>
      <w:r>
        <w:rPr>
          <w:rFonts w:ascii="Times New Roman" w:hAnsi="Times New Roman" w:eastAsia="仿宋_GB2312"/>
          <w:sz w:val="32"/>
          <w:szCs w:val="32"/>
        </w:rPr>
        <w:t>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高校建立完善预防性侵和性骚扰工作机制，加强日常管理、预防排查、投诉受理和调查处置。</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（三）妇女与经济</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1.鼓励支持妇女为推动经济高质量发展贡献力量，妇女平等参与经济发展的权利和机会得到保障。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2.促进平等就业，消除就业性别歧视。就业人员中的女性比例保持在45％左右。促进有就业意愿的女大学生充分就业。</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3.优化妇女就业结构。城镇单位就业人员中的女性比例达到40％左右。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4.促进女性人才发展。高级专业技术人员中的女性比例达到40%，促进女性劳动者提升职业技能水平。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5.保障妇女获得公平的劳动报酬，男女收入差距明显缩小。</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6.保障女性劳动者劳动安全和健康。女职工职业病发病率明显降低。</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7.保障农村妇女平等享有土地承包经营权、宅基地使用权等权益，平等享有农村集体经济组织收益分配、土地征收或征用安置补偿权益。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8.巩固拓展脱贫攻坚成果，增强农村低收入妇女群体的可持续发展能力。</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9.充分发挥妇女在实施乡村振兴战略中的作用。</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spacing w:line="608"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1.完善保障妇女平等获得经济资源、参与经济建设、享有经济发展成果的法规政策。</w:t>
      </w:r>
      <w:r>
        <w:rPr>
          <w:rFonts w:ascii="Times New Roman" w:hAnsi="Times New Roman" w:eastAsia="仿宋_GB2312"/>
          <w:sz w:val="32"/>
          <w:szCs w:val="32"/>
        </w:rPr>
        <w:t>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2.加大消除就业性别歧视工作力度。</w:t>
      </w:r>
      <w:r>
        <w:rPr>
          <w:rFonts w:ascii="Times New Roman" w:hAnsi="Times New Roman" w:eastAsia="仿宋_GB2312"/>
          <w:sz w:val="32"/>
          <w:szCs w:val="32"/>
        </w:rPr>
        <w:t>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3.促进妇女就业创业。</w:t>
      </w:r>
      <w:r>
        <w:rPr>
          <w:rFonts w:ascii="Times New Roman" w:hAnsi="Times New Roman" w:eastAsia="仿宋_GB2312"/>
          <w:sz w:val="32"/>
          <w:szCs w:val="32"/>
        </w:rPr>
        <w:t>健全公共就业服务体系，深入开展就业服务专项活动，促进妇女就业的人岗对接。加大帮扶力度，多渠道帮助就业困难妇女实现就业。支持妇女参与新业态新模式从业人员技能培训，深入实施“巧媳妇”工程、“巧媳妇”培训计划，鼓励妇女从事具有就业优势的旅游、养老、家政、托育、电商等服务业。支持女性科技人才投身科技创业，鼓励外出务工妇女返乡创业，支持有意愿的妇女下乡创业。发挥示范基地带动引领作用。创新金融、保险产品和服务模式，拓宽妇女创业融资渠道，促进妇女就地就近灵活就业。</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4.促进女大学生就业创业。</w:t>
      </w:r>
      <w:r>
        <w:rPr>
          <w:rFonts w:ascii="Times New Roman" w:hAnsi="Times New Roman" w:eastAsia="仿宋_GB2312"/>
          <w:sz w:val="32"/>
          <w:szCs w:val="32"/>
        </w:rPr>
        <w:t>加强职业生涯规划指导服务，引导女大学生树立正确的择业就业观，提升就业能力。完善落实就业创业支持政策，高校和属地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5.改善妇女就业结构。</w:t>
      </w:r>
      <w:r>
        <w:rPr>
          <w:rFonts w:ascii="Times New Roman" w:hAnsi="Times New Roman" w:eastAsia="仿宋_GB2312"/>
          <w:sz w:val="32"/>
          <w:szCs w:val="32"/>
        </w:rPr>
        <w:t>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6.加强女性专业技术和技能人才队伍建设。</w:t>
      </w:r>
      <w:r>
        <w:rPr>
          <w:rFonts w:ascii="Times New Roman" w:hAnsi="Times New Roman" w:eastAsia="仿宋_GB2312"/>
          <w:sz w:val="32"/>
          <w:szCs w:val="32"/>
        </w:rPr>
        <w:t>制定完善政策，强化制度保障，支持女性科技人才承担科技计划项目、参与科技决策咨询、拓展科研学术网络、提升国内外影响力和活跃度。实施科技创新巾帼行动，依托产学研基地、重点实验室、重大科研项目等聚集、培养女性专业技术人才。搭建平台、提供服务，激励女性科技人才、技术技能人才立足岗位锐意创新。加强对女性专业技术和技能人才专业知识、科研管理、创新创业等的培训。加强典型宣传，发挥榜样引领作用。实施中原英才计划等重大人才项目，吸引急需紧缺高端女性人才来宛落户。</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7.缩小男女两性收入差距。</w:t>
      </w:r>
      <w:r>
        <w:rPr>
          <w:rFonts w:ascii="Times New Roman" w:hAnsi="Times New Roman" w:eastAsia="仿宋_GB2312"/>
          <w:sz w:val="32"/>
          <w:szCs w:val="32"/>
        </w:rPr>
        <w:t>全面落实男女同工同酬，保障收入公平。促进女性掌握和应用知识、技术、管理、数据等生产要素，提高女性职业竞争力。督促用人单位制定实施男女平等的人力资源制度，畅通女性职业发展和职务职级晋升通道。探索开展薪酬调查，加强对收入的分性别统计，动态掌握男女两性收入状况。</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8.改善女性劳动者劳动安全状况。</w:t>
      </w:r>
      <w:r>
        <w:rPr>
          <w:rFonts w:ascii="Times New Roman" w:hAnsi="Times New Roman" w:eastAsia="仿宋_GB2312"/>
          <w:sz w:val="32"/>
          <w:szCs w:val="32"/>
        </w:rPr>
        <w:t>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产期、哺乳期的特殊保护，落实哺乳时间和产假制度。督促用人单位加强职业防护和职业健康监督保护，保障女职工在工作中免受有毒有害物质和危险生产工艺的危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9.保障女职工劳动权益。</w:t>
      </w:r>
      <w:r>
        <w:rPr>
          <w:rFonts w:ascii="Times New Roman" w:hAnsi="Times New Roman" w:eastAsia="仿宋_GB2312"/>
          <w:sz w:val="32"/>
          <w:szCs w:val="32"/>
        </w:rPr>
        <w:t>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10.为女性生育后的职业发展创造有利条件。</w:t>
      </w:r>
      <w:r>
        <w:rPr>
          <w:rFonts w:ascii="Times New Roman" w:hAnsi="Times New Roman" w:eastAsia="仿宋_GB2312"/>
          <w:sz w:val="32"/>
          <w:szCs w:val="32"/>
        </w:rPr>
        <w:t>禁止用人单位因女职工怀孕、生育、哺乳而降低工资、恶意调岗、予以辞退、解除劳动（聘用）合同，推动落实生育奖励假期间的工资待遇，定期开展女职工生育权益保障专项督查。为女性生育后回归岗位或再就业提供培训等支持。高校、研究机构等用人单位探索设立女性科研人员生育后科研回归基金。扩大母婴室覆盖区域。推动用人单位根据女职工需要建立女职工哺乳室、孕妇休息室等设施。增加优质普惠托育服务供给，支持有条件的用人单位为职工提供福利性托育托管服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11.保障农村妇女平等享有各项经济权益。</w:t>
      </w:r>
      <w:r>
        <w:rPr>
          <w:rFonts w:ascii="Times New Roman" w:hAnsi="Times New Roman" w:eastAsia="仿宋_GB2312"/>
          <w:sz w:val="32"/>
          <w:szCs w:val="32"/>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各项经济权益受侵害农村妇女的维权渠道。</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12.支持脱贫妇女稳定增加收入。</w:t>
      </w:r>
      <w:r>
        <w:rPr>
          <w:rFonts w:ascii="Times New Roman" w:hAnsi="Times New Roman" w:eastAsia="仿宋_GB2312"/>
          <w:sz w:val="32"/>
          <w:szCs w:val="32"/>
        </w:rPr>
        <w:t>持续落实“志智双扶”等相关政策，建立巩固脱贫攻坚成果同乡村振兴有效衔接的长效机制。健全防止返贫动态监测和帮扶机制。扶持发展适合低收入妇女自主发展的手工编织、农村电商等特色产业项目，促进脱贫地区特色产业可持续发展。通过致富带头人培育、以工代赈等方式，支持农村妇女就地就近就业，实现增收致富。</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13.支持妇女积极参与乡村振兴。</w:t>
      </w:r>
      <w:r>
        <w:rPr>
          <w:rFonts w:ascii="Times New Roman" w:hAnsi="Times New Roman" w:eastAsia="仿宋_GB2312"/>
          <w:sz w:val="32"/>
          <w:szCs w:val="32"/>
        </w:rPr>
        <w:t>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培育高素质女农民，引导女农民争做乡村工匠、文化能人、手工艺人、农技协领办人和新型农业管理经营能手。</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（四）妇女参与决策和管理</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1.保障妇女参与社会主义民主政治建设和社会治理，提升参与水平。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2.中国共产党女党员保持合理比例。全区各级党员代表大会中女党员代表比例一般不少于本地党员总数中女性比例。</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3.全区各级人大代表和常委会委员中的女性比例逐步提高。全区各级政协委员和常委中的女性比例逐步提高。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4.县级以上政府领导班子中女干部比例逐步提高，担任正职的女干部占同级正职干部的比例逐步提高。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5.县级以上政府工作部门领导班子中女干部比例逐步提高，担任正职的女干部占同级正职干部的比例逐步提高。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6.各级各类事业单位领导班子成员中的女性比例逐步提高。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7.企业董事会、监事会成员及管理层中的女性比例逐步提高。企事业单位职工代表大会中女性比例与女职工比例相适应。</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8.村党组织成员、村党组织书记中女性比例逐步提高。村委会成员中女性比例达到30％以上，女性担任村委会主任的比例逐步提高。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9.社区党组织成员、社区党组织书记中女性比例逐步提高。社区居委会成员中女性比例保持在50％左右，社区居委会主任中女性比例达到40％以上。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10.鼓励支持女性参加社会组织、担任社会组织负责人。</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1.加大对妇女参与决策和管理的支持力度。</w:t>
      </w:r>
      <w:r>
        <w:rPr>
          <w:rFonts w:ascii="Times New Roman" w:hAnsi="Times New Roman" w:eastAsia="仿宋_GB2312"/>
          <w:sz w:val="32"/>
          <w:szCs w:val="32"/>
        </w:rPr>
        <w:t>充分发挥妇女参与国家和社会事务管理中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全市各级党委、人大、政府、政协、党政工作部门以及企事业单位、基层群众自治组织和社会组织中的女性比例。</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2.提高妇女参与社会事务和民主管理的意识和能力。</w:t>
      </w:r>
      <w:r>
        <w:rPr>
          <w:rFonts w:ascii="Times New Roman" w:hAnsi="Times New Roman" w:eastAsia="仿宋_GB2312"/>
          <w:sz w:val="32"/>
          <w:szCs w:val="32"/>
        </w:rPr>
        <w:t>开展女性领导干部政治素质和领导能力培训。鼓励高校开设领导力相关课程，培养年轻女性的政治素养及参与决策和管理的意识。加大基层妇女骨干培训力度，提高妇女参与基层社会治理的意识和能力，鼓励妇女积极参加村（居）民议事会、理事会等自治组织，推进城乡社区妇女议事会全覆盖并有效运行，发挥妇女在城乡基层治理中的积极作用。探索打造妇女网上议事平台，引导妇女积极、有序参与基层民主管理和基层民主协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3.重视发展中国共产党女党员。</w:t>
      </w:r>
      <w:r>
        <w:rPr>
          <w:rFonts w:ascii="Times New Roman" w:hAnsi="Times New Roman" w:eastAsia="仿宋_GB2312"/>
          <w:sz w:val="32"/>
          <w:szCs w:val="32"/>
        </w:rPr>
        <w:t>面向妇女深入开展思想政治工作，扩大党的妇女群众基础，培养对党的感情，深化对党的认识，引导拥护党的主张，激发妇女入党的政治意愿。坚持把政治标准放在首位，加强对入党积极分子的培养教育和考察，严格程序、严把关口，引导广大妇女积极向组织靠拢。注重从各行各业青年女性中发展党员。在党代表候选人酝酿过程中，充分关注政治过硬、作风优良、敢于担当、实绩突出的优秀妇女，确保党员代表大会中女党员代表保持合理比例。</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4.提高人大女代表、政协女委员比例。</w:t>
      </w:r>
      <w:r>
        <w:rPr>
          <w:rFonts w:ascii="Times New Roman" w:hAnsi="Times New Roman" w:eastAsia="仿宋_GB2312"/>
          <w:sz w:val="32"/>
          <w:szCs w:val="32"/>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5.加大培养选拔女干部工作力度。</w:t>
      </w:r>
      <w:r>
        <w:rPr>
          <w:rFonts w:ascii="Times New Roman" w:hAnsi="Times New Roman" w:eastAsia="仿宋_GB2312"/>
          <w:sz w:val="32"/>
          <w:szCs w:val="32"/>
        </w:rPr>
        <w:t>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保障妇女在干部录用、选拔、任（聘）用、晋升、退休各环节不因性别受到歧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6.推动妇女积极参与事业单位决策管理。</w:t>
      </w:r>
      <w:r>
        <w:rPr>
          <w:rFonts w:ascii="Times New Roman" w:hAnsi="Times New Roman" w:eastAsia="仿宋_GB2312"/>
          <w:sz w:val="32"/>
          <w:szCs w:val="32"/>
        </w:rPr>
        <w:t>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7.推动妇女广泛参与企业决策管理。</w:t>
      </w:r>
      <w:r>
        <w:rPr>
          <w:rFonts w:ascii="Times New Roman" w:hAnsi="Times New Roman" w:eastAsia="仿宋_GB2312"/>
          <w:sz w:val="32"/>
          <w:szCs w:val="32"/>
        </w:rPr>
        <w:t>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制度，对涉及女职工权益的事项，听取工会女职工委员会的意见，依法经职工代表大会审议通过。</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8.推动妇女有序参与城乡基层社会治理。</w:t>
      </w:r>
      <w:r>
        <w:rPr>
          <w:rFonts w:ascii="Times New Roman" w:hAnsi="Times New Roman" w:eastAsia="仿宋_GB2312"/>
          <w:sz w:val="32"/>
          <w:szCs w:val="32"/>
        </w:rPr>
        <w:t>指导在村民委员会中设立妇女和儿童工作委员会。注重从基层培养选拔优秀妇女担任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完善基层妇联“四组一队”工作模式。促进新社会阶层、社会工作者、志愿者中的女性积极参与社会治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9.支持引导妇女参加社会组织。</w:t>
      </w:r>
      <w:r>
        <w:rPr>
          <w:rFonts w:ascii="Times New Roman" w:hAnsi="Times New Roman" w:eastAsia="仿宋_GB2312"/>
          <w:sz w:val="32"/>
          <w:szCs w:val="32"/>
        </w:rPr>
        <w:t>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10.发挥妇联组织在推进国家治理体系和治理能力现代化进程中的作用。</w:t>
      </w:r>
      <w:r>
        <w:rPr>
          <w:rFonts w:ascii="Times New Roman" w:hAnsi="Times New Roman" w:eastAsia="仿宋_GB2312"/>
          <w:sz w:val="32"/>
          <w:szCs w:val="32"/>
        </w:rPr>
        <w:t>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（五）妇女与社会保障</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1.妇女平等享有社会保障权益，保障水平不断提高。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2.完善生育保障制度。提高生育保险参保率。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3.完善医疗保障体系。妇女基本医疗保险参保率稳定在95％以上，待遇保障公平适度。</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4.完善养老保险制度体系。妇女基本养老保险参保率提高到95％，待遇水平稳步提高。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5.完善失业保险和工伤保险制度。增加妇女失业保险和工伤保险参保人数，落实相关待遇保障。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6.健全分层分类社会救助体系。困难妇女的生活得到基本保障。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7.妇女福利待遇水平持续提高，重点向老年妇女、残疾妇女等群体倾斜。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8.建立完善多层次养老服务和长期照护保障制度。保障老年妇女享有均等可及的基本养老服务，对失能妇女的照护服务水平不断提高。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9.加强对妇女的关爱服务，重点为有困难、有需求的妇女提供帮扶。</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1.完善惠及妇女群体的社会保障体系。</w:t>
      </w:r>
      <w:r>
        <w:rPr>
          <w:rFonts w:ascii="Times New Roman" w:hAnsi="Times New Roman" w:eastAsia="仿宋_GB2312"/>
          <w:sz w:val="32"/>
          <w:szCs w:val="32"/>
        </w:rPr>
        <w:t>深入实施全民参保计划，完善灵活就业人员参保政策，支持灵活就业女性参加相应社会保险，实现社会保险法定人群全覆盖，做到应保尽保。建立市级社会保险全民参保登记信息库，加强社会保障分性别统计、信息动态监测和管理。完善社会保险公共服务平台和以电子社会保障卡为载体的“一卡通”服务，推进市、县、乡、村社会保险经办服务全覆盖，为全市妇女提供更加公平、高效、便捷的社会保障服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2.完善覆盖城乡妇女的生育保障制度。</w:t>
      </w:r>
      <w:r>
        <w:rPr>
          <w:rFonts w:ascii="Times New Roman" w:hAnsi="Times New Roman" w:eastAsia="仿宋_GB2312"/>
          <w:sz w:val="32"/>
          <w:szCs w:val="32"/>
        </w:rPr>
        <w:t>巩固提高生育保险覆盖率，完善生育保险生育医疗费用支付及生育津贴政策。妥善解决妇女在就业和领取失业金期间生育保障问题。提高生育保险与职工基本医疗保险合并实施成效。加强城乡居民生育医疗费用保障。保障女职工生育权益和母婴权益。</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3.不断提高妇女医疗保障水平。</w:t>
      </w:r>
      <w:r>
        <w:rPr>
          <w:rFonts w:ascii="Times New Roman" w:hAnsi="Times New Roman" w:eastAsia="仿宋_GB2312"/>
          <w:sz w:val="32"/>
          <w:szCs w:val="32"/>
        </w:rPr>
        <w:t>推动女职工和城乡女性居民持续参加基本医疗保险，满足妇女基本医疗保障需求。统筹发挥基本医保、大病保险、医疗救助三重制度综合保障作用，促进多层次医疗保障互补衔接，做好符合条件的低收入妇女医疗救助工作。推进女职工医疗互助，充分发挥商业保险对宫颈癌、乳腺癌等重大疾病的保障作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4.促进妇女享有可持续多层次养老保险。</w:t>
      </w:r>
      <w:r>
        <w:rPr>
          <w:rFonts w:ascii="Times New Roman" w:hAnsi="Times New Roman" w:eastAsia="仿宋_GB2312"/>
          <w:sz w:val="32"/>
          <w:szCs w:val="32"/>
        </w:rPr>
        <w:t>完善基本养老保险制度，督促用人单位依法为包括女职工在内的全体职工及时足额缴纳基本养老保险费，不断增加妇女参加基本养老保险的人数，促进妇女依法公平享有基本养老保险权益。发展多层次、多支柱养老保险体系，鼓励有条件的用人单位为包括女职工在内的全体职工建立企业年金，丰富商业养老保险产品，提高妇女养老保险水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5.保障女性失业保险权益。</w:t>
      </w:r>
      <w:r>
        <w:rPr>
          <w:rFonts w:ascii="Times New Roman" w:hAnsi="Times New Roman" w:eastAsia="仿宋_GB2312"/>
          <w:sz w:val="32"/>
          <w:szCs w:val="32"/>
        </w:rPr>
        <w:t>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6.扩大妇女工伤保险覆盖面。</w:t>
      </w:r>
      <w:r>
        <w:rPr>
          <w:rFonts w:ascii="Times New Roman" w:hAnsi="Times New Roman" w:eastAsia="仿宋_GB2312"/>
          <w:sz w:val="32"/>
          <w:szCs w:val="32"/>
        </w:rPr>
        <w:t>增强工伤保险预防工伤、保障生活、促进康复功能，推进新就业形态人员职业伤害保障试点，将新业态就业妇女纳入保障范围。督促用人单位特别是高风险行业单位依法为女职工办理工伤保险，确保落实工伤保险待遇。</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7.强化社会救助对生活困难妇女的兜底保障。</w:t>
      </w:r>
      <w:r>
        <w:rPr>
          <w:rFonts w:ascii="Times New Roman" w:hAnsi="Times New Roman" w:eastAsia="仿宋_GB2312"/>
          <w:sz w:val="32"/>
          <w:szCs w:val="32"/>
        </w:rPr>
        <w:t>推进法律实施，强化政策衔接，健全基本生活救助制度和医疗救助、教育救助、住房救助、就业救助、受灾人员救助等专项救助制度，健全临时救助政策措施，强化急难社会救助功能，积极发展服务类社会救助，推行政府购买社会救助服务，确保符合条件的妇女应救尽救。加强对困难家庭、失独家庭等特殊家庭的政策支持、救助和服务。鼓励、支持慈善组织依法依规为生活困难妇女提供救助帮扶。推动建立统一的救助信息平台，加强社会救助分性别统计，精准识别救助对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8.更好满足妇女群体的社会福利需求。</w:t>
      </w:r>
      <w:r>
        <w:rPr>
          <w:rFonts w:ascii="Times New Roman" w:hAnsi="Times New Roman" w:eastAsia="仿宋_GB2312"/>
          <w:sz w:val="32"/>
          <w:szCs w:val="32"/>
        </w:rPr>
        <w:t>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9.保障妇女享有基本养老服务。</w:t>
      </w:r>
      <w:r>
        <w:rPr>
          <w:rFonts w:ascii="Times New Roman" w:hAnsi="Times New Roman" w:eastAsia="仿宋_GB2312"/>
          <w:sz w:val="32"/>
          <w:szCs w:val="32"/>
        </w:rPr>
        <w:t>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才培养力度，建设高素质、专业化的养老服务队伍。</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10.探索建立多层次长期照护保障制度。</w:t>
      </w:r>
      <w:r>
        <w:rPr>
          <w:rFonts w:ascii="Times New Roman" w:hAnsi="Times New Roman" w:eastAsia="仿宋_GB2312"/>
          <w:sz w:val="32"/>
          <w:szCs w:val="32"/>
        </w:rPr>
        <w:t>稳步建立长期护理保险制度，将符合条件的失能妇女按规定纳入保障范围，妥善解决其护理保障问题。加强长期护理保险制度与长期照护服务体系有机衔接。探索建立相关保险、福利和救助相衔接的长期照护保障制度，扩大养老机构护理型床位供给，提高护理服务质量。为家庭照料者提供照护培训、心理疏导等支持。</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11.提高对妇女的关爱服务水平。</w:t>
      </w:r>
      <w:r>
        <w:rPr>
          <w:rFonts w:ascii="Times New Roman" w:hAnsi="Times New Roman" w:eastAsia="仿宋_GB2312"/>
          <w:sz w:val="32"/>
          <w:szCs w:val="32"/>
        </w:rPr>
        <w:t>开展农村留守妇女关爱行动。建立完善以县为单位的农村留守妇女信息台账。积极为农村留守妇女创业发展搭建平台、提供服务。支持农村留守妇女参与乡村振兴和家庭文明建设，在乡村治理、邻里互助、留守老人儿童关爱服务中发挥积极作用。完善特殊困难失能留守老年妇女探访关爱制度，不断拓展对妇女群体的关爱服务，支持社会力量参与，重点为生活困难、残疾、重病等妇女群体提供权益保护、生活帮扶、精神抚慰等关爱服务。</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（六）妇女与家庭建设</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1.树立新时代家庭观，弘扬爱国爱家、相亲相爱、向上向善、共建共享的社会主义家庭文明新风尚，推动社会主义核心价值观在家庭落地生根。</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2.建立完善促进男女平等和妇女全面发展的家庭政策体系，增强家庭功能，提升家庭发展能力。</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3.拓展支持家庭与妇女全面发展的公共服务。</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4.注重发挥家庭家教家风在基层社会治理中的重要作用。</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5.充分发挥妇女在家庭生活中的独特作用，弘扬中华民族家庭美德、树立良好家风，支持妇女成为幸福安康家庭的建设者、倡导者。</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6.倡导构建男女平等、和睦、文明的婚姻家庭关系，降低婚姻家庭纠纷对妇女发展的不利影响。</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7.倡导和支持男女共担家务，缩小两性家务劳动时间差距。</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8.支持家庭承担赡养老人责任，不断提升老年妇女家庭生活质量。</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9.促进夫妻共同承担未成年子女的抚养、教育、保护责任，为未成年子女身心发展创造良好家庭环境。</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1.促进家庭成员践行社会主义核心价值观。</w:t>
      </w:r>
      <w:r>
        <w:rPr>
          <w:rFonts w:ascii="Times New Roman" w:hAnsi="Times New Roman" w:eastAsia="仿宋_GB2312"/>
          <w:sz w:val="32"/>
          <w:szCs w:val="32"/>
        </w:rPr>
        <w:t>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推进家风家教示范基地建设，持续开展寻找最美家庭活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2.落实促进男女平等和妇女全面发展的家庭政策。</w:t>
      </w:r>
      <w:r>
        <w:rPr>
          <w:rFonts w:ascii="Times New Roman" w:hAnsi="Times New Roman" w:eastAsia="仿宋_GB2312"/>
          <w:sz w:val="32"/>
          <w:szCs w:val="32"/>
        </w:rPr>
        <w:t>推动生育政策与经济社会政策配套衔接，减轻家庭生育、养育、教育负担。完善幼儿养育、青少年发展、老人赡养、病残照料等政策，形成支持完善家庭基本功能、促进男女平等和妇女全面发展的家庭政策体系。完善产假制度，实施父母育儿假制度。建立促进家庭发展的政策评估机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3.大力发展家庭公共服务。</w:t>
      </w:r>
      <w:r>
        <w:rPr>
          <w:rFonts w:ascii="Times New Roman" w:hAnsi="Times New Roman" w:eastAsia="仿宋_GB2312"/>
          <w:sz w:val="32"/>
          <w:szCs w:val="32"/>
        </w:rPr>
        <w:t>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发展数字家庭。</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4.推动家庭家教家风在基层社会治理中发挥重要作用。</w:t>
      </w:r>
      <w:r>
        <w:rPr>
          <w:rFonts w:ascii="Times New Roman" w:hAnsi="Times New Roman" w:eastAsia="仿宋_GB2312"/>
          <w:sz w:val="32"/>
          <w:szCs w:val="32"/>
        </w:rPr>
        <w:t>构建党委领导、政府主导、部门合作、家庭尽责、社会参与的家庭建设工作格局。将建设好家庭、实施好家教、弘扬好家风纳入基层社会治理体系以及基层社会治理评价考核内容，注重发挥家庭家教家风在基层社会治理中的重要作用。鼓励家庭成员履行家庭和社会责任。增进政府治理和社会调节、居民自治良性互动，以千千万万家庭的好家风支撑起全社会的好风气。</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5.鼓励支持妇女在家庭生活中发挥独特作用。</w:t>
      </w:r>
      <w:r>
        <w:rPr>
          <w:rFonts w:ascii="Times New Roman" w:hAnsi="Times New Roman" w:eastAsia="仿宋_GB2312"/>
          <w:sz w:val="32"/>
          <w:szCs w:val="32"/>
        </w:rPr>
        <w:t>持续推进“家家幸福安康工程”，开展“美丽南阳·美好家”活动，鼓励妇女带领家庭成员积极参与文明家庭、五好家庭、最美家庭等群众性精神文明建设活动，参与绿色家庭创建，践行绿色、低碳、循环、可持续的生活方式，养成勤俭节约的好习惯，杜绝浪费。推进平安家庭、无烟家庭建设。</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6.促进婚姻家庭关系健康发展。</w:t>
      </w:r>
      <w:r>
        <w:rPr>
          <w:rFonts w:ascii="Times New Roman" w:hAnsi="Times New Roman" w:eastAsia="仿宋_GB2312"/>
          <w:sz w:val="32"/>
          <w:szCs w:val="32"/>
        </w:rPr>
        <w:t>面向家庭开展有关法律法规政策宣传，促进男女平等观念在婚姻家庭关系建设中落实落地，倡导夫妻平等参与家庭事务决策。构建覆盖城乡的家庭教育指导服务体系，推进家庭教育指导服务中心、服务站点、信息化共享平台建设。开展恋爱、婚姻家庭观念教育，为适龄青年搭建婚恋交友平台，推广婚姻登记、婚育健康宣传教育、婚姻家庭关系辅导等“一站式”服务。广泛开展生育政策宣传。推进移风易俗，保障各民族妇女的婚姻自由，抵制早婚早育、高价彩礼等现象，倡导婚事简办，培育健康文明的新型婚育文化。加强对广播电视、网络等婚恋活动和服务的规范管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7.加强婚姻家庭纠纷预防化解工作。</w:t>
      </w:r>
      <w:r>
        <w:rPr>
          <w:rFonts w:ascii="Times New Roman" w:hAnsi="Times New Roman" w:eastAsia="仿宋_GB2312"/>
          <w:sz w:val="32"/>
          <w:szCs w:val="32"/>
        </w:rPr>
        <w:t>健全婚姻家庭纠纷预防化解、排查报告工作机制，发挥综治中心和网格化服务管理作用，强化衔接联动，加强婚姻家庭纠纷预测预防预警。建立健全县（市、区）婚姻家庭纠纷人民调解委员会，加强人民调解员队伍建设，搭建“互联网＋”纠纷预防化解工作平台，支持社会力量参与，提供多元便捷服务。推进家事审判制度改革，加强诉调对接平台建设，构建新型家事纠纷综合协调解决模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8.促进男女平等分担家务。</w:t>
      </w:r>
      <w:r>
        <w:rPr>
          <w:rFonts w:ascii="Times New Roman" w:hAnsi="Times New Roman" w:eastAsia="仿宋_GB2312"/>
          <w:sz w:val="32"/>
          <w:szCs w:val="32"/>
        </w:rPr>
        <w:t>倡导夫妻在家务劳动中分工配合，共同承担照料陪伴子女老人、教育辅导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9.提高老年妇女的家庭生活质量。</w:t>
      </w:r>
      <w:r>
        <w:rPr>
          <w:rFonts w:ascii="Times New Roman" w:hAnsi="Times New Roman" w:eastAsia="仿宋_GB2312"/>
          <w:sz w:val="32"/>
          <w:szCs w:val="32"/>
        </w:rPr>
        <w:t>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健康养老，满足老年妇女生活需要。开发老龄人力资源，倡导终身发展理念。依法保障老年妇女婚姻自由和家庭财产权利。开展老年人科普宣教活动，提升老年人应急、预防诈骗和鉴别谣言能力。</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10.增强父母共同承担家庭教育责任的意识和能力。</w:t>
      </w:r>
      <w:r>
        <w:rPr>
          <w:rFonts w:ascii="Times New Roman" w:hAnsi="Times New Roman" w:eastAsia="仿宋_GB2312"/>
          <w:sz w:val="32"/>
          <w:szCs w:val="32"/>
        </w:rPr>
        <w:t>实施家庭教育促进法，促进父母共同落实家庭教育主体责任，创造有利于未成年子女健康成长和发展的家庭环境。开展宣传培训，办好“家长学校”，帮助父母树立科学家庭教育理念，掌握科学知识和方法，注重言传身教，关注未成年子女身心健康，提高家庭科学育儿能力。鼓励父母加强亲子交流，共同陪伴未成年子女成长。</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（七）妇女与环境</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1.提高妇女的思想政治意识，引导妇女积极践行社会主义核心价值观。</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2.提升全社会的性别平等意识，推进男女平等基本国策宣传教育进机关、进学校、进企业、进城乡社区、进家庭。</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3.健全文化与传媒领域的性别平等评估和监管机制。</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4.全面提升妇女的媒介素养，提高妇女利用信息技术参与新时代经济社会高质量发展的能力。</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5.提高妇女的生态文明意识，促进妇女践行绿色发展理念，做生态文明建设的推动者和践行者。</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6.减少环境污染对妇女健康的危害。农村自来水普及率达到93％，提升城市集中式饮用水水源水质。</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7.实现农村卫生厕所基本普及，城镇公共厕所男女厕位比例标准化建设与实际需求相适应。</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8.加强妇女儿童活动场所建设,为妇女参加培训、开展活动提供便利条件。</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9.妇女应对突发事件能力不断提高，作用得到发挥，特殊需求得到满足。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10.广泛参与妇女领域的国际交流与合作，助力提升我国在国际妇女事务中的影响力。</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1.加强对妇女的思想政治引领。</w:t>
      </w:r>
      <w:r>
        <w:rPr>
          <w:rFonts w:ascii="Times New Roman" w:hAnsi="Times New Roman" w:eastAsia="仿宋_GB2312"/>
          <w:sz w:val="32"/>
          <w:szCs w:val="32"/>
        </w:rPr>
        <w:t>坚持用习近平新时代中国特色社会主义思想引领妇女，持续开展中国特色社会主义和中国梦宣传教育。发挥新时代文明实践中心、主流媒体、妇女之家等阵地作用，推动理想信念教育常态化制度化，大力弘扬焦裕禄精神、红旗渠精神、愚公移山精神、大别山精神和南水北调移民精神，激发妇女的历史责任感，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为谱写新时代中原更加出彩的绚丽篇章作出贡献。</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2.开展以男女平等为核心的先进性别文化宣传教育。</w:t>
      </w:r>
      <w:r>
        <w:rPr>
          <w:rFonts w:ascii="Times New Roman" w:hAnsi="Times New Roman" w:eastAsia="仿宋_GB2312"/>
          <w:sz w:val="32"/>
          <w:szCs w:val="32"/>
        </w:rPr>
        <w:t>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3.促进妇女共建共享精神文明创建和城乡人居环境改善成果。</w:t>
      </w:r>
      <w:r>
        <w:rPr>
          <w:rFonts w:ascii="Times New Roman" w:hAnsi="Times New Roman" w:eastAsia="仿宋_GB2312"/>
          <w:sz w:val="32"/>
          <w:szCs w:val="32"/>
        </w:rPr>
        <w:t>丰富优质文化产品和公共文化服务供给，满足妇女精神文化需求。鼓励妇女积极参与文明城市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4.加强文化与传媒领域的性别平等培训、评估和监管。</w:t>
      </w:r>
      <w:r>
        <w:rPr>
          <w:rFonts w:ascii="Times New Roman" w:hAnsi="Times New Roman" w:eastAsia="仿宋_GB2312"/>
          <w:sz w:val="32"/>
          <w:szCs w:val="32"/>
        </w:rPr>
        <w:t>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5.引导妇女提高媒介素养。</w:t>
      </w:r>
      <w:r>
        <w:rPr>
          <w:rFonts w:ascii="Times New Roman" w:hAnsi="Times New Roman" w:eastAsia="仿宋_GB2312"/>
          <w:sz w:val="32"/>
          <w:szCs w:val="32"/>
        </w:rPr>
        <w:t>利用妇女之家、图书馆、网络课堂等开展面向妇女的媒介素养培训和指导，加强妇女网络素养教育，提升妇女对媒介信息选择、判断和有效利用的能力，提升妇女网络安全意识和能力。加强学生网络素养教育，引导女生合理安全使用网络，提升自我保护能力，防止网络沉迷。重点帮助老年妇女、困难妇女和残疾妇女群体掌握网络基本知识技能。加强网络文明建设，开展“争做巾帼好网民”活动，推动妇女弘扬网上正能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6.充分发挥妇女在生态文明建设中的重要作用。</w:t>
      </w:r>
      <w:r>
        <w:rPr>
          <w:rFonts w:ascii="Times New Roman" w:hAnsi="Times New Roman" w:eastAsia="仿宋_GB2312"/>
          <w:sz w:val="32"/>
          <w:szCs w:val="32"/>
        </w:rPr>
        <w:t>广泛开展生态文化宣传教育和实践活动，深入开展绿色生活创建行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7.持续改善妇女生活的环境质量。</w:t>
      </w:r>
      <w:r>
        <w:rPr>
          <w:rFonts w:ascii="Times New Roman" w:hAnsi="Times New Roman" w:eastAsia="仿宋_GB2312"/>
          <w:sz w:val="32"/>
          <w:szCs w:val="32"/>
        </w:rPr>
        <w:t>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以生活垃圾、污水治理、村容村貌提升为重点持续整治农村人居环境，建设美丽乡村。实施城市更新行动，提升城市人居环境。</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8.为城乡妇女享有安全饮水提供保障。</w:t>
      </w:r>
      <w:r>
        <w:rPr>
          <w:rFonts w:ascii="Times New Roman" w:hAnsi="Times New Roman" w:eastAsia="仿宋_GB2312"/>
          <w:sz w:val="32"/>
          <w:szCs w:val="32"/>
        </w:rPr>
        <w:t>推进饮用水水源地规范化建设，加强水源保护和水质监测，落实饮用水水源管理制度。引导妇女积极参与重点流域、饮用水水源保护区的水污染防治，守护饮水安全命脉。实施农村供水保障工程，提高农村集中供水率，为妇女取水、用水提供便利。</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9.加强符合妇女需求的卫生厕所建设。</w:t>
      </w:r>
      <w:r>
        <w:rPr>
          <w:rFonts w:ascii="Times New Roman" w:hAnsi="Times New Roman" w:eastAsia="仿宋_GB2312"/>
          <w:sz w:val="32"/>
          <w:szCs w:val="32"/>
        </w:rPr>
        <w:t>推进城镇公共厕所改造，完善落实城镇公共厕所设计标准，推动将男女厕位比例规范化建设和达标率纳入文明城市、文明社区、文明村镇、文明单位、文明校园的评选标准。分类有序推进农村厕所革命，稳步提高卫生厕所普及率，加强厕所粪污无害化处理与资源化利用。推动旅游景区、商场、客运枢纽和服务区等公共场所建设第三卫生间。</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10.加强妇女儿童活动场所建设。</w:t>
      </w:r>
      <w:r>
        <w:rPr>
          <w:rFonts w:ascii="Times New Roman" w:hAnsi="Times New Roman" w:eastAsia="仿宋_GB2312"/>
          <w:sz w:val="32"/>
          <w:szCs w:val="32"/>
        </w:rPr>
        <w:t>将妇女儿童活动场所建设纳入统筹规划和城市建设规划，鼓励各地在党群服务中心、新时代文明实践中心场（所）内设置妇女儿童活动场所。加强对妇女儿童活动场所的管理，不断完善设备设施。积极开展针对妇女、儿童的教育培训等活动，充分发挥作用，提高社会效益。</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11.在突发事件应对中关切妇女特别是孕期、哺乳期妇女及困难妇女群体的特殊需求。</w:t>
      </w:r>
      <w:r>
        <w:rPr>
          <w:rFonts w:ascii="Times New Roman" w:hAnsi="Times New Roman" w:eastAsia="仿宋_GB2312"/>
          <w:sz w:val="32"/>
          <w:szCs w:val="32"/>
        </w:rPr>
        <w:t>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12.积极促进妇女领域的对外交流与合作。</w:t>
      </w:r>
      <w:r>
        <w:rPr>
          <w:rFonts w:ascii="Times New Roman" w:hAnsi="Times New Roman" w:eastAsia="仿宋_GB2312"/>
          <w:sz w:val="32"/>
          <w:szCs w:val="32"/>
        </w:rPr>
        <w:t>认真履行关于促进男女平等与妇女全面发展的国际公约和文件，推动发展妇女民间外交。支持妇女投身“一带一路”建设，为推动构建人类命运共同体发挥重要作用。加强同港澳台各界妇女的联络联谊，增强港澳台妇女对祖国的认同感。</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13.发挥妇联组织在营造男女平等和妇女全面发展环境中的积极作用。</w:t>
      </w:r>
      <w:r>
        <w:rPr>
          <w:rFonts w:ascii="Times New Roman" w:hAnsi="Times New Roman" w:eastAsia="仿宋_GB2312"/>
          <w:sz w:val="32"/>
          <w:szCs w:val="32"/>
        </w:rPr>
        <w:t>依托主流媒体，大力宣传习近平总书记关于妇女和妇女工作的重要论述，宣传马克思主义妇女观和男女平等基本国策，宣传妇女“半边天”作用。健全引领服务联系妇女的工作机制，发挥桥梁纽带作用，凝聚妇女人心。加强妇女舆情尤其是网络舆情监测，对错误观点言论及时发声，协调督促处置，正面引导舆论，优化有利于妇女全面发展的社会舆论环境。</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（八）妇女与法律</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1.全面贯彻落实男女平等宪法原则和基本国策，健全完善保障妇女合法权益的法规政策体系。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2.促进法规政策性别平等评估机制规范化建设和有效运行。</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3.提高妇女尊法学法守法用法的意识和能力。充分发挥妇女在法治南阳建设中的作用。</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4.深入实施反家庭暴力法，预防和制止针对妇女一切形式的家庭暴力。</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5.严厉打击拐卖妇女、性侵害妇女等违法犯罪行为。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6.提升预防和制止性骚扰的法治意识，有效遏制针对妇女的性骚扰。</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7.严厉打击利用网络对妇女实施的违法犯罪行为。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8.保障妇女在家庭关系中的财产所有权、继承权，保障妇女对婚姻家庭关系中共同财产享有知情权和平等处理权。</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9.依法为妇女提供公共法律服务。保障遭受侵害妇女获得及时有效的法律救助。</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1.推进男女平等宪法原则和基本国策贯彻落实到法治南阳建设全过程。</w:t>
      </w:r>
      <w:r>
        <w:rPr>
          <w:rFonts w:ascii="Times New Roman" w:hAnsi="Times New Roman" w:eastAsia="仿宋_GB2312"/>
          <w:sz w:val="32"/>
          <w:szCs w:val="32"/>
        </w:rPr>
        <w:t>逐步完善保障妇女合法权益的法规政策体系。加大民法典、妇女权益保障法等法律法规的实施力度，加强执法检查和督查督办，保障侵害妇女权益案件获得公平公正处理。支持开展妇女权益保障领域的公益诉讼。将保障妇女权益相关内容纳入基层社会治理，纳入法治社会建设、全民普法规划和群众性法治文化活动，增强全社会的男女平等法治意识和法治素养。</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2.加强法规政策性别平等评估工作。</w:t>
      </w:r>
      <w:r>
        <w:rPr>
          <w:rFonts w:ascii="Times New Roman" w:hAnsi="Times New Roman" w:eastAsia="仿宋_GB2312"/>
          <w:sz w:val="32"/>
          <w:szCs w:val="32"/>
        </w:rPr>
        <w:t>健全我区法规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3.提升妇女法治意识和参与法治南阳建设的能力。</w:t>
      </w:r>
      <w:r>
        <w:rPr>
          <w:rFonts w:ascii="Times New Roman" w:hAnsi="Times New Roman" w:eastAsia="仿宋_GB2312"/>
          <w:sz w:val="32"/>
          <w:szCs w:val="32"/>
        </w:rPr>
        <w:t>深入开展民法典、妇女权益保障法、反家庭暴力法等专项普法活动，引导妇女自觉学习法律知识，增强法律观念，养成办事依法、遇事找法、解决问题用法、化解矛盾靠法的法治思维和行为习惯。鼓励妇女依法参与司法活动。充分发挥女人大代表、女政协委员、妇联组织、以女性为成员主体或者以女性为主要服务对象的社会组织等在科学立法、民主立法和立法协商中的作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4.加大反家庭暴力法实施力度。</w:t>
      </w:r>
      <w:r>
        <w:rPr>
          <w:rFonts w:ascii="Times New Roman" w:hAnsi="Times New Roman" w:eastAsia="仿宋_GB2312"/>
          <w:sz w:val="32"/>
          <w:szCs w:val="32"/>
        </w:rPr>
        <w:t>健全预防和制止家庭暴力的多部门合作机制。加强宣传教育、预防排查，建立社区网格化家庭暴力重点监控机制。提升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建设与管理，提升庇护服务水平。加强对家庭暴力受害妇女的心理抚慰和生活救助。加强对施暴者的教育警示、心理辅导和行为矫治。开展家庭暴力案件跟踪回访。加强反家庭暴力业务培训和统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5.坚决打击拐卖妇女犯罪。</w:t>
      </w:r>
      <w:r>
        <w:rPr>
          <w:rFonts w:ascii="Times New Roman" w:hAnsi="Times New Roman" w:eastAsia="仿宋_GB2312"/>
          <w:sz w:val="32"/>
          <w:szCs w:val="32"/>
        </w:rPr>
        <w:t>完善集预防、打击、救助、安置、康复于一体的反拐工作长效机制。坚持预防为主、防治结合，增强全社会的反拐意识，提高妇女的防范意识和能力。深入实施反对拐卖人口行动计划，打击拐卖妇女犯罪团伙。整治“买方市场”，及时解救被拐妇女并帮助其正常融入社会。打击跨国跨区域拐卖妇女犯罪。</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6.加大对组织、强迫、引诱、容留、介绍卖淫等犯罪行为的打击力度。</w:t>
      </w:r>
      <w:r>
        <w:rPr>
          <w:rFonts w:ascii="Times New Roman" w:hAnsi="Times New Roman" w:eastAsia="仿宋_GB2312"/>
          <w:sz w:val="32"/>
          <w:szCs w:val="32"/>
        </w:rPr>
        <w:t>加强网络治理，利用大数据完善违法信息过滤、举报等功能，严厉打击利用网络组织、强迫、引诱、容留、介绍妇女卖淫。依法严惩强迫、引诱幼女和智力残疾妇女卖淫的犯罪行为。加强社会治安综合治理，建立常态化整治机制，鼓励群众监督和举报涉黄违法犯罪行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7.有效控制和严厉惩处强奸、猥亵、侮辱妇女特别是女童和智力、精神残疾妇女的违法犯罪行为。</w:t>
      </w:r>
      <w:r>
        <w:rPr>
          <w:rFonts w:ascii="Times New Roman" w:hAnsi="Times New Roman" w:eastAsia="仿宋_GB2312"/>
          <w:sz w:val="32"/>
          <w:szCs w:val="32"/>
        </w:rPr>
        <w:t>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参与建立性侵害违法犯罪人员信息查询系统，完善和落实从业禁止制度。加强对受害妇女的隐私保护、心理疏导和干预。</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8.预防和制止针对妇女的性骚扰。</w:t>
      </w:r>
      <w:r>
        <w:rPr>
          <w:rFonts w:ascii="Times New Roman" w:hAnsi="Times New Roman" w:eastAsia="仿宋_GB2312"/>
          <w:sz w:val="32"/>
          <w:szCs w:val="32"/>
        </w:rPr>
        <w:t>建立健全预防和制止性骚扰工作机制，加强联防联控，发挥典型案例示范指引作用。多形式多渠道传播防治性骚扰知识，提升妇女防范和制止性骚扰的意识和能力。加强学校、工作场所、公共场所性骚扰防治措施，在机关、企业、学校等单位建立相关工作机制，预防和制止利用职权、从属关系等实施性骚扰。畅通救济途径。</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9.保障妇女免遭利用网络实施违法犯罪行为的侵害。</w:t>
      </w:r>
      <w:r>
        <w:rPr>
          <w:rFonts w:ascii="Times New Roman" w:hAnsi="Times New Roman" w:eastAsia="仿宋_GB2312"/>
          <w:sz w:val="32"/>
          <w:szCs w:val="32"/>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10.在婚姻家庭和继承案件处理中依法保障妇女的财产权益。</w:t>
      </w:r>
      <w:r>
        <w:rPr>
          <w:rFonts w:ascii="Times New Roman" w:hAnsi="Times New Roman" w:eastAsia="仿宋_GB2312"/>
          <w:sz w:val="32"/>
          <w:szCs w:val="32"/>
        </w:rPr>
        <w:t>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11.为妇女提供优质高效的公共法律服务。</w:t>
      </w:r>
      <w:r>
        <w:rPr>
          <w:rFonts w:ascii="Times New Roman" w:hAnsi="Times New Roman" w:eastAsia="仿宋_GB2312"/>
          <w:sz w:val="32"/>
          <w:szCs w:val="32"/>
        </w:rPr>
        <w:t>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12.发挥妇联组织代表和维护妇女合法权益的职能作用。</w:t>
      </w:r>
      <w:r>
        <w:rPr>
          <w:rFonts w:ascii="Times New Roman" w:hAnsi="Times New Roman" w:eastAsia="仿宋_GB2312"/>
          <w:sz w:val="32"/>
          <w:szCs w:val="32"/>
        </w:rPr>
        <w:t>支持妇联组织健全联合约谈、联席会议、信息通报、调研督查、发布案例等工作制度，推动保障妇女权益法规政策的制定实施。加强“12338”妇女维权公益服务热线建设，畅通妇女表达诉求的渠道。及时发现报告侵权问题，依法建议查处性别歧视事件或协助办理侵害妇女权益案件，配合打击侵害妇女合法权益的违法犯罪行为，为受侵害妇女提供帮助。</w:t>
      </w:r>
    </w:p>
    <w:p>
      <w:pPr>
        <w:pStyle w:val="6"/>
        <w:spacing w:before="0" w:beforeAutospacing="0" w:after="0" w:afterAutospacing="0" w:line="608"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三、组织实施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（一）坚持党的全面领导。</w:t>
      </w:r>
      <w:r>
        <w:rPr>
          <w:rFonts w:ascii="Times New Roman" w:hAnsi="Times New Roman" w:eastAsia="仿宋_GB2312"/>
          <w:sz w:val="32"/>
          <w:szCs w:val="32"/>
        </w:rPr>
        <w:t>坚持以习近平新时代中国特色社会主义思想为指导，坚持以人民为中心的发展思想，坚持走中国特色社会主义妇女发展道路，把党的领导贯穿规划组织实施的全过程。贯彻党中央、国务院关于妇女事业发展的决策部署及省委省政府、市委市政府工作安排，坚持和完善促进男女平等和妇女全面发展的制度机制，在建设社会主义现代化南阳中推进规划实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（二）落实规划实施责任。</w:t>
      </w:r>
      <w:r>
        <w:rPr>
          <w:rFonts w:ascii="Times New Roman" w:hAnsi="Times New Roman" w:eastAsia="仿宋_GB2312"/>
          <w:sz w:val="32"/>
          <w:szCs w:val="32"/>
        </w:rPr>
        <w:t>完善落实党委领导、政府主责、妇儿工委协调、多部门合作、全社会参与的规划实施工作机制。各县（市、区）政府负责规划实施工作，各级妇儿工委负责组织、协调、指导、督促工作。有关部门、相关机构和人民团体结合职责，承担规划目标任务落实工作。在制定法规、出台政策、编制专项规划、部署工作时贯彻落实男女平等基本国策，切实保障妇女合法权益，促进妇女全面发展。</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（三）加强规划与我区国民经济和社会发展规划的衔接。</w:t>
      </w:r>
      <w:r>
        <w:rPr>
          <w:rFonts w:ascii="Times New Roman" w:hAnsi="Times New Roman" w:eastAsia="仿宋_GB2312"/>
          <w:sz w:val="32"/>
          <w:szCs w:val="32"/>
        </w:rPr>
        <w:t>贯彻落实男女平等基本国策，将规划实施、妇女事业发展纳入我区国民经济和社会发展规划及相关专项规划，加强本规划与相关专项规划的衔接，实现妇女事业发展与经济社会发展同步规划、同步部署、同步推进、同步落实。</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（四</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完善实施规划的工作制度机制。</w:t>
      </w:r>
      <w:r>
        <w:rPr>
          <w:rFonts w:ascii="Times New Roman" w:hAnsi="Times New Roman" w:eastAsia="仿宋_GB2312"/>
          <w:sz w:val="32"/>
          <w:szCs w:val="32"/>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扬制度，按照省、市有关规定，对实施规划先进集体、先进个人进行表扬。</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（五）保障妇女发展经费投入。</w:t>
      </w:r>
      <w:r>
        <w:rPr>
          <w:rFonts w:ascii="Times New Roman" w:hAnsi="Times New Roman" w:eastAsia="仿宋_GB2312"/>
          <w:sz w:val="32"/>
          <w:szCs w:val="32"/>
        </w:rPr>
        <w:t>各县（市、区）要将实施规划所需工作经费纳入财政预算，实现妇女事业和经济社会同步发展。重点支持革命老区、脱贫地区妇女发展，支持特殊困难妇女群体发展。动员社会力量，多渠道筹集资源，共同发展妇女事业。</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（六）创新实施规划的有效做法。</w:t>
      </w:r>
      <w:r>
        <w:rPr>
          <w:rFonts w:ascii="Times New Roman" w:hAnsi="Times New Roman" w:eastAsia="仿宋_GB2312"/>
          <w:sz w:val="32"/>
          <w:szCs w:val="32"/>
        </w:rPr>
        <w:t>贯彻新发展理念，坚持问题导向、目标导向，构建促进妇女发展的法规政策体系，完善妇女合法权益保障机制，实施促进妇女发展的民生项目。通过分类指导、示范先行，总结推广好做法好经验。通过政府购买服务等方式，发挥社会力量推动规划实施的作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（七）加强规划实施能力建设。</w:t>
      </w:r>
      <w:r>
        <w:rPr>
          <w:rFonts w:ascii="Times New Roman" w:hAnsi="Times New Roman" w:eastAsia="仿宋_GB2312"/>
          <w:sz w:val="32"/>
          <w:szCs w:val="32"/>
        </w:rPr>
        <w:t>将习近平总书记关于妇女和妇女工作的重要论述以及男女平等基本国策有关内容、相关法律法规政策纳入各级干部学习内容，将实施规划所需知识纳入培训计划，开展多层次、多形式培训，增强有关部门、相关机构和人民团体实施规划的责任意识和能力。以政治建设为统领，加强各级妇儿工委及其办公室能力建设，推进机构职能优化高效，为更好履职尽责提供必要的人力物力财力支持，为规划实施提供组织保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（八）加大规划宣传力度。</w:t>
      </w:r>
      <w:r>
        <w:rPr>
          <w:rFonts w:ascii="Times New Roman" w:hAnsi="Times New Roman" w:eastAsia="仿宋_GB2312"/>
          <w:sz w:val="32"/>
          <w:szCs w:val="32"/>
        </w:rPr>
        <w:t>大力宣传习近平总书记关于妇女和妇女工作的重要论述，宣传党中央、国务院对妇女事业发展的重大决策部署，宣传在党的坚强领导下妇女事业发展的成就，宣传男女平等基本国策和保障妇女合法权益、促进妇女发展的法律法规政策，宣传规划内容和规划实施的经验、成效，努力营造有利于妇女发展的社会氛围。</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（九）加强妇女发展调查研究。</w:t>
      </w:r>
      <w:r>
        <w:rPr>
          <w:rFonts w:ascii="Times New Roman" w:hAnsi="Times New Roman" w:eastAsia="仿宋_GB2312"/>
          <w:sz w:val="32"/>
          <w:szCs w:val="32"/>
        </w:rPr>
        <w:t>充分发挥各级妇儿工委及其办公室作用，加强妇女发展专家队伍建设，依托高校、研究机构、社会组织等建设妇女发展研究基地，培育专业研究力量。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（十）鼓励社会各界广泛参与规划实施。</w:t>
      </w:r>
      <w:r>
        <w:rPr>
          <w:rFonts w:ascii="Times New Roman" w:hAnsi="Times New Roman" w:eastAsia="仿宋_GB2312"/>
          <w:sz w:val="32"/>
          <w:szCs w:val="32"/>
        </w:rPr>
        <w:t>鼓励企事业单位、社会组织、慈善机构和公益人士参与保障妇女合法权益、促进妇女发展等工作。鼓励妇女参与规划实施，提高妇女在参与规划实施中实现自身全面发展的意识和能力。</w:t>
      </w:r>
    </w:p>
    <w:p>
      <w:pPr>
        <w:pStyle w:val="6"/>
        <w:spacing w:before="0" w:beforeAutospacing="0" w:after="0" w:afterAutospacing="0" w:line="608"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四、监测评估</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（一）加强监测评估制度建设。</w:t>
      </w:r>
      <w:r>
        <w:rPr>
          <w:rFonts w:ascii="Times New Roman" w:hAnsi="Times New Roman" w:eastAsia="仿宋_GB2312"/>
          <w:sz w:val="32"/>
          <w:szCs w:val="32"/>
        </w:rPr>
        <w:t>对规划实施情况进行年度监测、中期评估、终期评估。落实并逐步完善性别统计监测方案。各级统计部门牵头组织开展年度监测，各级妇儿工委成员单位、有关部门、相关机构和人民团体向同级统计部门报送年度监测数据，及时收集、分析反映妇女发展状况的相关数据和信息。各级妇儿工委组织开展中期和终期评估，各级妇儿工委成员单位、有关部门、相关机构和人民团体向同级妇儿工委提交中期和终期评估报告。通过评估，了解掌握规划实施进展和妇女发展状况，系统分析评价规划目标任务完成情况，评判规划的实施效果，总结经验做法，找出突出问题，预测发展趋势，提出对策建议。监测评估工作所需经费纳入财政预算。</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（二）加强监测评估工作组织领导。</w:t>
      </w:r>
      <w:r>
        <w:rPr>
          <w:rFonts w:ascii="Times New Roman" w:hAnsi="Times New Roman" w:eastAsia="仿宋_GB2312"/>
          <w:sz w:val="32"/>
          <w:szCs w:val="32"/>
        </w:rPr>
        <w:t>各级妇儿工委设立监测评估领导小组，由同级妇儿工委及相关部门负责同志组成，负责组织领导监测评估工作、审批监测评估方案、审核监测评估报告等。领导小组下设监测组和评估组。</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监测组由各级统计部门牵头，相关部门负责规划实施情况统计监测的人员参加，负责监测工作组织、指导和培训，制定监测方案和指标体系，收集、分析数据信息，向同级妇儿工委提交年度、中期和终期监测报告，编辑出版年度妇女儿童统计资料等。监测组成员负责统筹协调本部门规划的实施监测、分析、数据上报、分性别分年龄指标完善等工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的自我评估工作，参加妇儿工委组织的评估工作。支持评估组相关部门就妇女保护与发展中的突出问题开展专项调查、评估，结果可供中期和终期评估参考。</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（三）加强分性别统计监测工作。</w:t>
      </w:r>
      <w:r>
        <w:rPr>
          <w:rFonts w:ascii="Times New Roman" w:hAnsi="Times New Roman" w:eastAsia="仿宋_GB2312"/>
          <w:sz w:val="32"/>
          <w:szCs w:val="32"/>
        </w:rPr>
        <w:t>完善性别统计监测指标体系，根据需要调整扩充妇女发展统计指标，推动纳入各部门常规统计以及统计调查制度，加强部门分性别统计工作，推进分性别统计监测制度化建设。各县（市、区）要建立完善妇女发展统计监测数据库，支持县级妇女发展统计监测数据库建设。鼓励支持相关部门对妇女发展缺项数据开展专项统计调查。</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（四）提升监测评估工作能力和水平。</w:t>
      </w:r>
      <w:r>
        <w:rPr>
          <w:rFonts w:ascii="Times New Roman" w:hAnsi="Times New Roman" w:eastAsia="仿宋_GB2312"/>
          <w:sz w:val="32"/>
          <w:szCs w:val="32"/>
        </w:rPr>
        <w:t>加强监测评估工作培训和部门协作，规范监测数据收集渠道、报送方式，提高数据质量。运用互联网、大数据等技术，丰富分性别统计信息。科学设计监测评估方案和方法，探索第三方评估。提升监测评估工作的科学化、标准化、专业化水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（五）有效利用监测评估成果。</w:t>
      </w:r>
      <w:r>
        <w:rPr>
          <w:rFonts w:ascii="Times New Roman" w:hAnsi="Times New Roman" w:eastAsia="仿宋_GB2312"/>
          <w:sz w:val="32"/>
          <w:szCs w:val="32"/>
        </w:rPr>
        <w:t>发挥监测评估结果服务决策的作用，定期向同级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spacing w:line="608" w:lineRule="exact"/>
        <w:ind w:firstLine="640" w:firstLineChars="200"/>
        <w:rPr>
          <w:rFonts w:ascii="Times New Roman" w:hAnsi="Times New Roman" w:eastAsia="仿宋_GB2312"/>
          <w:sz w:val="32"/>
          <w:szCs w:val="32"/>
        </w:rPr>
      </w:pPr>
    </w:p>
    <w:p>
      <w:pPr>
        <w:spacing w:line="608" w:lineRule="exact"/>
        <w:rPr>
          <w:rStyle w:val="10"/>
          <w:rFonts w:ascii="Times New Roman" w:hAnsi="Times New Roman" w:eastAsia="仿宋_GB2312"/>
          <w:b w:val="0"/>
          <w:bCs/>
          <w:sz w:val="32"/>
          <w:szCs w:val="32"/>
        </w:rPr>
      </w:pPr>
      <w:r>
        <w:rPr>
          <w:rStyle w:val="10"/>
          <w:rFonts w:ascii="Times New Roman" w:hAnsi="Times New Roman" w:eastAsia="仿宋_GB2312"/>
          <w:b w:val="0"/>
          <w:bCs/>
          <w:sz w:val="32"/>
          <w:szCs w:val="32"/>
        </w:rPr>
        <w:br w:type="page"/>
      </w:r>
    </w:p>
    <w:p>
      <w:pPr>
        <w:spacing w:line="608" w:lineRule="exact"/>
        <w:jc w:val="center"/>
        <w:rPr>
          <w:rStyle w:val="10"/>
          <w:rFonts w:ascii="方正小标宋_GBK" w:hAnsi="方正小标宋_GBK" w:eastAsia="方正小标宋_GBK" w:cs="方正小标宋_GBK"/>
          <w:b w:val="0"/>
          <w:bCs/>
          <w:sz w:val="40"/>
          <w:szCs w:val="40"/>
        </w:rPr>
      </w:pPr>
      <w:r>
        <w:rPr>
          <w:rStyle w:val="10"/>
          <w:rFonts w:hint="eastAsia" w:ascii="方正小标宋_GBK" w:hAnsi="方正小标宋_GBK" w:eastAsia="方正小标宋_GBK" w:cs="方正小标宋_GBK"/>
          <w:b w:val="0"/>
          <w:bCs/>
          <w:sz w:val="40"/>
          <w:szCs w:val="40"/>
        </w:rPr>
        <w:t>卧龙区儿童发展规划（2021—2030年）</w:t>
      </w:r>
    </w:p>
    <w:p>
      <w:pPr>
        <w:pStyle w:val="6"/>
        <w:spacing w:before="0" w:beforeAutospacing="0" w:after="0" w:afterAutospacing="0" w:line="608" w:lineRule="exact"/>
        <w:ind w:firstLine="643" w:firstLineChars="200"/>
        <w:jc w:val="both"/>
        <w:rPr>
          <w:rStyle w:val="10"/>
          <w:rFonts w:ascii="Times New Roman" w:hAnsi="Times New Roman" w:eastAsia="仿宋_GB2312"/>
          <w:sz w:val="32"/>
          <w:szCs w:val="32"/>
        </w:rPr>
      </w:pPr>
    </w:p>
    <w:p>
      <w:pPr>
        <w:pStyle w:val="6"/>
        <w:spacing w:before="0" w:beforeAutospacing="0" w:after="0" w:afterAutospacing="0" w:line="608" w:lineRule="exact"/>
        <w:jc w:val="center"/>
        <w:rPr>
          <w:rFonts w:ascii="黑体" w:hAnsi="黑体" w:eastAsia="黑体" w:cs="黑体"/>
          <w:bCs/>
          <w:sz w:val="32"/>
          <w:szCs w:val="32"/>
        </w:rPr>
      </w:pPr>
      <w:r>
        <w:rPr>
          <w:rStyle w:val="10"/>
          <w:rFonts w:hint="eastAsia" w:ascii="黑体" w:hAnsi="黑体" w:eastAsia="黑体" w:cs="黑体"/>
          <w:b w:val="0"/>
          <w:bCs/>
          <w:sz w:val="32"/>
          <w:szCs w:val="32"/>
        </w:rPr>
        <w:t>前  言</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区委、区政府始终高度重视儿童事业发展，先后制定实施三个周期的儿童发展规划，为儿童生存、发展、受保护和参与权利的实现提供了重要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我区儿童健康水平显著提高，教育普及水平显著改善，儿童受教育权利得到有力保障，儿童福利范围和力度逐步扩大，孤儿和事实无人抚养儿童的基本生活保障实现全覆盖，残疾儿童基本生活保障和康复服务水平得到提高，留守儿童和困境儿童关爱服务工作有效开展，儿童权益得到有效保障，儿童保护法规体系和保护机制进一步健全，城乡、群体之间儿童享有资源和权利的差距逐步缩小，儿童发展和儿童事业取得了历史性新成就。</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受经济社会发展水平制约，我区儿童事业发展仍然存在不平衡不充分问题。贯彻儿童优先原则的力度需要进一步加大，儿童思想引领需要进一步增强，保障儿童权利的法治建设需要持续推进，儿童发展的城乡、群体之间差距需要进一步缩小，基层儿童保护和服务机制需要进一步健全，科技进步和生活方式变革给做好儿童工作带来新挑战，儿童事业发展使命艰巨、任重道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当前，我国正处于实现“两个一百年”奋斗目标的历史交汇期。坚持党的全面领导，坚持以人民为中心，坚持新发展理念，统筹推进“五位一体”总体布局，协调推进“四个全面”战略布局，推进国家治理体系和治理能力现代化，构建人类命运共同体，为儿童事业发展提供了重大机遇、擘画了美好前景。我区儿童发展工作要立足新发展阶段，贯彻新发展理念，融入新发展格局，实现建设河南省副中心城市的目标，需要进一步落实儿童优先原则，全面提高儿童综合素质，培养造就德智体美劳全面发展的社会主义建设者和接班人，引领全市儿童勇担新使命、建功新时代。</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依据宪法、未成年人保护法等有关法律法规，根据《中国儿童发展纲要（2021—2030年）》、《河南省儿童发展规划（2021—2030年）》《南阳市儿童发展规划（2021—2030年）》，结合我区经济社会发展主要目标和儿童发展保护实际，制定本规划。</w:t>
      </w:r>
    </w:p>
    <w:p>
      <w:pPr>
        <w:pStyle w:val="6"/>
        <w:spacing w:before="0" w:beforeAutospacing="0" w:after="0" w:afterAutospacing="0" w:line="608" w:lineRule="exact"/>
        <w:ind w:firstLine="640" w:firstLineChars="200"/>
        <w:jc w:val="both"/>
        <w:rPr>
          <w:rFonts w:ascii="黑体" w:hAnsi="黑体" w:eastAsia="黑体" w:cs="黑体"/>
          <w:bCs/>
          <w:sz w:val="32"/>
          <w:szCs w:val="32"/>
        </w:rPr>
      </w:pPr>
      <w:r>
        <w:rPr>
          <w:rStyle w:val="10"/>
          <w:rFonts w:hint="eastAsia" w:ascii="黑体" w:hAnsi="黑体" w:eastAsia="黑体" w:cs="黑体"/>
          <w:b w:val="0"/>
          <w:bCs/>
          <w:sz w:val="32"/>
          <w:szCs w:val="32"/>
        </w:rPr>
        <w:t>一、指导思想、基本原则和总体目标</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（一）指导思想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高举中国特色社会主义伟大旗帜，全面贯彻党的二十大精神，坚持以马克思列宁主义、毛泽东思想、邓小平理论、“三个代表”重要思想、科学发展观、习近平新时代中国特色社会主义思想为指导，深入贯彻习近平总书记视察南阳重要讲话重要指示，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基本原则</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1.坚持党的全面领导。</w:t>
      </w:r>
      <w:r>
        <w:rPr>
          <w:rFonts w:ascii="Times New Roman" w:hAnsi="Times New Roman" w:eastAsia="仿宋_GB2312"/>
          <w:sz w:val="32"/>
          <w:szCs w:val="32"/>
        </w:rPr>
        <w:t>把握儿童事业发展的政治方向，贯彻落实党中央、国务院关于儿童事业发展的决策部署及省委、省政府和市委、市政府工作安排，切实把党的领导贯彻儿童事业发展的全过程和各方面。</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2.坚持对儿童发展的优先保障。</w:t>
      </w:r>
      <w:r>
        <w:rPr>
          <w:rFonts w:ascii="Times New Roman" w:hAnsi="Times New Roman" w:eastAsia="仿宋_GB2312"/>
          <w:sz w:val="32"/>
          <w:szCs w:val="32"/>
        </w:rPr>
        <w:t>在制定法规、出台政策、编制规划、部署工作时优先考虑儿童的利益和发展需求。</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3.坚持促进儿童全面发展。</w:t>
      </w:r>
      <w:r>
        <w:rPr>
          <w:rFonts w:ascii="Times New Roman" w:hAnsi="Times New Roman" w:eastAsia="仿宋_GB2312"/>
          <w:sz w:val="32"/>
          <w:szCs w:val="32"/>
        </w:rPr>
        <w:t>尊重儿童的人格尊严，遵循儿童身心发展特点和规律，保障儿童身心健康，促进儿童在德智体美劳各方面全面发展。</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4.坚持保障儿童平等发展。</w:t>
      </w:r>
      <w:r>
        <w:rPr>
          <w:rFonts w:ascii="Times New Roman" w:hAnsi="Times New Roman" w:eastAsia="仿宋_GB2312"/>
          <w:sz w:val="32"/>
          <w:szCs w:val="32"/>
        </w:rPr>
        <w:t>创造公平社会环境，消除对儿童一切形式的歧视，保障所有儿童平等享有发展权利和机会。</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5.坚持鼓励儿童参与。</w:t>
      </w:r>
      <w:r>
        <w:rPr>
          <w:rFonts w:ascii="Times New Roman" w:hAnsi="Times New Roman" w:eastAsia="仿宋_GB2312"/>
          <w:sz w:val="32"/>
          <w:szCs w:val="32"/>
        </w:rPr>
        <w:t>尊重儿童主体地位，鼓励和支持儿童参与家庭、社会和文化生活，创造有利于儿童参与的社会环境。</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（三）总体目标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保障儿童权利的法规政策体系更加健全，促进儿童发展的工作机制更加完善，儿童优先的社会风尚普遍形成，城乡、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pStyle w:val="6"/>
        <w:spacing w:before="0" w:beforeAutospacing="0" w:after="0" w:afterAutospacing="0" w:line="608" w:lineRule="exact"/>
        <w:ind w:firstLine="640" w:firstLineChars="200"/>
        <w:jc w:val="both"/>
        <w:rPr>
          <w:rStyle w:val="10"/>
          <w:rFonts w:ascii="黑体" w:hAnsi="黑体" w:eastAsia="黑体" w:cs="黑体"/>
          <w:b w:val="0"/>
          <w:bCs/>
          <w:sz w:val="32"/>
          <w:szCs w:val="32"/>
        </w:rPr>
      </w:pPr>
      <w:r>
        <w:rPr>
          <w:rStyle w:val="10"/>
          <w:rFonts w:hint="eastAsia" w:ascii="黑体" w:hAnsi="黑体" w:eastAsia="黑体" w:cs="黑体"/>
          <w:b w:val="0"/>
          <w:bCs/>
          <w:sz w:val="32"/>
          <w:szCs w:val="32"/>
        </w:rPr>
        <w:t>二、发展领域、主要目标和策略措施</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（一）儿童与健康</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1.覆盖城乡的儿童健康服务体系更加完善，儿童医疗保健服务能力明显增强，儿童健康水平不断提高。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2.普及儿童健康生活方式，提高儿童及其照护人健康素养。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3.新生儿、婴儿和5岁以下儿童死亡率分别降至3.0‰、5.0‰和6.0‰以下，城乡差距逐步缩小。</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4.构建完善覆盖婚前、孕前、孕期、新生儿和儿童各阶段的出生缺陷防治体系，预防和控制出生缺陷。</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5.儿童常见疾病和恶性肿瘤等严重危害儿童健康的疾病得到有效防治。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6.适龄儿童免疫规划疫苗接种率以乡镇（街道）为单位保持在90％以上。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7.促进城乡儿童早期发展服务供给，普及儿童早期发展的知识、方法和技能。</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8.5岁以下儿童贫血率和生长迟缓率分别控制在10%和5%以下，儿童超重、肥胖上升趋势得到有效控制。</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9.儿童新发近视率明显下降，小学生近视率降至38％以下，初中生近视率降至60％以下，高中阶段学生近视率降至70％以下。0—6岁儿童眼保健和视力检查覆盖率达到90％以上。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10.增强儿童体质，中小学生国家学生体质健康标准达标优良率达到60%以上。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11.增强儿童心理健康服务能力，提升儿童心理健康水平。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12.适龄儿童普遍接受性教育，儿童性健康服务可及性明显提高。</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1.优先保障儿童健康。</w:t>
      </w:r>
      <w:r>
        <w:rPr>
          <w:rFonts w:ascii="Times New Roman" w:hAnsi="Times New Roman" w:eastAsia="仿宋_GB2312"/>
          <w:sz w:val="32"/>
          <w:szCs w:val="32"/>
        </w:rPr>
        <w:t>将儿童健康理念融入全市经济社会发展政策，儿童健康主要指标纳入各级政府目标和责任考核。完善涵盖儿童的基本医疗卫生制度，加强儿童医疗保障政策与公共卫生政策衔接。加快建设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加大对儿童医疗卫生与健康事业的投入力度，支持革命老区和脱贫地区儿童健康事业发展，逐步实现基本妇幼健康服务均等化。开展儿童健康综合发展示范县创建活动，提升儿童健康服务水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2.完善儿童健康服务体系。</w:t>
      </w:r>
      <w:r>
        <w:rPr>
          <w:rFonts w:ascii="Times New Roman" w:hAnsi="Times New Roman" w:eastAsia="仿宋_GB2312"/>
          <w:sz w:val="32"/>
          <w:szCs w:val="32"/>
        </w:rPr>
        <w:t>构建市、县二级儿童医疗保健服务网络，以妇幼保健机构、儿童医院、综合医院和中医院儿科为重点，统筹规划和配置我区儿童健康服务资源。市、县级均设置1所政府举办、标准化的妇幼保健机构，每千名儿童拥有儿科执业（助理）医生达到1.12名、床位增至3.17张。建立完善以县（市、区）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强儿童重症服务能力建设。加快儿童医学人才培养，提高全科医生的儿科和儿童保健专业技能，提高儿科医务人员薪酬待遇。</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3.加大儿童健康知识宣传普及力度。</w:t>
      </w:r>
      <w:r>
        <w:rPr>
          <w:rFonts w:ascii="Times New Roman" w:hAnsi="Times New Roman" w:eastAsia="仿宋_GB2312"/>
          <w:sz w:val="32"/>
          <w:szCs w:val="32"/>
        </w:rPr>
        <w:t>强化父母或其他监护人是儿童健康第一责任人的理念，依托家庭、社区、学校、幼儿园、托育机构，加大科学育儿、预防疾病、及时就医、合理用药、合理膳食、应急避险、心理健康等知识和技能宣传普及力度，促进儿童养成健康行为习惯。发挥健康科普专家库和资源库作用。推进医疗机构规范设置“孕妇学校”和家长课堂，鼓励医疗机构、医务人员、相关社会组织等开展儿童健康科普活动。完善我区健康科普知识发布和传播机制。预防和制止儿童吸烟（含电子烟）、酗酒，保护儿童远离毒品。</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4.保障新生儿安全与健康。</w:t>
      </w:r>
      <w:r>
        <w:rPr>
          <w:rFonts w:ascii="Times New Roman" w:hAnsi="Times New Roman" w:eastAsia="仿宋_GB2312"/>
          <w:sz w:val="32"/>
          <w:szCs w:val="32"/>
        </w:rPr>
        <w:t>全面开展新生儿疾病筛查，推进危重孕产妇和新生儿救治保障能力建设。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5.加强出生缺陷综合防治。</w:t>
      </w:r>
      <w:r>
        <w:rPr>
          <w:rFonts w:ascii="Times New Roman" w:hAnsi="Times New Roman" w:eastAsia="仿宋_GB2312"/>
          <w:sz w:val="32"/>
          <w:szCs w:val="32"/>
        </w:rPr>
        <w:t>建立多部门联动防治出生缺陷的工作机制，落实出生缺陷三级防治措施，加强知识普及、出生缺陷防控咨询，推广婚姻登记、婚育健康宣传教育、婚前医学检查、孕前优生健康检查、生育指导等“一站式”服务。强化婚前孕前保健、增补叶酸、孕期保健等服务，提升产前筛查和诊断能力。推动围孕期、产前产后一体化和多学科诊疗协作，规范服务与质量监管。持续开展免费预防出生缺陷产前筛查和新生儿疾病筛查，对筛查出的高风险孕妇进行免费产前诊断，扩大新生儿疾病筛查病种范围，建立筛查、阳性病例召回、诊断、治疗和随访一体化服务模式，促进早筛早诊早治。健全出生缺陷防治网络，加强出生缺陷监测，促进出生缺陷防治领域科技创新和成果转化。</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6.加强儿童保健服务和管理。</w:t>
      </w:r>
      <w:r>
        <w:rPr>
          <w:rFonts w:ascii="Times New Roman" w:hAnsi="Times New Roman" w:eastAsia="仿宋_GB2312"/>
          <w:sz w:val="32"/>
          <w:szCs w:val="32"/>
        </w:rPr>
        <w:t>加强儿童保健门诊标准化、规范化建设，提升儿童保健服务质量。扎实开展0—6岁儿童健康管理工作，3岁以下儿童系统管理率和7岁以下儿童健康管理率保持在90%以上。推进以视力、听力、肢体、智力及孤独症等五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7.强化儿童疾病防治。</w:t>
      </w:r>
      <w:r>
        <w:rPr>
          <w:rFonts w:ascii="Times New Roman" w:hAnsi="Times New Roman" w:eastAsia="仿宋_GB2312"/>
          <w:sz w:val="32"/>
          <w:szCs w:val="32"/>
        </w:rPr>
        <w:t>以早产、低出生体重、贫血、肥胖、心理行为异常、视力不良、龋齿等儿童健康问题为重点，推广儿童疾病防治适宜技术，建立早期筛查、诊断和干预服务机制。加强儿童口腔保健，12岁儿童龋患率控制在25%以内。加强儿童重大传染性疾病、新发传染病管理以及艾滋病、梅毒、乙肝母婴阻断工作。完善儿童血液病、恶性肿瘤等重病诊疗体系、药品供应制度、综合保障制度，研发治疗恶性肿瘤等疾病的特效药。科学合理制定罕见病目录，加强罕见病管理。推广应用中医儿科适宜技术。加强中小学生健康体检管理，中小学校每年组织1次在校学生健康体检，健康体检场所设置在医疗机构或学校内。</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8.加强儿童免疫规划疫苗管理和预防接种。</w:t>
      </w:r>
      <w:r>
        <w:rPr>
          <w:rFonts w:ascii="Times New Roman" w:hAnsi="Times New Roman" w:eastAsia="仿宋_GB2312"/>
          <w:sz w:val="32"/>
          <w:szCs w:val="32"/>
        </w:rPr>
        <w:t>落实国家免疫规划，维持较高水平的国家免疫规划疫苗接种率。支持多联多价等新型疫苗研制。加强疫苗冷链运输、储存和预防接种管理。规范儿童预防接种门诊建设。落实预防接种异常反应补偿相关政策。</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9.加强儿童早期发展服务。</w:t>
      </w:r>
      <w:r>
        <w:rPr>
          <w:rFonts w:ascii="Times New Roman" w:hAnsi="Times New Roman" w:eastAsia="仿宋_GB2312"/>
          <w:sz w:val="32"/>
          <w:szCs w:val="32"/>
        </w:rPr>
        <w:t>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10.改善儿童营养状况。</w:t>
      </w:r>
      <w:r>
        <w:rPr>
          <w:rFonts w:ascii="Times New Roman" w:hAnsi="Times New Roman" w:eastAsia="仿宋_GB2312"/>
          <w:sz w:val="32"/>
          <w:szCs w:val="32"/>
        </w:rPr>
        <w:t>实施河南省国民营养计划，关注儿童生命早期1000天营养健康，开展孕前、孕产期营养与膳食评价指导。实施母乳喂养促进行动，强化爱婴医院管理，加强公共场所和工作场所母婴设施建设，扩大母婴室覆盖区域，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11.有效控制儿童近视。</w:t>
      </w:r>
      <w:r>
        <w:rPr>
          <w:rFonts w:ascii="Times New Roman" w:hAnsi="Times New Roman" w:eastAsia="仿宋_GB2312"/>
          <w:sz w:val="32"/>
          <w:szCs w:val="32"/>
        </w:rPr>
        <w:t>加强0—6岁儿童眼保健和视力检查工作，推动建立儿童视力电子档案。减轻学生学业负担，指导监督学生做好眼保健操，纠正不良读写姿势。保障学校、幼儿园、托育机构室内采光、照明和课桌椅、黑板等达到规定标准。开展近视防治知识进校园、进课堂、进家庭活动，指导家长掌握科学用眼护眼知识并引导儿童科学用眼护眼。教育儿童按需科学规范合理使用电子产品。确保儿童每天接触户外自然光不少于1小时。落实河南省综合防控儿童青少年近视行动，建立多部门参与的联动机制，探索切实可行的儿童青少年近视防控有效措施，加强中医药预防近视指导，推广中医传统保健技术。</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12.增强儿童身体素质。</w:t>
      </w:r>
      <w:r>
        <w:rPr>
          <w:rFonts w:ascii="Times New Roman" w:hAnsi="Times New Roman" w:eastAsia="仿宋_GB2312"/>
          <w:sz w:val="32"/>
          <w:szCs w:val="32"/>
        </w:rPr>
        <w:t>实施中小学健康促进行动，动员家庭、学校、社会共同维护中小学学生身心健康。推进阳光体育运动，开足开齐体育与健康课。保障儿童每天至少1小时中等及以上强度的运动，培养儿童良好运动习惯。全面落实《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13.加强儿童心理健康服务。</w:t>
      </w:r>
      <w:r>
        <w:rPr>
          <w:rFonts w:ascii="Times New Roman" w:hAnsi="Times New Roman" w:eastAsia="仿宋_GB2312"/>
          <w:sz w:val="32"/>
          <w:szCs w:val="32"/>
        </w:rPr>
        <w:t>构建儿童心理健康教育、咨询服务、评估治疗、危机干预和心理援助公共服务网络。健全校园心理危机预防和干预体系，推动建立“一生一策”心理成长档案。中小学校配备心理健康教育教师，将心理健康课程列入中小学必修课内容，确保小学各年级每学年不少于12课时、中学不少于14课时。积极开展生命教育和挫折教育，培养儿童珍爱生命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14.为儿童提供必要的性教育和性健康服务。</w:t>
      </w:r>
      <w:r>
        <w:rPr>
          <w:rFonts w:ascii="Times New Roman" w:hAnsi="Times New Roman" w:eastAsia="仿宋_GB2312"/>
          <w:sz w:val="32"/>
          <w:szCs w:val="32"/>
        </w:rPr>
        <w:t>引导儿童树立正确的性别观念和道德观念，正确认识两性关系。探索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教育宣传和健康服务，保护就诊儿童隐私。设立儿童性健康保护热线。</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（二）儿童与安全</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1.减少儿童伤害所致死亡和残疾。</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2.排查消除溺水隐患，儿童溺水死亡率持续下降。</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3.推广使用儿童安全座椅、安全头盔，儿童出行安全得到有效保障。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4.减少儿童跌倒、跌落、烧烫伤和中毒等伤害的发生、致残和死亡。</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5.儿童食品安全得到有效保障。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6.提升儿童用品质量安全水平。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7.预防和制止针对儿童一切形式的暴力。</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8.提高对学生欺凌的综合治理能力，预防和有效处置学生欺凌。</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9.预防和干预儿童沉迷网络，有效治理不良信息、泄露隐私等问题。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10.儿童遭受意外和暴力伤害的监测报告系统进一步完善。</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1.创建儿童安全环境。</w:t>
      </w:r>
      <w:r>
        <w:rPr>
          <w:rFonts w:ascii="Times New Roman" w:hAnsi="Times New Roman" w:eastAsia="仿宋_GB2312"/>
          <w:sz w:val="32"/>
          <w:szCs w:val="32"/>
        </w:rPr>
        <w:t>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2.建立健全儿童伤害防控工作体系。</w:t>
      </w:r>
      <w:r>
        <w:rPr>
          <w:rFonts w:ascii="Times New Roman" w:hAnsi="Times New Roman" w:eastAsia="仿宋_GB2312"/>
          <w:sz w:val="32"/>
          <w:szCs w:val="32"/>
        </w:rPr>
        <w:t>加大儿童伤害防控领域地方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3.预防和控制儿童溺水。</w:t>
      </w:r>
      <w:r>
        <w:rPr>
          <w:rFonts w:ascii="Times New Roman" w:hAnsi="Times New Roman" w:eastAsia="仿宋_GB2312"/>
          <w:sz w:val="32"/>
          <w:szCs w:val="32"/>
        </w:rPr>
        <w:t>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持续开展全市预防未成年人溺亡专项治理工作，抓好重点时段、重点区域专项检查活动，强化监护人监护职责。</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4.预防和控制儿童道路交通伤害。</w:t>
      </w:r>
      <w:r>
        <w:rPr>
          <w:rFonts w:ascii="Times New Roman" w:hAnsi="Times New Roman" w:eastAsia="仿宋_GB2312"/>
          <w:sz w:val="32"/>
          <w:szCs w:val="32"/>
        </w:rPr>
        <w:t>落实交通安全法律法规，提高儿童看护人看护能力，教育儿童养成遵守交通规则的良好习惯。推广使用儿童安全座椅、安全头盔和儿童步行及骑乘非机动车反光标识。落实儿童道路安全防护用品标准，加强生产和销售监管。道路规划建设充分考虑儿童年龄特点，完善校园周边安全设施，严查严处交通违法行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5.预防和控制儿童跌倒、跌落、烧烫伤、中毒等伤害。</w:t>
      </w:r>
      <w:r>
        <w:rPr>
          <w:rFonts w:ascii="Times New Roman" w:hAnsi="Times New Roman" w:eastAsia="仿宋_GB2312"/>
          <w:sz w:val="32"/>
          <w:szCs w:val="32"/>
        </w:rPr>
        <w:t>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6.加强儿童食品安全监管。</w:t>
      </w:r>
      <w:r>
        <w:rPr>
          <w:rFonts w:ascii="Times New Roman" w:hAnsi="Times New Roman" w:eastAsia="仿宋_GB2312"/>
          <w:sz w:val="32"/>
          <w:szCs w:val="32"/>
        </w:rPr>
        <w:t>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7.预防和减少产品引发的儿童伤害。</w:t>
      </w:r>
      <w:r>
        <w:rPr>
          <w:rFonts w:ascii="Times New Roman" w:hAnsi="Times New Roman" w:eastAsia="仿宋_GB2312"/>
          <w:sz w:val="32"/>
          <w:szCs w:val="32"/>
        </w:rPr>
        <w:t>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8.预防针对儿童的暴力伤害。</w:t>
      </w:r>
      <w:r>
        <w:rPr>
          <w:rFonts w:ascii="Times New Roman" w:hAnsi="Times New Roman" w:eastAsia="仿宋_GB2312"/>
          <w:sz w:val="32"/>
          <w:szCs w:val="32"/>
        </w:rPr>
        <w:t>宣传倡导对儿童暴力零容忍理念，提升公众的法治意识和儿童保护意识，增强儿童的安全意识和自我保护能力。强化国家、社会、学校、家庭保护责任，构建多部门合作的儿童伤害防控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为受害儿童提供法律帮助、心理辅导等关爱服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9.加强对学生欺凌的综合治理。</w:t>
      </w:r>
      <w:r>
        <w:rPr>
          <w:rFonts w:ascii="Times New Roman" w:hAnsi="Times New Roman" w:eastAsia="仿宋_GB2312"/>
          <w:sz w:val="32"/>
          <w:szCs w:val="32"/>
        </w:rPr>
        <w:t>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持续开展平安校园创建、校园及周边治安综合治理工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10.加强未成年人网络保护。</w:t>
      </w:r>
      <w:r>
        <w:rPr>
          <w:rFonts w:ascii="Times New Roman" w:hAnsi="Times New Roman" w:eastAsia="仿宋_GB2312"/>
          <w:sz w:val="32"/>
          <w:szCs w:val="32"/>
        </w:rPr>
        <w:t>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保护。</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11.提高对儿童遭受意外和暴力伤害的紧急救援、医疗救治、康复服务水平。</w:t>
      </w:r>
      <w:r>
        <w:rPr>
          <w:rFonts w:ascii="Times New Roman" w:hAnsi="Times New Roman" w:eastAsia="仿宋_GB2312"/>
          <w:sz w:val="32"/>
          <w:szCs w:val="32"/>
        </w:rPr>
        <w:t>广泛宣传儿童紧急救援知识，提升看护人、教师紧急救援技能。完善公共场所急救设施配备。完善我区紧急医学救援网络，加强儿童伤害院前急救设施设备配备，实现院前急救与院内急诊的有效衔接，加强康复机构能力建设，提高儿童医学救治以及康复服务的效率和水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12.完善监测机制。</w:t>
      </w:r>
      <w:r>
        <w:rPr>
          <w:rFonts w:ascii="Times New Roman" w:hAnsi="Times New Roman" w:eastAsia="仿宋_GB2312"/>
          <w:sz w:val="32"/>
          <w:szCs w:val="32"/>
        </w:rPr>
        <w:t>建立健全我区儿童遭受意外和暴力伤害监测体系，加强数据监测统计。通过医疗机构、学校、幼儿园、托育机构、社区、司法机关等多渠道收集儿童伤害数据，促进数据规范化。建立多部门、多专业参与的数据共享、分析、评估和利用工作机制。</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（三）儿童与教育</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1.全面落实立德树人根本任务，培养德智体美劳全面发展的社会主义建设者和接班人。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2.全面加强新时代少先队工作。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3.适龄儿童普遍接受有质量的学前教育，学前教育毛入园率达到93%以上。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4.促进义务教育优质均衡发展和城乡一体化，九年义务教育巩固率在96％以上。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5.巩固提高高中阶段教育普及水平，高中阶段教育毛入学率达到并保持在93.5％以上。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6.孤儿、事实无人抚养儿童、残疾儿童、农业转移人口随迁子女、留守儿童、困境儿童等特殊群体受教育权利得到根本保障。残疾儿童义务教育巩固水平进一步提高。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7.儿童科学素质全面提升，科学兴趣、创新意识、实践能力不断提高。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8.以提高儿童综合素质为导向的教育评价体系更加完善。</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9.加强校园文化建设，营造友善、平等、相互尊重的师生关系和同学关系。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10.学校家庭社会协同育人机制进一步完善。</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1.全面贯彻党的教育方针。</w:t>
      </w:r>
      <w:r>
        <w:rPr>
          <w:rFonts w:ascii="Times New Roman" w:hAnsi="Times New Roman" w:eastAsia="仿宋_GB2312"/>
          <w:sz w:val="32"/>
          <w:szCs w:val="32"/>
        </w:rPr>
        <w:t>坚持社会主义办学方向，落实立德树人根本任务，实施素质教育，完善德智体美劳全面培养的教育体系，推进教育现代化，建设教育强市。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2.强化对少年儿童的政治启蒙和价值观塑造。</w:t>
      </w:r>
      <w:r>
        <w:rPr>
          <w:rFonts w:ascii="Times New Roman" w:hAnsi="Times New Roman" w:eastAsia="仿宋_GB2312"/>
          <w:sz w:val="32"/>
          <w:szCs w:val="32"/>
        </w:rPr>
        <w:t>坚持培育共产主义接班人的根本任务，开展“红领巾爱学习”宣传教育活动，讲好“四史”故事，引导少年儿童高举队旗跟党走。立足新时代少年儿童发展需求，创新实践活动项目和载体。强化少先队辅导员队伍建设，实施少先队辅导员政治素质提升计划，使少先队教育与学校教育、家庭教育、社会教育共融互促，团结、教育、引领少年儿童努力成长为堪当民族复兴重任的时代新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3.全面落实教育优先发展战略。</w:t>
      </w:r>
      <w:r>
        <w:rPr>
          <w:rFonts w:ascii="Times New Roman" w:hAnsi="Times New Roman" w:eastAsia="仿宋_GB2312"/>
          <w:sz w:val="32"/>
          <w:szCs w:val="32"/>
        </w:rPr>
        <w:t>经济社会发展规划优先安排教育，财政资金投入优先保障教育，公共资源配置优先满足教育。优化教育经费支出结构，把义务教育作为教育投入重中之重。依法落实各地政府教育支出责任，完善各教育阶段财政补助政策。支持和规范社会力量办学。</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4.培养儿童良好思想道德素质、法治意识和行为习惯。</w:t>
      </w:r>
      <w:r>
        <w:rPr>
          <w:rFonts w:ascii="Times New Roman" w:hAnsi="Times New Roman" w:eastAsia="仿宋_GB2312"/>
          <w:sz w:val="32"/>
          <w:szCs w:val="32"/>
        </w:rPr>
        <w:t>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5.全面推进教育理念、体系、制度、内容、方法创新。</w:t>
      </w:r>
      <w:r>
        <w:rPr>
          <w:rFonts w:ascii="Times New Roman" w:hAnsi="Times New Roman" w:eastAsia="仿宋_GB2312"/>
          <w:sz w:val="32"/>
          <w:szCs w:val="32"/>
        </w:rPr>
        <w:t>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薄弱学校，加快发展适合不同学生的信息化自主学习方式，满足个性化发展需求。深化民族团结进步教育。</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6.逐步推进学前教育全面普及。</w:t>
      </w:r>
      <w:r>
        <w:rPr>
          <w:rFonts w:ascii="Times New Roman" w:hAnsi="Times New Roman" w:eastAsia="仿宋_GB2312"/>
          <w:sz w:val="32"/>
          <w:szCs w:val="32"/>
        </w:rPr>
        <w:t>继续实施学前教育行动计划，重点补齐人口集中流入地、农村地区、脱贫地区以及城市薄弱地区的普惠性资源短板，基本实现学前教育公共服务体系全覆盖。加强学前幼儿普通话教育，推进学前学会普通话。严格落实城镇小区配套幼儿园政策，鼓励国有企事业单位、街道、村集体举办公办幼儿园，公办园在园幼儿占比达到50%以上。健全普惠性学前教育成本分担机制，完善公办园收费标准动态调整机制，加强非营利性民办园收费监管，遏制过度逐利行为。注重科学保教，建立健全幼儿园保教质量监测体系，坚决克服和纠正“小学化”倾向，全面提升保教质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7.统筹推进城乡义务教育一体化发展。</w:t>
      </w:r>
      <w:r>
        <w:rPr>
          <w:rFonts w:ascii="Times New Roman" w:hAnsi="Times New Roman" w:eastAsia="仿宋_GB2312"/>
          <w:sz w:val="32"/>
          <w:szCs w:val="32"/>
        </w:rPr>
        <w:t>优化城乡中小学布局，落实新建居住区配套建设学校规定，合理有序扩大城镇学校学位供给，解决城镇大班额问题。全面加强乡村小规模学校和乡镇寄宿制学校建设，进一步改善农村学校办学条件，加强乡村教师队伍建设，提升农村义务教育质量。着力消除“乡村弱”“城镇挤”等突出问题。完善进城务工人员随迁子女、留守儿童、残疾儿童、家庭经济困难学生入学政策。精准做好控辍保学工作，提高义务教育巩固水平。保障女童平等接受义务教育。全面落实公办义务教育学校免试就近入学政策。全面实行义务教育公办民办学校同步招生，依法支持和规范民办教育发展。</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8.进一步普及高中阶段教育。</w:t>
      </w:r>
      <w:r>
        <w:rPr>
          <w:rFonts w:ascii="Times New Roman" w:hAnsi="Times New Roman" w:eastAsia="仿宋_GB2312"/>
          <w:sz w:val="32"/>
          <w:szCs w:val="32"/>
        </w:rPr>
        <w:t>加快普通高中育人方式改革，鼓励高中阶段学校多样化有特色发展，满足学生个性化、多样化发展需要。实施县域普通高中提升计划，改善县域普通高中办学条件，强化优质高中与薄弱高中学校间的对口帮扶机制，扩大优质教育资源惠及面。推进中等职业教育和普通高中教育协调发展，深化职普融通，保持职普比大体相当。大力发展中等职业教育，建设一批优秀中职学校和优质专业。完善高中阶段学生资助政策。</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9.保障特殊儿童群体受教育权利。</w:t>
      </w:r>
      <w:r>
        <w:rPr>
          <w:rFonts w:ascii="Times New Roman" w:hAnsi="Times New Roman" w:eastAsia="仿宋_GB2312"/>
          <w:sz w:val="32"/>
          <w:szCs w:val="32"/>
        </w:rPr>
        <w:t>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探索义务教育阶段融合教育。加快发展以职业教育为重点的残疾人高中阶段教育。推进孤独症儿童教育工作。保障农业转移人口随迁子女平等享有基本公共教育服务。加强家庭经济困难学生精准资助，完善奖学金、助学金和助学贷款政策，推行春蕾计划。加强对留守儿童和困境儿童的法治教育、安全教育和心理健康教育，优先满足留守儿童寄宿需求。在特殊教育学校大力推广国家通用手语和国家通用盲文。</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10.提高儿童科学素质。</w:t>
      </w:r>
      <w:r>
        <w:rPr>
          <w:rFonts w:ascii="Times New Roman" w:hAnsi="Times New Roman" w:eastAsia="仿宋_GB2312"/>
          <w:sz w:val="32"/>
          <w:szCs w:val="32"/>
        </w:rPr>
        <w:t>将弘扬科学精神贯穿教育全过程，开展学前科学启蒙教育，提高学校科学教育质量，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实施青少年科学素质提升行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11.建立健全科学的教育评价制度体系。</w:t>
      </w:r>
      <w:r>
        <w:rPr>
          <w:rFonts w:ascii="Times New Roman" w:hAnsi="Times New Roman" w:eastAsia="仿宋_GB2312"/>
          <w:sz w:val="32"/>
          <w:szCs w:val="32"/>
        </w:rPr>
        <w:t>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形成分类考试、综合评价、多元录取的考试招生模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12.加强教师队伍建设。</w:t>
      </w:r>
      <w:r>
        <w:rPr>
          <w:rFonts w:ascii="Times New Roman" w:hAnsi="Times New Roman" w:eastAsia="仿宋_GB2312"/>
          <w:sz w:val="32"/>
          <w:szCs w:val="32"/>
        </w:rPr>
        <w:t>完善师德师风建设长效机制，引导教师自觉践行社会主义核心价值观，提升职业道德修养，坚守教书育人职责。完善教师资格准入制度，着力解决教师结构性、阶段性、区域性短缺问题。探索建立教职员工入职前性侵违法犯罪信息查询制度。加强教师进修培训，提高基本功和专业能力。弘扬尊师重教的社会风尚。培养造就一支有理想信念、有道德情操、有扎实学识、有仁爱之心的高素质专业化创新型教师队伍。</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13.开展民主、文明、和谐、平等的友好型学校建设。</w:t>
      </w:r>
      <w:r>
        <w:rPr>
          <w:rFonts w:ascii="Times New Roman" w:hAnsi="Times New Roman" w:eastAsia="仿宋_GB2312"/>
          <w:sz w:val="32"/>
          <w:szCs w:val="32"/>
        </w:rPr>
        <w:t>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14.坚持学校教育与家庭教育、社会教育相结合。</w:t>
      </w:r>
      <w:r>
        <w:rPr>
          <w:rFonts w:ascii="Times New Roman" w:hAnsi="Times New Roman" w:eastAsia="仿宋_GB2312"/>
          <w:sz w:val="32"/>
          <w:szCs w:val="32"/>
        </w:rPr>
        <w:t>加强家园、家校协作，推动教师家访制度化、常态化。加强中小学、幼儿园、社区家长学校、家长委员会建设，普及家庭教育知识，推广家庭教育经验。加强校外教育理论研究。规范校外培训，切实减轻义务教育阶段学生校外培训负担，严格监管面向低龄儿童的校外网络教育培训。充分发挥中小学校课后服务主渠道作用，完善中小学课后服务保障机制和措施，课后服务结束时间原则上不早于当地正常下班时间。增强校外教育公益性，统筹社会教育各类场地、设施和队伍等资源，丰富校外教育内容和形式，鼓励儿童积极参与科技、文化、体育、艺术、劳动等实践活动，参与日常生活劳动、生产劳动、服务性劳动、志愿服务和社会公益活动，帮助学生深入了解国情、社情、民情。发挥共青团、少先队、妇联、科协、关工委等组织的育人作用，形成学校、家庭、社会协同育人合力。</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（四）儿童与福利</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1.提升儿童福利水平，基本建成与经济社会发展水平相适应的适度普惠型儿童福利制度体系。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2.面向儿童的基本公共服务均等化水平明显提高，城乡、区域和不同群体儿童的公共服务需求得到公平满足。</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3.巩固提高基本医疗保障水平，保障儿童基本医疗权益。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4.构建连续完整的儿童营养改善项目支持体系。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5.加快普惠托育服务体系建设，托育机构和托位数量持续增加。</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6.孤儿、事实无人抚养儿童、残疾儿童、流浪儿童生存、发展和安全权益得到有效保障。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7.留守儿童关爱服务体系不断完善，流动儿童服务机制更加健全。</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8.城乡社区儿童之家覆盖率进一步巩固提高，服务能力持续提升。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9.监测预防、强制报告、应急处置、评估帮扶、监护干预“五位一体”的基层儿童保护机制有效运行。县级以上政府开通并有效运行全国统一的儿童保护热线。</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10.基层儿童福利工作阵地和队伍建设进一步加强。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11.为儿童服务的社会组织和儿童社会工作专业队伍明显壮大。</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1.完善儿童福利保障和救助制度体系。</w:t>
      </w:r>
      <w:r>
        <w:rPr>
          <w:rFonts w:ascii="Times New Roman" w:hAnsi="Times New Roman" w:eastAsia="仿宋_GB2312"/>
          <w:sz w:val="32"/>
          <w:szCs w:val="32"/>
        </w:rPr>
        <w:t>逐步建成与我区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2.提高面向儿童的公共服务供给水平。</w:t>
      </w:r>
      <w:r>
        <w:rPr>
          <w:rFonts w:ascii="Times New Roman" w:hAnsi="Times New Roman" w:eastAsia="仿宋_GB2312"/>
          <w:sz w:val="32"/>
          <w:szCs w:val="32"/>
        </w:rPr>
        <w:t>提高基本公共服务均等化和可及性水平，将儿童教育、医疗卫生、福利保障事项优先纳入基本公共服务清单，提高服务智慧化水平。完善面向儿童的基本公共服务标准体系，推动基本公共服务向脱贫地区、薄弱环节、特殊儿童群体倾斜。扩大公共服务覆盖面，全面落实儿童乘坐公共交通工具和游览参观票价优惠政策，推进采取年龄标准优先、身高标准补充的儿童票价优待政策。</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3.做好儿童医疗保障工作。</w:t>
      </w:r>
      <w:r>
        <w:rPr>
          <w:rFonts w:ascii="Times New Roman" w:hAnsi="Times New Roman" w:eastAsia="仿宋_GB2312"/>
          <w:sz w:val="32"/>
          <w:szCs w:val="32"/>
        </w:rPr>
        <w:t>强化基本医疗保险、大病保险、医疗救助三重制度综合保障功能，健全基本医疗保险筹资和待遇调整机制，巩固提高儿童城乡居民基本医疗保险参保率。按规定将符合条件的儿童重大疾病治疗药物纳入医保支付范围。做好符合条件的家庭经济困难患儿医疗救助工作。促进各类医疗保障互补衔接，加快发展商业健康保险，统筹调动慈善医疗救助力量，支持医疗互助有序发展，合力降低患儿家庭医疗费用负担。</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4.推进实施儿童营养改善项目。</w:t>
      </w:r>
      <w:r>
        <w:rPr>
          <w:rFonts w:ascii="Times New Roman" w:hAnsi="Times New Roman" w:eastAsia="仿宋_GB2312"/>
          <w:sz w:val="32"/>
          <w:szCs w:val="32"/>
        </w:rPr>
        <w:t>巩固脱贫地区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5.发展普惠托育服务体系。</w:t>
      </w:r>
      <w:r>
        <w:rPr>
          <w:rFonts w:ascii="Times New Roman" w:hAnsi="Times New Roman" w:eastAsia="仿宋_GB2312"/>
          <w:sz w:val="32"/>
          <w:szCs w:val="32"/>
        </w:rPr>
        <w:t>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普惠托育服务体系建设，支持和引导社会力量依托社区提供普惠托育服务，鼓励和支持有条件的幼儿园招收2—3岁幼儿，贯彻执行家庭托育点管理办法。制定完善托育服务的标准规范，加强综合监管，推动托育服务规范健康发展。以高质量推进“人人持证、技能河南”建设为契机，加大育婴员、保育员等专业技能人才培训力度，完善职业技能等级评价制度，推动持证上岗。</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6.加强孤儿和事实无人抚养儿童保障。</w:t>
      </w:r>
      <w:r>
        <w:rPr>
          <w:rFonts w:ascii="Times New Roman" w:hAnsi="Times New Roman" w:eastAsia="仿宋_GB2312"/>
          <w:sz w:val="32"/>
          <w:szCs w:val="32"/>
        </w:rPr>
        <w:t>落实孤儿和事实无人抚养儿童保障政策，明确保障对象，规范认定流程，合理确定保障标准。畅通亲属抚养、家庭寄养、机构养育和依法收养孤儿安置渠道。落实社会散居孤儿、事实无人抚养儿童监护责任。完善儿童收养相关法规政策，引导鼓励国内家庭收养病残儿童。健全收养评估制度，建立收养状况回访监督制度，加强收养登记信息化建设。推动收养工作高质量发展。</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7.落实残疾儿童康复救助制度。</w:t>
      </w:r>
      <w:r>
        <w:rPr>
          <w:rFonts w:ascii="Times New Roman" w:hAnsi="Times New Roman" w:eastAsia="仿宋_GB2312"/>
          <w:sz w:val="32"/>
          <w:szCs w:val="32"/>
        </w:rPr>
        <w:t>完善儿童残疾筛查、诊断、治疗、康复救助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8.加强流浪儿童救助保护工作。</w:t>
      </w:r>
      <w:r>
        <w:rPr>
          <w:rFonts w:ascii="Times New Roman" w:hAnsi="Times New Roman" w:eastAsia="仿宋_GB2312"/>
          <w:sz w:val="32"/>
          <w:szCs w:val="32"/>
        </w:rPr>
        <w:t>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9.加强留守儿童关爱保护。</w:t>
      </w:r>
      <w:r>
        <w:rPr>
          <w:rFonts w:ascii="Times New Roman" w:hAnsi="Times New Roman" w:eastAsia="仿宋_GB2312"/>
          <w:sz w:val="32"/>
          <w:szCs w:val="32"/>
        </w:rPr>
        <w:t>进一步完善留守儿童关爱保护工作体系。强化家庭监护主体责任，提高监护能力。强化县、乡级政府属地责任，落实关爱帮扶政策措施。常态化开展寒暑假特别关爱行动和关爱留守儿童志愿服务活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10.完善流动儿童服务机制。</w:t>
      </w:r>
      <w:r>
        <w:rPr>
          <w:rFonts w:ascii="Times New Roman" w:hAnsi="Times New Roman" w:eastAsia="仿宋_GB2312"/>
          <w:sz w:val="32"/>
          <w:szCs w:val="32"/>
        </w:rPr>
        <w:t>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11.提高儿童之家建设、管理和服务水平。</w:t>
      </w:r>
      <w:r>
        <w:rPr>
          <w:rFonts w:ascii="Times New Roman" w:hAnsi="Times New Roman" w:eastAsia="仿宋_GB2312"/>
          <w:sz w:val="32"/>
          <w:szCs w:val="32"/>
        </w:rPr>
        <w:t>健全政府主导、部门统筹、多方参与、共同建设儿童之家的工作格局，巩固提高儿童之家覆盖率。完善儿童之家建设标准、工作制度和管理规范，配备专兼职工作人员，发挥乡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12.建立健全基层儿童保护机制。</w:t>
      </w:r>
      <w:r>
        <w:rPr>
          <w:rFonts w:ascii="Times New Roman" w:hAnsi="Times New Roman" w:eastAsia="仿宋_GB2312"/>
          <w:sz w:val="32"/>
          <w:szCs w:val="32"/>
        </w:rPr>
        <w:t>完善县（市、区）、乡镇（街道）、村（社区）三级儿童保护机制。督促学校、幼儿园、托育机构、医疗机构、儿童福利机构、未成年人救助保护机构、村（居）民委员会等主体强化主动报告意识，履行困境儿童和受暴力伤害儿童强制报告义务。畅通全区儿童保护热线，及时受理、转介侵犯儿童合法权益的投诉、举报，探索完善接报、评估、处置、帮扶等一体化工作流程，明确相关部门工作职责和协作程序，形成“一门受理、协同办理”的工作机制。完善救助保护重点时段排查机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13.提升未成年人救助保护机构、儿童福利机构和基层儿童工作队伍服务能力，推动市、县两级未成年人救助保护机构全覆盖。</w:t>
      </w:r>
      <w:r>
        <w:rPr>
          <w:rFonts w:ascii="Times New Roman" w:hAnsi="Times New Roman" w:eastAsia="仿宋_GB2312"/>
          <w:sz w:val="32"/>
          <w:szCs w:val="32"/>
        </w:rPr>
        <w:t>推进承担集中养育职能的儿童福利机构优化提质，推进儿童养育、康复、教育、医疗、社会工作一体化发展，儿童福利机构应设置社会工作部门或社会工作专业岗位。整合县级儿童福利机构和未成年人救助保护相关机构职能，为临时监护情形未成年人、社会散居孤儿、留守儿童和困境儿童等提供服务。加强未成年人救助保护中心建设，完善未成年人救助保护机构工作标准。进一步落实未成年人救助保护机构、儿童督导员、儿童主任的工作职责，加大儿童督导员、儿童主任等基层儿童工作者培训力度，提高服务能力。鼓励儿童督导员、儿童主任持有社会工作者职业资格，逐步推进社会工作专业培训教育全覆盖。</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14.支持引导社会力量参与儿童保护和服务工作。</w:t>
      </w:r>
      <w:r>
        <w:rPr>
          <w:rFonts w:ascii="Times New Roman" w:hAnsi="Times New Roman" w:eastAsia="仿宋_GB2312"/>
          <w:sz w:val="32"/>
          <w:szCs w:val="32"/>
        </w:rPr>
        <w:t>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推动乡镇（街道）社工站与未成年人保护工作站融合发展，提高服务技能水平。未成年人保护工作站驻站人员中至少配备一名社会工作者。引导社会资源向脱贫地区倾斜，扶持脱贫地区为儿童服务的社会组织发展。</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（五）儿童与家庭</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1.发挥家庭立德树人第一所学校作用，培养儿童的好思想、好品行、好习惯。</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2.尊重儿童主体地位，保障儿童平等参与自身和家庭事务的权利。</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3.教育引导父母或其他监护人落实抚养、教育、保护责任，树立科学育儿理念，掌握运用科学育儿方法。</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4.引导全社会注重家庭、家教、家风，依法履行家庭教育职责，培养儿童成为好家风的践行者和传承者。</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5.增强亲子互动，建立平等和谐的亲子关系。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6.覆盖城乡的家庭教育指导服务体系基本建成，指导服务能力进一步提升。95%的城市社区和85%的农村社区（村）建立家长学校或家庭教育指导服务站点。</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7.认真落实家庭教育促进法，建立健全家庭生育养育教育的法规政策体系。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8.提升家庭领域理论和实践研究水平，促进成果转化应用。</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1.将立德树人落实到家庭教育各方面。</w:t>
      </w:r>
      <w:r>
        <w:rPr>
          <w:rFonts w:ascii="Times New Roman" w:hAnsi="Times New Roman" w:eastAsia="仿宋_GB2312"/>
          <w:sz w:val="32"/>
          <w:szCs w:val="32"/>
        </w:rPr>
        <w:t>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优秀传统文化，厚植爱党爱祖国爱社会主义情怀。增强法治意识和社会责任感，从小学会做人、学会做事、学会学习，扣好人生第一粒扣子。</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2.尊重儿童主体地位和权利。</w:t>
      </w:r>
      <w:r>
        <w:rPr>
          <w:rFonts w:ascii="Times New Roman" w:hAnsi="Times New Roman" w:eastAsia="仿宋_GB2312"/>
          <w:sz w:val="32"/>
          <w:szCs w:val="32"/>
        </w:rPr>
        <w:t>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3.增强监护责任意识和能力。</w:t>
      </w:r>
      <w:r>
        <w:rPr>
          <w:rFonts w:ascii="Times New Roman" w:hAnsi="Times New Roman" w:eastAsia="仿宋_GB2312"/>
          <w:sz w:val="32"/>
          <w:szCs w:val="32"/>
        </w:rPr>
        <w:t>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儿童福利机构、未成年人救助保护机构应当对本机构安排的寄养家庭、接受救助保护的未成年人的父母或者其他监护人提供家庭教育指导。</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4.用好家风培养熏陶儿童。</w:t>
      </w:r>
      <w:r>
        <w:rPr>
          <w:rFonts w:ascii="Times New Roman" w:hAnsi="Times New Roman" w:eastAsia="仿宋_GB2312"/>
          <w:sz w:val="32"/>
          <w:szCs w:val="32"/>
        </w:rPr>
        <w:t>发挥父母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发挥家风家教示范基地作用，推出系列家风文化服务产品。引领儿童养成文明健康的生活方式和消费模式，杜绝浪费。</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5.培育良好亲子关系。</w:t>
      </w:r>
      <w:r>
        <w:rPr>
          <w:rFonts w:ascii="Times New Roman" w:hAnsi="Times New Roman" w:eastAsia="仿宋_GB2312"/>
          <w:sz w:val="32"/>
          <w:szCs w:val="32"/>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6.构建覆盖城乡的家庭教育指导服务体系。</w:t>
      </w:r>
      <w:r>
        <w:rPr>
          <w:rFonts w:ascii="Times New Roman" w:hAnsi="Times New Roman" w:eastAsia="仿宋_GB2312"/>
          <w:sz w:val="32"/>
          <w:szCs w:val="32"/>
        </w:rPr>
        <w:t>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提供线上线下相互衔接的家庭教育指导服务。中小学、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7.强化对家庭教育指导服务的支持保障。</w:t>
      </w:r>
      <w:r>
        <w:rPr>
          <w:rFonts w:ascii="Times New Roman" w:hAnsi="Times New Roman" w:eastAsia="仿宋_GB2312"/>
          <w:sz w:val="32"/>
          <w:szCs w:val="32"/>
        </w:rPr>
        <w:t>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8.完善支持家庭生育养育教育的政策措施。</w:t>
      </w:r>
      <w:r>
        <w:rPr>
          <w:rFonts w:ascii="Times New Roman" w:hAnsi="Times New Roman" w:eastAsia="仿宋_GB2312"/>
          <w:sz w:val="32"/>
          <w:szCs w:val="32"/>
        </w:rPr>
        <w:t>完善贯彻家庭教育促进法的政策措施。完善三孩生育政策配套措施。促进出生人口性别比趋于正常。提高优生优育服务水平，增加优质普惠托育服务供给，推进教育公平与优质教育资源供给，落实产假制度和生育津贴，实施父母育儿假。落实促进3岁以下婴幼儿照护服务发展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9.加强家庭领域理论和实践研究。</w:t>
      </w:r>
      <w:r>
        <w:rPr>
          <w:rFonts w:ascii="Times New Roman" w:hAnsi="Times New Roman" w:eastAsia="仿宋_GB2312"/>
          <w:sz w:val="32"/>
          <w:szCs w:val="32"/>
        </w:rPr>
        <w:t>充分发挥学术型社会组织作用，鼓励有条件的高校和科研机构开设家庭教育相关专业和课程，建立家庭领域研究基地，培养壮大家庭领域研究队伍，提升研究水平。坚持问题导向，聚焦家庭建设、家庭教育、家风培树等开展研究，及时推进研究成果转化，为家庭领域相关工作提供理论支撑。</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（六）儿童与环境</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1.将儿童优先理念落实到公共政策制定、公共设施建设、公共服务供给各方面，尊重、爱护儿童的社会环境进一步形成。</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2.提供更多有益于儿童全面发展的高质量精神文化产品。</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3.保护儿童免受各类传媒不良信息影响，提升儿童媒介素养。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4.儿童参与家庭、学校和社会事务的权利得到充分保障。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5.建设儿童友好城市和儿童友好社区。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6.增加公益性儿童教育、科技、文化、体育、娱乐等校外活动场所，提高利用率和服务质量。</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7.实施绿色低碳转型战略，减少环境污染对儿童的伤害。农村自来水普及率达到93％，实现农村卫生厕所基本普及。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8.提高儿童生态环境保护意识，帮助养成绿色低碳生活习惯。</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9.预防和应对突发事件时充分考虑儿童的身心特点，优先满足儿童的特殊需求。</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10.开展儿童事务国际交流。</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1.全面贯彻儿童优先原则。</w:t>
      </w:r>
      <w:r>
        <w:rPr>
          <w:rFonts w:ascii="Times New Roman" w:hAnsi="Times New Roman" w:eastAsia="仿宋_GB2312"/>
          <w:sz w:val="32"/>
          <w:szCs w:val="32"/>
        </w:rPr>
        <w:t>建立和完善促进儿童优先发展的制度体系，提高政府部门和社会公众对儿童权利的认识，增强保障儿童权利的自觉性。在制定法规、出台政策、编制规划、部署工作时优先考虑儿童利益和需求。鼓励企事业单位、各类公共服务机构和社会组织参与儿童发展和权利保护服务。在城乡建设规划和城市改造中提供更多适合儿童的公共设施和活动场所。</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2.提升面向儿童的公共文化服务水平。</w:t>
      </w:r>
      <w:r>
        <w:rPr>
          <w:rFonts w:ascii="Times New Roman" w:hAnsi="Times New Roman" w:eastAsia="仿宋_GB2312"/>
          <w:sz w:val="32"/>
          <w:szCs w:val="32"/>
        </w:rPr>
        <w:t>制作和传播体现社会主义核心价值观、适合儿童的图书、电影、歌曲、游戏、广播电视节目、动画片等精神文化产品，培育儿童文化品牌。支持儿童参与中华优秀传统文化的保护、传承和发展，增强儿童的文化自信。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3.加强新闻出版、文化等领域市场监管和执法。</w:t>
      </w:r>
      <w:r>
        <w:rPr>
          <w:rFonts w:ascii="Times New Roman" w:hAnsi="Times New Roman" w:eastAsia="仿宋_GB2312"/>
          <w:sz w:val="32"/>
          <w:szCs w:val="32"/>
        </w:rPr>
        <w:t>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4.规范与儿童相关的广告和商业性活动。</w:t>
      </w:r>
      <w:r>
        <w:rPr>
          <w:rFonts w:ascii="Times New Roman" w:hAnsi="Times New Roman" w:eastAsia="仿宋_GB2312"/>
          <w:sz w:val="32"/>
          <w:szCs w:val="32"/>
        </w:rPr>
        <w:t>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严禁商业广告、商业活动进入中小学校和幼儿园。</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5.加强儿童媒介素养教育。</w:t>
      </w:r>
      <w:r>
        <w:rPr>
          <w:rFonts w:ascii="Times New Roman" w:hAnsi="Times New Roman" w:eastAsia="仿宋_GB2312"/>
          <w:sz w:val="32"/>
          <w:szCs w:val="32"/>
        </w:rPr>
        <w:t>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脱贫地区儿童、残疾儿童、困境儿童安全合理参与网络提供条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6.保障儿童参与和表达的权利。</w:t>
      </w:r>
      <w:r>
        <w:rPr>
          <w:rFonts w:ascii="Times New Roman" w:hAnsi="Times New Roman" w:eastAsia="仿宋_GB2312"/>
          <w:sz w:val="32"/>
          <w:szCs w:val="32"/>
        </w:rPr>
        <w:t>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7.开展儿童友好城市和儿童友好社区创建工作。</w:t>
      </w:r>
      <w:r>
        <w:rPr>
          <w:rFonts w:ascii="Times New Roman" w:hAnsi="Times New Roman" w:eastAsia="仿宋_GB2312"/>
          <w:sz w:val="32"/>
          <w:szCs w:val="32"/>
        </w:rPr>
        <w:t>鼓励创建社会政策友好、公共服务友好、权利保障友好、成长空间友好、发展环境友好的儿童友好城市。建立多部门合作工作机制，制定适合我区实际的儿童友好城市和儿童友好社区标准体系和建设指南，创建国家儿童友好城市和儿童友好社区。积极参与儿童友好城市建设国际交流活动。</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8.加大儿童校外活动场所建设和管理力度。</w:t>
      </w:r>
      <w:r>
        <w:rPr>
          <w:rFonts w:ascii="Times New Roman" w:hAnsi="Times New Roman" w:eastAsia="仿宋_GB2312"/>
          <w:sz w:val="32"/>
          <w:szCs w:val="32"/>
        </w:rPr>
        <w:t>将儿童活动场所建设纳入地方经济社会发展规划，加快儿童活动中心、青少年宫、儿童之家和儿童心理服务中心建设，促进儿童全面发展。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9.优化儿童健康成长的自然环境和人居环境。</w:t>
      </w:r>
      <w:r>
        <w:rPr>
          <w:rFonts w:ascii="Times New Roman" w:hAnsi="Times New Roman" w:eastAsia="仿宋_GB2312"/>
          <w:sz w:val="32"/>
          <w:szCs w:val="32"/>
        </w:rPr>
        <w:t>坚持绿色生产、绿色技术、绿色生活、绿色制度一体推进。控制和治理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因地制宜建设污水处理设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10.创新开展面向儿童的生态文明宣传教育活动。</w:t>
      </w:r>
      <w:r>
        <w:rPr>
          <w:rFonts w:ascii="Times New Roman" w:hAnsi="Times New Roman" w:eastAsia="仿宋_GB2312"/>
          <w:sz w:val="32"/>
          <w:szCs w:val="32"/>
        </w:rPr>
        <w:t>把生态文明教育纳入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11.在突发事件预防和应对中加强对儿童的保护。</w:t>
      </w:r>
      <w:r>
        <w:rPr>
          <w:rFonts w:ascii="Times New Roman" w:hAnsi="Times New Roman" w:eastAsia="仿宋_GB2312"/>
          <w:sz w:val="32"/>
          <w:szCs w:val="32"/>
        </w:rPr>
        <w:t>在制定突发事件应急预案时统筹考虑儿童的特殊需求。严把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12.开展促进儿童发展的国际交流与合作。</w:t>
      </w:r>
      <w:r>
        <w:rPr>
          <w:rFonts w:ascii="Times New Roman" w:hAnsi="Times New Roman" w:eastAsia="仿宋_GB2312"/>
          <w:sz w:val="32"/>
          <w:szCs w:val="32"/>
        </w:rPr>
        <w:t>不断扩大国际交流合作，吸收借鉴国际社会在儿童领域的有益经验，在推动构建人类命运共同体、促进全球儿童事业发展中贡献南阳智慧。</w:t>
      </w:r>
    </w:p>
    <w:p>
      <w:pPr>
        <w:pStyle w:val="6"/>
        <w:spacing w:before="0" w:beforeAutospacing="0" w:after="0" w:afterAutospacing="0" w:line="608"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（七）儿童与法律保护</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主要目标：</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1.完善保障儿童权益的法规政策体系。</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2.加强保障儿童权益的执法工作。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3.完善司法保护制度，司法工作体系满足儿童身心发展特殊需要。</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4.儿童法治素养和自我保护意识进一步提升，社会公众保护儿童的意识和能力进一步提高。</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5.依法保障儿童的民事权益。</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6.落实儿童监护制度，保障儿童获得有效监护。</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7.禁止使用童工，禁止对儿童的经济剥削，严格监管安排儿童参与商业性活动的行为。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8.依法严惩性侵害、家庭暴力、拐卖、遗弃等侵犯儿童人身权利的违法犯罪行为。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9.依法严惩利用网络侵犯儿童合法权益的违法犯罪行为。</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10.预防未成年人违法犯罪，对未成年人违法犯罪实行分级干预。降低未成年人犯罪人数占未成年人人口数量的比重。</w:t>
      </w:r>
    </w:p>
    <w:p>
      <w:pPr>
        <w:pStyle w:val="6"/>
        <w:spacing w:before="0" w:beforeAutospacing="0" w:after="0" w:afterAutospacing="0" w:line="608"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策略措施：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1.完善落实保障儿童权益的法规政策。</w:t>
      </w:r>
      <w:r>
        <w:rPr>
          <w:rFonts w:ascii="Times New Roman" w:hAnsi="Times New Roman" w:eastAsia="仿宋_GB2312"/>
          <w:sz w:val="32"/>
          <w:szCs w:val="32"/>
        </w:rPr>
        <w:t>严格实施保障儿童生存权、发展权、受保护权、参与权和受教育权的法规政策。加强未成年人保护法实施，落实法律监督、司法建议和法治督察制度。加强保障儿童权益的法学理论与实践研究。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2.严格保障儿童权益执法。</w:t>
      </w:r>
      <w:r>
        <w:rPr>
          <w:rFonts w:ascii="Times New Roman" w:hAnsi="Times New Roman" w:eastAsia="仿宋_GB2312"/>
          <w:sz w:val="32"/>
          <w:szCs w:val="32"/>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3.健全未成年人司法工作体系。</w:t>
      </w:r>
      <w:r>
        <w:rPr>
          <w:rFonts w:ascii="Times New Roman" w:hAnsi="Times New Roman" w:eastAsia="仿宋_GB2312"/>
          <w:sz w:val="32"/>
          <w:szCs w:val="32"/>
        </w:rPr>
        <w:t>公安机关、人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探索推广未成年人司法社工，为涉案未成年人提供专业服务。完善未成年人司法保护工作评价考核标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4.加强对未成年人的特殊司法保护。</w:t>
      </w:r>
      <w:r>
        <w:rPr>
          <w:rFonts w:ascii="Times New Roman" w:hAnsi="Times New Roman" w:eastAsia="仿宋_GB2312"/>
          <w:sz w:val="32"/>
          <w:szCs w:val="32"/>
        </w:rPr>
        <w:t>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涉案未成年人与成年人分别关押、分别管理、分别教育制度。增强未成年人社区矫正实施效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5.依法为儿童提供法律援助和司法救助。</w:t>
      </w:r>
      <w:r>
        <w:rPr>
          <w:rFonts w:ascii="Times New Roman" w:hAnsi="Times New Roman" w:eastAsia="仿宋_GB2312"/>
          <w:sz w:val="32"/>
          <w:szCs w:val="32"/>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6.加强儿童保护的法治宣传教育。</w:t>
      </w:r>
      <w:r>
        <w:rPr>
          <w:rFonts w:ascii="Times New Roman" w:hAnsi="Times New Roman" w:eastAsia="仿宋_GB2312"/>
          <w:sz w:val="32"/>
          <w:szCs w:val="32"/>
        </w:rPr>
        <w:t>完善学校、家庭、社会共同参与的儿童法治教育工作机制，推广使用法治教育标准化课件，提高儿童法治素养。扎实推进青少年法治教育实践基地、法治资源教室和网络平台建设，运用法治副校长、以案释法、模拟法庭等多样化方式深入开展法治教育和法治实践活动。强化公共法律服务网络、实体、热线平台应用及对未成年人法律问题的咨询服务。提高社会公众法治意识，推动形成依法保障儿童权益的良好氛围。引导媒体客观、审慎、适度采访和报道涉未成年人案件。</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7.全面保障儿童的民事权益。</w:t>
      </w:r>
      <w:r>
        <w:rPr>
          <w:rFonts w:ascii="Times New Roman" w:hAnsi="Times New Roman" w:eastAsia="仿宋_GB2312"/>
          <w:sz w:val="32"/>
          <w:szCs w:val="32"/>
        </w:rPr>
        <w:t>依法保障儿童的人身权利、财产权利和其他合法权益。依法保障儿童和胎儿的继承权和受遗赠权。依法保护儿童名誉、隐私和个人信息等人格权。完善支持起诉制度。开展涉及儿童权益纠纷调解工作，探索父母婚内分居期间未成年子女权益保护措施，依法保障父母离婚后未成年子女获得探望、抚养、教育、保护的权利。对食品药品安全、产品质量、烟酒销售、文化宣传、网络传播等领域侵害儿童合法权益的行为，开展公益诉讼工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8.完善落实监护制度。</w:t>
      </w:r>
      <w:r>
        <w:rPr>
          <w:rFonts w:ascii="Times New Roman" w:hAnsi="Times New Roman" w:eastAsia="仿宋_GB2312"/>
          <w:sz w:val="32"/>
          <w:szCs w:val="32"/>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县级以上民政部门依法进行监护。确保突发事件情况下无人照料儿童及时获得临时监护。</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9.严厉查处使用童工等违法犯罪行为。</w:t>
      </w:r>
      <w:r>
        <w:rPr>
          <w:rFonts w:ascii="Times New Roman" w:hAnsi="Times New Roman" w:eastAsia="仿宋_GB2312"/>
          <w:sz w:val="32"/>
          <w:szCs w:val="32"/>
        </w:rPr>
        <w:t>加强对使用童工行为的双随机抽查和专项执法检查。严格执行未成年工特殊保护规定，用人单位定期对未成年工进行健康检查，不得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10.预防和依法严惩性侵害儿童违法犯罪行为。</w:t>
      </w:r>
      <w:r>
        <w:rPr>
          <w:rFonts w:ascii="Times New Roman" w:hAnsi="Times New Roman" w:eastAsia="仿宋_GB2312"/>
          <w:sz w:val="32"/>
          <w:szCs w:val="32"/>
        </w:rPr>
        <w:t>加强儿童预防性侵害教育，提高儿童、家庭、学校、社区识别防范性侵害和发现报告的意识和能力，落实强制报告制度。积极接入全国统一的性侵害、虐待、拐卖、暴力伤害等违法犯罪人员信息查询系统，完善落实入职查询、从业禁止制度。探索建立性侵害儿童犯罪人员信息公开制度，严格落实外籍教师无犯罪证明备案制度。持续深化“一号检察建议”监督落实，严厉打击侵害儿童的犯罪行为。依法严惩对儿童负有特殊职责人员实施的性侵害行为，依法严惩组织、强迫、引诱、容留、介绍未成年人卖淫犯罪。建立未成年被害人“一站式”取证机制，保护未成年被害人免受“二次伤害”。对遭受性侵害或者暴力伤害的未成年被害人及其家庭实施必要的心理干预、经济救助、法律援助、转学安置等保护措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11.预防和依法严惩对儿童实施家庭暴力的违法犯罪行为。</w:t>
      </w:r>
      <w:r>
        <w:rPr>
          <w:rFonts w:ascii="Times New Roman" w:hAnsi="Times New Roman" w:eastAsia="仿宋_GB2312"/>
          <w:sz w:val="32"/>
          <w:szCs w:val="32"/>
        </w:rPr>
        <w:t>加强反家庭暴力宣传，杜绝针对儿童的家庭暴力以及严重忽视等不利于儿童身心健康的行为。落实强制报告制度，及时受理、调查、立案和转处儿童遭受家庭暴力案件。落实关于反家庭暴力法的司法解释、指导意见或实施细则，出台相关法规政策，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12.严厉打击拐卖儿童和引诱胁迫儿童涉毒、涉黑涉恶等违法犯罪行为。</w:t>
      </w:r>
      <w:r>
        <w:rPr>
          <w:rFonts w:ascii="Times New Roman" w:hAnsi="Times New Roman" w:eastAsia="仿宋_GB2312"/>
          <w:sz w:val="32"/>
          <w:szCs w:val="32"/>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做好青少年毒品预防教育工作，开展对引诱、教唆、欺骗、强迫、容留儿童吸贩毒犯罪专项打击行动。依法严惩胁迫、引诱、教唆儿童参与黑社会性质组织从事违法犯罪活动的行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13.严厉打击侵犯儿童合法权益的网络违法犯罪行为。</w:t>
      </w:r>
      <w:r>
        <w:rPr>
          <w:rFonts w:ascii="Times New Roman" w:hAnsi="Times New Roman" w:eastAsia="仿宋_GB2312"/>
          <w:sz w:val="32"/>
          <w:szCs w:val="32"/>
        </w:rPr>
        <w:t>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14.有效预防未成年人违法犯罪。</w:t>
      </w:r>
      <w:r>
        <w:rPr>
          <w:rFonts w:ascii="Times New Roman" w:hAnsi="Times New Roman" w:eastAsia="仿宋_GB2312"/>
          <w:sz w:val="32"/>
          <w:szCs w:val="32"/>
        </w:rPr>
        <w:t>加强对未成年人的法治和预防犯罪教育。落实预防未成年人犯罪法，完善未成年人违法犯罪分级干预处置机制，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健全判后回访帮教机制，增强教育矫治效果，预防重新犯罪。保障涉罪未成年人免受歧视，依法实现在复学、升学、就业等方面的同等权利。强化预防未成年人犯罪工作的基层基础。</w:t>
      </w:r>
    </w:p>
    <w:p>
      <w:pPr>
        <w:pStyle w:val="6"/>
        <w:spacing w:before="0" w:beforeAutospacing="0" w:after="0" w:afterAutospacing="0" w:line="608" w:lineRule="exact"/>
        <w:ind w:firstLine="640" w:firstLineChars="200"/>
        <w:jc w:val="both"/>
        <w:rPr>
          <w:rFonts w:ascii="黑体" w:hAnsi="黑体" w:eastAsia="黑体" w:cs="黑体"/>
          <w:b/>
          <w:bCs/>
          <w:sz w:val="32"/>
          <w:szCs w:val="32"/>
        </w:rPr>
      </w:pPr>
      <w:r>
        <w:rPr>
          <w:rStyle w:val="10"/>
          <w:rFonts w:hint="eastAsia" w:ascii="黑体" w:hAnsi="黑体" w:eastAsia="黑体" w:cs="黑体"/>
          <w:b w:val="0"/>
          <w:bCs/>
          <w:sz w:val="32"/>
          <w:szCs w:val="32"/>
        </w:rPr>
        <w:t>三、组织实施</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（一）坚持党的全面领导。</w:t>
      </w:r>
      <w:r>
        <w:rPr>
          <w:rFonts w:ascii="Times New Roman" w:hAnsi="Times New Roman" w:eastAsia="仿宋_GB2312"/>
          <w:sz w:val="32"/>
          <w:szCs w:val="32"/>
        </w:rPr>
        <w:t>坚持以习近平新时代中国特色社会主义思想为指导，坚持以人民为中心的发展思想，坚持走中国特色社会主义儿童发展道路，把党的领导贯穿儿童规划组织实施的全过程。贯彻党中央、国务院关于儿童事业发展的决策部署及省委、省政府和市委、市政府工作安排，在实现“两个确保”奋斗目标中推进儿童规划落到实处。</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（二）落实规划实施责任。</w:t>
      </w:r>
      <w:r>
        <w:rPr>
          <w:rFonts w:ascii="Times New Roman" w:hAnsi="Times New Roman" w:eastAsia="仿宋_GB2312"/>
          <w:sz w:val="32"/>
          <w:szCs w:val="32"/>
        </w:rPr>
        <w:t>完善落实党委领导、政府主责、妇儿工委协调、多部门合作、全社会参与的规划实施工作机制。各级政府负责规划实施工作，各级妇儿工委负责组织、协调、指导、督促工作，各级妇儿工委办公室负责具体工作。有关部门、相关机构和人民团体要结合职责，承担规划相关目标任务落实工作。在制定规章、出台政策、编制专项规划、部署工作时要贯彻落实儿童优先原则，切实保障儿童权益，促进儿童优先发展。</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（三）加强规划与我区国民经济和社会发展规划的衔接。</w:t>
      </w:r>
      <w:r>
        <w:rPr>
          <w:rFonts w:ascii="Times New Roman" w:hAnsi="Times New Roman" w:eastAsia="仿宋_GB2312"/>
          <w:sz w:val="32"/>
          <w:szCs w:val="32"/>
        </w:rPr>
        <w:t>落实儿童优先原则，将规划实施、儿童发展纳入我区国民经济和社会发展规划及相关专项规划，加强本规划与相关专项规划的衔接，实现儿童事业发展与经济社会发展同步规划、同步部署、同步推进、同步落实。</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（四）制定各县（市、区）儿童发展规划和部门实施方案。</w:t>
      </w:r>
      <w:r>
        <w:rPr>
          <w:rFonts w:ascii="Times New Roman" w:hAnsi="Times New Roman" w:eastAsia="仿宋_GB2312"/>
          <w:sz w:val="32"/>
          <w:szCs w:val="32"/>
        </w:rPr>
        <w:t>各县（市、区）要依据本规划，结合实际制定本级儿童发展规划，规划公布后1个月内送市级妇儿工委办公室。承担规划目标任务的有关部门、相关机构和人民团体结合职责，按照任务分工，制定实施方案并报送同级妇儿工委办公室。</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（五）完善实施规划的工作制度机制。</w:t>
      </w:r>
      <w:r>
        <w:rPr>
          <w:rFonts w:ascii="Times New Roman" w:hAnsi="Times New Roman" w:eastAsia="仿宋_GB2312"/>
          <w:sz w:val="32"/>
          <w:szCs w:val="32"/>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扬制度，按照省、市有关规定，对实施规划先进集体、先进个人进行表扬。</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（六）加强儿童发展经费支持。</w:t>
      </w:r>
      <w:r>
        <w:rPr>
          <w:rFonts w:ascii="Times New Roman" w:hAnsi="Times New Roman" w:eastAsia="仿宋_GB2312"/>
          <w:sz w:val="32"/>
          <w:szCs w:val="32"/>
        </w:rPr>
        <w:t>各县(市、区)要将实施规划所需工作经费纳入财政预算，实现儿童事业和经济社会同步发展。重点支持革命老区、脱贫地区儿童发展，支持特殊困难儿童群体发展。动员社会力量，多渠道筹集资源，共同发展儿童事业。</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（七）创新实施规划的有效做法。</w:t>
      </w:r>
      <w:r>
        <w:rPr>
          <w:rFonts w:ascii="Times New Roman" w:hAnsi="Times New Roman" w:eastAsia="仿宋_GB2312"/>
          <w:sz w:val="32"/>
          <w:szCs w:val="32"/>
        </w:rPr>
        <w:t>贯彻新发展理念，坚持问题导向、目标导向，构建促进儿童发展的法规政策体系，完善儿童权益保障机制，实施促进儿童发展的民生项目。通过分类指导、示范先行，总结推广好做法好经验。通过政府购买服务等方式，发挥社会力量推动规划实施的作用。开展国际交流合作，交流互鉴经验做法，讲好儿童发展故事，宣传儿童事业发展成就。</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（八）加强规划实施能力建设。</w:t>
      </w:r>
      <w:r>
        <w:rPr>
          <w:rFonts w:ascii="Times New Roman" w:hAnsi="Times New Roman" w:eastAsia="仿宋_GB2312"/>
          <w:sz w:val="32"/>
          <w:szCs w:val="32"/>
        </w:rPr>
        <w:t>将习近平总书记关于儿童和儿童工作的重要论述以及儿童优先原则有关内容、相关法律法规政策纳入各级干部学习内容，将实施规划所需知识纳入培训计划，开展多层次、多形式培训，增强有关部门、相关机构和人民团体实施规划的责任意识和能力。以政治建设为统领，加强各级妇儿工委及其办公室能力建设，促进机构职能优化高效，为更好履职尽责提供必要的人力物力财力支持，为规划实施提供组织保障。</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（九）加大规划宣传力度。</w:t>
      </w:r>
      <w:r>
        <w:rPr>
          <w:rFonts w:ascii="Times New Roman" w:hAnsi="Times New Roman" w:eastAsia="仿宋_GB2312"/>
          <w:sz w:val="32"/>
          <w:szCs w:val="32"/>
        </w:rPr>
        <w:t>大力宣传习近平总书记关于儿童和儿童工作的重要论述，宣传党中央、国务院对儿童事业发展的重大决策部署，宣传在党的坚强领导下儿童事业发展的成就，宣传儿童优先原则和保障儿童权益、促进儿童发展的法律法规政策，宣传规划内容和规划实施中的经验、成效，努力营造关爱儿童、有利于儿童发展的社会氛围。</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（十）加强儿童发展调查研究。</w:t>
      </w:r>
      <w:r>
        <w:rPr>
          <w:rFonts w:ascii="Times New Roman" w:hAnsi="Times New Roman" w:eastAsia="仿宋_GB2312"/>
          <w:sz w:val="32"/>
          <w:szCs w:val="32"/>
        </w:rPr>
        <w:t>充分发挥各级妇儿工委及其办公室作用，加强儿童工作智库建设，依托高校、研究机构、社会组织等建设儿童发展研究基地，培育专业研究力量，广泛开展理论与实践研究，为制定和完善相关法规政策提供参考。</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（十一）鼓励社会各界广泛参与规划实施。</w:t>
      </w:r>
      <w:r>
        <w:rPr>
          <w:rFonts w:ascii="Times New Roman" w:hAnsi="Times New Roman" w:eastAsia="仿宋_GB2312"/>
          <w:sz w:val="32"/>
          <w:szCs w:val="3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pStyle w:val="6"/>
        <w:spacing w:before="0" w:beforeAutospacing="0" w:after="0" w:afterAutospacing="0" w:line="608"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四、监测评估</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（一）加强监测评估制度建设。</w:t>
      </w:r>
      <w:r>
        <w:rPr>
          <w:rFonts w:ascii="Times New Roman" w:hAnsi="Times New Roman" w:eastAsia="仿宋_GB2312"/>
          <w:sz w:val="32"/>
          <w:szCs w:val="32"/>
        </w:rPr>
        <w:t>对规划实施情况进行年度监测、中期评估、终期评估。落实并逐步完善儿童统计监测方案。各级统计部门牵头组织开展年度监测，各级妇儿工委成员单位、有关部门、相关机构和人民团体向同级统计部门报送年度监测数据，及时收集、分析反映儿童发展状况的相关数据和信息。各级妇儿工委组织开展中期和终期评估，各级妇儿工委成员单位、有关部门、相关机构和人民团体向同级妇儿工委提交中期和终期评估报告。通过评估，了解掌握规划实施进展和儿童发展状况，系统分析评价规划目标任务完成情况，评判规划的实施效果，总结经验做法，找出突出问题，预测发展趋势，提出对策建议。监测评估工作所需经费纳入财政预算。</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（二）加强监测评估工作组织领导。</w:t>
      </w:r>
      <w:r>
        <w:rPr>
          <w:rFonts w:ascii="Times New Roman" w:hAnsi="Times New Roman" w:eastAsia="仿宋_GB2312"/>
          <w:sz w:val="32"/>
          <w:szCs w:val="32"/>
        </w:rPr>
        <w:t>各级妇儿工委设立监测评估领导小组，由同级妇儿工委及相关部门负责同志组成，负责组织领导监测评估工作、审批监测评估方案、审核监测评估报告等。领导小组下设监测组和评估组。</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监测组由各级统计部门牵头，相关部门负责规划实施情况统计监测的人员参加，负责监测工作组织、指导和培训，制定监测方案和指标体系，收集、分析数据信息，向同级妇儿工委提交年度、中期和终期监测报告，编辑出版年度妇女儿童统计资料等。监测组成员负责统筹协调本部门规划的实施监测、分析、数据上报、分性别分年龄指标完善等工作。</w:t>
      </w:r>
    </w:p>
    <w:p>
      <w:pPr>
        <w:pStyle w:val="6"/>
        <w:spacing w:before="0" w:beforeAutospacing="0" w:after="0" w:afterAutospacing="0" w:line="60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的自我评估工作，参加妇儿工委组织的评估工作。支持评估组相关部门就儿童保护与发展中突出问题开展专项调查、评估，结果可供规划中期和终期评估参考。</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（三）加强儿童发展统计监测工作。</w:t>
      </w:r>
      <w:r>
        <w:rPr>
          <w:rFonts w:ascii="Times New Roman" w:hAnsi="Times New Roman" w:eastAsia="仿宋_GB2312"/>
          <w:sz w:val="32"/>
          <w:szCs w:val="32"/>
        </w:rPr>
        <w:t>完善儿童统计监测指标体系，根据需要调整扩充儿童发展统计指标，推动纳入各部门常规统计以及统计调查制度，加强部门统计工作，推进统计监测制度化建设。各县（市、区）要建立完善儿童发展统计监测数据库，支持县级设立儿童发展统计监测数据库。鼓励支持相关部门对儿童发展缺项数据开展专项统计调查。</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（四）提升监测评估工作能力和水平。</w:t>
      </w:r>
      <w:r>
        <w:rPr>
          <w:rFonts w:ascii="Times New Roman" w:hAnsi="Times New Roman" w:eastAsia="仿宋_GB2312"/>
          <w:sz w:val="32"/>
          <w:szCs w:val="32"/>
        </w:rPr>
        <w:t>加强监测评估工作培训和部门协作，规范监测数据收集渠道、报送方式，提高数据质量。运用互联网、大数据等技术，丰富分类统计信息。科学设计监测评估方案和方法，探索开展第三方评估。提升监测评估工作的科学化、标准化、专业化水平。</w:t>
      </w:r>
    </w:p>
    <w:p>
      <w:pPr>
        <w:pStyle w:val="6"/>
        <w:spacing w:before="0" w:beforeAutospacing="0" w:after="0" w:afterAutospacing="0" w:line="608" w:lineRule="exact"/>
        <w:ind w:firstLine="643" w:firstLineChars="200"/>
        <w:jc w:val="both"/>
        <w:rPr>
          <w:rFonts w:ascii="Times New Roman" w:hAnsi="Times New Roman" w:eastAsia="仿宋_GB2312"/>
          <w:sz w:val="32"/>
          <w:szCs w:val="32"/>
        </w:rPr>
      </w:pPr>
      <w:r>
        <w:rPr>
          <w:rFonts w:ascii="楷体_GB2312" w:hAnsi="楷体_GB2312" w:eastAsia="楷体_GB2312" w:cs="楷体_GB2312"/>
          <w:b/>
          <w:bCs/>
          <w:sz w:val="32"/>
          <w:szCs w:val="32"/>
        </w:rPr>
        <w:t>（五）有效利用监测评估成果。</w:t>
      </w:r>
      <w:r>
        <w:rPr>
          <w:rFonts w:ascii="Times New Roman" w:hAnsi="Times New Roman" w:eastAsia="仿宋_GB2312"/>
          <w:sz w:val="32"/>
          <w:szCs w:val="32"/>
        </w:rPr>
        <w:t>发挥监测评估结果服务决策的作用，定期向同级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r>
        <mc:AlternateContent>
          <mc:Choice Requires="wps">
            <w:drawing>
              <wp:anchor distT="0" distB="0" distL="114300" distR="114300" simplePos="0" relativeHeight="251661312" behindDoc="0" locked="0" layoutInCell="1" allowOverlap="1">
                <wp:simplePos x="0" y="0"/>
                <wp:positionH relativeFrom="column">
                  <wp:posOffset>5125720</wp:posOffset>
                </wp:positionH>
                <wp:positionV relativeFrom="paragraph">
                  <wp:posOffset>8375015</wp:posOffset>
                </wp:positionV>
                <wp:extent cx="869315" cy="619125"/>
                <wp:effectExtent l="0" t="0" r="6985" b="9525"/>
                <wp:wrapNone/>
                <wp:docPr id="6" name="文本框 6"/>
                <wp:cNvGraphicFramePr/>
                <a:graphic xmlns:a="http://schemas.openxmlformats.org/drawingml/2006/main">
                  <a:graphicData uri="http://schemas.microsoft.com/office/word/2010/wordprocessingShape">
                    <wps:wsp>
                      <wps:cNvSpPr txBox="1"/>
                      <wps:spPr>
                        <a:xfrm>
                          <a:off x="6025515" y="9455150"/>
                          <a:ext cx="869315" cy="619125"/>
                        </a:xfrm>
                        <a:prstGeom prst="rect">
                          <a:avLst/>
                        </a:prstGeom>
                        <a:solidFill>
                          <a:srgbClr val="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3.6pt;margin-top:659.45pt;height:48.75pt;width:68.45pt;z-index:251661312;mso-width-relative:page;mso-height-relative:page;" fillcolor="#FFFFFF" filled="t" stroked="f" coordsize="21600,21600" o:gfxdata="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YO&#10;woXXAAAADQEAAA8AAAAAAAAAAQAgAAAAIgAAAGRycy9kb3ducmV2LnhtbFBLAQIUABQAAAAIAIdO&#10;4kD+fcPMXQIAAKgEAAAOAAAAAAAAAAEAIAAAACYBAABkcnMvZTJvRG9jLnhtbFBLBQYAAAAABgAG&#10;AFkBAAD1BQAAAAA=&#10;">
                <v:fill on="t" focussize="0,0"/>
                <v:stroke on="f" weight="0.5pt"/>
                <v:imagedata o:title=""/>
                <o:lock v:ext="edit" aspectratio="f"/>
                <v:textbox>
                  <w:txbxContent>
                    <w:p/>
                  </w:txbxContent>
                </v:textbox>
              </v:shape>
            </w:pict>
          </mc:Fallback>
        </mc:AlternateConten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leftChars="0" w:firstLine="0" w:firstLineChars="0"/>
      </w:pPr>
    </w:p>
    <w:sectPr>
      <w:footerReference r:id="rId3" w:type="default"/>
      <w:pgSz w:w="11906" w:h="16838"/>
      <w:pgMar w:top="1701" w:right="1417" w:bottom="1701" w:left="141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imes New Roman" w:hAnsi="Times New Roman"/>
                              <w:sz w:val="24"/>
                            </w:rPr>
                          </w:pPr>
                          <w:r>
                            <w:rPr>
                              <w:rFonts w:hint="eastAsia" w:ascii="Times New Roman" w:hAnsi="Times New Roman"/>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hint="eastAsia" w:ascii="Times New Roman" w:hAnsi="Times New Roman"/>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rPr>
                        <w:rFonts w:ascii="Times New Roman" w:hAnsi="Times New Roman"/>
                        <w:sz w:val="24"/>
                      </w:rPr>
                    </w:pPr>
                    <w:r>
                      <w:rPr>
                        <w:rFonts w:hint="eastAsia" w:ascii="Times New Roman" w:hAnsi="Times New Roman"/>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hint="eastAsia" w:ascii="Times New Roman" w:hAnsi="Times New Roman"/>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Dg5MDJlY2JhNjJkZWQxMTU0ZTAwOTVhNTgwYjQifQ=="/>
  </w:docVars>
  <w:rsids>
    <w:rsidRoot w:val="746713A5"/>
    <w:rsid w:val="001B2FC1"/>
    <w:rsid w:val="00573F9F"/>
    <w:rsid w:val="00832605"/>
    <w:rsid w:val="00EC7679"/>
    <w:rsid w:val="44A35E10"/>
    <w:rsid w:val="45D65FB6"/>
    <w:rsid w:val="5E8E1AB7"/>
    <w:rsid w:val="74063B36"/>
    <w:rsid w:val="746713A5"/>
    <w:rsid w:val="76567B78"/>
    <w:rsid w:val="78D67AA0"/>
    <w:rsid w:val="7CFD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76" w:lineRule="exact"/>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unhideWhenUsed/>
    <w:qFormat/>
    <w:uiPriority w:val="99"/>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7988</Words>
  <Characters>45534</Characters>
  <Lines>379</Lines>
  <Paragraphs>106</Paragraphs>
  <TotalTime>5</TotalTime>
  <ScaleCrop>false</ScaleCrop>
  <LinksUpToDate>false</LinksUpToDate>
  <CharactersWithSpaces>53416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2023-05-08T08:55:00Z</dcterms:created>
  <dc:creator>妇联办公室-李冬菊</dc:creator>
  <cp:lastModifiedBy>WPS_1689322372</cp:lastModifiedBy>
  <dcterms:modified xsi:type="dcterms:W3CDTF">2023-09-04T08:47:44Z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341AA90785D449C7B19C3322553D5876_13</vt:lpwstr>
  </property>
</Properties>
</file>