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E1" w:rsidRDefault="00FB36E1" w:rsidP="00FB36E1">
      <w:pPr>
        <w:widowControl/>
        <w:shd w:val="clear" w:color="auto" w:fill="FFFFFF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B36E1" w:rsidRDefault="00FB36E1" w:rsidP="00FB36E1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卧龙区政务公开清单目录（2023修订版）</w:t>
      </w:r>
    </w:p>
    <w:tbl>
      <w:tblPr>
        <w:tblW w:w="4998" w:type="pct"/>
        <w:tblLook w:val="04A0"/>
      </w:tblPr>
      <w:tblGrid>
        <w:gridCol w:w="1119"/>
        <w:gridCol w:w="4321"/>
        <w:gridCol w:w="2522"/>
        <w:gridCol w:w="2202"/>
        <w:gridCol w:w="4004"/>
      </w:tblGrid>
      <w:tr w:rsidR="00FB36E1" w:rsidTr="004772DB">
        <w:trPr>
          <w:trHeight w:val="737"/>
          <w:tblHeader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  <w:lang/>
              </w:rPr>
              <w:t>公开内容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  <w:lang/>
              </w:rPr>
              <w:t>公开主体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  <w:lang/>
              </w:rPr>
              <w:t>公开载体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  <w:lang/>
              </w:rPr>
              <w:t>公开时限</w:t>
            </w:r>
          </w:p>
        </w:tc>
      </w:tr>
      <w:tr w:rsidR="00FB36E1" w:rsidTr="004772DB">
        <w:trPr>
          <w:trHeight w:val="85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政府信息公开指南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各乡镇街道景区、区直各部门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85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政府信息公开制度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区政府办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85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政府信息公开工作年度报告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各乡镇街道景区、区直各部门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每年1月31日前公布</w:t>
            </w:r>
          </w:p>
        </w:tc>
      </w:tr>
      <w:tr w:rsidR="00FB36E1" w:rsidTr="004772DB">
        <w:trPr>
          <w:trHeight w:val="85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政策文件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各乡镇街道景区、区直各部门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85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规范性文件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各乡镇街道景区、区直各部门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85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政策解读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各乡镇街道景区、区直各相关部门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与文件同步发布</w:t>
            </w:r>
          </w:p>
        </w:tc>
      </w:tr>
      <w:tr w:rsidR="00FB36E1" w:rsidTr="004772DB">
        <w:trPr>
          <w:trHeight w:val="85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重大决策预公开（重大行政决策目录、意见征集、采纳等信息）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区司法局、区直各相关部门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85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lastRenderedPageBreak/>
              <w:t>8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政府会议（政府常务会议、政府全体会议等信息）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区政府办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85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政府工作报告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区政府办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1895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机构概况（机构全称、机构职能、机构地址、联系方式、办公时间、机构负责人）、领导信息（姓名、照片、简历、职务、分工）、内设机构（各内设机构、股室名称、职能）等信息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各乡镇街道景区、区直各部门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68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事业单位招考、体检、公示、录取结果等信息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区人社局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68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权责清单及动态调整信息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区委编办、区直各部门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158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双公示信息（行政许可、其他对外管理服务事项依据、条件、程序以及行政许可结果信息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具有行政许可权限的区直各相关部门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自形成政府信息之日起7个工作日内及时公开</w:t>
            </w:r>
          </w:p>
        </w:tc>
      </w:tr>
      <w:tr w:rsidR="00FB36E1" w:rsidTr="004772DB">
        <w:trPr>
          <w:trHeight w:val="81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行政处罚、行政强制依据、条件、程序以及行政处罚结果信息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具有行政处罚权限的区直各相关部门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自形成政府信息之日起7个工作日内及时公开</w:t>
            </w:r>
          </w:p>
        </w:tc>
      </w:tr>
      <w:tr w:rsidR="00FB36E1" w:rsidTr="004772DB">
        <w:trPr>
          <w:trHeight w:val="108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lastRenderedPageBreak/>
              <w:t>15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“双随机，一公开”信息（年度随机抽查工作计划、随机抽查事项清单、抽查检查结果等）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卧龙市场监管分局、区直各相关部门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54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财政预决算、“三公”经费预决算等信息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区财政局、区直各相关部门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54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行政事业性收费清单（项目、依据、标准）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区财政局、发改委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81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专项资金（专项资金的预算、分配标准、分配结果及使用情况等信息）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区财政局、区直各相关部门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54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突发公共事件的应急预案、预警信息及应对情况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区应急管理局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189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行政审批指南包括（审批事项设定依据、申请条件、申请材料、办理流程、审批时限、收费依据及标准、审批决定证件、年检要求、注意事项、联系方式及投诉渠道）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各具有行政审批职权的区直部门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81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公共服务事项清单包括事项名称、办理依据、实施机构等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区直各相关部门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135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lastRenderedPageBreak/>
              <w:t>22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公开服务指南（办理依据、承办机构、示范文本及常见错误示例、申报材料、服务流程、办理时限、收费依据及标准、咨询方式）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区直各相关部门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54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国民经济和社会发展规划、空间规划、专项规划等信息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区发改委、自然资源局、区直各相关部门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54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建议提案办理结果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区直各相关部门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81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重大建设项目的批准和实施情况等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区发改委、自然资源局、住建局、交通局、水利局等部门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51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精准脱贫领域的信息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区乡村振兴局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51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养老保险、工伤保险、失业保险等信息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区人社局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51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基本医疗保险信息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区医保局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51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就业创业政策措施、实施情况、资金管理、招聘等信息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区人社局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51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社会救助信息（最低生活保障、特困人员供养救助、临时救助等）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区民政局等部门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51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养老服务相关信息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区民政局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81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lastRenderedPageBreak/>
              <w:t>32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教育信息（义务教育、学前教育、特殊教育、职业教育、民办学校等）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区教体局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135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医疗卫生信息(重大疾病预防控制、国家免疫规划、疫苗监管、医疗服务项目价格、疾病应急救助、健康扶贫等）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区卫健委、医保局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135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公共文化服务信息（政策文件、服务体系建设、公共文化服务设施建设和使用情况、文化遗产保护、公共文化设施名录、文化活动等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区文广旅局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135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体育信息（政策文件、服务体系建设、公共体育设施建设和使用信息、政府购买公共体育服务目录、公共体育设施名录、体育赛事和活动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区教体局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135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环境保护信息（生态文明建设、水环境保护、空气环境监测、污染源监测、环境保护执法监管、环境影响评价、重污染天气预警等）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卧龙生态环境分局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108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食品药品监管、产品质量信息（特种设备、产品质量安全信息，全面公开监管执法信息等）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卧龙市场监管分局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81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lastRenderedPageBreak/>
              <w:t>38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安全生产信息（突发公共事件的应急预案、预警信息及应对情况等）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区应急管理局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51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公共资源交易信息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区公共资源交易中心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及时公开</w:t>
            </w:r>
          </w:p>
        </w:tc>
      </w:tr>
      <w:tr w:rsidR="00FB36E1" w:rsidTr="004772DB">
        <w:trPr>
          <w:trHeight w:val="51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政府集中采购项目的目录、标准及实施情况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区财政局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51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征地信息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区自然资源局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51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保障性住房信息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区住建局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51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农村危房改造信息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区住建局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51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国有土地上房屋征收信息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区城市更新服务中心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51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市政服务建设工作开展情况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区住建局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624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333333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lang/>
              </w:rPr>
              <w:t>公共法律服务（司法援助相关信息）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区司法局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624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涉农补贴领域信息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区农业农村局、乡村振兴局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85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户籍管理领域信息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卧龙公安分局、车站公安分局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85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lastRenderedPageBreak/>
              <w:t>49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国土空间规划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区自然资源局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85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救灾领域信息（救灾工作开展情况；救灾物资和资金发放情况等）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区应急管理局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85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333333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kern w:val="0"/>
                <w:sz w:val="24"/>
                <w:lang/>
              </w:rPr>
              <w:t>财政直达基层政策及落实情况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区财政局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624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公共企事业单位信息公开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公共企事业单位监管部门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1622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助企纾困（加大后疫情时代餐饮、住宿、零售、文化、旅游、客运等行业帮扶政策的公开力度，促消费，稳就业等）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区交通局、商务局、文广旅局、区税务局、卧龙市场监管分局等相关部门，各乡镇街道景区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17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涉及市场主体信息（创新驱动发展、构建现代产业体系、新型城镇化建设、推进乡村振兴、生态环境治理、民生事业发展等）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区发改委、金融服务中心、工信局、财政局、人社局、交通局、住建局、农业农村局、商务局、文广旅局、卧龙市场监管分局、卧龙生态环境分局等相关部门，乡镇街道景区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17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lastRenderedPageBreak/>
              <w:t>55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涉及减税降费信息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区税务局、财政局、工信局、发改委、人社局、卧龙市场监管分局、金融服务中心等相关部门，各乡镇街道景区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17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涉及扩大有效投资信息（扩大有效投资相关政策文件及重大建设项目信息等)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区发改委、商务局、工信局、交通局、水利局、自然资源局、住建局、财政局、金融服务中心等相关部门，各乡镇街道景区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自形成政府信息之日起20个工作日内</w:t>
            </w:r>
          </w:p>
        </w:tc>
      </w:tr>
      <w:tr w:rsidR="00FB36E1" w:rsidTr="004772DB">
        <w:trPr>
          <w:trHeight w:val="112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依申请公开信息（依申请公开指南（包括申请方式、受理机构、受理程序、收费标准）、流程、申请表格等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各乡镇街道景区、区直各部门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及时公开</w:t>
            </w:r>
          </w:p>
        </w:tc>
      </w:tr>
      <w:tr w:rsidR="00FB36E1" w:rsidTr="004772DB">
        <w:trPr>
          <w:trHeight w:val="907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法律、法规、规章和国家有关规定应主动公开的其他政府信息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各乡镇街道景区、区直各部门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政府网站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及时公开</w:t>
            </w:r>
          </w:p>
        </w:tc>
      </w:tr>
      <w:tr w:rsidR="00FB36E1" w:rsidTr="004772DB">
        <w:trPr>
          <w:trHeight w:val="170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政务新媒体内容保障（内容及时更新，及时应关切，健全完善服务功能）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开设有政务新媒体的部门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6E1" w:rsidRDefault="00FB36E1" w:rsidP="004772D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政务新媒体（微信、微博、今日头条、抖音号等）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6E1" w:rsidRDefault="00FB36E1" w:rsidP="004772DB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保持最低每周更新两次的频次</w:t>
            </w:r>
          </w:p>
        </w:tc>
      </w:tr>
    </w:tbl>
    <w:p w:rsidR="00FB36E1" w:rsidRDefault="00FB36E1" w:rsidP="00FB36E1"/>
    <w:p w:rsidR="00FB36E1" w:rsidRDefault="00FB36E1" w:rsidP="00FB36E1">
      <w:pPr>
        <w:rPr>
          <w:rFonts w:ascii="黑体" w:eastAsia="黑体" w:hAnsi="宋体" w:cs="黑体"/>
          <w:color w:val="000000"/>
          <w:kern w:val="0"/>
          <w:sz w:val="44"/>
          <w:szCs w:val="44"/>
          <w:shd w:val="clear" w:color="auto" w:fill="FFFFFF"/>
          <w:lang/>
        </w:rPr>
      </w:pPr>
      <w:r>
        <w:rPr>
          <w:rFonts w:ascii="黑体" w:eastAsia="黑体" w:hAnsi="宋体" w:cs="黑体" w:hint="eastAsia"/>
          <w:color w:val="000000"/>
          <w:kern w:val="0"/>
          <w:sz w:val="44"/>
          <w:szCs w:val="44"/>
          <w:shd w:val="clear" w:color="auto" w:fill="FFFFFF"/>
          <w:lang/>
        </w:rPr>
        <w:br w:type="page"/>
      </w:r>
    </w:p>
    <w:p w:rsidR="0043741C" w:rsidRDefault="0043741C"/>
    <w:sectPr w:rsidR="0043741C" w:rsidSect="00FB36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6E1"/>
    <w:rsid w:val="0043741C"/>
    <w:rsid w:val="00FB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2023-08-02T01:16:00Z</dcterms:created>
  <dcterms:modified xsi:type="dcterms:W3CDTF">2023-08-02T01:17:00Z</dcterms:modified>
</cp:coreProperties>
</file>