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52"/>
          <w:szCs w:val="52"/>
        </w:rPr>
      </w:pPr>
    </w:p>
    <w:p>
      <w:pPr>
        <w:jc w:val="center"/>
        <w:rPr>
          <w:rFonts w:ascii="黑体" w:hAnsi="黑体" w:eastAsia="黑体"/>
          <w:sz w:val="52"/>
          <w:szCs w:val="52"/>
        </w:rPr>
      </w:pPr>
      <w:r>
        <w:rPr>
          <w:rFonts w:hint="eastAsia" w:ascii="隶书" w:hAnsi="隶书" w:eastAsia="隶书" w:cs="隶书"/>
          <w:sz w:val="52"/>
          <w:szCs w:val="52"/>
        </w:rPr>
        <w:t>南阳市卧龙区行政审批服务中心</w:t>
      </w: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720" w:num="1"/>
          <w:docGrid w:type="lines" w:linePitch="317" w:charSpace="0"/>
        </w:sectPr>
      </w:pPr>
      <w:r>
        <w:rPr>
          <w:rFonts w:ascii="隶书" w:hAnsi="隶书" w:eastAsia="隶书" w:cs="隶书"/>
          <w:sz w:val="52"/>
          <w:szCs w:val="52"/>
        </w:rPr>
        <w:t>2016</w:t>
      </w:r>
      <w:r>
        <w:rPr>
          <w:rFonts w:hint="eastAsia" w:ascii="隶书" w:hAnsi="隶书" w:eastAsia="隶书" w:cs="隶书"/>
          <w:sz w:val="52"/>
          <w:szCs w:val="52"/>
        </w:rPr>
        <w:t>年度部门决算</w:t>
      </w:r>
    </w:p>
    <w:p>
      <w:pPr>
        <w:jc w:val="center"/>
        <w:rPr>
          <w:rFonts w:ascii="黑体" w:hAnsi="黑体" w:eastAsia="黑体"/>
          <w:sz w:val="36"/>
          <w:szCs w:val="36"/>
        </w:rPr>
      </w:pPr>
      <w:r>
        <w:rPr>
          <w:rFonts w:hint="eastAsia" w:ascii="黑体" w:hAnsi="黑体" w:eastAsia="黑体"/>
          <w:sz w:val="36"/>
          <w:szCs w:val="36"/>
        </w:rPr>
        <w:t>目　　录</w:t>
      </w:r>
    </w:p>
    <w:p>
      <w:pPr>
        <w:jc w:val="center"/>
        <w:rPr>
          <w:rFonts w:ascii="黑体" w:hAnsi="黑体" w:eastAsia="黑体"/>
          <w:sz w:val="36"/>
          <w:szCs w:val="36"/>
        </w:rPr>
      </w:pPr>
    </w:p>
    <w:p>
      <w:pPr>
        <w:jc w:val="center"/>
        <w:rPr>
          <w:rFonts w:ascii="黑体" w:hAnsi="黑体" w:eastAsia="黑体"/>
          <w:sz w:val="36"/>
          <w:szCs w:val="36"/>
        </w:rPr>
      </w:pPr>
    </w:p>
    <w:p>
      <w:pPr>
        <w:rPr>
          <w:rFonts w:ascii="黑体" w:eastAsia="黑体"/>
          <w:sz w:val="32"/>
          <w:szCs w:val="32"/>
        </w:rPr>
      </w:pPr>
      <w:r>
        <w:rPr>
          <w:rFonts w:hint="eastAsia" w:ascii="黑体" w:hAnsi="黑体" w:eastAsia="黑体"/>
          <w:sz w:val="32"/>
          <w:szCs w:val="32"/>
        </w:rPr>
        <w:t>第一部分　</w:t>
      </w:r>
      <w:r>
        <w:rPr>
          <w:rFonts w:hint="eastAsia" w:ascii="黑体" w:eastAsia="黑体"/>
          <w:sz w:val="32"/>
          <w:szCs w:val="32"/>
        </w:rPr>
        <w:t>南阳市卧龙区行政审批服务中心概况</w:t>
      </w:r>
    </w:p>
    <w:p>
      <w:pPr>
        <w:ind w:firstLine="160" w:firstLineChars="50"/>
        <w:jc w:val="left"/>
        <w:rPr>
          <w:rFonts w:ascii="宋体" w:cs="宋体"/>
          <w:sz w:val="32"/>
          <w:szCs w:val="32"/>
        </w:rPr>
      </w:pPr>
      <w:r>
        <w:rPr>
          <w:rFonts w:hint="eastAsia" w:ascii="宋体" w:hAnsi="宋体" w:cs="宋体"/>
          <w:sz w:val="32"/>
          <w:szCs w:val="32"/>
        </w:rPr>
        <w:t>一、主要职责</w:t>
      </w:r>
    </w:p>
    <w:p>
      <w:pPr>
        <w:ind w:firstLine="160" w:firstLineChars="50"/>
        <w:jc w:val="left"/>
        <w:rPr>
          <w:rFonts w:ascii="宋体" w:cs="宋体"/>
          <w:sz w:val="32"/>
          <w:szCs w:val="32"/>
        </w:rPr>
      </w:pPr>
      <w:r>
        <w:rPr>
          <w:rFonts w:hint="eastAsia" w:ascii="宋体" w:hAnsi="宋体" w:cs="宋体"/>
          <w:sz w:val="32"/>
          <w:szCs w:val="32"/>
        </w:rPr>
        <w:t>二、部门决算单位构成</w:t>
      </w:r>
    </w:p>
    <w:p>
      <w:pPr>
        <w:jc w:val="left"/>
        <w:rPr>
          <w:rFonts w:ascii="黑体" w:hAnsi="黑体" w:eastAsia="黑体"/>
          <w:sz w:val="32"/>
          <w:szCs w:val="32"/>
        </w:rPr>
      </w:pPr>
      <w:r>
        <w:rPr>
          <w:rFonts w:hint="eastAsia" w:ascii="黑体" w:hAnsi="黑体" w:eastAsia="黑体"/>
          <w:sz w:val="32"/>
          <w:szCs w:val="32"/>
        </w:rPr>
        <w:t>第二部分</w:t>
      </w:r>
      <w:bookmarkStart w:id="0" w:name="_GoBack"/>
      <w:r>
        <w:rPr>
          <w:rFonts w:hint="eastAsia" w:ascii="黑体" w:eastAsia="黑体"/>
          <w:sz w:val="32"/>
          <w:szCs w:val="32"/>
        </w:rPr>
        <w:t>南阳市卧龙区行政审批服务中心</w:t>
      </w:r>
      <w:r>
        <w:rPr>
          <w:rFonts w:ascii="黑体" w:hAnsi="黑体" w:eastAsia="黑体"/>
          <w:sz w:val="32"/>
          <w:szCs w:val="32"/>
        </w:rPr>
        <w:t>2016</w:t>
      </w:r>
      <w:r>
        <w:rPr>
          <w:rFonts w:hint="eastAsia" w:ascii="黑体" w:hAnsi="黑体" w:eastAsia="黑体"/>
          <w:sz w:val="32"/>
          <w:szCs w:val="32"/>
        </w:rPr>
        <w:t>年度部门决算</w:t>
      </w:r>
      <w:bookmarkEnd w:id="0"/>
      <w:r>
        <w:rPr>
          <w:rFonts w:hint="eastAsia" w:ascii="黑体" w:hAnsi="黑体" w:eastAsia="黑体"/>
          <w:sz w:val="32"/>
          <w:szCs w:val="32"/>
        </w:rPr>
        <w:t>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asci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eastAsia="黑体"/>
          <w:sz w:val="32"/>
          <w:szCs w:val="32"/>
        </w:rPr>
        <w:t>南阳市卧龙区行政审批服务中心</w:t>
      </w:r>
      <w:r>
        <w:rPr>
          <w:rFonts w:ascii="黑体" w:hAnsi="黑体" w:eastAsia="黑体"/>
          <w:sz w:val="32"/>
          <w:szCs w:val="32"/>
        </w:rPr>
        <w:t>2016</w:t>
      </w:r>
      <w:r>
        <w:rPr>
          <w:rFonts w:hint="eastAsia" w:ascii="黑体" w:hAnsi="黑体" w:eastAsia="黑体"/>
          <w:sz w:val="32"/>
          <w:szCs w:val="32"/>
        </w:rPr>
        <w:t>年度部门决算情况说明</w:t>
      </w:r>
    </w:p>
    <w:p>
      <w:pPr>
        <w:jc w:val="left"/>
        <w:rPr>
          <w:rFonts w:ascii="黑体" w:hAnsi="黑体" w:eastAsia="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sz w:val="32"/>
          <w:szCs w:val="32"/>
        </w:rPr>
        <w:t>第四部分　　名词解释</w:t>
      </w:r>
    </w:p>
    <w:p>
      <w:pPr>
        <w:jc w:val="center"/>
        <w:outlineLvl w:val="0"/>
        <w:rPr>
          <w:rFonts w:ascii="宋体" w:cs="隶书"/>
          <w:sz w:val="48"/>
          <w:szCs w:val="48"/>
        </w:rPr>
      </w:pPr>
      <w:r>
        <w:rPr>
          <w:rFonts w:hint="eastAsia" w:ascii="宋体" w:hAnsi="宋体" w:cs="隶书"/>
          <w:sz w:val="48"/>
          <w:szCs w:val="48"/>
        </w:rPr>
        <w:t>第一部分　　</w:t>
      </w:r>
    </w:p>
    <w:p>
      <w:pPr>
        <w:jc w:val="center"/>
        <w:outlineLvl w:val="0"/>
        <w:rPr>
          <w:rFonts w:ascii="宋体" w:cs="隶书"/>
          <w:sz w:val="48"/>
          <w:szCs w:val="48"/>
        </w:rPr>
      </w:pPr>
      <w:r>
        <w:rPr>
          <w:rFonts w:hint="eastAsia" w:ascii="宋体" w:hAnsi="宋体"/>
          <w:sz w:val="48"/>
          <w:szCs w:val="48"/>
        </w:rPr>
        <w:t>南阳市卧龙区行政审批服务中心</w:t>
      </w:r>
      <w:r>
        <w:rPr>
          <w:rFonts w:hint="eastAsia" w:ascii="宋体" w:hAnsi="宋体" w:cs="隶书"/>
          <w:sz w:val="48"/>
          <w:szCs w:val="48"/>
        </w:rPr>
        <w:t>概况</w:t>
      </w:r>
    </w:p>
    <w:p>
      <w:pPr>
        <w:jc w:val="center"/>
        <w:outlineLvl w:val="0"/>
        <w:rPr>
          <w:rFonts w:ascii="宋体" w:cs="隶书"/>
          <w:sz w:val="48"/>
          <w:szCs w:val="48"/>
        </w:rPr>
      </w:pPr>
    </w:p>
    <w:p>
      <w:pPr>
        <w:numPr>
          <w:ilvl w:val="0"/>
          <w:numId w:val="1"/>
        </w:numPr>
        <w:spacing w:line="360" w:lineRule="auto"/>
        <w:jc w:val="left"/>
        <w:outlineLvl w:val="1"/>
        <w:rPr>
          <w:rFonts w:ascii="黑体" w:hAnsi="黑体" w:eastAsia="黑体"/>
          <w:sz w:val="32"/>
          <w:szCs w:val="32"/>
        </w:rPr>
      </w:pPr>
      <w:r>
        <w:rPr>
          <w:rFonts w:hint="eastAsia" w:ascii="黑体" w:hAnsi="黑体" w:eastAsia="黑体"/>
          <w:sz w:val="32"/>
          <w:szCs w:val="32"/>
        </w:rPr>
        <w:t>主要职责</w:t>
      </w:r>
    </w:p>
    <w:p>
      <w:pPr>
        <w:rPr>
          <w:sz w:val="30"/>
          <w:szCs w:val="30"/>
        </w:rPr>
      </w:pPr>
      <w:r>
        <w:rPr>
          <w:sz w:val="30"/>
          <w:szCs w:val="30"/>
        </w:rPr>
        <w:t>(</w:t>
      </w:r>
      <w:r>
        <w:rPr>
          <w:rFonts w:hint="eastAsia"/>
          <w:sz w:val="30"/>
          <w:szCs w:val="30"/>
        </w:rPr>
        <w:t>一</w:t>
      </w:r>
      <w:r>
        <w:rPr>
          <w:sz w:val="30"/>
          <w:szCs w:val="30"/>
        </w:rPr>
        <w:t>)</w:t>
      </w:r>
      <w:r>
        <w:rPr>
          <w:rFonts w:hint="eastAsia"/>
          <w:sz w:val="30"/>
          <w:szCs w:val="30"/>
        </w:rPr>
        <w:t>依照国家有关法律、法规，制定行政审批服务中心各项规章制度、管理办法并组织实施，促进依法行政，加快政府职能转变。</w:t>
      </w:r>
    </w:p>
    <w:p>
      <w:pPr>
        <w:rPr>
          <w:sz w:val="30"/>
          <w:szCs w:val="30"/>
        </w:rPr>
      </w:pPr>
      <w:r>
        <w:rPr>
          <w:sz w:val="30"/>
          <w:szCs w:val="30"/>
        </w:rPr>
        <w:t>(</w:t>
      </w:r>
      <w:r>
        <w:rPr>
          <w:rFonts w:hint="eastAsia"/>
          <w:sz w:val="30"/>
          <w:szCs w:val="30"/>
        </w:rPr>
        <w:t>二</w:t>
      </w:r>
      <w:r>
        <w:rPr>
          <w:sz w:val="30"/>
          <w:szCs w:val="30"/>
        </w:rPr>
        <w:t>)</w:t>
      </w:r>
      <w:r>
        <w:rPr>
          <w:rFonts w:hint="eastAsia"/>
          <w:sz w:val="30"/>
          <w:szCs w:val="30"/>
        </w:rPr>
        <w:t>负责进入行政审批服务中心服务项目和服务窗口的确定和调整，对项目办理情况进行协调、督查；负责对进入中心窗口单位行政审批服务工作进行目标管理考核。</w:t>
      </w:r>
    </w:p>
    <w:p>
      <w:pPr>
        <w:rPr>
          <w:sz w:val="30"/>
          <w:szCs w:val="30"/>
        </w:rPr>
      </w:pPr>
      <w:r>
        <w:rPr>
          <w:sz w:val="30"/>
          <w:szCs w:val="30"/>
        </w:rPr>
        <w:t>(</w:t>
      </w:r>
      <w:r>
        <w:rPr>
          <w:rFonts w:hint="eastAsia"/>
          <w:sz w:val="30"/>
          <w:szCs w:val="30"/>
        </w:rPr>
        <w:t>三</w:t>
      </w:r>
      <w:r>
        <w:rPr>
          <w:sz w:val="30"/>
          <w:szCs w:val="30"/>
        </w:rPr>
        <w:t>)</w:t>
      </w:r>
      <w:r>
        <w:rPr>
          <w:rFonts w:hint="eastAsia"/>
          <w:sz w:val="30"/>
          <w:szCs w:val="30"/>
        </w:rPr>
        <w:t>会同窗口单位对窗口工作人员进行管理、年度考核和奖惩；负责对窗口工作人员进行政治业务培训；负责受理对窗口工作人员违规违纪行为的投诉，并会同窗口单位作出处理决定。</w:t>
      </w:r>
    </w:p>
    <w:p>
      <w:pPr>
        <w:rPr>
          <w:sz w:val="30"/>
          <w:szCs w:val="30"/>
        </w:rPr>
      </w:pPr>
      <w:r>
        <w:rPr>
          <w:sz w:val="30"/>
          <w:szCs w:val="30"/>
        </w:rPr>
        <w:t>(</w:t>
      </w:r>
      <w:r>
        <w:rPr>
          <w:rFonts w:hint="eastAsia"/>
          <w:sz w:val="30"/>
          <w:szCs w:val="30"/>
        </w:rPr>
        <w:t>四</w:t>
      </w:r>
      <w:r>
        <w:rPr>
          <w:sz w:val="30"/>
          <w:szCs w:val="30"/>
        </w:rPr>
        <w:t>)</w:t>
      </w:r>
      <w:r>
        <w:rPr>
          <w:rFonts w:hint="eastAsia"/>
          <w:sz w:val="30"/>
          <w:szCs w:val="30"/>
        </w:rPr>
        <w:t>负责组织行政审批服务中心的联审会，组织联审单位对联办事项进行集体踏勘，负责对联审会议确定事宜的落实情况进行检查、督促。</w:t>
      </w:r>
    </w:p>
    <w:p>
      <w:pPr>
        <w:rPr>
          <w:sz w:val="30"/>
          <w:szCs w:val="30"/>
        </w:rPr>
      </w:pPr>
      <w:r>
        <w:rPr>
          <w:sz w:val="30"/>
          <w:szCs w:val="30"/>
        </w:rPr>
        <w:t>(</w:t>
      </w:r>
      <w:r>
        <w:rPr>
          <w:rFonts w:hint="eastAsia"/>
          <w:sz w:val="30"/>
          <w:szCs w:val="30"/>
        </w:rPr>
        <w:t>五</w:t>
      </w:r>
      <w:r>
        <w:rPr>
          <w:sz w:val="30"/>
          <w:szCs w:val="30"/>
        </w:rPr>
        <w:t>)</w:t>
      </w:r>
      <w:r>
        <w:rPr>
          <w:rFonts w:hint="eastAsia"/>
          <w:sz w:val="30"/>
          <w:szCs w:val="30"/>
        </w:rPr>
        <w:t>协调处理中心运行中存在的问题，协调各窗口单位之间的工作关系，保障中心各项工作的高效、规范、有序运作。</w:t>
      </w:r>
    </w:p>
    <w:p>
      <w:pPr>
        <w:rPr>
          <w:sz w:val="30"/>
          <w:szCs w:val="30"/>
        </w:rPr>
      </w:pPr>
      <w:r>
        <w:rPr>
          <w:sz w:val="30"/>
          <w:szCs w:val="30"/>
        </w:rPr>
        <w:t>(</w:t>
      </w:r>
      <w:r>
        <w:rPr>
          <w:rFonts w:hint="eastAsia"/>
          <w:sz w:val="30"/>
          <w:szCs w:val="30"/>
        </w:rPr>
        <w:t>六</w:t>
      </w:r>
      <w:r>
        <w:rPr>
          <w:sz w:val="30"/>
          <w:szCs w:val="30"/>
        </w:rPr>
        <w:t>)</w:t>
      </w:r>
      <w:r>
        <w:rPr>
          <w:rFonts w:hint="eastAsia"/>
          <w:sz w:val="30"/>
          <w:szCs w:val="30"/>
        </w:rPr>
        <w:t>为招投标和政府采购提供优质服务。</w:t>
      </w:r>
    </w:p>
    <w:p>
      <w:pPr>
        <w:rPr>
          <w:sz w:val="30"/>
          <w:szCs w:val="30"/>
        </w:rPr>
      </w:pPr>
      <w:r>
        <w:rPr>
          <w:sz w:val="30"/>
          <w:szCs w:val="30"/>
        </w:rPr>
        <w:t>(</w:t>
      </w:r>
      <w:r>
        <w:rPr>
          <w:rFonts w:hint="eastAsia"/>
          <w:sz w:val="30"/>
          <w:szCs w:val="30"/>
        </w:rPr>
        <w:t>七</w:t>
      </w:r>
      <w:r>
        <w:rPr>
          <w:sz w:val="30"/>
          <w:szCs w:val="30"/>
        </w:rPr>
        <w:t>)</w:t>
      </w:r>
      <w:r>
        <w:rPr>
          <w:rFonts w:hint="eastAsia"/>
          <w:sz w:val="30"/>
          <w:szCs w:val="30"/>
        </w:rPr>
        <w:t>组织开展行政审批制度改革的理论研究，总结交流行政审批制度改革方面的工作经验。</w:t>
      </w:r>
    </w:p>
    <w:p>
      <w:pPr>
        <w:rPr>
          <w:sz w:val="30"/>
          <w:szCs w:val="30"/>
        </w:rPr>
      </w:pPr>
      <w:r>
        <w:rPr>
          <w:sz w:val="30"/>
          <w:szCs w:val="30"/>
        </w:rPr>
        <w:t>(</w:t>
      </w:r>
      <w:r>
        <w:rPr>
          <w:rFonts w:hint="eastAsia"/>
          <w:sz w:val="30"/>
          <w:szCs w:val="30"/>
        </w:rPr>
        <w:t>八</w:t>
      </w:r>
      <w:r>
        <w:rPr>
          <w:sz w:val="30"/>
          <w:szCs w:val="30"/>
        </w:rPr>
        <w:t>)</w:t>
      </w:r>
      <w:r>
        <w:rPr>
          <w:rFonts w:hint="eastAsia"/>
          <w:sz w:val="30"/>
          <w:szCs w:val="30"/>
        </w:rPr>
        <w:t>对区直部门设立的服务窗口进行管理和指导，对乡镇便民服务中心进行业务指导。</w:t>
      </w:r>
    </w:p>
    <w:p>
      <w:pPr>
        <w:rPr>
          <w:sz w:val="30"/>
          <w:szCs w:val="30"/>
        </w:rPr>
      </w:pPr>
      <w:r>
        <w:rPr>
          <w:sz w:val="30"/>
          <w:szCs w:val="30"/>
        </w:rPr>
        <w:t>(</w:t>
      </w:r>
      <w:r>
        <w:rPr>
          <w:rFonts w:hint="eastAsia"/>
          <w:sz w:val="30"/>
          <w:szCs w:val="30"/>
        </w:rPr>
        <w:t>九</w:t>
      </w:r>
      <w:r>
        <w:rPr>
          <w:sz w:val="30"/>
          <w:szCs w:val="30"/>
        </w:rPr>
        <w:t>)</w:t>
      </w:r>
      <w:r>
        <w:rPr>
          <w:rFonts w:hint="eastAsia"/>
          <w:sz w:val="30"/>
          <w:szCs w:val="30"/>
        </w:rPr>
        <w:t>协调、帮办在市直职能部门办理的行政审批项目。</w:t>
      </w:r>
    </w:p>
    <w:p>
      <w:pPr>
        <w:rPr>
          <w:sz w:val="30"/>
          <w:szCs w:val="30"/>
        </w:rPr>
      </w:pPr>
      <w:r>
        <w:rPr>
          <w:sz w:val="30"/>
          <w:szCs w:val="30"/>
        </w:rPr>
        <w:t>(</w:t>
      </w:r>
      <w:r>
        <w:rPr>
          <w:rFonts w:hint="eastAsia"/>
          <w:sz w:val="30"/>
          <w:szCs w:val="30"/>
        </w:rPr>
        <w:t>十</w:t>
      </w:r>
      <w:r>
        <w:rPr>
          <w:sz w:val="30"/>
          <w:szCs w:val="30"/>
        </w:rPr>
        <w:t>)</w:t>
      </w:r>
      <w:r>
        <w:rPr>
          <w:rFonts w:hint="eastAsia"/>
          <w:sz w:val="30"/>
          <w:szCs w:val="30"/>
        </w:rPr>
        <w:t>承办区政府交办的其它事项。</w:t>
      </w:r>
    </w:p>
    <w:p>
      <w:pPr>
        <w:rPr>
          <w:b/>
          <w:sz w:val="32"/>
          <w:szCs w:val="32"/>
        </w:rPr>
      </w:pPr>
      <w:r>
        <w:rPr>
          <w:rFonts w:hint="eastAsia"/>
          <w:b/>
          <w:sz w:val="32"/>
          <w:szCs w:val="32"/>
        </w:rPr>
        <w:t>二、部门决算单位构成</w:t>
      </w:r>
    </w:p>
    <w:p>
      <w:pPr>
        <w:rPr>
          <w:sz w:val="32"/>
          <w:szCs w:val="32"/>
        </w:rPr>
      </w:pPr>
      <w:r>
        <w:rPr>
          <w:sz w:val="32"/>
          <w:szCs w:val="32"/>
        </w:rPr>
        <w:t>1</w:t>
      </w:r>
      <w:r>
        <w:rPr>
          <w:rFonts w:hint="eastAsia"/>
          <w:sz w:val="32"/>
          <w:szCs w:val="32"/>
        </w:rPr>
        <w:t>、机关本级</w:t>
      </w:r>
    </w:p>
    <w:p/>
    <w:p>
      <w:pPr>
        <w:jc w:val="left"/>
        <w:rPr>
          <w:rFonts w:ascii="黑体" w:hAnsi="黑体" w:eastAsia="黑体"/>
          <w:sz w:val="32"/>
          <w:szCs w:val="32"/>
        </w:rPr>
      </w:pPr>
    </w:p>
    <w:p>
      <w:pPr>
        <w:jc w:val="center"/>
        <w:rPr>
          <w:sz w:val="48"/>
          <w:szCs w:val="48"/>
        </w:rPr>
      </w:pPr>
      <w:r>
        <w:rPr>
          <w:rFonts w:hint="eastAsia"/>
          <w:sz w:val="48"/>
          <w:szCs w:val="48"/>
        </w:rPr>
        <w:t>第二部分</w:t>
      </w:r>
    </w:p>
    <w:p>
      <w:pPr>
        <w:jc w:val="center"/>
        <w:rPr>
          <w:sz w:val="48"/>
          <w:szCs w:val="48"/>
        </w:rPr>
      </w:pPr>
      <w:r>
        <w:rPr>
          <w:rFonts w:hint="eastAsia"/>
          <w:sz w:val="48"/>
          <w:szCs w:val="48"/>
        </w:rPr>
        <w:t>南阳市卧龙区行政审批服务中心</w:t>
      </w:r>
    </w:p>
    <w:p>
      <w:pPr>
        <w:jc w:val="center"/>
        <w:rPr>
          <w:sz w:val="48"/>
          <w:szCs w:val="48"/>
        </w:rPr>
      </w:pPr>
      <w:r>
        <w:rPr>
          <w:sz w:val="48"/>
          <w:szCs w:val="48"/>
        </w:rPr>
        <w:t>2016</w:t>
      </w:r>
      <w:r>
        <w:rPr>
          <w:rFonts w:hint="eastAsia"/>
          <w:sz w:val="48"/>
          <w:szCs w:val="48"/>
        </w:rPr>
        <w:t>年度部门决算表（见附件）</w:t>
      </w:r>
    </w:p>
    <w:p>
      <w:pPr>
        <w:jc w:val="center"/>
        <w:rPr>
          <w:sz w:val="48"/>
          <w:szCs w:val="48"/>
        </w:rPr>
      </w:pPr>
    </w:p>
    <w:p>
      <w:pPr>
        <w:jc w:val="left"/>
        <w:rPr>
          <w:rFonts w:ascii="黑体" w:hAnsi="黑体" w:eastAsia="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sz w:val="48"/>
          <w:szCs w:val="48"/>
        </w:rPr>
      </w:pPr>
      <w:r>
        <w:rPr>
          <w:rFonts w:hint="eastAsia"/>
          <w:sz w:val="48"/>
          <w:szCs w:val="48"/>
        </w:rPr>
        <w:t>南阳市卧龙区行政审批服务中心</w:t>
      </w:r>
    </w:p>
    <w:p>
      <w:pPr>
        <w:jc w:val="center"/>
        <w:rPr>
          <w:rFonts w:ascii="隶书" w:hAnsi="隶书" w:eastAsia="隶书" w:cs="隶书"/>
          <w:sz w:val="48"/>
          <w:szCs w:val="48"/>
        </w:rPr>
      </w:pPr>
      <w:r>
        <w:rPr>
          <w:rFonts w:ascii="隶书" w:hAnsi="隶书" w:eastAsia="隶书" w:cs="隶书"/>
          <w:sz w:val="48"/>
          <w:szCs w:val="48"/>
        </w:rPr>
        <w:t>2016</w:t>
      </w:r>
      <w:r>
        <w:rPr>
          <w:rFonts w:hint="eastAsia" w:ascii="隶书" w:hAnsi="隶书" w:eastAsia="隶书" w:cs="隶书"/>
          <w:sz w:val="48"/>
          <w:szCs w:val="48"/>
        </w:rPr>
        <w:t>年度部门决算情况说明</w:t>
      </w:r>
    </w:p>
    <w:p>
      <w:pPr>
        <w:jc w:val="center"/>
        <w:rPr>
          <w:rFonts w:ascii="隶书" w:hAnsi="隶书" w:eastAsia="隶书" w:cs="隶书"/>
          <w:sz w:val="48"/>
          <w:szCs w:val="48"/>
        </w:rPr>
      </w:pP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年度收入总计</w:t>
      </w:r>
      <w:r>
        <w:rPr>
          <w:rFonts w:ascii="仿宋_GB2312" w:hAnsi="宋体" w:eastAsia="仿宋_GB2312" w:cs="Courier New"/>
          <w:sz w:val="32"/>
          <w:szCs w:val="32"/>
        </w:rPr>
        <w:t>385.7857</w:t>
      </w:r>
      <w:r>
        <w:rPr>
          <w:rFonts w:hint="eastAsia" w:ascii="仿宋_GB2312" w:hAnsi="宋体" w:eastAsia="仿宋_GB2312" w:cs="Courier New"/>
          <w:sz w:val="32"/>
          <w:szCs w:val="32"/>
        </w:rPr>
        <w:t>万元，支出总计</w:t>
      </w:r>
      <w:r>
        <w:rPr>
          <w:rFonts w:ascii="仿宋_GB2312" w:hAnsi="宋体" w:eastAsia="仿宋_GB2312" w:cs="Courier New"/>
          <w:sz w:val="32"/>
          <w:szCs w:val="32"/>
        </w:rPr>
        <w:t>273.324578</w:t>
      </w:r>
      <w:r>
        <w:rPr>
          <w:rFonts w:hint="eastAsia" w:ascii="仿宋_GB2312" w:hAnsi="宋体" w:eastAsia="仿宋_GB2312" w:cs="Courier New"/>
          <w:sz w:val="32"/>
          <w:szCs w:val="32"/>
        </w:rPr>
        <w:t>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年相比，收入减少</w:t>
      </w:r>
      <w:r>
        <w:rPr>
          <w:rFonts w:ascii="仿宋_GB2312" w:hAnsi="宋体" w:eastAsia="仿宋_GB2312" w:cs="Courier New"/>
          <w:sz w:val="32"/>
          <w:szCs w:val="32"/>
        </w:rPr>
        <w:t>92.420525</w:t>
      </w:r>
      <w:r>
        <w:rPr>
          <w:rFonts w:hint="eastAsia" w:ascii="仿宋_GB2312" w:hAnsi="宋体" w:eastAsia="仿宋_GB2312" w:cs="Courier New"/>
          <w:sz w:val="32"/>
          <w:szCs w:val="32"/>
        </w:rPr>
        <w:t>万元，下降</w:t>
      </w:r>
      <w:r>
        <w:rPr>
          <w:rFonts w:ascii="仿宋_GB2312" w:hAnsi="宋体" w:eastAsia="仿宋_GB2312" w:cs="Courier New"/>
          <w:sz w:val="32"/>
          <w:szCs w:val="32"/>
        </w:rPr>
        <w:t>19%</w:t>
      </w:r>
      <w:r>
        <w:rPr>
          <w:rFonts w:hint="eastAsia" w:ascii="仿宋_GB2312" w:hAnsi="宋体" w:eastAsia="仿宋_GB2312" w:cs="Courier New"/>
          <w:sz w:val="32"/>
          <w:szCs w:val="32"/>
        </w:rPr>
        <w:t>；支出减少</w:t>
      </w:r>
      <w:r>
        <w:rPr>
          <w:rFonts w:ascii="仿宋_GB2312" w:hAnsi="宋体" w:eastAsia="仿宋_GB2312" w:cs="Courier New"/>
          <w:sz w:val="32"/>
          <w:szCs w:val="32"/>
        </w:rPr>
        <w:t>333.062691</w:t>
      </w:r>
      <w:r>
        <w:rPr>
          <w:rFonts w:hint="eastAsia" w:ascii="仿宋_GB2312" w:hAnsi="宋体" w:eastAsia="仿宋_GB2312" w:cs="Courier New"/>
          <w:sz w:val="32"/>
          <w:szCs w:val="32"/>
        </w:rPr>
        <w:t>万元，下降</w:t>
      </w:r>
      <w:r>
        <w:rPr>
          <w:rFonts w:ascii="仿宋_GB2312" w:hAnsi="宋体" w:eastAsia="仿宋_GB2312" w:cs="Courier New"/>
          <w:sz w:val="32"/>
          <w:szCs w:val="32"/>
        </w:rPr>
        <w:t>55%</w:t>
      </w:r>
      <w:r>
        <w:rPr>
          <w:rFonts w:hint="eastAsia" w:ascii="仿宋_GB2312" w:hAnsi="宋体" w:eastAsia="仿宋_GB2312" w:cs="Courier New"/>
          <w:sz w:val="32"/>
          <w:szCs w:val="32"/>
        </w:rPr>
        <w:t>。</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ascii="仿宋_GB2312" w:hAnsi="宋体" w:eastAsia="仿宋_GB2312" w:cs="Courier New"/>
          <w:sz w:val="32"/>
          <w:szCs w:val="32"/>
        </w:rPr>
        <w:t>385.7857</w:t>
      </w:r>
      <w:r>
        <w:rPr>
          <w:rFonts w:hint="eastAsia" w:ascii="仿宋_GB2312" w:hAnsi="Times New Roman" w:eastAsia="仿宋_GB2312"/>
          <w:sz w:val="32"/>
          <w:szCs w:val="32"/>
        </w:rPr>
        <w:t>万元，其中：财政拨款收入</w:t>
      </w:r>
      <w:r>
        <w:rPr>
          <w:rFonts w:ascii="仿宋_GB2312" w:hAnsi="宋体" w:eastAsia="仿宋_GB2312" w:cs="Courier New"/>
          <w:sz w:val="32"/>
          <w:szCs w:val="32"/>
        </w:rPr>
        <w:t>385.7857</w:t>
      </w:r>
      <w:r>
        <w:rPr>
          <w:rFonts w:hint="eastAsia" w:ascii="仿宋_GB2312" w:hAnsi="Times New Roman" w:eastAsia="仿宋_GB2312"/>
          <w:sz w:val="32"/>
          <w:szCs w:val="32"/>
        </w:rPr>
        <w:t>万元，占</w:t>
      </w:r>
      <w:r>
        <w:rPr>
          <w:rFonts w:ascii="仿宋_GB2312" w:hAnsi="Times New Roman" w:eastAsia="仿宋_GB2312"/>
          <w:sz w:val="32"/>
          <w:szCs w:val="32"/>
        </w:rPr>
        <w:t>100%</w:t>
      </w:r>
      <w:r>
        <w:rPr>
          <w:rFonts w:hint="eastAsia" w:ascii="仿宋_GB2312" w:hAnsi="Times New Roman" w:eastAsia="仿宋_GB2312"/>
          <w:sz w:val="32"/>
          <w:szCs w:val="32"/>
        </w:rPr>
        <w:t>；无事业收入、经营收入、其他收入。</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年度支出合计</w:t>
      </w:r>
      <w:r>
        <w:rPr>
          <w:rFonts w:ascii="仿宋_GB2312" w:hAnsi="宋体" w:eastAsia="仿宋_GB2312" w:cs="Courier New"/>
          <w:sz w:val="32"/>
          <w:szCs w:val="32"/>
        </w:rPr>
        <w:t>273.324578</w:t>
      </w:r>
      <w:r>
        <w:rPr>
          <w:rFonts w:hint="eastAsia" w:ascii="仿宋_GB2312" w:hAnsi="宋体" w:eastAsia="仿宋_GB2312" w:cs="Courier New"/>
          <w:sz w:val="32"/>
          <w:szCs w:val="32"/>
        </w:rPr>
        <w:t>万元，其中：基本支出</w:t>
      </w:r>
      <w:r>
        <w:rPr>
          <w:rFonts w:ascii="仿宋_GB2312" w:hAnsi="宋体" w:eastAsia="仿宋_GB2312" w:cs="Courier New"/>
          <w:sz w:val="32"/>
          <w:szCs w:val="32"/>
        </w:rPr>
        <w:t>273.3245</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ascii="仿宋_GB2312" w:hAnsi="宋体" w:eastAsia="仿宋_GB2312" w:cs="Courier New"/>
          <w:sz w:val="32"/>
          <w:szCs w:val="32"/>
        </w:rPr>
        <w:t>。无项目支出、经营支出。</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年财政拨款收入总计</w:t>
      </w:r>
      <w:r>
        <w:rPr>
          <w:rFonts w:ascii="仿宋_GB2312" w:hAnsi="宋体" w:eastAsia="仿宋_GB2312" w:cs="Courier New"/>
          <w:sz w:val="32"/>
          <w:szCs w:val="32"/>
        </w:rPr>
        <w:t>385.7857</w:t>
      </w:r>
      <w:r>
        <w:rPr>
          <w:rFonts w:hint="eastAsia" w:ascii="仿宋_GB2312" w:hAnsi="宋体" w:eastAsia="仿宋_GB2312" w:cs="Courier New"/>
          <w:sz w:val="32"/>
          <w:szCs w:val="32"/>
        </w:rPr>
        <w:t>万元，支出总计</w:t>
      </w:r>
      <w:r>
        <w:rPr>
          <w:rFonts w:ascii="仿宋_GB2312" w:hAnsi="宋体" w:eastAsia="仿宋_GB2312" w:cs="Courier New"/>
          <w:sz w:val="32"/>
          <w:szCs w:val="32"/>
        </w:rPr>
        <w:t>273.324578</w:t>
      </w:r>
      <w:r>
        <w:rPr>
          <w:rFonts w:hint="eastAsia" w:ascii="仿宋_GB2312" w:hAnsi="宋体" w:eastAsia="仿宋_GB2312" w:cs="Courier New"/>
          <w:sz w:val="32"/>
          <w:szCs w:val="32"/>
        </w:rPr>
        <w:t>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年相比，收入减少</w:t>
      </w:r>
      <w:r>
        <w:rPr>
          <w:rFonts w:ascii="仿宋_GB2312" w:hAnsi="宋体" w:eastAsia="仿宋_GB2312" w:cs="Courier New"/>
          <w:sz w:val="32"/>
          <w:szCs w:val="32"/>
        </w:rPr>
        <w:t>92.420525</w:t>
      </w:r>
      <w:r>
        <w:rPr>
          <w:rFonts w:hint="eastAsia" w:ascii="仿宋_GB2312" w:hAnsi="宋体" w:eastAsia="仿宋_GB2312" w:cs="Courier New"/>
          <w:sz w:val="32"/>
          <w:szCs w:val="32"/>
        </w:rPr>
        <w:t>万元，下降</w:t>
      </w:r>
      <w:r>
        <w:rPr>
          <w:rFonts w:ascii="仿宋_GB2312" w:hAnsi="宋体" w:eastAsia="仿宋_GB2312" w:cs="Courier New"/>
          <w:sz w:val="32"/>
          <w:szCs w:val="32"/>
        </w:rPr>
        <w:t>19%</w:t>
      </w:r>
      <w:r>
        <w:rPr>
          <w:rFonts w:hint="eastAsia" w:ascii="仿宋_GB2312" w:hAnsi="宋体" w:eastAsia="仿宋_GB2312" w:cs="Courier New"/>
          <w:sz w:val="32"/>
          <w:szCs w:val="32"/>
        </w:rPr>
        <w:t>；支出减少</w:t>
      </w:r>
      <w:r>
        <w:rPr>
          <w:rFonts w:ascii="仿宋_GB2312" w:hAnsi="宋体" w:eastAsia="仿宋_GB2312" w:cs="Courier New"/>
          <w:sz w:val="32"/>
          <w:szCs w:val="32"/>
        </w:rPr>
        <w:t>333.062691</w:t>
      </w:r>
      <w:r>
        <w:rPr>
          <w:rFonts w:hint="eastAsia" w:ascii="仿宋_GB2312" w:hAnsi="宋体" w:eastAsia="仿宋_GB2312" w:cs="Courier New"/>
          <w:sz w:val="32"/>
          <w:szCs w:val="32"/>
        </w:rPr>
        <w:t>万元，下降</w:t>
      </w:r>
      <w:r>
        <w:rPr>
          <w:rFonts w:ascii="仿宋_GB2312" w:hAnsi="宋体" w:eastAsia="仿宋_GB2312" w:cs="Courier New"/>
          <w:sz w:val="32"/>
          <w:szCs w:val="32"/>
        </w:rPr>
        <w:t>55%</w:t>
      </w:r>
      <w:r>
        <w:rPr>
          <w:rFonts w:hint="eastAsia" w:ascii="仿宋_GB2312" w:hAnsi="宋体" w:eastAsia="仿宋_GB2312" w:cs="Courier New"/>
          <w:sz w:val="32"/>
          <w:szCs w:val="32"/>
        </w:rPr>
        <w:t>。</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3"/>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年一般公共预算财政拨款支出</w:t>
      </w:r>
      <w:r>
        <w:rPr>
          <w:rFonts w:ascii="仿宋_GB2312" w:hAnsi="宋体" w:eastAsia="仿宋_GB2312" w:cs="Courier New"/>
          <w:sz w:val="32"/>
          <w:szCs w:val="32"/>
        </w:rPr>
        <w:t>273.324578</w:t>
      </w:r>
      <w:r>
        <w:rPr>
          <w:rFonts w:hint="eastAsia" w:ascii="仿宋_GB2312" w:hAnsi="宋体" w:eastAsia="仿宋_GB2312" w:cs="Courier New"/>
          <w:sz w:val="32"/>
          <w:szCs w:val="32"/>
        </w:rPr>
        <w:t>万元，占支出合计的</w:t>
      </w:r>
      <w:r>
        <w:rPr>
          <w:rFonts w:ascii="仿宋_GB2312" w:hAnsi="宋体" w:eastAsia="仿宋_GB2312" w:cs="Courier New"/>
          <w:sz w:val="32"/>
          <w:szCs w:val="32"/>
        </w:rPr>
        <w:t>100%</w:t>
      </w:r>
      <w:r>
        <w:rPr>
          <w:rFonts w:hint="eastAsia" w:ascii="仿宋_GB2312" w:hAnsi="宋体" w:eastAsia="仿宋_GB2312" w:cs="Courier New"/>
          <w:sz w:val="32"/>
          <w:szCs w:val="32"/>
        </w:rPr>
        <w:t>。与</w:t>
      </w:r>
      <w:r>
        <w:rPr>
          <w:rFonts w:ascii="仿宋_GB2312" w:hAnsi="宋体" w:eastAsia="仿宋_GB2312" w:cs="Courier New"/>
          <w:sz w:val="32"/>
          <w:szCs w:val="32"/>
        </w:rPr>
        <w:t>2015</w:t>
      </w:r>
      <w:r>
        <w:rPr>
          <w:rFonts w:hint="eastAsia" w:ascii="仿宋_GB2312" w:hAnsi="宋体" w:eastAsia="仿宋_GB2312" w:cs="Courier New"/>
          <w:sz w:val="32"/>
          <w:szCs w:val="32"/>
        </w:rPr>
        <w:t>年相比，一般公共预算财政拨款支出减少</w:t>
      </w:r>
      <w:r>
        <w:rPr>
          <w:rFonts w:ascii="仿宋_GB2312" w:hAnsi="宋体" w:eastAsia="仿宋_GB2312" w:cs="Courier New"/>
          <w:sz w:val="32"/>
          <w:szCs w:val="32"/>
        </w:rPr>
        <w:t>333.062691</w:t>
      </w:r>
      <w:r>
        <w:rPr>
          <w:rFonts w:hint="eastAsia" w:ascii="仿宋_GB2312" w:hAnsi="宋体" w:eastAsia="仿宋_GB2312" w:cs="Courier New"/>
          <w:sz w:val="32"/>
          <w:szCs w:val="32"/>
        </w:rPr>
        <w:t>万元，下降</w:t>
      </w:r>
      <w:r>
        <w:rPr>
          <w:rFonts w:ascii="仿宋_GB2312" w:hAnsi="宋体" w:eastAsia="仿宋_GB2312" w:cs="Courier New"/>
          <w:sz w:val="32"/>
          <w:szCs w:val="32"/>
        </w:rPr>
        <w:t>55%</w:t>
      </w:r>
      <w:r>
        <w:rPr>
          <w:rFonts w:hint="eastAsia" w:ascii="仿宋_GB2312" w:hAnsi="宋体" w:eastAsia="仿宋_GB2312" w:cs="Courier New"/>
          <w:sz w:val="32"/>
          <w:szCs w:val="32"/>
        </w:rPr>
        <w:t>。</w:t>
      </w:r>
    </w:p>
    <w:p>
      <w:pPr>
        <w:numPr>
          <w:ilvl w:val="0"/>
          <w:numId w:val="3"/>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w:t>
      </w:r>
      <w:r>
        <w:rPr>
          <w:rFonts w:ascii="仿宋_GB2312" w:hAnsi="宋体" w:eastAsia="仿宋_GB2312" w:cs="Courier New"/>
          <w:sz w:val="32"/>
          <w:szCs w:val="32"/>
        </w:rPr>
        <w:t>273.324578</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ascii="仿宋_GB2312" w:hAnsi="宋体" w:eastAsia="仿宋_GB2312" w:cs="Courier New"/>
          <w:sz w:val="32"/>
          <w:szCs w:val="32"/>
        </w:rPr>
        <w:t>271.620998</w:t>
      </w:r>
      <w:r>
        <w:rPr>
          <w:rFonts w:hint="eastAsia" w:ascii="仿宋_GB2312" w:hAnsi="宋体" w:eastAsia="仿宋_GB2312" w:cs="Courier New"/>
          <w:sz w:val="32"/>
          <w:szCs w:val="32"/>
        </w:rPr>
        <w:t>万元，占</w:t>
      </w:r>
      <w:r>
        <w:rPr>
          <w:rFonts w:ascii="仿宋_GB2312" w:hAnsi="宋体" w:eastAsia="仿宋_GB2312" w:cs="Courier New"/>
          <w:sz w:val="32"/>
          <w:szCs w:val="32"/>
        </w:rPr>
        <w:t>99%</w:t>
      </w:r>
      <w:r>
        <w:rPr>
          <w:rFonts w:hint="eastAsia" w:ascii="仿宋_GB2312" w:hAnsi="宋体" w:eastAsia="仿宋_GB2312" w:cs="Courier New"/>
          <w:sz w:val="32"/>
          <w:szCs w:val="32"/>
        </w:rPr>
        <w:t>；</w:t>
      </w:r>
      <w:r>
        <w:rPr>
          <w:rFonts w:hint="eastAsia" w:ascii="仿宋_GB2312" w:hAnsi="宋体" w:eastAsia="仿宋_GB2312" w:cs="Courier New"/>
          <w:b/>
          <w:bCs/>
          <w:sz w:val="32"/>
          <w:szCs w:val="32"/>
        </w:rPr>
        <w:t>医疗卫生（类）</w:t>
      </w:r>
      <w:r>
        <w:rPr>
          <w:rFonts w:hint="eastAsia" w:ascii="仿宋_GB2312" w:hAnsi="宋体" w:eastAsia="仿宋_GB2312" w:cs="Courier New"/>
          <w:sz w:val="32"/>
          <w:szCs w:val="32"/>
        </w:rPr>
        <w:t>支出</w:t>
      </w:r>
      <w:r>
        <w:rPr>
          <w:rFonts w:ascii="仿宋_GB2312" w:hAnsi="宋体" w:eastAsia="仿宋_GB2312" w:cs="Courier New"/>
          <w:sz w:val="32"/>
          <w:szCs w:val="32"/>
        </w:rPr>
        <w:t>1.70358</w:t>
      </w:r>
      <w:r>
        <w:rPr>
          <w:rFonts w:hint="eastAsia" w:ascii="仿宋_GB2312" w:hAnsi="宋体" w:eastAsia="仿宋_GB2312" w:cs="Courier New"/>
          <w:sz w:val="32"/>
          <w:szCs w:val="32"/>
        </w:rPr>
        <w:t>万元，占</w:t>
      </w:r>
      <w:r>
        <w:rPr>
          <w:rFonts w:ascii="仿宋_GB2312" w:hAnsi="宋体" w:eastAsia="仿宋_GB2312" w:cs="Courier New"/>
          <w:sz w:val="32"/>
          <w:szCs w:val="32"/>
        </w:rPr>
        <w:t>1%</w:t>
      </w:r>
      <w:r>
        <w:rPr>
          <w:rFonts w:hint="eastAsia" w:ascii="仿宋_GB2312" w:hAnsi="宋体" w:eastAsia="仿宋_GB2312" w:cs="Courier New"/>
          <w:sz w:val="32"/>
          <w:szCs w:val="32"/>
        </w:rPr>
        <w:t>。</w:t>
      </w:r>
    </w:p>
    <w:p>
      <w:pPr>
        <w:numPr>
          <w:ilvl w:val="0"/>
          <w:numId w:val="3"/>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年度一般公共预算财政拨款支出年初预算为</w:t>
      </w:r>
      <w:r>
        <w:rPr>
          <w:rFonts w:ascii="仿宋_GB2312" w:hAnsi="宋体" w:eastAsia="仿宋_GB2312" w:cs="Courier New"/>
          <w:sz w:val="32"/>
          <w:szCs w:val="32"/>
        </w:rPr>
        <w:t>44.5</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273.324578</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614%</w:t>
      </w:r>
      <w:r>
        <w:rPr>
          <w:rFonts w:hint="eastAsia" w:ascii="仿宋_GB2312" w:hAnsi="宋体" w:eastAsia="仿宋_GB2312" w:cs="Courier New"/>
          <w:sz w:val="32"/>
          <w:szCs w:val="32"/>
        </w:rPr>
        <w:t>。决算数大于预算数的主要原因：年初时，我单位上报预算为我单位在编在职人员的</w:t>
      </w:r>
      <w:r>
        <w:rPr>
          <w:rFonts w:ascii="仿宋_GB2312" w:hAnsi="宋体" w:eastAsia="仿宋_GB2312" w:cs="Courier New"/>
          <w:sz w:val="32"/>
          <w:szCs w:val="32"/>
        </w:rPr>
        <w:t>9</w:t>
      </w:r>
      <w:r>
        <w:rPr>
          <w:rFonts w:hint="eastAsia" w:ascii="仿宋_GB2312" w:hAnsi="宋体" w:eastAsia="仿宋_GB2312" w:cs="Courier New"/>
          <w:sz w:val="32"/>
          <w:szCs w:val="32"/>
        </w:rPr>
        <w:t>人的办公经费。实际情况则是，我单位的大厅</w:t>
      </w:r>
      <w:r>
        <w:rPr>
          <w:rFonts w:ascii="仿宋_GB2312" w:hAnsi="宋体" w:eastAsia="仿宋_GB2312" w:cs="Courier New"/>
          <w:sz w:val="32"/>
          <w:szCs w:val="32"/>
        </w:rPr>
        <w:t>26</w:t>
      </w:r>
      <w:r>
        <w:rPr>
          <w:rFonts w:hint="eastAsia" w:ascii="仿宋_GB2312" w:hAnsi="宋体" w:eastAsia="仿宋_GB2312" w:cs="Courier New"/>
          <w:sz w:val="32"/>
          <w:szCs w:val="32"/>
        </w:rPr>
        <w:t>个窗口，</w:t>
      </w:r>
      <w:r>
        <w:rPr>
          <w:rFonts w:ascii="仿宋_GB2312" w:hAnsi="宋体" w:eastAsia="仿宋_GB2312" w:cs="Courier New"/>
          <w:sz w:val="32"/>
          <w:szCs w:val="32"/>
        </w:rPr>
        <w:t>280</w:t>
      </w:r>
      <w:r>
        <w:rPr>
          <w:rFonts w:hint="eastAsia" w:ascii="仿宋_GB2312" w:hAnsi="宋体" w:eastAsia="仿宋_GB2312" w:cs="Courier New"/>
          <w:sz w:val="32"/>
          <w:szCs w:val="32"/>
        </w:rPr>
        <w:t>人在大厅上班，这些人员的日常经费都有我单位出，再加上我单位大厅面积增加到</w:t>
      </w:r>
      <w:r>
        <w:rPr>
          <w:rFonts w:ascii="仿宋_GB2312" w:hAnsi="宋体" w:eastAsia="仿宋_GB2312" w:cs="Courier New"/>
          <w:sz w:val="32"/>
          <w:szCs w:val="32"/>
        </w:rPr>
        <w:t>5000</w:t>
      </w:r>
      <w:r>
        <w:rPr>
          <w:rFonts w:hint="eastAsia" w:ascii="仿宋_GB2312" w:hAnsi="宋体" w:eastAsia="仿宋_GB2312" w:cs="Courier New"/>
          <w:sz w:val="32"/>
          <w:szCs w:val="32"/>
        </w:rPr>
        <w:t>平方，配备的保安保洁的费用，水电费、电话费、光纤等费用都需要纳入我单位的预算。</w:t>
      </w:r>
    </w:p>
    <w:p>
      <w:p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一般公共服务（类）财政事务（款）行政运行（项）。</w:t>
      </w:r>
      <w:r>
        <w:rPr>
          <w:rFonts w:hint="eastAsia" w:ascii="仿宋_GB2312" w:hAnsi="宋体" w:eastAsia="仿宋_GB2312" w:cs="Courier New"/>
          <w:sz w:val="32"/>
          <w:szCs w:val="32"/>
        </w:rPr>
        <w:t>年初预算为</w:t>
      </w:r>
      <w:r>
        <w:rPr>
          <w:rFonts w:ascii="仿宋_GB2312" w:hAnsi="宋体" w:eastAsia="仿宋_GB2312" w:cs="Courier New"/>
          <w:sz w:val="32"/>
          <w:szCs w:val="32"/>
        </w:rPr>
        <w:t>44.5</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273.324578</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614%</w:t>
      </w:r>
      <w:r>
        <w:rPr>
          <w:rFonts w:hint="eastAsia" w:ascii="仿宋_GB2312" w:hAnsi="宋体" w:eastAsia="仿宋_GB2312" w:cs="Courier New"/>
          <w:sz w:val="32"/>
          <w:szCs w:val="32"/>
        </w:rPr>
        <w:t>。决算数大于预算数的主要原因是：年初时，我单位上报预算为我单位在编在职人员的</w:t>
      </w:r>
      <w:r>
        <w:rPr>
          <w:rFonts w:ascii="仿宋_GB2312" w:hAnsi="宋体" w:eastAsia="仿宋_GB2312" w:cs="Courier New"/>
          <w:sz w:val="32"/>
          <w:szCs w:val="32"/>
        </w:rPr>
        <w:t>9</w:t>
      </w:r>
      <w:r>
        <w:rPr>
          <w:rFonts w:hint="eastAsia" w:ascii="仿宋_GB2312" w:hAnsi="宋体" w:eastAsia="仿宋_GB2312" w:cs="Courier New"/>
          <w:sz w:val="32"/>
          <w:szCs w:val="32"/>
        </w:rPr>
        <w:t>人的办公经费。实际情况则是，我单位的大厅</w:t>
      </w:r>
      <w:r>
        <w:rPr>
          <w:rFonts w:ascii="仿宋_GB2312" w:hAnsi="宋体" w:eastAsia="仿宋_GB2312" w:cs="Courier New"/>
          <w:sz w:val="32"/>
          <w:szCs w:val="32"/>
        </w:rPr>
        <w:t>26</w:t>
      </w:r>
      <w:r>
        <w:rPr>
          <w:rFonts w:hint="eastAsia" w:ascii="仿宋_GB2312" w:hAnsi="宋体" w:eastAsia="仿宋_GB2312" w:cs="Courier New"/>
          <w:sz w:val="32"/>
          <w:szCs w:val="32"/>
        </w:rPr>
        <w:t>个窗口，</w:t>
      </w:r>
      <w:r>
        <w:rPr>
          <w:rFonts w:ascii="仿宋_GB2312" w:hAnsi="宋体" w:eastAsia="仿宋_GB2312" w:cs="Courier New"/>
          <w:sz w:val="32"/>
          <w:szCs w:val="32"/>
        </w:rPr>
        <w:t>280</w:t>
      </w:r>
      <w:r>
        <w:rPr>
          <w:rFonts w:hint="eastAsia" w:ascii="仿宋_GB2312" w:hAnsi="宋体" w:eastAsia="仿宋_GB2312" w:cs="Courier New"/>
          <w:sz w:val="32"/>
          <w:szCs w:val="32"/>
        </w:rPr>
        <w:t>人在大厅上班，这些人员的日常经费都有我单位出，再加上我单位大厅面积增加到</w:t>
      </w:r>
      <w:r>
        <w:rPr>
          <w:rFonts w:ascii="仿宋_GB2312" w:hAnsi="宋体" w:eastAsia="仿宋_GB2312" w:cs="Courier New"/>
          <w:sz w:val="32"/>
          <w:szCs w:val="32"/>
        </w:rPr>
        <w:t>5000</w:t>
      </w:r>
      <w:r>
        <w:rPr>
          <w:rFonts w:hint="eastAsia" w:ascii="仿宋_GB2312" w:hAnsi="宋体" w:eastAsia="仿宋_GB2312" w:cs="Courier New"/>
          <w:sz w:val="32"/>
          <w:szCs w:val="32"/>
        </w:rPr>
        <w:t>平方，配备的保安保洁的费用，水电费、电话费、光纤等费用都需要纳入我单位的预算。</w:t>
      </w:r>
    </w:p>
    <w:p>
      <w:p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一般公共服务（类）财政事务（款）一般行政管理事务（项）。</w:t>
      </w:r>
      <w:r>
        <w:rPr>
          <w:rFonts w:hint="eastAsia" w:ascii="仿宋_GB2312" w:hAnsi="宋体" w:eastAsia="仿宋_GB2312" w:cs="Courier New"/>
          <w:sz w:val="32"/>
          <w:szCs w:val="32"/>
        </w:rPr>
        <w:t>年初预算为</w:t>
      </w:r>
      <w:r>
        <w:rPr>
          <w:rFonts w:ascii="仿宋_GB2312" w:hAnsi="宋体" w:eastAsia="仿宋_GB2312" w:cs="Courier New"/>
          <w:sz w:val="32"/>
          <w:szCs w:val="32"/>
        </w:rPr>
        <w:t>44.5</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273.324578</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614%</w:t>
      </w:r>
      <w:r>
        <w:rPr>
          <w:rFonts w:hint="eastAsia" w:ascii="仿宋_GB2312" w:hAnsi="宋体" w:eastAsia="仿宋_GB2312" w:cs="Courier New"/>
          <w:sz w:val="32"/>
          <w:szCs w:val="32"/>
        </w:rPr>
        <w:t>。决算数大于预算数的主要原因是：年初时，我单位上报预算为我单位在编在职人员的</w:t>
      </w:r>
      <w:r>
        <w:rPr>
          <w:rFonts w:ascii="仿宋_GB2312" w:hAnsi="宋体" w:eastAsia="仿宋_GB2312" w:cs="Courier New"/>
          <w:sz w:val="32"/>
          <w:szCs w:val="32"/>
        </w:rPr>
        <w:t>9</w:t>
      </w:r>
      <w:r>
        <w:rPr>
          <w:rFonts w:hint="eastAsia" w:ascii="仿宋_GB2312" w:hAnsi="宋体" w:eastAsia="仿宋_GB2312" w:cs="Courier New"/>
          <w:sz w:val="32"/>
          <w:szCs w:val="32"/>
        </w:rPr>
        <w:t>人的办公经费。实际情况则是，我单位的大厅</w:t>
      </w:r>
      <w:r>
        <w:rPr>
          <w:rFonts w:ascii="仿宋_GB2312" w:hAnsi="宋体" w:eastAsia="仿宋_GB2312" w:cs="Courier New"/>
          <w:sz w:val="32"/>
          <w:szCs w:val="32"/>
        </w:rPr>
        <w:t>26</w:t>
      </w:r>
      <w:r>
        <w:rPr>
          <w:rFonts w:hint="eastAsia" w:ascii="仿宋_GB2312" w:hAnsi="宋体" w:eastAsia="仿宋_GB2312" w:cs="Courier New"/>
          <w:sz w:val="32"/>
          <w:szCs w:val="32"/>
        </w:rPr>
        <w:t>个窗口，</w:t>
      </w:r>
      <w:r>
        <w:rPr>
          <w:rFonts w:ascii="仿宋_GB2312" w:hAnsi="宋体" w:eastAsia="仿宋_GB2312" w:cs="Courier New"/>
          <w:sz w:val="32"/>
          <w:szCs w:val="32"/>
        </w:rPr>
        <w:t>280</w:t>
      </w:r>
      <w:r>
        <w:rPr>
          <w:rFonts w:hint="eastAsia" w:ascii="仿宋_GB2312" w:hAnsi="宋体" w:eastAsia="仿宋_GB2312" w:cs="Courier New"/>
          <w:sz w:val="32"/>
          <w:szCs w:val="32"/>
        </w:rPr>
        <w:t>人在大厅上班，这些人员的日常经费都有我单位出，再加上我单位大厅面积增加到</w:t>
      </w:r>
      <w:r>
        <w:rPr>
          <w:rFonts w:ascii="仿宋_GB2312" w:hAnsi="宋体" w:eastAsia="仿宋_GB2312" w:cs="Courier New"/>
          <w:sz w:val="32"/>
          <w:szCs w:val="32"/>
        </w:rPr>
        <w:t>5000</w:t>
      </w:r>
      <w:r>
        <w:rPr>
          <w:rFonts w:hint="eastAsia" w:ascii="仿宋_GB2312" w:hAnsi="宋体" w:eastAsia="仿宋_GB2312" w:cs="Courier New"/>
          <w:sz w:val="32"/>
          <w:szCs w:val="32"/>
        </w:rPr>
        <w:t>平方，配备的保安保洁的费用，水电费、电话费、光纤等费用都需要纳入我单位的预算。</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宋体" w:cs="Courier New"/>
          <w:sz w:val="32"/>
          <w:szCs w:val="32"/>
        </w:rPr>
      </w:pPr>
      <w:r>
        <w:rPr>
          <w:rFonts w:ascii="宋体" w:hAnsi="宋体" w:cs="Courier New"/>
          <w:sz w:val="32"/>
          <w:szCs w:val="32"/>
        </w:rPr>
        <w:t>2016</w:t>
      </w:r>
      <w:r>
        <w:rPr>
          <w:rFonts w:hint="eastAsia" w:ascii="宋体" w:hAnsi="宋体" w:cs="Courier New"/>
          <w:sz w:val="32"/>
          <w:szCs w:val="32"/>
        </w:rPr>
        <w:t>年一般公共预算财政拨款基本支出</w:t>
      </w:r>
      <w:r>
        <w:rPr>
          <w:rFonts w:ascii="宋体" w:hAnsi="宋体" w:cs="Courier New"/>
          <w:sz w:val="32"/>
          <w:szCs w:val="32"/>
        </w:rPr>
        <w:t>273.324578</w:t>
      </w:r>
      <w:r>
        <w:rPr>
          <w:rFonts w:hint="eastAsia" w:ascii="宋体" w:hAnsi="宋体" w:cs="Courier New"/>
          <w:sz w:val="32"/>
          <w:szCs w:val="32"/>
        </w:rPr>
        <w:t>万元，其中：</w:t>
      </w:r>
      <w:r>
        <w:rPr>
          <w:rFonts w:hint="eastAsia" w:ascii="宋体" w:hAnsi="宋体" w:cs="仿宋_GB2312"/>
          <w:bCs/>
          <w:spacing w:val="-1"/>
          <w:kern w:val="0"/>
          <w:sz w:val="32"/>
          <w:szCs w:val="32"/>
        </w:rPr>
        <w:t>人员经费</w:t>
      </w:r>
      <w:r>
        <w:rPr>
          <w:rFonts w:ascii="宋体" w:hAnsi="宋体" w:cs="仿宋_GB2312"/>
          <w:bCs/>
          <w:spacing w:val="-1"/>
          <w:kern w:val="0"/>
          <w:sz w:val="32"/>
          <w:szCs w:val="32"/>
        </w:rPr>
        <w:t>48.25338</w:t>
      </w:r>
      <w:r>
        <w:rPr>
          <w:rFonts w:hint="eastAsia" w:ascii="宋体" w:hAnsi="宋体" w:cs="仿宋_GB2312"/>
          <w:bCs/>
          <w:spacing w:val="-1"/>
          <w:kern w:val="0"/>
          <w:sz w:val="32"/>
          <w:szCs w:val="32"/>
        </w:rPr>
        <w:t>万元</w:t>
      </w:r>
      <w:r>
        <w:rPr>
          <w:rFonts w:hint="eastAsia" w:ascii="宋体" w:hAnsi="宋体" w:cs="Courier New"/>
          <w:bCs/>
          <w:sz w:val="32"/>
          <w:szCs w:val="32"/>
        </w:rPr>
        <w:t>，</w:t>
      </w:r>
      <w:r>
        <w:rPr>
          <w:rFonts w:hint="eastAsia" w:ascii="宋体" w:hAnsi="宋体" w:cs="Courier New"/>
          <w:sz w:val="32"/>
          <w:szCs w:val="32"/>
        </w:rPr>
        <w:t>主要包括：基本工资、津贴补贴、</w:t>
      </w:r>
      <w:r>
        <w:rPr>
          <w:rFonts w:ascii="宋体" w:hAnsi="宋体" w:cs="Courier New"/>
          <w:sz w:val="32"/>
          <w:szCs w:val="32"/>
        </w:rPr>
        <w:t xml:space="preserve"> </w:t>
      </w:r>
      <w:r>
        <w:rPr>
          <w:rFonts w:hint="eastAsia" w:ascii="宋体" w:hAnsi="宋体" w:cs="Courier New"/>
          <w:sz w:val="32"/>
          <w:szCs w:val="32"/>
        </w:rPr>
        <w:t>奖金、社会保障缴费、伙食补助费、绩效工资、其他工资福利</w:t>
      </w:r>
      <w:r>
        <w:rPr>
          <w:rFonts w:ascii="宋体" w:hAnsi="宋体" w:cs="Courier New"/>
          <w:sz w:val="32"/>
          <w:szCs w:val="32"/>
        </w:rPr>
        <w:t xml:space="preserve"> </w:t>
      </w:r>
      <w:r>
        <w:rPr>
          <w:rFonts w:hint="eastAsia" w:ascii="宋体" w:hAnsi="宋体" w:cs="Courier New"/>
          <w:sz w:val="32"/>
          <w:szCs w:val="32"/>
        </w:rPr>
        <w:t>支出、离休费、退休费、退职（役）费、抚恤金、生活补助、</w:t>
      </w:r>
      <w:r>
        <w:rPr>
          <w:rFonts w:ascii="宋体" w:hAnsi="宋体" w:cs="Courier New"/>
          <w:sz w:val="32"/>
          <w:szCs w:val="32"/>
        </w:rPr>
        <w:t xml:space="preserve"> </w:t>
      </w:r>
      <w:r>
        <w:rPr>
          <w:rFonts w:hint="eastAsia" w:ascii="宋体" w:hAnsi="宋体" w:cs="Courier New"/>
          <w:sz w:val="32"/>
          <w:szCs w:val="32"/>
        </w:rPr>
        <w:t>医疗费、助学金、奖励金、住房公积金、提租补贴、购房补贴、</w:t>
      </w:r>
      <w:r>
        <w:rPr>
          <w:rFonts w:ascii="宋体" w:hAnsi="宋体" w:cs="Courier New"/>
          <w:sz w:val="32"/>
          <w:szCs w:val="32"/>
        </w:rPr>
        <w:t xml:space="preserve"> </w:t>
      </w:r>
      <w:r>
        <w:rPr>
          <w:rFonts w:hint="eastAsia" w:ascii="宋体" w:hAnsi="宋体" w:cs="Courier New"/>
          <w:sz w:val="32"/>
          <w:szCs w:val="32"/>
        </w:rPr>
        <w:t>其他对个人和家庭的补助支出；</w:t>
      </w:r>
      <w:r>
        <w:rPr>
          <w:rFonts w:hint="eastAsia" w:ascii="宋体" w:hAnsi="宋体" w:cs="仿宋_GB2312"/>
          <w:spacing w:val="-1"/>
          <w:kern w:val="0"/>
          <w:sz w:val="32"/>
          <w:szCs w:val="32"/>
        </w:rPr>
        <w:t>公用经费</w:t>
      </w:r>
      <w:r>
        <w:rPr>
          <w:rFonts w:ascii="宋体" w:hAnsi="宋体" w:cs="仿宋_GB2312"/>
          <w:spacing w:val="-2"/>
          <w:kern w:val="0"/>
          <w:sz w:val="32"/>
          <w:szCs w:val="32"/>
        </w:rPr>
        <w:t>225.071198</w:t>
      </w:r>
      <w:r>
        <w:rPr>
          <w:rFonts w:hint="eastAsia" w:ascii="宋体" w:hAnsi="宋体" w:cs="仿宋_GB2312"/>
          <w:spacing w:val="-2"/>
          <w:kern w:val="0"/>
          <w:sz w:val="32"/>
          <w:szCs w:val="32"/>
        </w:rPr>
        <w:t>万元</w:t>
      </w:r>
      <w:r>
        <w:rPr>
          <w:rFonts w:hint="eastAsia" w:ascii="宋体" w:hAnsi="宋体" w:cs="Courier New"/>
          <w:sz w:val="32"/>
          <w:szCs w:val="32"/>
        </w:rPr>
        <w:t>，主要包括：办公费、印刷费、咨询费、手续费、水费、电费、邮电费、取暖费、物业管理费、差旅费、因公出国（境）费、维</w:t>
      </w:r>
      <w:r>
        <w:rPr>
          <w:rFonts w:ascii="宋体" w:hAnsi="宋体" w:cs="Courier New"/>
          <w:sz w:val="32"/>
          <w:szCs w:val="32"/>
        </w:rPr>
        <w:t xml:space="preserve"> </w:t>
      </w:r>
      <w:r>
        <w:rPr>
          <w:rFonts w:hint="eastAsia" w:ascii="宋体" w:hAnsi="宋体" w:cs="Courier New"/>
          <w:sz w:val="32"/>
          <w:szCs w:val="32"/>
        </w:rPr>
        <w:t>修（护）费、租赁费、会议费、培训费、公务接待费、专用材料费、劳务费、委托业务费、工会经费、福利费、公务用车运</w:t>
      </w:r>
      <w:r>
        <w:rPr>
          <w:rFonts w:ascii="宋体" w:hAnsi="宋体" w:cs="Courier New"/>
          <w:sz w:val="32"/>
          <w:szCs w:val="32"/>
        </w:rPr>
        <w:t xml:space="preserve"> </w:t>
      </w:r>
      <w:r>
        <w:rPr>
          <w:rFonts w:hint="eastAsia" w:ascii="宋体" w:hAnsi="宋体" w:cs="Courier New"/>
          <w:sz w:val="32"/>
          <w:szCs w:val="32"/>
        </w:rPr>
        <w:t>行维护费、其他交通费用、税金及附加费用、其他商品和服务</w:t>
      </w:r>
      <w:r>
        <w:rPr>
          <w:rFonts w:ascii="宋体" w:hAnsi="宋体" w:cs="Courier New"/>
          <w:sz w:val="32"/>
          <w:szCs w:val="32"/>
        </w:rPr>
        <w:t xml:space="preserve"> </w:t>
      </w:r>
      <w:r>
        <w:rPr>
          <w:rFonts w:hint="eastAsia" w:ascii="宋体" w:hAnsi="宋体" w:cs="Courier New"/>
          <w:sz w:val="32"/>
          <w:szCs w:val="32"/>
        </w:rPr>
        <w:t>支出、办公设备购置、专用设备购置、大型修缮、信息网络及软件购置更新、其他资本性支出。</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4"/>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年度“三公”经费财政拨款支出预算为</w:t>
      </w:r>
      <w:r>
        <w:rPr>
          <w:rFonts w:ascii="仿宋_GB2312" w:hAnsi="宋体" w:eastAsia="仿宋_GB2312" w:cs="Courier New"/>
          <w:sz w:val="32"/>
          <w:szCs w:val="32"/>
        </w:rPr>
        <w:t>4.8</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2.18</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43.6%</w:t>
      </w:r>
      <w:r>
        <w:rPr>
          <w:rFonts w:hint="eastAsia" w:ascii="仿宋_GB2312" w:hAnsi="宋体" w:eastAsia="仿宋_GB2312" w:cs="Courier New"/>
          <w:sz w:val="32"/>
          <w:szCs w:val="32"/>
        </w:rPr>
        <w:t>，其中：因公出国（境）费支出决算为</w:t>
      </w:r>
      <w:r>
        <w:rPr>
          <w:rFonts w:ascii="仿宋_GB2312" w:hAnsi="宋体" w:eastAsia="仿宋_GB2312" w:cs="Courier New"/>
          <w:sz w:val="32"/>
          <w:szCs w:val="32"/>
        </w:rPr>
        <w:t>0</w:t>
      </w:r>
      <w:r>
        <w:rPr>
          <w:rFonts w:hint="eastAsia" w:ascii="仿宋_GB2312" w:hAnsi="宋体" w:eastAsia="仿宋_GB2312" w:cs="Courier New"/>
          <w:sz w:val="32"/>
          <w:szCs w:val="32"/>
        </w:rPr>
        <w:t>万元；公务用车购置及运行费支出决算为</w:t>
      </w:r>
      <w:r>
        <w:rPr>
          <w:rFonts w:ascii="仿宋_GB2312" w:hAnsi="宋体" w:eastAsia="仿宋_GB2312" w:cs="Courier New"/>
          <w:sz w:val="32"/>
          <w:szCs w:val="32"/>
        </w:rPr>
        <w:t>2.18</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43.6%</w:t>
      </w:r>
      <w:r>
        <w:rPr>
          <w:rFonts w:hint="eastAsia" w:ascii="仿宋_GB2312" w:hAnsi="宋体" w:eastAsia="仿宋_GB2312" w:cs="Courier New"/>
          <w:sz w:val="32"/>
          <w:szCs w:val="32"/>
        </w:rPr>
        <w:t>；公务接待费支出决算为</w:t>
      </w:r>
      <w:r>
        <w:rPr>
          <w:rFonts w:ascii="仿宋_GB2312" w:hAnsi="宋体" w:eastAsia="仿宋_GB2312" w:cs="Courier New"/>
          <w:sz w:val="32"/>
          <w:szCs w:val="32"/>
        </w:rPr>
        <w:t>0</w:t>
      </w:r>
      <w:r>
        <w:rPr>
          <w:rFonts w:hint="eastAsia" w:ascii="仿宋_GB2312" w:hAnsi="宋体" w:eastAsia="仿宋_GB2312" w:cs="Courier New"/>
          <w:sz w:val="32"/>
          <w:szCs w:val="32"/>
        </w:rPr>
        <w:t>万元。</w:t>
      </w: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年度“三公”经费支出决算数小于预算数的主要原因是：</w:t>
      </w:r>
      <w:r>
        <w:rPr>
          <w:rFonts w:hint="eastAsia" w:hAnsi="宋体" w:cs="Courier New"/>
          <w:sz w:val="32"/>
          <w:szCs w:val="32"/>
        </w:rPr>
        <w:t>我单位“三公”经费主要用于车辆运行，没有会议费和公务接待等方面的支出</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hAnsi="宋体"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年度“三公”经费财政拨款支出决算数比</w:t>
      </w:r>
      <w:r>
        <w:rPr>
          <w:rFonts w:ascii="仿宋_GB2312" w:hAnsi="宋体" w:eastAsia="仿宋_GB2312" w:cs="Courier New"/>
          <w:sz w:val="32"/>
          <w:szCs w:val="32"/>
        </w:rPr>
        <w:t>2015</w:t>
      </w:r>
      <w:r>
        <w:rPr>
          <w:rFonts w:hint="eastAsia" w:ascii="仿宋_GB2312" w:hAnsi="宋体" w:eastAsia="仿宋_GB2312" w:cs="Courier New"/>
          <w:sz w:val="32"/>
          <w:szCs w:val="32"/>
        </w:rPr>
        <w:t>年减少</w:t>
      </w:r>
      <w:r>
        <w:rPr>
          <w:rFonts w:ascii="仿宋_GB2312" w:hAnsi="宋体" w:eastAsia="仿宋_GB2312" w:cs="Courier New"/>
          <w:sz w:val="32"/>
          <w:szCs w:val="32"/>
        </w:rPr>
        <w:t>0.92</w:t>
      </w:r>
      <w:r>
        <w:rPr>
          <w:rFonts w:hint="eastAsia" w:ascii="仿宋_GB2312" w:hAnsi="宋体" w:eastAsia="仿宋_GB2312" w:cs="Courier New"/>
          <w:sz w:val="32"/>
          <w:szCs w:val="32"/>
        </w:rPr>
        <w:t>万元，下降</w:t>
      </w:r>
      <w:r>
        <w:rPr>
          <w:rFonts w:ascii="仿宋_GB2312" w:hAnsi="宋体" w:eastAsia="仿宋_GB2312" w:cs="Courier New"/>
          <w:sz w:val="32"/>
          <w:szCs w:val="32"/>
        </w:rPr>
        <w:t>29.7%</w:t>
      </w:r>
      <w:r>
        <w:rPr>
          <w:rFonts w:hint="eastAsia" w:ascii="仿宋_GB2312" w:hAnsi="宋体" w:eastAsia="仿宋_GB2312" w:cs="Courier New"/>
          <w:sz w:val="32"/>
          <w:szCs w:val="32"/>
        </w:rPr>
        <w:t>，其中：因公出国（境）费支出决算</w:t>
      </w:r>
      <w:r>
        <w:rPr>
          <w:rFonts w:ascii="仿宋_GB2312" w:hAnsi="宋体" w:eastAsia="仿宋_GB2312" w:cs="Courier New"/>
          <w:sz w:val="32"/>
          <w:szCs w:val="32"/>
        </w:rPr>
        <w:t>0</w:t>
      </w:r>
      <w:r>
        <w:rPr>
          <w:rFonts w:hint="eastAsia" w:ascii="仿宋_GB2312" w:hAnsi="宋体" w:eastAsia="仿宋_GB2312" w:cs="Courier New"/>
          <w:sz w:val="32"/>
          <w:szCs w:val="32"/>
        </w:rPr>
        <w:t>万元；公务用车购置及运行费支出决算减少</w:t>
      </w:r>
      <w:r>
        <w:rPr>
          <w:rFonts w:ascii="仿宋_GB2312" w:hAnsi="宋体" w:eastAsia="仿宋_GB2312" w:cs="Courier New"/>
          <w:sz w:val="32"/>
          <w:szCs w:val="32"/>
        </w:rPr>
        <w:t>0.92</w:t>
      </w:r>
      <w:r>
        <w:rPr>
          <w:rFonts w:hint="eastAsia" w:ascii="仿宋_GB2312" w:hAnsi="宋体" w:eastAsia="仿宋_GB2312" w:cs="Courier New"/>
          <w:sz w:val="32"/>
          <w:szCs w:val="32"/>
        </w:rPr>
        <w:t>万元，下降</w:t>
      </w:r>
      <w:r>
        <w:rPr>
          <w:rFonts w:ascii="仿宋_GB2312" w:hAnsi="宋体" w:eastAsia="仿宋_GB2312" w:cs="Courier New"/>
          <w:sz w:val="32"/>
          <w:szCs w:val="32"/>
        </w:rPr>
        <w:t>29.7%</w:t>
      </w:r>
      <w:r>
        <w:rPr>
          <w:rFonts w:hint="eastAsia" w:ascii="仿宋_GB2312" w:hAnsi="宋体" w:eastAsia="仿宋_GB2312" w:cs="Courier New"/>
          <w:sz w:val="32"/>
          <w:szCs w:val="32"/>
        </w:rPr>
        <w:t>；公务接待费支出决算</w:t>
      </w:r>
      <w:r>
        <w:rPr>
          <w:rFonts w:ascii="仿宋_GB2312" w:hAnsi="宋体" w:eastAsia="仿宋_GB2312" w:cs="Courier New"/>
          <w:sz w:val="32"/>
          <w:szCs w:val="32"/>
        </w:rPr>
        <w:t>0</w:t>
      </w:r>
      <w:r>
        <w:rPr>
          <w:rFonts w:hint="eastAsia" w:ascii="仿宋_GB2312" w:hAnsi="宋体" w:eastAsia="仿宋_GB2312" w:cs="Courier New"/>
          <w:sz w:val="32"/>
          <w:szCs w:val="32"/>
        </w:rPr>
        <w:t>万元；公务用车购置及运行费支出减少的主要原因是：</w:t>
      </w:r>
      <w:r>
        <w:rPr>
          <w:rFonts w:hint="eastAsia" w:hAnsi="宋体" w:cs="Courier New"/>
          <w:sz w:val="32"/>
          <w:szCs w:val="32"/>
        </w:rPr>
        <w:t>我单位</w:t>
      </w:r>
      <w:r>
        <w:rPr>
          <w:rFonts w:hint="eastAsia" w:hAnsi="宋体" w:cs="Courier New"/>
          <w:sz w:val="32"/>
          <w:szCs w:val="32"/>
          <w:lang w:eastAsia="zh-CN"/>
        </w:rPr>
        <w:t>厉行节约</w:t>
      </w:r>
      <w:r>
        <w:rPr>
          <w:rFonts w:hint="eastAsia" w:hAnsi="宋体" w:cs="Courier New"/>
          <w:sz w:val="32"/>
          <w:szCs w:val="32"/>
        </w:rPr>
        <w:t>，没有必要，决不动用公车。</w:t>
      </w:r>
    </w:p>
    <w:p>
      <w:p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年度“三公”经费财政拨款支出决算中，因公出国（境）费支出决算</w:t>
      </w:r>
      <w:r>
        <w:rPr>
          <w:rFonts w:ascii="仿宋_GB2312" w:hAnsi="宋体" w:eastAsia="仿宋_GB2312" w:cs="Courier New"/>
          <w:sz w:val="32"/>
          <w:szCs w:val="32"/>
        </w:rPr>
        <w:t>0</w:t>
      </w:r>
      <w:r>
        <w:rPr>
          <w:rFonts w:hint="eastAsia" w:ascii="仿宋_GB2312" w:hAnsi="宋体" w:eastAsia="仿宋_GB2312" w:cs="Courier New"/>
          <w:sz w:val="32"/>
          <w:szCs w:val="32"/>
        </w:rPr>
        <w:t>万元；公务用车购置及运行费支出决算</w:t>
      </w:r>
      <w:r>
        <w:rPr>
          <w:rFonts w:ascii="仿宋_GB2312" w:hAnsi="宋体" w:eastAsia="仿宋_GB2312" w:cs="Courier New"/>
          <w:sz w:val="32"/>
          <w:szCs w:val="32"/>
        </w:rPr>
        <w:t>2.18</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ascii="仿宋_GB2312" w:hAnsi="宋体" w:eastAsia="仿宋_GB2312" w:cs="Courier New"/>
          <w:sz w:val="32"/>
          <w:szCs w:val="32"/>
        </w:rPr>
        <w:t>；公务接待费支出决算</w:t>
      </w:r>
      <w:r>
        <w:rPr>
          <w:rFonts w:ascii="仿宋_GB2312" w:hAnsi="宋体" w:eastAsia="仿宋_GB2312" w:cs="Courier New"/>
          <w:sz w:val="32"/>
          <w:szCs w:val="32"/>
        </w:rPr>
        <w:t>0</w:t>
      </w:r>
      <w:r>
        <w:rPr>
          <w:rFonts w:hint="eastAsia" w:ascii="仿宋_GB2312" w:hAnsi="宋体" w:eastAsia="仿宋_GB2312" w:cs="Courier New"/>
          <w:sz w:val="32"/>
          <w:szCs w:val="32"/>
        </w:rPr>
        <w:t>万元，占</w:t>
      </w:r>
      <w:r>
        <w:rPr>
          <w:rFonts w:ascii="仿宋_GB2312" w:hAnsi="宋体" w:eastAsia="仿宋_GB2312" w:cs="Courier New"/>
          <w:sz w:val="32"/>
          <w:szCs w:val="32"/>
        </w:rPr>
        <w:t>0%</w:t>
      </w:r>
      <w:r>
        <w:rPr>
          <w:rFonts w:hint="eastAsia" w:ascii="仿宋_GB2312" w:hAnsi="宋体" w:eastAsia="仿宋_GB2312" w:cs="Courier New"/>
          <w:sz w:val="32"/>
          <w:szCs w:val="32"/>
        </w:rPr>
        <w:t>。具体情况如下：</w:t>
      </w:r>
      <w:r>
        <w:rPr>
          <w:rFonts w:hint="eastAsia" w:ascii="仿宋_GB2312" w:hAnsi="宋体" w:eastAsia="仿宋_GB2312" w:cs="Times New Roman"/>
          <w:b/>
          <w:bCs/>
          <w:sz w:val="32"/>
          <w:szCs w:val="32"/>
        </w:rPr>
        <w:t>因公出国（境）费</w:t>
      </w:r>
      <w:r>
        <w:rPr>
          <w:rFonts w:hint="eastAsia" w:ascii="仿宋_GB2312" w:hAnsi="宋体" w:eastAsia="仿宋_GB2312" w:cs="Courier New"/>
          <w:sz w:val="32"/>
          <w:szCs w:val="32"/>
        </w:rPr>
        <w:t>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numPr>
          <w:ilvl w:val="0"/>
          <w:numId w:val="5"/>
        </w:num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Times New Roman"/>
          <w:b/>
          <w:bCs/>
          <w:sz w:val="32"/>
          <w:szCs w:val="32"/>
        </w:rPr>
        <w:t>会议</w:t>
      </w:r>
      <w:r>
        <w:rPr>
          <w:rFonts w:hint="eastAsia" w:ascii="仿宋_GB2312" w:hAnsi="宋体" w:eastAsia="仿宋_GB2312" w:cs="Courier New"/>
          <w:sz w:val="32"/>
          <w:szCs w:val="32"/>
        </w:rPr>
        <w:t>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出国谈判、工作磋商</w:t>
      </w:r>
      <w:r>
        <w:rPr>
          <w:rFonts w:hint="eastAsia" w:ascii="仿宋_GB2312" w:hAnsi="宋体" w:eastAsia="仿宋_GB2312" w:cs="Courier New"/>
          <w:sz w:val="32"/>
          <w:szCs w:val="32"/>
        </w:rPr>
        <w:t>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境外业务培训</w:t>
      </w:r>
      <w:r>
        <w:rPr>
          <w:rFonts w:hint="eastAsia" w:ascii="仿宋_GB2312" w:hAnsi="宋体" w:eastAsia="仿宋_GB2312" w:cs="Courier New"/>
          <w:sz w:val="32"/>
          <w:szCs w:val="32"/>
        </w:rPr>
        <w:t>支出支出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numPr>
          <w:ilvl w:val="0"/>
          <w:numId w:val="5"/>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Times New Roman"/>
          <w:b/>
          <w:bCs/>
          <w:sz w:val="32"/>
          <w:szCs w:val="32"/>
        </w:rPr>
        <w:t>公务用车购置及运行费</w:t>
      </w:r>
      <w:r>
        <w:rPr>
          <w:rFonts w:hint="eastAsia" w:ascii="仿宋_GB2312" w:hAnsi="宋体" w:eastAsia="仿宋_GB2312" w:cs="Courier New"/>
          <w:sz w:val="32"/>
          <w:szCs w:val="32"/>
        </w:rPr>
        <w:t>支出</w:t>
      </w:r>
      <w:r>
        <w:rPr>
          <w:rFonts w:ascii="仿宋_GB2312" w:hAnsi="宋体" w:eastAsia="仿宋_GB2312" w:cs="Courier New"/>
          <w:sz w:val="32"/>
          <w:szCs w:val="32"/>
        </w:rPr>
        <w:t>0</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r>
        <w:rPr>
          <w:rFonts w:ascii="仿宋_GB2312" w:hAnsi="宋体" w:eastAsia="仿宋_GB2312" w:cs="Courier New"/>
          <w:sz w:val="32"/>
          <w:szCs w:val="32"/>
        </w:rPr>
        <w:t>2016</w:t>
      </w:r>
      <w:r>
        <w:rPr>
          <w:rFonts w:hint="eastAsia" w:ascii="仿宋_GB2312" w:hAnsi="宋体" w:eastAsia="仿宋_GB2312" w:cs="Courier New"/>
          <w:sz w:val="32"/>
          <w:szCs w:val="32"/>
        </w:rPr>
        <w:t>年期末，属单位开支财政拨款的公务用车保有量为</w:t>
      </w:r>
      <w:r>
        <w:rPr>
          <w:rFonts w:ascii="仿宋_GB2312" w:hAnsi="宋体" w:eastAsia="仿宋_GB2312" w:cs="Courier New"/>
          <w:sz w:val="32"/>
          <w:szCs w:val="32"/>
        </w:rPr>
        <w:t>1</w:t>
      </w:r>
      <w:r>
        <w:rPr>
          <w:rFonts w:hint="eastAsia" w:ascii="仿宋_GB2312" w:hAnsi="宋体" w:eastAsia="仿宋_GB2312" w:cs="Courier New"/>
          <w:sz w:val="32"/>
          <w:szCs w:val="32"/>
        </w:rPr>
        <w:t>量。</w:t>
      </w:r>
    </w:p>
    <w:p>
      <w:pPr>
        <w:numPr>
          <w:ilvl w:val="0"/>
          <w:numId w:val="2"/>
        </w:numPr>
        <w:kinsoku w:val="0"/>
        <w:overflowPunct w:val="0"/>
        <w:autoSpaceDE w:val="0"/>
        <w:autoSpaceDN w:val="0"/>
        <w:adjustRightInd w:val="0"/>
        <w:snapToGrid w:val="0"/>
        <w:spacing w:line="360" w:lineRule="auto"/>
        <w:ind w:firstLine="643" w:firstLineChars="200"/>
        <w:outlineLvl w:val="1"/>
        <w:rPr>
          <w:rFonts w:ascii="黑体" w:hAnsi="黑体" w:eastAsia="黑体"/>
          <w:sz w:val="32"/>
          <w:szCs w:val="32"/>
        </w:rPr>
      </w:pPr>
      <w:r>
        <w:rPr>
          <w:rFonts w:hint="eastAsia" w:ascii="仿宋_GB2312" w:hAnsi="宋体" w:eastAsia="仿宋_GB2312" w:cs="Times New Roman"/>
          <w:b/>
          <w:bCs/>
          <w:sz w:val="32"/>
          <w:szCs w:val="32"/>
        </w:rPr>
        <w:t>公务接待费支出</w:t>
      </w:r>
      <w:r>
        <w:rPr>
          <w:rFonts w:ascii="仿宋_GB2312" w:hAnsi="宋体" w:eastAsia="仿宋_GB2312" w:cs="Courier New"/>
          <w:b/>
          <w:bCs/>
          <w:sz w:val="32"/>
          <w:szCs w:val="32"/>
        </w:rPr>
        <w:t>0</w:t>
      </w:r>
      <w:r>
        <w:rPr>
          <w:rFonts w:hint="eastAsia" w:ascii="仿宋_GB2312" w:hAnsi="宋体" w:eastAsia="仿宋_GB2312" w:cs="Courier New"/>
          <w:b/>
          <w:bCs/>
          <w:sz w:val="32"/>
          <w:szCs w:val="32"/>
        </w:rPr>
        <w:t>万元。</w:t>
      </w:r>
    </w:p>
    <w:p>
      <w:pPr>
        <w:numPr>
          <w:ilvl w:val="0"/>
          <w:numId w:val="2"/>
        </w:numPr>
        <w:kinsoku w:val="0"/>
        <w:overflowPunct w:val="0"/>
        <w:autoSpaceDE w:val="0"/>
        <w:autoSpaceDN w:val="0"/>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关于预算绩效情况说明</w:t>
      </w:r>
    </w:p>
    <w:p>
      <w:pPr>
        <w:numPr>
          <w:ilvl w:val="0"/>
          <w:numId w:val="6"/>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我单位没有这方面的内容。</w:t>
      </w:r>
    </w:p>
    <w:p>
      <w:pPr>
        <w:numPr>
          <w:ilvl w:val="0"/>
          <w:numId w:val="6"/>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部门决算中项目绩效自评结果。</w:t>
      </w:r>
    </w:p>
    <w:p>
      <w:pPr>
        <w:numPr>
          <w:ilvl w:val="0"/>
          <w:numId w:val="6"/>
        </w:numPr>
        <w:kinsoku w:val="0"/>
        <w:overflowPunct w:val="0"/>
        <w:autoSpaceDE w:val="0"/>
        <w:autoSpaceDN w:val="0"/>
        <w:adjustRightInd w:val="0"/>
        <w:snapToGrid w:val="0"/>
        <w:spacing w:line="360" w:lineRule="auto"/>
        <w:rPr>
          <w:rFonts w:ascii="仿宋_GB2312" w:hAnsi="宋体" w:eastAsia="仿宋_GB2312" w:cs="Courier New"/>
          <w:sz w:val="32"/>
          <w:szCs w:val="32"/>
        </w:rPr>
      </w:pPr>
      <w:r>
        <w:rPr>
          <w:rFonts w:hint="eastAsia" w:ascii="仿宋_GB2312" w:hAnsi="宋体" w:eastAsia="仿宋_GB2312" w:cs="Times New Roman"/>
          <w:sz w:val="32"/>
          <w:szCs w:val="32"/>
        </w:rPr>
        <w:t>我单位没有这方面的内容。</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年度政府性基金预算财政拨款支出年初预算为</w:t>
      </w:r>
      <w:r>
        <w:rPr>
          <w:rFonts w:ascii="仿宋_GB2312" w:hAnsi="宋体" w:eastAsia="仿宋_GB2312" w:cs="Courier New"/>
          <w:sz w:val="32"/>
          <w:szCs w:val="32"/>
        </w:rPr>
        <w:t>0</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0</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0%</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其他重要事项的情况说明</w:t>
      </w:r>
    </w:p>
    <w:p>
      <w:pPr>
        <w:numPr>
          <w:ilvl w:val="0"/>
          <w:numId w:val="7"/>
        </w:numPr>
        <w:kinsoku w:val="0"/>
        <w:overflowPunct w:val="0"/>
        <w:autoSpaceDE w:val="0"/>
        <w:autoSpaceDN w:val="0"/>
        <w:adjustRightInd w:val="0"/>
        <w:snapToGrid w:val="0"/>
        <w:spacing w:line="360" w:lineRule="auto"/>
        <w:ind w:firstLine="640" w:firstLineChars="200"/>
        <w:rPr>
          <w:rFonts w:ascii="楷体_GB2312" w:hAnsi="Times New Roman" w:eastAsia="楷体_GB2312"/>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年度机关运行经费支出</w:t>
      </w:r>
      <w:r>
        <w:rPr>
          <w:rFonts w:ascii="仿宋_GB2312" w:hAnsi="宋体" w:eastAsia="仿宋_GB2312" w:cs="Courier New"/>
          <w:sz w:val="32"/>
          <w:szCs w:val="32"/>
        </w:rPr>
        <w:t>273.324578</w:t>
      </w:r>
      <w:r>
        <w:rPr>
          <w:rFonts w:hint="eastAsia" w:ascii="仿宋_GB2312" w:hAnsi="宋体" w:eastAsia="仿宋_GB2312" w:cs="Courier New"/>
          <w:sz w:val="32"/>
          <w:szCs w:val="32"/>
        </w:rPr>
        <w:t>万元，比</w:t>
      </w:r>
      <w:r>
        <w:rPr>
          <w:rFonts w:ascii="仿宋_GB2312" w:hAnsi="宋体" w:eastAsia="仿宋_GB2312" w:cs="Courier New"/>
          <w:sz w:val="32"/>
          <w:szCs w:val="32"/>
        </w:rPr>
        <w:t>2015</w:t>
      </w:r>
      <w:r>
        <w:rPr>
          <w:rFonts w:hint="eastAsia" w:ascii="仿宋_GB2312" w:hAnsi="宋体" w:eastAsia="仿宋_GB2312" w:cs="Courier New"/>
          <w:sz w:val="32"/>
          <w:szCs w:val="32"/>
        </w:rPr>
        <w:t>年减少</w:t>
      </w:r>
      <w:r>
        <w:rPr>
          <w:rFonts w:ascii="仿宋_GB2312" w:hAnsi="宋体" w:eastAsia="仿宋_GB2312" w:cs="Courier New"/>
          <w:sz w:val="32"/>
          <w:szCs w:val="32"/>
        </w:rPr>
        <w:t>333.062691</w:t>
      </w:r>
      <w:r>
        <w:rPr>
          <w:rFonts w:hint="eastAsia" w:ascii="仿宋_GB2312" w:hAnsi="宋体" w:eastAsia="仿宋_GB2312" w:cs="Courier New"/>
          <w:sz w:val="32"/>
          <w:szCs w:val="32"/>
        </w:rPr>
        <w:t>万元，下降</w:t>
      </w:r>
      <w:r>
        <w:rPr>
          <w:rFonts w:ascii="仿宋_GB2312" w:hAnsi="宋体" w:eastAsia="仿宋_GB2312" w:cs="Courier New"/>
          <w:sz w:val="32"/>
          <w:szCs w:val="32"/>
        </w:rPr>
        <w:t>55%</w:t>
      </w:r>
      <w:r>
        <w:rPr>
          <w:rFonts w:hint="eastAsia" w:ascii="仿宋_GB2312" w:hAnsi="宋体" w:eastAsia="仿宋_GB2312" w:cs="Courier New"/>
          <w:sz w:val="32"/>
          <w:szCs w:val="32"/>
        </w:rPr>
        <w:t>。</w:t>
      </w:r>
    </w:p>
    <w:p>
      <w:pPr>
        <w:numPr>
          <w:ilvl w:val="0"/>
          <w:numId w:val="7"/>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年度政府采购支出总额</w:t>
      </w:r>
      <w:r>
        <w:rPr>
          <w:rFonts w:ascii="仿宋_GB2312" w:hAnsi="宋体" w:eastAsia="仿宋_GB2312" w:cs="Courier New"/>
          <w:sz w:val="32"/>
          <w:szCs w:val="32"/>
        </w:rPr>
        <w:t>40.95</w:t>
      </w:r>
      <w:r>
        <w:rPr>
          <w:rFonts w:hint="eastAsia" w:ascii="仿宋_GB2312" w:hAnsi="宋体" w:eastAsia="仿宋_GB2312" w:cs="Courier New"/>
          <w:sz w:val="32"/>
          <w:szCs w:val="32"/>
        </w:rPr>
        <w:t>万元，其中：政府采购货物支出</w:t>
      </w:r>
      <w:r>
        <w:rPr>
          <w:rFonts w:ascii="仿宋_GB2312" w:hAnsi="宋体" w:eastAsia="仿宋_GB2312" w:cs="Courier New"/>
          <w:sz w:val="32"/>
          <w:szCs w:val="32"/>
        </w:rPr>
        <w:t>0</w:t>
      </w:r>
      <w:r>
        <w:rPr>
          <w:rFonts w:hint="eastAsia" w:ascii="仿宋_GB2312" w:hAnsi="宋体" w:eastAsia="仿宋_GB2312" w:cs="Courier New"/>
          <w:sz w:val="32"/>
          <w:szCs w:val="32"/>
        </w:rPr>
        <w:t>万元，政府采购工程支出</w:t>
      </w:r>
      <w:r>
        <w:rPr>
          <w:rFonts w:ascii="仿宋_GB2312" w:hAnsi="宋体" w:eastAsia="仿宋_GB2312" w:cs="Courier New"/>
          <w:sz w:val="32"/>
          <w:szCs w:val="32"/>
        </w:rPr>
        <w:t>0</w:t>
      </w:r>
      <w:r>
        <w:rPr>
          <w:rFonts w:hint="eastAsia" w:ascii="仿宋_GB2312" w:hAnsi="宋体" w:eastAsia="仿宋_GB2312" w:cs="Courier New"/>
          <w:sz w:val="32"/>
          <w:szCs w:val="32"/>
        </w:rPr>
        <w:t>万元，政府采购服务支出</w:t>
      </w:r>
      <w:r>
        <w:rPr>
          <w:rFonts w:ascii="仿宋_GB2312" w:hAnsi="宋体" w:eastAsia="仿宋_GB2312" w:cs="Courier New"/>
          <w:sz w:val="32"/>
          <w:szCs w:val="32"/>
        </w:rPr>
        <w:t>40.95</w:t>
      </w:r>
      <w:r>
        <w:rPr>
          <w:rFonts w:hint="eastAsia" w:ascii="仿宋_GB2312" w:hAnsi="宋体" w:eastAsia="仿宋_GB2312" w:cs="Courier New"/>
          <w:sz w:val="32"/>
          <w:szCs w:val="32"/>
        </w:rPr>
        <w:t>万元。授予中小企业合同金额</w:t>
      </w:r>
      <w:r>
        <w:rPr>
          <w:rFonts w:ascii="仿宋_GB2312" w:hAnsi="宋体" w:eastAsia="仿宋_GB2312" w:cs="Courier New"/>
          <w:sz w:val="32"/>
          <w:szCs w:val="32"/>
        </w:rPr>
        <w:t>0</w:t>
      </w:r>
      <w:r>
        <w:rPr>
          <w:rFonts w:hint="eastAsia" w:ascii="仿宋_GB2312" w:hAnsi="宋体" w:eastAsia="仿宋_GB2312" w:cs="Courier New"/>
          <w:sz w:val="32"/>
          <w:szCs w:val="32"/>
        </w:rPr>
        <w:t>万元，占政府采购支出总额的</w:t>
      </w:r>
      <w:r>
        <w:rPr>
          <w:rFonts w:ascii="仿宋_GB2312" w:hAnsi="宋体" w:eastAsia="仿宋_GB2312" w:cs="Courier New"/>
          <w:sz w:val="32"/>
          <w:szCs w:val="32"/>
        </w:rPr>
        <w:t>0%</w:t>
      </w:r>
      <w:r>
        <w:rPr>
          <w:rFonts w:hint="eastAsia" w:ascii="仿宋_GB2312" w:hAnsi="宋体" w:eastAsia="仿宋_GB2312" w:cs="Courier New"/>
          <w:sz w:val="32"/>
          <w:szCs w:val="32"/>
        </w:rPr>
        <w:t>，其中：授予小微企业合同金额</w:t>
      </w:r>
      <w:r>
        <w:rPr>
          <w:rFonts w:ascii="仿宋_GB2312" w:hAnsi="宋体" w:eastAsia="仿宋_GB2312" w:cs="Courier New"/>
          <w:sz w:val="32"/>
          <w:szCs w:val="32"/>
        </w:rPr>
        <w:t>0</w:t>
      </w:r>
      <w:r>
        <w:rPr>
          <w:rFonts w:hint="eastAsia" w:ascii="仿宋_GB2312" w:hAnsi="宋体" w:eastAsia="仿宋_GB2312" w:cs="Courier New"/>
          <w:sz w:val="32"/>
          <w:szCs w:val="32"/>
        </w:rPr>
        <w:t>万元，占政府采购支出总额的</w:t>
      </w:r>
      <w:r>
        <w:rPr>
          <w:rFonts w:ascii="仿宋_GB2312" w:hAnsi="宋体" w:eastAsia="仿宋_GB2312" w:cs="Courier New"/>
          <w:sz w:val="32"/>
          <w:szCs w:val="32"/>
        </w:rPr>
        <w:t>0%</w:t>
      </w:r>
      <w:r>
        <w:rPr>
          <w:rFonts w:hint="eastAsia" w:ascii="仿宋_GB2312" w:hAnsi="宋体" w:eastAsia="仿宋_GB2312" w:cs="Courier New"/>
          <w:sz w:val="32"/>
          <w:szCs w:val="32"/>
        </w:rPr>
        <w:t>。</w:t>
      </w:r>
    </w:p>
    <w:p>
      <w:pPr>
        <w:numPr>
          <w:ilvl w:val="0"/>
          <w:numId w:val="7"/>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年期末，共有车辆</w:t>
      </w:r>
      <w:r>
        <w:rPr>
          <w:rFonts w:ascii="仿宋_GB2312" w:hAnsi="宋体" w:eastAsia="仿宋_GB2312" w:cs="Courier New"/>
          <w:sz w:val="32"/>
          <w:szCs w:val="32"/>
        </w:rPr>
        <w:t>1</w:t>
      </w:r>
      <w:r>
        <w:rPr>
          <w:rFonts w:hint="eastAsia" w:ascii="仿宋_GB2312" w:hAnsi="宋体" w:eastAsia="仿宋_GB2312" w:cs="Courier New"/>
          <w:sz w:val="32"/>
          <w:szCs w:val="32"/>
        </w:rPr>
        <w:t>辆，其中：一般公务用车</w:t>
      </w:r>
      <w:r>
        <w:rPr>
          <w:rFonts w:ascii="仿宋_GB2312" w:hAnsi="宋体" w:eastAsia="仿宋_GB2312" w:cs="Courier New"/>
          <w:sz w:val="32"/>
          <w:szCs w:val="32"/>
        </w:rPr>
        <w:t>1</w:t>
      </w:r>
      <w:r>
        <w:rPr>
          <w:rFonts w:hint="eastAsia" w:ascii="仿宋_GB2312" w:hAnsi="宋体" w:eastAsia="仿宋_GB2312" w:cs="Courier New"/>
          <w:sz w:val="32"/>
          <w:szCs w:val="32"/>
        </w:rPr>
        <w:t>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footerReference r:id="rId4" w:type="default"/>
          <w:pgSz w:w="11906" w:h="16838"/>
          <w:pgMar w:top="1440" w:right="1531" w:bottom="1440" w:left="1587" w:header="850" w:footer="992" w:gutter="0"/>
          <w:pgNumType w:fmt="numberInDash"/>
          <w:cols w:space="720" w:num="1"/>
          <w:docGrid w:type="lines" w:linePitch="317" w:charSpace="0"/>
        </w:sect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72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指区级财政当年拨付的资金。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九十、“三公”经费：</w:t>
      </w:r>
      <w:r>
        <w:rPr>
          <w:rFonts w:hint="eastAsia" w:ascii="仿宋_GB2312" w:hAnsi="宋体" w:eastAsia="仿宋_GB2312" w:cs="Courier New"/>
          <w:sz w:val="32"/>
          <w:szCs w:val="32"/>
        </w:rPr>
        <w:t>纳入区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九十一、机关运行经费：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附件</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object>
          <v:shape id="_x0000_i1025" o:spt="75" type="#_x0000_t75" style="height:41.25pt;width:188.25pt;" o:ole="t" filled="f" o:preferrelative="t" stroked="f" coordsize="21600,21600">
            <v:path/>
            <v:fill on="f" focussize="0,0"/>
            <v:stroke on="f" joinstyle="miter"/>
            <v:imagedata r:id="rId7" o:title=""/>
            <o:lock v:ext="edit" aspectratio="t"/>
            <w10:wrap type="none"/>
            <w10:anchorlock/>
          </v:shape>
          <o:OLEObject Type="Embed" ProgID="Package" ShapeID="_x0000_i1025" DrawAspect="Content" ObjectID="_1468075725" r:id="rId6">
            <o:LockedField>false</o:LockedField>
          </o:OLEObject>
        </w:object>
      </w:r>
    </w:p>
    <w:sectPr>
      <w:pgSz w:w="11906" w:h="16838"/>
      <w:pgMar w:top="1440" w:right="1531" w:bottom="1440" w:left="1587" w:header="850" w:footer="992"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fldChar w:fldCharType="begin"/>
                          </w:r>
                          <w:r>
                            <w:instrText xml:space="preserve"> PAGE  \* MERGEFORMAT </w:instrText>
                          </w:r>
                          <w:r>
                            <w:fldChar w:fldCharType="separate"/>
                          </w:r>
                          <w:r>
                            <w:rPr>
                              <w:sz w:val="18"/>
                            </w:rPr>
                            <w:t>- 14 -</w:t>
                          </w:r>
                          <w:r>
                            <w:rPr>
                              <w:sz w:val="18"/>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AXryHD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7QJnDlh6cIv379dfvy6/PzK&#10;bpI9fcCKup7CI0wZUpi0Di3Y9CYVbMiWnq+WqiEyScXlerVel+S2pLM5IZzi+fMAGB+UtywFNQe6&#10;s2ylOH3AOLbOLWma8/faGKqLyri/CoSZKkViPHJMURz2w0R875szqe3pumvuaLs5M+8duZk2Yw5g&#10;DvZzcAygDx1RW2ZeGO6OkUhkbmnCCDsNpnvK6qadSovwZ567nv+j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ABevIcMBAACP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- 14 -</w:t>
                    </w:r>
                    <w:r>
                      <w:rPr>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DD1BCB"/>
    <w:multiLevelType w:val="multilevel"/>
    <w:tmpl w:val="4BDD1BCB"/>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2">
    <w:nsid w:val="5971DBDD"/>
    <w:multiLevelType w:val="singleLevel"/>
    <w:tmpl w:val="5971DBDD"/>
    <w:lvl w:ilvl="0" w:tentative="0">
      <w:start w:val="1"/>
      <w:numFmt w:val="chineseCounting"/>
      <w:suff w:val="nothing"/>
      <w:lvlText w:val="（%1）"/>
      <w:lvlJc w:val="left"/>
      <w:pPr>
        <w:ind w:firstLine="420"/>
      </w:pPr>
      <w:rPr>
        <w:rFonts w:hint="eastAsia" w:cs="Times New Roman"/>
      </w:rPr>
    </w:lvl>
  </w:abstractNum>
  <w:abstractNum w:abstractNumId="3">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4">
    <w:nsid w:val="5971E2D2"/>
    <w:multiLevelType w:val="singleLevel"/>
    <w:tmpl w:val="5971E2D2"/>
    <w:lvl w:ilvl="0" w:tentative="0">
      <w:start w:val="1"/>
      <w:numFmt w:val="decimal"/>
      <w:suff w:val="nothing"/>
      <w:lvlText w:val="%1．"/>
      <w:lvlJc w:val="left"/>
      <w:pPr>
        <w:ind w:firstLine="400"/>
      </w:pPr>
      <w:rPr>
        <w:rFonts w:hint="default" w:cs="Times New Roman"/>
      </w:rPr>
    </w:lvl>
  </w:abstractNum>
  <w:abstractNum w:abstractNumId="5">
    <w:nsid w:val="5971E776"/>
    <w:multiLevelType w:val="singleLevel"/>
    <w:tmpl w:val="5971E776"/>
    <w:lvl w:ilvl="0" w:tentative="0">
      <w:start w:val="1"/>
      <w:numFmt w:val="chineseCounting"/>
      <w:suff w:val="nothing"/>
      <w:lvlText w:val="（%1）"/>
      <w:lvlJc w:val="left"/>
      <w:pPr>
        <w:ind w:firstLine="420"/>
      </w:pPr>
      <w:rPr>
        <w:rFonts w:hint="eastAsia" w:cs="Times New Roman"/>
      </w:rPr>
    </w:lvl>
  </w:abstractNum>
  <w:abstractNum w:abstractNumId="6">
    <w:nsid w:val="5971EDEF"/>
    <w:multiLevelType w:val="singleLevel"/>
    <w:tmpl w:val="5971EDEF"/>
    <w:lvl w:ilvl="0" w:tentative="0">
      <w:start w:val="1"/>
      <w:numFmt w:val="chineseCounting"/>
      <w:suff w:val="nothing"/>
      <w:lvlText w:val="（%1）"/>
      <w:lvlJc w:val="left"/>
      <w:pPr>
        <w:ind w:firstLine="420"/>
      </w:pPr>
      <w:rPr>
        <w:rFonts w:hint="eastAsia"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0"/>
    <w:rsid w:val="00042FA0"/>
    <w:rsid w:val="00053CF6"/>
    <w:rsid w:val="000A1DA4"/>
    <w:rsid w:val="000B3D7A"/>
    <w:rsid w:val="00125512"/>
    <w:rsid w:val="00165A93"/>
    <w:rsid w:val="0018141E"/>
    <w:rsid w:val="001872CE"/>
    <w:rsid w:val="001F5A56"/>
    <w:rsid w:val="00203EC1"/>
    <w:rsid w:val="0027617E"/>
    <w:rsid w:val="002A1A72"/>
    <w:rsid w:val="002B5028"/>
    <w:rsid w:val="00346BF7"/>
    <w:rsid w:val="003C581E"/>
    <w:rsid w:val="00426CD5"/>
    <w:rsid w:val="00514AA5"/>
    <w:rsid w:val="007407A5"/>
    <w:rsid w:val="007568F8"/>
    <w:rsid w:val="007B45A1"/>
    <w:rsid w:val="00875233"/>
    <w:rsid w:val="0089424A"/>
    <w:rsid w:val="008C174A"/>
    <w:rsid w:val="008D4F9A"/>
    <w:rsid w:val="00954E68"/>
    <w:rsid w:val="00AF7B00"/>
    <w:rsid w:val="00B165B3"/>
    <w:rsid w:val="00B73DC5"/>
    <w:rsid w:val="00B740AC"/>
    <w:rsid w:val="00C26403"/>
    <w:rsid w:val="00C32874"/>
    <w:rsid w:val="00CE7B14"/>
    <w:rsid w:val="00D04CF8"/>
    <w:rsid w:val="00DC79AC"/>
    <w:rsid w:val="00E3168D"/>
    <w:rsid w:val="00EA2327"/>
    <w:rsid w:val="00F5433A"/>
    <w:rsid w:val="00F72F1D"/>
    <w:rsid w:val="136C13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5"/>
    <w:link w:val="2"/>
    <w:semiHidden/>
    <w:locked/>
    <w:uiPriority w:val="99"/>
    <w:rPr>
      <w:rFonts w:ascii="Calibri" w:hAnsi="Calibri" w:cs="黑体"/>
      <w:sz w:val="18"/>
      <w:szCs w:val="18"/>
    </w:rPr>
  </w:style>
  <w:style w:type="character" w:customStyle="1" w:styleId="7">
    <w:name w:val="Header Char"/>
    <w:basedOn w:val="5"/>
    <w:link w:val="3"/>
    <w:semiHidden/>
    <w:locked/>
    <w:uiPriority w:val="99"/>
    <w:rPr>
      <w:rFonts w:ascii="Calibri" w:hAnsi="Calibri" w:cs="黑体"/>
      <w:sz w:val="18"/>
      <w:szCs w:val="18"/>
    </w:rPr>
  </w:style>
  <w:style w:type="character" w:customStyle="1" w:styleId="8">
    <w:name w:val="font31"/>
    <w:basedOn w:val="5"/>
    <w:uiPriority w:val="99"/>
    <w:rPr>
      <w:rFonts w:ascii="Arial" w:hAnsi="Arial" w:cs="Arial"/>
      <w:color w:val="000000"/>
      <w:sz w:val="16"/>
      <w:szCs w:val="16"/>
      <w:u w:val="none"/>
    </w:rPr>
  </w:style>
  <w:style w:type="character" w:customStyle="1" w:styleId="9">
    <w:name w:val="font01"/>
    <w:basedOn w:val="5"/>
    <w:uiPriority w:val="99"/>
    <w:rPr>
      <w:rFonts w:ascii="Arial" w:hAnsi="Arial" w:cs="Arial"/>
      <w:color w:val="000000"/>
      <w:sz w:val="16"/>
      <w:szCs w:val="16"/>
      <w:u w:val="none"/>
    </w:rPr>
  </w:style>
  <w:style w:type="character" w:customStyle="1" w:styleId="10">
    <w:name w:val="font41"/>
    <w:basedOn w:val="5"/>
    <w:uiPriority w:val="99"/>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14</Pages>
  <Words>641</Words>
  <Characters>3655</Characters>
  <Lines>0</Lines>
  <Paragraphs>0</Paragraphs>
  <TotalTime>120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2022-03-14T03:03:55Z</dcterms:modified>
  <dc:title>ＸＸ厅（局）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351A6AEB2A8E4B56943C699502FBCE1D</vt:lpwstr>
  </property>
</Properties>
</file>