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7"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南阳市卧龙区梅溪街道办事处</w:t>
      </w:r>
    </w:p>
    <w:p>
      <w:pPr>
        <w:keepNext w:val="0"/>
        <w:keepLines w:val="0"/>
        <w:pageBreakBefore w:val="0"/>
        <w:widowControl w:val="0"/>
        <w:kinsoku/>
        <w:wordWrap/>
        <w:overflowPunct/>
        <w:topLinePunct w:val="0"/>
        <w:autoSpaceDE/>
        <w:autoSpaceDN/>
        <w:bidi w:val="0"/>
        <w:adjustRightInd/>
        <w:snapToGrid/>
        <w:spacing w:line="567"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关于制定《</w:t>
      </w:r>
      <w:r>
        <w:rPr>
          <w:rFonts w:hint="eastAsia" w:ascii="方正小标宋简体" w:hAnsi="方正小标宋简体" w:eastAsia="方正小标宋简体" w:cs="方正小标宋简体"/>
          <w:sz w:val="44"/>
          <w:szCs w:val="44"/>
        </w:rPr>
        <w:t>梅溪街道</w:t>
      </w:r>
      <w:r>
        <w:rPr>
          <w:rFonts w:hint="eastAsia" w:ascii="方正小标宋简体" w:hAnsi="方正小标宋简体" w:eastAsia="方正小标宋简体" w:cs="方正小标宋简体"/>
          <w:sz w:val="44"/>
          <w:szCs w:val="44"/>
          <w:lang w:val="en-US" w:eastAsia="zh-CN"/>
        </w:rPr>
        <w:t>集中开展安全生产隐患排查专项行动工作方案》的</w:t>
      </w:r>
      <w:r>
        <w:rPr>
          <w:rFonts w:hint="eastAsia" w:ascii="方正小标宋简体" w:hAnsi="方正小标宋简体" w:eastAsia="方正小标宋简体" w:cs="方正小标宋简体"/>
          <w:sz w:val="44"/>
          <w:szCs w:val="44"/>
          <w:lang w:val="en-US" w:eastAsia="zh-CN"/>
        </w:rPr>
        <w:t>起草说明</w:t>
      </w:r>
    </w:p>
    <w:p>
      <w:pPr>
        <w:pStyle w:val="2"/>
        <w:rPr>
          <w:rFonts w:hint="eastAsia"/>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现就</w:t>
      </w:r>
      <w:r>
        <w:rPr>
          <w:rFonts w:hint="eastAsia" w:ascii="仿宋_GB2312" w:hAnsi="仿宋_GB2312" w:eastAsia="仿宋_GB2312" w:cs="仿宋_GB2312"/>
          <w:color w:val="222222"/>
          <w:sz w:val="32"/>
          <w:szCs w:val="32"/>
          <w:lang w:val="en-US" w:eastAsia="zh-CN"/>
        </w:rPr>
        <w:t>《</w:t>
      </w:r>
      <w:r>
        <w:rPr>
          <w:rFonts w:hint="eastAsia" w:ascii="仿宋_GB2312" w:hAnsi="仿宋_GB2312" w:eastAsia="仿宋_GB2312" w:cs="仿宋_GB2312"/>
          <w:color w:val="222222"/>
          <w:sz w:val="32"/>
          <w:szCs w:val="32"/>
        </w:rPr>
        <w:t>梅溪街道</w:t>
      </w:r>
      <w:r>
        <w:rPr>
          <w:rFonts w:hint="eastAsia" w:ascii="仿宋_GB2312" w:hAnsi="仿宋_GB2312" w:eastAsia="仿宋_GB2312" w:cs="仿宋_GB2312"/>
          <w:color w:val="222222"/>
          <w:sz w:val="32"/>
          <w:szCs w:val="32"/>
          <w:lang w:val="en-US" w:eastAsia="zh-CN"/>
        </w:rPr>
        <w:t>集中开展安全生产隐患排查专项行动工作方案》</w:t>
      </w:r>
      <w:r>
        <w:rPr>
          <w:rFonts w:hint="eastAsia" w:ascii="仿宋_GB2312" w:hAnsi="仿宋_GB2312" w:eastAsia="仿宋_GB2312" w:cs="仿宋_GB2312"/>
          <w:color w:val="222222"/>
          <w:sz w:val="32"/>
          <w:szCs w:val="32"/>
        </w:rPr>
        <w:t>的有关情况说明如下：</w:t>
      </w:r>
    </w:p>
    <w:p>
      <w:pPr>
        <w:keepNext w:val="0"/>
        <w:keepLines w:val="0"/>
        <w:pageBreakBefore w:val="0"/>
        <w:widowControl w:val="0"/>
        <w:kinsoku/>
        <w:wordWrap w:val="0"/>
        <w:overflowPunct/>
        <w:topLinePunct w:val="0"/>
        <w:autoSpaceDE/>
        <w:autoSpaceDN/>
        <w:bidi w:val="0"/>
        <w:adjustRightInd/>
        <w:snapToGrid/>
        <w:spacing w:line="600" w:lineRule="exact"/>
        <w:ind w:firstLine="640"/>
        <w:textAlignment w:val="auto"/>
        <w:rPr>
          <w:rFonts w:hint="eastAsia" w:ascii="黑体" w:hAnsi="黑体" w:eastAsia="黑体" w:cs="黑体"/>
          <w:color w:val="222222"/>
          <w:sz w:val="32"/>
          <w:szCs w:val="32"/>
          <w:lang w:val="en-US" w:eastAsia="zh-CN"/>
        </w:rPr>
      </w:pPr>
      <w:r>
        <w:rPr>
          <w:rFonts w:hint="eastAsia" w:ascii="黑体" w:hAnsi="黑体" w:eastAsia="黑体" w:cs="黑体"/>
          <w:color w:val="222222"/>
          <w:sz w:val="32"/>
          <w:szCs w:val="32"/>
          <w:lang w:val="en-US" w:eastAsia="zh-CN"/>
        </w:rPr>
        <w:t>一、制定《方案》的必要性</w:t>
      </w:r>
      <w:bookmarkStart w:id="0" w:name="_GoBack"/>
      <w:bookmarkEnd w:id="0"/>
    </w:p>
    <w:p>
      <w:pPr>
        <w:keepNext w:val="0"/>
        <w:keepLines w:val="0"/>
        <w:pageBreakBefore w:val="0"/>
        <w:widowControl w:val="0"/>
        <w:kinsoku/>
        <w:wordWrap/>
        <w:overflowPunct/>
        <w:topLinePunct/>
        <w:autoSpaceDE/>
        <w:autoSpaceDN/>
        <w:bidi w:val="0"/>
        <w:adjustRightInd/>
        <w:snapToGrid/>
        <w:spacing w:line="600" w:lineRule="exact"/>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为深刻汲取近期省内外事故教训，切实做好安全防范工作，严防群死群伤事故发生，按照上级工作安排，结合当前安全生产特点，突出重点行业领域，</w:t>
      </w:r>
      <w:r>
        <w:rPr>
          <w:rFonts w:hint="eastAsia" w:ascii="仿宋_GB2312" w:hAnsi="仿宋_GB2312" w:eastAsia="仿宋_GB2312" w:cs="仿宋_GB2312"/>
          <w:bCs/>
          <w:color w:val="000000"/>
          <w:sz w:val="32"/>
          <w:szCs w:val="32"/>
        </w:rPr>
        <w:t>聚焦重点时段</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梅溪街道</w:t>
      </w:r>
      <w:r>
        <w:rPr>
          <w:rFonts w:hint="eastAsia" w:ascii="仿宋_GB2312" w:hAnsi="仿宋_GB2312" w:eastAsia="仿宋_GB2312" w:cs="仿宋_GB2312"/>
          <w:color w:val="000000"/>
          <w:sz w:val="32"/>
          <w:szCs w:val="32"/>
          <w:lang w:val="en-US" w:eastAsia="zh-CN"/>
        </w:rPr>
        <w:t>决定在辖区范围内开展安全生产隐患排查专项行动，特制定本工作方案。</w:t>
      </w:r>
    </w:p>
    <w:p>
      <w:pPr>
        <w:keepNext w:val="0"/>
        <w:keepLines w:val="0"/>
        <w:pageBreakBefore w:val="0"/>
        <w:widowControl w:val="0"/>
        <w:kinsoku/>
        <w:wordWrap w:val="0"/>
        <w:overflowPunct/>
        <w:topLinePunct w:val="0"/>
        <w:autoSpaceDE/>
        <w:autoSpaceDN/>
        <w:bidi w:val="0"/>
        <w:adjustRightInd/>
        <w:snapToGrid/>
        <w:spacing w:line="600" w:lineRule="exact"/>
        <w:ind w:firstLine="640"/>
        <w:textAlignment w:val="auto"/>
        <w:rPr>
          <w:rFonts w:hint="eastAsia" w:ascii="黑体" w:hAnsi="黑体" w:eastAsia="黑体" w:cs="黑体"/>
          <w:color w:val="222222"/>
          <w:sz w:val="32"/>
          <w:szCs w:val="32"/>
          <w:lang w:val="en-US" w:eastAsia="zh-CN"/>
        </w:rPr>
      </w:pPr>
      <w:r>
        <w:rPr>
          <w:rFonts w:hint="eastAsia" w:ascii="黑体" w:hAnsi="黑体" w:eastAsia="黑体" w:cs="黑体"/>
          <w:color w:val="222222"/>
          <w:sz w:val="32"/>
          <w:szCs w:val="32"/>
          <w:lang w:val="en-US" w:eastAsia="zh-CN"/>
        </w:rPr>
        <w:t xml:space="preserve">二、指导思想 </w:t>
      </w:r>
    </w:p>
    <w:p>
      <w:pPr>
        <w:keepNext w:val="0"/>
        <w:keepLines w:val="0"/>
        <w:pageBreakBefore w:val="0"/>
        <w:widowControl w:val="0"/>
        <w:kinsoku/>
        <w:wordWrap/>
        <w:overflowPunct w:val="0"/>
        <w:topLinePunct/>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深入贯彻习近平总书记关于安全生产重要指示批示精神，落实党中央、国务院和省委、省政府以及市委、市政府决策部署，统筹发展和安全，强化底线思维，坚持人民至上、生命至上，坚持安全第一、预防为主，压紧压实安全生产责任，巩固深化重大隐患专项排查整治2023行动成果，持续排查整治各类风险隐患，</w:t>
      </w:r>
      <w:r>
        <w:rPr>
          <w:rFonts w:hint="eastAsia" w:ascii="仿宋_GB2312" w:hAnsi="仿宋_GB2312" w:eastAsia="仿宋_GB2312" w:cs="仿宋_GB2312"/>
          <w:color w:val="000000"/>
          <w:sz w:val="32"/>
          <w:szCs w:val="32"/>
        </w:rPr>
        <w:t>建立健全安全风险隐患和突出问题自查自纠长效机制，</w:t>
      </w:r>
      <w:r>
        <w:rPr>
          <w:rFonts w:hint="eastAsia" w:ascii="仿宋_GB2312" w:hAnsi="仿宋_GB2312" w:eastAsia="仿宋_GB2312" w:cs="仿宋_GB2312"/>
          <w:bCs/>
          <w:color w:val="000000"/>
          <w:sz w:val="32"/>
          <w:szCs w:val="32"/>
        </w:rPr>
        <w:t>有效防范化解</w:t>
      </w:r>
      <w:r>
        <w:rPr>
          <w:rFonts w:hint="eastAsia" w:ascii="仿宋_GB2312" w:hAnsi="仿宋_GB2312" w:eastAsia="仿宋_GB2312" w:cs="仿宋_GB2312"/>
          <w:color w:val="000000"/>
          <w:sz w:val="32"/>
          <w:szCs w:val="32"/>
        </w:rPr>
        <w:t>重大安全风险，</w:t>
      </w:r>
      <w:r>
        <w:rPr>
          <w:rFonts w:hint="eastAsia" w:ascii="仿宋_GB2312" w:hAnsi="仿宋_GB2312" w:eastAsia="仿宋_GB2312" w:cs="仿宋_GB2312"/>
          <w:color w:val="000000"/>
          <w:sz w:val="32"/>
          <w:szCs w:val="32"/>
          <w:lang w:val="en-US" w:eastAsia="zh-CN"/>
        </w:rPr>
        <w:t>坚决遏制群死群伤事故，全力推动辖区经济社会高质量发展。</w:t>
      </w:r>
    </w:p>
    <w:p>
      <w:pPr>
        <w:keepNext w:val="0"/>
        <w:keepLines w:val="0"/>
        <w:pageBreakBefore w:val="0"/>
        <w:widowControl w:val="0"/>
        <w:kinsoku/>
        <w:wordWrap w:val="0"/>
        <w:overflowPunct/>
        <w:topLinePunct w:val="0"/>
        <w:autoSpaceDE/>
        <w:autoSpaceDN/>
        <w:bidi w:val="0"/>
        <w:adjustRightInd/>
        <w:snapToGrid/>
        <w:spacing w:line="600" w:lineRule="exact"/>
        <w:ind w:firstLine="640"/>
        <w:textAlignment w:val="auto"/>
        <w:rPr>
          <w:rFonts w:hint="eastAsia" w:ascii="黑体" w:hAnsi="黑体" w:eastAsia="黑体" w:cs="黑体"/>
          <w:color w:val="222222"/>
          <w:sz w:val="32"/>
          <w:szCs w:val="32"/>
          <w:lang w:val="en-US" w:eastAsia="zh-CN"/>
        </w:rPr>
      </w:pPr>
      <w:r>
        <w:rPr>
          <w:rFonts w:hint="eastAsia" w:ascii="黑体" w:hAnsi="黑体" w:eastAsia="黑体" w:cs="黑体"/>
          <w:color w:val="222222"/>
          <w:sz w:val="32"/>
          <w:szCs w:val="32"/>
          <w:lang w:val="en-US" w:eastAsia="zh-CN"/>
        </w:rPr>
        <w:t xml:space="preserve">三、基本原则 </w:t>
      </w:r>
    </w:p>
    <w:p>
      <w:pPr>
        <w:pStyle w:val="10"/>
        <w:keepNext w:val="0"/>
        <w:keepLines w:val="0"/>
        <w:pageBreakBefore w:val="0"/>
        <w:widowControl w:val="0"/>
        <w:kinsoku/>
        <w:wordWrap/>
        <w:overflowPunct w:val="0"/>
        <w:topLinePunct/>
        <w:autoSpaceDE/>
        <w:autoSpaceDN/>
        <w:bidi w:val="0"/>
        <w:adjustRightInd/>
        <w:snapToGrid/>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napToGrid w:val="0"/>
          <w:color w:val="000000"/>
          <w:kern w:val="0"/>
          <w:sz w:val="32"/>
          <w:szCs w:val="32"/>
          <w:lang w:val="en-US" w:eastAsia="zh-CN" w:bidi="ar-SA"/>
        </w:rPr>
        <w:t>此次专项行动严格按照“党政同责、一岗双责、条块结合、上下联动、各负其责”的工作要求。街道</w:t>
      </w:r>
      <w:r>
        <w:rPr>
          <w:rFonts w:hint="eastAsia" w:ascii="仿宋_GB2312" w:hAnsi="仿宋_GB2312" w:eastAsia="仿宋_GB2312" w:cs="仿宋_GB2312"/>
          <w:color w:val="000000"/>
          <w:spacing w:val="0"/>
          <w:sz w:val="32"/>
          <w:szCs w:val="32"/>
          <w:lang w:val="en-US" w:eastAsia="zh-CN"/>
        </w:rPr>
        <w:t>成立由党工委书记牛离离任政委、街道办事处主任陈昊宇任指挥长，其他班子成员任副指挥长、各相关部门负责人和各社区支部书记任成员的街道安全生产隐患排查整治指挥部。</w:t>
      </w:r>
      <w:r>
        <w:rPr>
          <w:rFonts w:hint="eastAsia" w:ascii="仿宋_GB2312" w:hAnsi="仿宋_GB2312" w:eastAsia="仿宋_GB2312" w:cs="仿宋_GB2312"/>
          <w:snapToGrid w:val="0"/>
          <w:color w:val="000000"/>
          <w:kern w:val="0"/>
          <w:sz w:val="32"/>
          <w:szCs w:val="32"/>
          <w:lang w:val="en-US" w:eastAsia="zh-CN" w:bidi="ar-SA"/>
        </w:rPr>
        <w:t>按照“三管三必须”要求，由相关部门</w:t>
      </w:r>
      <w:r>
        <w:rPr>
          <w:rFonts w:hint="eastAsia" w:ascii="仿宋_GB2312" w:hAnsi="仿宋_GB2312" w:eastAsia="仿宋_GB2312" w:cs="仿宋_GB2312"/>
          <w:color w:val="000000"/>
          <w:spacing w:val="0"/>
          <w:sz w:val="32"/>
          <w:szCs w:val="32"/>
          <w:lang w:val="en-US" w:eastAsia="zh-CN"/>
        </w:rPr>
        <w:t>分别牵头组织实施，学校（幼儿园）、教育培训机构领域安全隐患排查整治由文化站牵头实施、劳动密集型企业安全隐患专项排查整治和仓储行业消防安全隐患专项排查整治由街道消防安全服务中心牵头实施，建筑施工领域安全隐患专项排查整治由城建办牵头实施，燃气领域安全隐患专项排查整治由城管办公室牵头实施，严厉打击烟花爆竹违法犯罪行为专项行动由辖区派出所牵头实施。各社区和相关部门也要</w:t>
      </w:r>
      <w:r>
        <w:rPr>
          <w:rFonts w:hint="eastAsia" w:ascii="仿宋_GB2312" w:hAnsi="仿宋_GB2312" w:eastAsia="仿宋_GB2312" w:cs="仿宋_GB2312"/>
          <w:color w:val="000000"/>
          <w:spacing w:val="6"/>
          <w:sz w:val="32"/>
          <w:szCs w:val="32"/>
          <w:lang w:val="en-US" w:eastAsia="zh-CN"/>
        </w:rPr>
        <w:t>明确责任分工，推动工作不断走深走实</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textAlignment w:val="auto"/>
        <w:rPr>
          <w:rFonts w:hint="eastAsia" w:ascii="黑体" w:hAnsi="黑体" w:eastAsia="黑体" w:cs="黑体"/>
          <w:color w:val="222222"/>
          <w:sz w:val="32"/>
          <w:szCs w:val="32"/>
          <w:lang w:val="en-US" w:eastAsia="zh-CN"/>
        </w:rPr>
      </w:pPr>
      <w:r>
        <w:rPr>
          <w:rFonts w:hint="eastAsia" w:ascii="黑体" w:hAnsi="黑体" w:eastAsia="黑体" w:cs="黑体"/>
          <w:color w:val="222222"/>
          <w:sz w:val="32"/>
          <w:szCs w:val="32"/>
          <w:lang w:val="en-US" w:eastAsia="zh-CN"/>
        </w:rPr>
        <w:t xml:space="preserve">四、工作目标 </w:t>
      </w:r>
    </w:p>
    <w:p>
      <w:pPr>
        <w:keepNext w:val="0"/>
        <w:keepLines w:val="0"/>
        <w:pageBreakBefore w:val="0"/>
        <w:widowControl w:val="0"/>
        <w:kinsoku/>
        <w:wordWrap/>
        <w:overflowPunct w:val="0"/>
        <w:topLinePunct/>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Cs/>
          <w:color w:val="000000"/>
          <w:sz w:val="32"/>
          <w:szCs w:val="32"/>
        </w:rPr>
        <w:t>紧紧围绕今冬明春特别是春节和“两会”期间安全稳定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聚焦重点领域严管严查、重点时段严管严控，</w:t>
      </w:r>
      <w:r>
        <w:rPr>
          <w:rFonts w:hint="eastAsia" w:ascii="仿宋_GB2312" w:hAnsi="仿宋_GB2312" w:eastAsia="仿宋_GB2312" w:cs="仿宋_GB2312"/>
          <w:color w:val="000000"/>
          <w:sz w:val="32"/>
          <w:szCs w:val="32"/>
        </w:rPr>
        <w:t>坚持“抓点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抓线”和“抓面”相结合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强力推进劳动密集型企业安全隐患专项排查整治、仓储行业安全隐患专项排查整治、建筑施工领域安全隐患专项排查整治、危险化学品领域安全隐患专项排查整治、学校幼儿园教育培训、养老机构等安全隐患专项排查整治、燃气领域安全隐患专项排查整治，以及烟花爆竹违法犯罪行为专项行动，坚持问题导向和目标导向，及时消除一般隐患，彻底整改重大事故隐患，有效管控安全风险，防范和遏制各类安全事故发生，确保安全生产形势稳定向好。</w:t>
      </w:r>
    </w:p>
    <w:p>
      <w:pPr>
        <w:keepNext w:val="0"/>
        <w:keepLines w:val="0"/>
        <w:pageBreakBefore w:val="0"/>
        <w:widowControl w:val="0"/>
        <w:kinsoku/>
        <w:autoSpaceDE/>
        <w:autoSpaceDN/>
        <w:bidi w:val="0"/>
        <w:adjustRightInd/>
        <w:snapToGrid/>
        <w:spacing w:line="600" w:lineRule="exact"/>
        <w:ind w:firstLine="640" w:firstLineChars="200"/>
        <w:rPr>
          <w:rFonts w:hint="eastAsia" w:ascii="仿宋_GB2312" w:hAnsi="仿宋_GB2312" w:eastAsia="仿宋_GB2312" w:cs="仿宋_GB2312"/>
          <w:color w:val="222222"/>
          <w:kern w:val="2"/>
          <w:sz w:val="32"/>
          <w:szCs w:val="32"/>
          <w:lang w:val="en-US" w:eastAsia="zh-CN" w:bidi="ar-SA"/>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left"/>
        <w:textAlignment w:val="baseline"/>
        <w:rPr>
          <w:rFonts w:hint="default" w:ascii="黑体" w:hAnsi="黑体" w:eastAsia="黑体" w:cs="黑体"/>
          <w:color w:val="22222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BD6290-9450-4177-BE95-3A293A5486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7A21921C-C30F-4023-A7E7-75728E0D6F74}"/>
  </w:font>
  <w:font w:name="仿宋_GB2312">
    <w:panose1 w:val="02010609030101010101"/>
    <w:charset w:val="86"/>
    <w:family w:val="modern"/>
    <w:pitch w:val="default"/>
    <w:sig w:usb0="00000001" w:usb1="080E0000" w:usb2="00000000" w:usb3="00000000" w:csb0="00040000" w:csb1="00000000"/>
    <w:embedRegular r:id="rId3" w:fontKey="{2BECC121-978B-4AB1-8E4C-33E039FE8FC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OGJjMTcwMzJjODFiNTI4Y2VlZGU0ZDZjZmQ0ZDMifQ=="/>
  </w:docVars>
  <w:rsids>
    <w:rsidRoot w:val="00000000"/>
    <w:rsid w:val="009A23CB"/>
    <w:rsid w:val="014F219D"/>
    <w:rsid w:val="025E6655"/>
    <w:rsid w:val="038401C0"/>
    <w:rsid w:val="066B0C3D"/>
    <w:rsid w:val="06AC5AB4"/>
    <w:rsid w:val="09EC7123"/>
    <w:rsid w:val="0BA3736A"/>
    <w:rsid w:val="0C937E74"/>
    <w:rsid w:val="0D660A8A"/>
    <w:rsid w:val="10675755"/>
    <w:rsid w:val="14BE346A"/>
    <w:rsid w:val="16FC1B2E"/>
    <w:rsid w:val="177C72D0"/>
    <w:rsid w:val="187C594F"/>
    <w:rsid w:val="195A6DE8"/>
    <w:rsid w:val="1A197394"/>
    <w:rsid w:val="1BA207AE"/>
    <w:rsid w:val="1EA14E53"/>
    <w:rsid w:val="1F240E02"/>
    <w:rsid w:val="20830E50"/>
    <w:rsid w:val="208B5551"/>
    <w:rsid w:val="21662364"/>
    <w:rsid w:val="22A61705"/>
    <w:rsid w:val="23C87E61"/>
    <w:rsid w:val="23ED4D26"/>
    <w:rsid w:val="26E50235"/>
    <w:rsid w:val="273F0F0C"/>
    <w:rsid w:val="27451809"/>
    <w:rsid w:val="283D4E2D"/>
    <w:rsid w:val="28A72075"/>
    <w:rsid w:val="29B84E07"/>
    <w:rsid w:val="2B2907E1"/>
    <w:rsid w:val="2C227620"/>
    <w:rsid w:val="2FE6700E"/>
    <w:rsid w:val="31BF222E"/>
    <w:rsid w:val="34B61F58"/>
    <w:rsid w:val="384C7656"/>
    <w:rsid w:val="38572DB7"/>
    <w:rsid w:val="38C855EC"/>
    <w:rsid w:val="3A13502C"/>
    <w:rsid w:val="3A4D1D3F"/>
    <w:rsid w:val="3A9E7716"/>
    <w:rsid w:val="3D7E72F5"/>
    <w:rsid w:val="402371CE"/>
    <w:rsid w:val="4090365D"/>
    <w:rsid w:val="441E632F"/>
    <w:rsid w:val="45A345BF"/>
    <w:rsid w:val="46162856"/>
    <w:rsid w:val="464237AE"/>
    <w:rsid w:val="4786770A"/>
    <w:rsid w:val="49A84D7E"/>
    <w:rsid w:val="49D63BE5"/>
    <w:rsid w:val="4DB258E7"/>
    <w:rsid w:val="4F193A21"/>
    <w:rsid w:val="51FD18BA"/>
    <w:rsid w:val="52131F8A"/>
    <w:rsid w:val="5401574F"/>
    <w:rsid w:val="56EA16B5"/>
    <w:rsid w:val="5FE63686"/>
    <w:rsid w:val="6000624B"/>
    <w:rsid w:val="60455DBA"/>
    <w:rsid w:val="61905CFF"/>
    <w:rsid w:val="62FA0F01"/>
    <w:rsid w:val="630E1131"/>
    <w:rsid w:val="64EE3454"/>
    <w:rsid w:val="657D1B52"/>
    <w:rsid w:val="667E382D"/>
    <w:rsid w:val="69F018F5"/>
    <w:rsid w:val="729F135A"/>
    <w:rsid w:val="78E500EB"/>
    <w:rsid w:val="7A9770D3"/>
    <w:rsid w:val="7AA922B8"/>
    <w:rsid w:val="7CEF1130"/>
    <w:rsid w:val="7CFD1A9F"/>
    <w:rsid w:val="7E09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7">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8">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before="40" w:after="40"/>
      <w:ind w:firstLine="420"/>
    </w:pPr>
    <w:rPr>
      <w:rFonts w:ascii="Times New Roman" w:hAnsi="Times New Roman" w:eastAsia="宋体" w:cs="Times New Roman"/>
      <w:b/>
      <w:bCs/>
      <w:szCs w:val="22"/>
    </w:rPr>
  </w:style>
  <w:style w:type="paragraph" w:styleId="3">
    <w:name w:val="Body Text"/>
    <w:basedOn w:val="1"/>
    <w:next w:val="1"/>
    <w:autoRedefine/>
    <w:unhideWhenUsed/>
    <w:qFormat/>
    <w:uiPriority w:val="99"/>
    <w:pPr>
      <w:spacing w:beforeLines="0" w:afterLines="0"/>
    </w:pPr>
    <w:rPr>
      <w:rFonts w:hint="default" w:eastAsia="黑体"/>
      <w:sz w:val="44"/>
      <w:szCs w:val="24"/>
    </w:rPr>
  </w:style>
  <w:style w:type="paragraph" w:styleId="4">
    <w:name w:val="Body Text First Indent 2"/>
    <w:basedOn w:val="5"/>
    <w:autoRedefine/>
    <w:qFormat/>
    <w:uiPriority w:val="0"/>
    <w:pPr>
      <w:ind w:firstLine="420"/>
    </w:pPr>
    <w:rPr>
      <w:szCs w:val="22"/>
    </w:rPr>
  </w:style>
  <w:style w:type="paragraph" w:styleId="5">
    <w:name w:val="Body Text Indent"/>
    <w:basedOn w:val="1"/>
    <w:autoRedefine/>
    <w:qFormat/>
    <w:uiPriority w:val="0"/>
    <w:pPr>
      <w:spacing w:after="120"/>
      <w:ind w:left="420" w:leftChars="200"/>
    </w:pPr>
  </w:style>
  <w:style w:type="paragraph" w:styleId="9">
    <w:name w:val="footer"/>
    <w:basedOn w:val="1"/>
    <w:next w:val="1"/>
    <w:autoRedefine/>
    <w:qFormat/>
    <w:uiPriority w:val="99"/>
    <w:pPr>
      <w:tabs>
        <w:tab w:val="center" w:pos="4153"/>
        <w:tab w:val="right" w:pos="8306"/>
      </w:tabs>
      <w:snapToGrid w:val="0"/>
      <w:jc w:val="left"/>
    </w:pPr>
    <w:rPr>
      <w:sz w:val="18"/>
      <w:szCs w:val="18"/>
    </w:rPr>
  </w:style>
  <w:style w:type="paragraph" w:styleId="10">
    <w:name w:val="footnote text"/>
    <w:basedOn w:val="1"/>
    <w:qFormat/>
    <w:uiPriority w:val="99"/>
    <w:pPr>
      <w:snapToGrid w:val="0"/>
      <w:jc w:val="left"/>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Strong"/>
    <w:basedOn w:val="13"/>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2023-09-13T03:20:00Z</dcterms:created>
  <dc:creator>Administrator</dc:creator>
  <cp:lastModifiedBy>请叫我超人果</cp:lastModifiedBy>
  <cp:lastPrinted>2024-02-07T02:17:00Z</cp:lastPrinted>
  <dcterms:modified xsi:type="dcterms:W3CDTF">2024-02-07T02:52:18Z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A2678D0CEEEA4B5D8A3C272166BB5BD5_13</vt:lpwstr>
  </property>
</Properties>
</file>