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CC" w:rsidRPr="0087006B" w:rsidRDefault="007D0C1E" w:rsidP="005129D5">
      <w:pPr>
        <w:widowControl/>
        <w:shd w:val="clear" w:color="auto" w:fill="FFFFFF"/>
        <w:spacing w:line="560" w:lineRule="exact"/>
        <w:ind w:firstLineChars="788" w:firstLine="3481"/>
        <w:rPr>
          <w:rFonts w:ascii="仿宋" w:eastAsia="仿宋" w:hAnsi="仿宋" w:cs="宋体"/>
          <w:b/>
          <w:color w:val="333333"/>
          <w:kern w:val="0"/>
          <w:sz w:val="44"/>
          <w:szCs w:val="44"/>
        </w:rPr>
      </w:pPr>
      <w:r w:rsidRPr="0087006B">
        <w:rPr>
          <w:rFonts w:ascii="仿宋" w:eastAsia="仿宋" w:hAnsi="仿宋" w:cs="宋体" w:hint="eastAsia"/>
          <w:b/>
          <w:bCs/>
          <w:color w:val="666666"/>
          <w:kern w:val="0"/>
          <w:sz w:val="44"/>
          <w:szCs w:val="44"/>
        </w:rPr>
        <w:t>目</w:t>
      </w:r>
      <w:r w:rsidR="0087006B">
        <w:rPr>
          <w:rFonts w:ascii="仿宋" w:eastAsia="仿宋" w:hAnsi="仿宋" w:cs="宋体" w:hint="eastAsia"/>
          <w:b/>
          <w:bCs/>
          <w:color w:val="666666"/>
          <w:kern w:val="0"/>
          <w:sz w:val="44"/>
          <w:szCs w:val="44"/>
        </w:rPr>
        <w:t xml:space="preserve"> </w:t>
      </w:r>
      <w:r w:rsidRPr="0087006B">
        <w:rPr>
          <w:rFonts w:ascii="仿宋" w:eastAsia="仿宋" w:hAnsi="仿宋" w:cs="宋体" w:hint="eastAsia"/>
          <w:b/>
          <w:bCs/>
          <w:color w:val="666666"/>
          <w:kern w:val="0"/>
          <w:sz w:val="44"/>
          <w:szCs w:val="44"/>
        </w:rPr>
        <w:t>录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第一部分</w:t>
      </w:r>
      <w:r w:rsidR="008C2731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南阳市卧龙区科学技术协会</w:t>
      </w: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概况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一、主要职责</w:t>
      </w:r>
    </w:p>
    <w:p w:rsidR="00922ACC" w:rsidRDefault="007D0C1E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二、</w:t>
      </w:r>
      <w:r w:rsidR="008F2159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机构设置情况</w:t>
      </w:r>
    </w:p>
    <w:p w:rsidR="008F2159" w:rsidRPr="0087006B" w:rsidRDefault="008F2159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三、</w:t>
      </w: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部门预算单位构成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第二部分</w:t>
      </w:r>
      <w:r w:rsidR="008C2731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南阳市卧龙区科学技术</w:t>
      </w: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协</w:t>
      </w:r>
      <w:r w:rsidR="008C2731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会</w:t>
      </w:r>
      <w:r w:rsidR="00CD4E31"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2019</w:t>
      </w: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年部门预算情况说明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第三部分名词解释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附件：</w:t>
      </w:r>
      <w:r w:rsidR="008C2731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南阳市卧龙区科学技术协会</w:t>
      </w:r>
      <w:r w:rsidR="00CD4E31"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2019</w:t>
      </w: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年度部门预算表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表一、部门收支总体情况表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表二、部门收入总体情况表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表三、部门支出总体情况表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表四、财政拨款收支总体情况表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表五、一般公共预算预算支出情况表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表六、一般公共预算基本支出情况表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表七、一般公共预算“三公”经费支出情况表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表八、政府性基金预算支出情况表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500" w:firstLine="1606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表九、国有资本经营预算支出情况表</w:t>
      </w:r>
    </w:p>
    <w:p w:rsidR="00922ACC" w:rsidRPr="0087006B" w:rsidRDefault="00922ACC" w:rsidP="0087006B">
      <w:pPr>
        <w:widowControl/>
        <w:shd w:val="clear" w:color="auto" w:fill="FFFFFF"/>
        <w:spacing w:after="240" w:line="560" w:lineRule="exact"/>
        <w:ind w:firstLineChars="200" w:firstLine="643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after="240" w:line="560" w:lineRule="exact"/>
        <w:ind w:firstLineChars="200" w:firstLine="643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after="240" w:line="560" w:lineRule="exact"/>
        <w:ind w:firstLineChars="200" w:firstLine="643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after="240" w:line="560" w:lineRule="exact"/>
        <w:ind w:firstLineChars="200" w:firstLine="643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after="240" w:line="560" w:lineRule="exact"/>
        <w:ind w:firstLineChars="200" w:firstLine="643"/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:rsidR="009A18EF" w:rsidRDefault="009A18EF" w:rsidP="009A18E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南阳市卧龙区</w:t>
      </w:r>
    </w:p>
    <w:p w:rsidR="009A18EF" w:rsidRPr="00A42606" w:rsidRDefault="009A18EF" w:rsidP="009A18E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MingLiU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科学技术协会</w:t>
      </w:r>
      <w:r>
        <w:rPr>
          <w:rFonts w:ascii="方正小标宋简体" w:eastAsia="方正小标宋简体" w:hAnsi="宋体" w:cs="宋体"/>
          <w:b/>
          <w:bCs/>
          <w:color w:val="333333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19</w:t>
      </w:r>
      <w:r w:rsidRPr="00A42606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年部门预算公开</w:t>
      </w:r>
    </w:p>
    <w:p w:rsidR="009A18EF" w:rsidRDefault="009A18EF" w:rsidP="009A18EF">
      <w:pPr>
        <w:widowControl/>
        <w:shd w:val="clear" w:color="auto" w:fill="FFFFFF"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9A18EF" w:rsidRPr="00EA53E1" w:rsidRDefault="009A18EF" w:rsidP="009A18EF">
      <w:pPr>
        <w:widowControl/>
        <w:shd w:val="clear" w:color="auto" w:fill="FFFFFF"/>
        <w:spacing w:line="560" w:lineRule="exact"/>
        <w:ind w:firstLineChars="200" w:firstLine="643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EA53E1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第一部分</w:t>
      </w:r>
      <w:r w:rsidRPr="00EA53E1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南阳市卧龙区科学技术协会</w:t>
      </w:r>
      <w:r w:rsidRPr="00EA53E1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概况</w:t>
      </w:r>
    </w:p>
    <w:p w:rsidR="00922ACC" w:rsidRPr="002C2585" w:rsidRDefault="007D0C1E" w:rsidP="002C2585">
      <w:pPr>
        <w:widowControl/>
        <w:ind w:firstLineChars="200" w:firstLine="643"/>
        <w:jc w:val="left"/>
        <w:rPr>
          <w:rFonts w:ascii="仿宋" w:eastAsia="仿宋" w:hAnsi="仿宋"/>
          <w:b/>
          <w:color w:val="4A4B4B"/>
          <w:sz w:val="32"/>
          <w:szCs w:val="32"/>
        </w:rPr>
      </w:pPr>
      <w:r w:rsidRPr="002C2585">
        <w:rPr>
          <w:rFonts w:ascii="仿宋" w:eastAsia="仿宋" w:hAnsi="仿宋" w:hint="eastAsia"/>
          <w:b/>
          <w:color w:val="4A4B4B"/>
          <w:sz w:val="32"/>
          <w:szCs w:val="32"/>
        </w:rPr>
        <w:t>一、</w:t>
      </w:r>
      <w:r w:rsidR="00074094">
        <w:rPr>
          <w:rFonts w:ascii="仿宋" w:eastAsia="仿宋" w:hAnsi="仿宋" w:hint="eastAsia"/>
          <w:b/>
          <w:color w:val="4A4B4B"/>
          <w:sz w:val="32"/>
          <w:szCs w:val="32"/>
        </w:rPr>
        <w:t>南阳市卧龙区科学技术协会</w:t>
      </w:r>
      <w:r w:rsidRPr="002C2585">
        <w:rPr>
          <w:rFonts w:ascii="仿宋" w:eastAsia="仿宋" w:hAnsi="仿宋" w:hint="eastAsia"/>
          <w:b/>
          <w:color w:val="4A4B4B"/>
          <w:sz w:val="32"/>
          <w:szCs w:val="32"/>
        </w:rPr>
        <w:t>主要职责</w:t>
      </w:r>
    </w:p>
    <w:p w:rsidR="008B292C" w:rsidRDefault="007D0C1E" w:rsidP="008B292C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卧龙区科学技术协会是全区科学技术工作者的群众组织，是区委领导下的人民团体，是区委、区政府联系全区科技工作者的桥梁和纽带，是推动科学技术事业发展的重要力量。其主要职责是：</w:t>
      </w:r>
      <w:r w:rsidRPr="0087006B">
        <w:rPr>
          <w:rFonts w:ascii="仿宋" w:eastAsia="仿宋" w:hAnsi="仿宋" w:hint="eastAsia"/>
          <w:color w:val="000000"/>
          <w:sz w:val="32"/>
          <w:szCs w:val="32"/>
        </w:rPr>
        <w:br/>
      </w:r>
      <w:r w:rsidRPr="0087006B"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 w:rsidR="002C2585">
        <w:rPr>
          <w:rFonts w:eastAsia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(一) 开展学术交流，活跃学术思想，促进学术发展、知识创新。</w:t>
      </w:r>
      <w:r w:rsidRPr="0087006B">
        <w:rPr>
          <w:rFonts w:ascii="仿宋" w:eastAsia="仿宋" w:hAnsi="仿宋" w:hint="eastAsia"/>
          <w:color w:val="000000"/>
          <w:sz w:val="32"/>
          <w:szCs w:val="32"/>
        </w:rPr>
        <w:br/>
      </w:r>
      <w:r w:rsidRPr="0087006B"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 w:rsidR="002C2585">
        <w:rPr>
          <w:rFonts w:eastAsia="仿宋" w:hint="eastAsia"/>
          <w:color w:val="000000"/>
          <w:sz w:val="32"/>
          <w:szCs w:val="32"/>
          <w:shd w:val="clear" w:color="auto" w:fill="FFFFFF"/>
        </w:rPr>
        <w:t xml:space="preserve">  </w:t>
      </w: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(二) 拟定科普工作的具体计划，并组织实施；动员社会各方面力量，开展科普活动和青少年科技教育活动；承担科普工作队伍的建设工作。</w:t>
      </w:r>
      <w:r w:rsidRPr="008B292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br/>
      </w:r>
      <w:r w:rsidR="008B292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 </w:t>
      </w:r>
      <w:r w:rsidR="009A6EA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(三) 反映科技工作者的意见和要求，维护科技工作者的合法权益；组织科技工作者参与科学技术有关规定的制定和政治协商、科学决策、民主监督工作。促进决策科学化、民主化。</w:t>
      </w:r>
      <w:r w:rsidRPr="008B292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br/>
      </w:r>
      <w:r w:rsidR="008B292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  </w:t>
      </w: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(四) 表彰、宣传优秀科学技术工作者，推荐人才。</w:t>
      </w:r>
    </w:p>
    <w:p w:rsidR="008B292C" w:rsidRDefault="007D0C1E" w:rsidP="009A6EA7">
      <w:pPr>
        <w:widowControl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(五) 开展科学论证、咨询服务，提出政策建议。</w:t>
      </w:r>
    </w:p>
    <w:p w:rsidR="00922ACC" w:rsidRPr="00664FF2" w:rsidRDefault="007D0C1E" w:rsidP="009A6EA7">
      <w:pPr>
        <w:widowControl/>
        <w:ind w:firstLineChars="150" w:firstLine="48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(六) 开展民间、国际科技交流与合作；发展与港、澳、台地区科技界及海外科学技术团体、科学技术工作者的民间交往和联系。</w:t>
      </w:r>
      <w:r w:rsidRPr="008B292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br/>
      </w:r>
      <w:r w:rsidRPr="0087006B"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 w:rsidR="002C2585">
        <w:rPr>
          <w:rFonts w:eastAsia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(七) 开展捍卫科学尊严和反对邪教；反对愚昧迷信、伪科学、反科学的活动。</w:t>
      </w:r>
      <w:r w:rsidRPr="0087006B">
        <w:rPr>
          <w:rFonts w:ascii="仿宋" w:eastAsia="仿宋" w:hAnsi="仿宋" w:hint="eastAsia"/>
          <w:color w:val="000000"/>
          <w:sz w:val="32"/>
          <w:szCs w:val="32"/>
        </w:rPr>
        <w:br/>
      </w:r>
      <w:r w:rsidRPr="0087006B">
        <w:rPr>
          <w:rFonts w:eastAsia="仿宋" w:hint="eastAsia"/>
          <w:color w:val="000000"/>
          <w:sz w:val="32"/>
          <w:szCs w:val="32"/>
          <w:shd w:val="clear" w:color="auto" w:fill="FFFFFF"/>
        </w:rPr>
        <w:t>   </w:t>
      </w:r>
      <w:r w:rsidR="002C2585">
        <w:rPr>
          <w:rFonts w:eastAsia="仿宋" w:hint="eastAsia"/>
          <w:color w:val="000000"/>
          <w:sz w:val="32"/>
          <w:szCs w:val="32"/>
          <w:shd w:val="clear" w:color="auto" w:fill="FFFFFF"/>
        </w:rPr>
        <w:t xml:space="preserve"> </w:t>
      </w: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(八) 承担区委、区政府及市科协交办的其他工作。</w:t>
      </w:r>
    </w:p>
    <w:p w:rsidR="00302D88" w:rsidRDefault="007D0C1E" w:rsidP="00226033">
      <w:pPr>
        <w:widowControl/>
        <w:ind w:firstLineChars="146" w:firstLine="469"/>
        <w:jc w:val="left"/>
        <w:rPr>
          <w:rFonts w:ascii="仿宋" w:eastAsia="仿宋" w:hAnsi="仿宋" w:hint="eastAsia"/>
          <w:b/>
          <w:color w:val="4A4B4B"/>
          <w:sz w:val="32"/>
          <w:szCs w:val="32"/>
        </w:rPr>
      </w:pPr>
      <w:r w:rsidRPr="002C2585">
        <w:rPr>
          <w:rFonts w:ascii="仿宋" w:eastAsia="仿宋" w:hAnsi="仿宋" w:hint="eastAsia"/>
          <w:b/>
          <w:color w:val="4A4B4B"/>
          <w:sz w:val="32"/>
          <w:szCs w:val="32"/>
        </w:rPr>
        <w:t>二、</w:t>
      </w:r>
      <w:r w:rsidR="00A82754">
        <w:rPr>
          <w:rFonts w:ascii="仿宋" w:eastAsia="仿宋" w:hAnsi="仿宋" w:hint="eastAsia"/>
          <w:b/>
          <w:color w:val="4A4B4B"/>
          <w:sz w:val="32"/>
          <w:szCs w:val="32"/>
        </w:rPr>
        <w:t>南阳市卧龙区科学技术协会</w:t>
      </w:r>
      <w:r w:rsidR="00302D88">
        <w:rPr>
          <w:rFonts w:ascii="仿宋" w:eastAsia="仿宋" w:hAnsi="仿宋" w:hint="eastAsia"/>
          <w:b/>
          <w:color w:val="4A4B4B"/>
          <w:sz w:val="32"/>
          <w:szCs w:val="32"/>
        </w:rPr>
        <w:t>机构设置</w:t>
      </w:r>
      <w:r w:rsidR="00A82754">
        <w:rPr>
          <w:rFonts w:ascii="仿宋" w:eastAsia="仿宋" w:hAnsi="仿宋" w:hint="eastAsia"/>
          <w:b/>
          <w:color w:val="4A4B4B"/>
          <w:sz w:val="32"/>
          <w:szCs w:val="32"/>
        </w:rPr>
        <w:t>情况</w:t>
      </w:r>
    </w:p>
    <w:p w:rsidR="00302D88" w:rsidRDefault="00302D88" w:rsidP="00226033">
      <w:pPr>
        <w:widowControl/>
        <w:ind w:firstLineChars="150" w:firstLine="480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>
        <w:rPr>
          <w:rFonts w:ascii="仿宋" w:eastAsia="仿宋" w:hAnsi="仿宋" w:hint="eastAsia"/>
          <w:color w:val="4A4B4B"/>
          <w:sz w:val="32"/>
          <w:szCs w:val="32"/>
        </w:rPr>
        <w:t>南阳市卧龙区科学技术协会正科级单位，编制5人，无内设机构，领导职数一正三副，中层职数一名。</w:t>
      </w:r>
    </w:p>
    <w:p w:rsidR="00922ACC" w:rsidRPr="002C2585" w:rsidRDefault="00302D88" w:rsidP="00226033">
      <w:pPr>
        <w:widowControl/>
        <w:ind w:firstLineChars="147" w:firstLine="472"/>
        <w:jc w:val="left"/>
        <w:rPr>
          <w:rFonts w:ascii="仿宋" w:eastAsia="仿宋" w:hAnsi="仿宋"/>
          <w:b/>
          <w:color w:val="4A4B4B"/>
          <w:sz w:val="32"/>
          <w:szCs w:val="32"/>
        </w:rPr>
      </w:pPr>
      <w:r>
        <w:rPr>
          <w:rFonts w:ascii="仿宋" w:eastAsia="仿宋" w:hAnsi="仿宋" w:hint="eastAsia"/>
          <w:b/>
          <w:color w:val="4A4B4B"/>
          <w:sz w:val="32"/>
          <w:szCs w:val="32"/>
        </w:rPr>
        <w:t>三、</w:t>
      </w:r>
      <w:r w:rsidR="00A20B9C">
        <w:rPr>
          <w:rFonts w:ascii="仿宋" w:eastAsia="仿宋" w:hAnsi="仿宋" w:hint="eastAsia"/>
          <w:b/>
          <w:color w:val="4A4B4B"/>
          <w:sz w:val="32"/>
          <w:szCs w:val="32"/>
        </w:rPr>
        <w:t>南阳市卧龙区科学技术协会</w:t>
      </w:r>
      <w:r w:rsidR="00965234" w:rsidRPr="002C2585">
        <w:rPr>
          <w:rFonts w:ascii="仿宋" w:eastAsia="仿宋" w:hAnsi="仿宋" w:hint="eastAsia"/>
          <w:b/>
          <w:color w:val="4A4B4B"/>
          <w:sz w:val="32"/>
          <w:szCs w:val="32"/>
        </w:rPr>
        <w:t>部门</w:t>
      </w:r>
      <w:r w:rsidR="00614A4B" w:rsidRPr="002C2585">
        <w:rPr>
          <w:rFonts w:ascii="仿宋" w:eastAsia="仿宋" w:hAnsi="仿宋" w:hint="eastAsia"/>
          <w:b/>
          <w:color w:val="4A4B4B"/>
          <w:sz w:val="32"/>
          <w:szCs w:val="32"/>
        </w:rPr>
        <w:t>预算单位构成</w:t>
      </w:r>
    </w:p>
    <w:p w:rsidR="00302D88" w:rsidRDefault="00302D88" w:rsidP="00226033">
      <w:pPr>
        <w:widowControl/>
        <w:ind w:firstLineChars="150" w:firstLine="480"/>
        <w:jc w:val="left"/>
        <w:rPr>
          <w:rFonts w:ascii="仿宋" w:eastAsia="仿宋" w:hAnsi="仿宋"/>
          <w:color w:val="4A4B4B"/>
          <w:sz w:val="32"/>
          <w:szCs w:val="32"/>
        </w:rPr>
      </w:pPr>
      <w:r w:rsidRPr="00BC51BA">
        <w:rPr>
          <w:rFonts w:ascii="仿宋" w:eastAsia="仿宋" w:hAnsi="仿宋" w:hint="eastAsia"/>
          <w:color w:val="4A4B4B"/>
          <w:sz w:val="32"/>
          <w:szCs w:val="32"/>
        </w:rPr>
        <w:t>纳入</w:t>
      </w:r>
      <w:r w:rsidRPr="00BC51BA">
        <w:rPr>
          <w:rFonts w:ascii="仿宋" w:eastAsia="仿宋" w:hAnsi="仿宋"/>
          <w:color w:val="4A4B4B"/>
          <w:sz w:val="32"/>
          <w:szCs w:val="32"/>
        </w:rPr>
        <w:t>20</w:t>
      </w:r>
      <w:r w:rsidR="00F519A4">
        <w:rPr>
          <w:rFonts w:ascii="仿宋" w:eastAsia="仿宋" w:hAnsi="仿宋" w:hint="eastAsia"/>
          <w:color w:val="4A4B4B"/>
          <w:sz w:val="32"/>
          <w:szCs w:val="32"/>
        </w:rPr>
        <w:t>19</w:t>
      </w:r>
      <w:r w:rsidRPr="00BC51BA">
        <w:rPr>
          <w:rFonts w:ascii="仿宋" w:eastAsia="仿宋" w:hAnsi="仿宋" w:hint="eastAsia"/>
          <w:color w:val="4A4B4B"/>
          <w:sz w:val="32"/>
          <w:szCs w:val="32"/>
        </w:rPr>
        <w:t>年</w:t>
      </w:r>
      <w:r>
        <w:rPr>
          <w:rFonts w:ascii="仿宋" w:eastAsia="仿宋" w:hAnsi="仿宋" w:hint="eastAsia"/>
          <w:color w:val="4A4B4B"/>
          <w:sz w:val="32"/>
          <w:szCs w:val="32"/>
        </w:rPr>
        <w:t>南阳市卧龙区科学技术协会</w:t>
      </w:r>
      <w:r w:rsidRPr="00BC51BA">
        <w:rPr>
          <w:rFonts w:ascii="仿宋" w:eastAsia="仿宋" w:hAnsi="仿宋" w:hint="eastAsia"/>
          <w:color w:val="4A4B4B"/>
          <w:sz w:val="32"/>
          <w:szCs w:val="32"/>
        </w:rPr>
        <w:t>部门预算的机构：</w:t>
      </w:r>
      <w:r>
        <w:rPr>
          <w:rFonts w:ascii="仿宋" w:eastAsia="仿宋" w:hAnsi="仿宋" w:hint="eastAsia"/>
          <w:color w:val="4A4B4B"/>
          <w:sz w:val="32"/>
          <w:szCs w:val="32"/>
        </w:rPr>
        <w:t>南阳市卧龙区科学技术协会本级。</w:t>
      </w:r>
    </w:p>
    <w:p w:rsidR="00922ACC" w:rsidRPr="002C2167" w:rsidRDefault="007D0C1E" w:rsidP="00226033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第二部分</w:t>
      </w:r>
      <w:r w:rsidR="002C216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</w:t>
      </w:r>
      <w:r w:rsidR="002C2167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南阳市卧龙区科学技术协会</w:t>
      </w:r>
      <w:r w:rsidR="00B7187F" w:rsidRPr="0087006B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2019</w:t>
      </w:r>
      <w:r w:rsidR="00F11D2E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年度部</w:t>
      </w:r>
      <w:r w:rsidRPr="0087006B">
        <w:rPr>
          <w:rFonts w:ascii="仿宋" w:eastAsia="仿宋" w:hAnsi="仿宋" w:hint="eastAsia"/>
          <w:b/>
          <w:bCs/>
          <w:color w:val="333333"/>
          <w:kern w:val="0"/>
          <w:sz w:val="32"/>
          <w:szCs w:val="32"/>
        </w:rPr>
        <w:t>预算情况说明</w:t>
      </w:r>
    </w:p>
    <w:p w:rsidR="00922ACC" w:rsidRPr="00921285" w:rsidRDefault="007D0C1E" w:rsidP="00226033">
      <w:pPr>
        <w:widowControl/>
        <w:shd w:val="clear" w:color="auto" w:fill="FFFFFF"/>
        <w:spacing w:line="560" w:lineRule="exact"/>
        <w:ind w:firstLineChars="146" w:firstLine="469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921285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一、收入支出预算总体情况说明</w:t>
      </w:r>
    </w:p>
    <w:p w:rsidR="00922ACC" w:rsidRPr="0087006B" w:rsidRDefault="002C2167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南阳市卧龙区科学技术协会</w:t>
      </w:r>
      <w:r w:rsidR="00D70333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年收入总计</w:t>
      </w:r>
      <w:r w:rsidR="00D70333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156.89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万元，支出总计</w:t>
      </w:r>
      <w:r w:rsidR="00D70333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156.89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万元。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与去年</w:t>
      </w:r>
      <w:r w:rsidR="00427308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116.19万元相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比增</w:t>
      </w:r>
      <w:r w:rsidR="00427308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加</w:t>
      </w:r>
      <w:r w:rsidR="00D70333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40.7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万元，主要</w:t>
      </w:r>
      <w:r w:rsidR="00427308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原因是：1、机关工作人员工资和社保费用增加；2、支付青少年活动室部分工程款。</w:t>
      </w:r>
    </w:p>
    <w:p w:rsidR="00922ACC" w:rsidRPr="007D6DEA" w:rsidRDefault="007D0C1E" w:rsidP="00226033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7D6DEA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二、收入预算总体情况说明</w:t>
      </w:r>
    </w:p>
    <w:p w:rsidR="00922ACC" w:rsidRPr="0087006B" w:rsidRDefault="002C2167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南阳市卧龙区科学技术协会</w:t>
      </w:r>
      <w:r w:rsidR="00F821E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年收入合计</w:t>
      </w:r>
      <w:r w:rsidR="00F821E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156.89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万元，其中：一般公共预算   </w:t>
      </w:r>
      <w:r w:rsidR="00F821E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156.89万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元。</w:t>
      </w:r>
    </w:p>
    <w:p w:rsidR="00922ACC" w:rsidRPr="007D6DEA" w:rsidRDefault="007D0C1E" w:rsidP="00226033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7D6DEA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三、支出预算总体情况说明</w:t>
      </w:r>
    </w:p>
    <w:p w:rsidR="00922ACC" w:rsidRPr="0087006B" w:rsidRDefault="002C2167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kern w:val="0"/>
          <w:sz w:val="32"/>
          <w:szCs w:val="32"/>
        </w:rPr>
        <w:lastRenderedPageBreak/>
        <w:t>南阳市卧龙区科学技术协会</w:t>
      </w:r>
      <w:r w:rsidR="0015789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年支出合计</w:t>
      </w:r>
      <w:r w:rsidR="0015789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156.89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万元，其中：基本支出</w:t>
      </w:r>
      <w:r w:rsidR="0015789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82.07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  万元，占</w:t>
      </w:r>
      <w:r w:rsidR="0015789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52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%；项目支出 </w:t>
      </w:r>
      <w:r w:rsidR="0015789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74.82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万元，占</w:t>
      </w:r>
      <w:r w:rsidR="0015789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48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%。</w:t>
      </w:r>
    </w:p>
    <w:p w:rsidR="006B67A3" w:rsidRPr="007D6DEA" w:rsidRDefault="006B67A3" w:rsidP="00226033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/>
          <w:b/>
          <w:color w:val="333333"/>
          <w:kern w:val="0"/>
          <w:sz w:val="32"/>
          <w:szCs w:val="32"/>
        </w:rPr>
      </w:pPr>
      <w:r w:rsidRPr="007D6DEA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四、</w:t>
      </w:r>
      <w:r w:rsidR="003F541A" w:rsidRPr="007D6DEA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财政拨款收入支出预算总体情况说明</w:t>
      </w:r>
    </w:p>
    <w:p w:rsidR="007B1731" w:rsidRPr="0087006B" w:rsidRDefault="002C2167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南阳市卧龙区科学技术协会</w:t>
      </w:r>
      <w:r w:rsidR="003F541A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2019年一般公共预算收支预算156.89万元，政府性基金收支预算0万元。与2018年相比，一般公共预算收支预算增加40.7万元，</w:t>
      </w:r>
      <w:r w:rsidR="007B1731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增长35%，主要原因：人员经费增加和</w:t>
      </w:r>
      <w:r w:rsidR="007B1731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支付青少年活动室部分工程款。</w:t>
      </w:r>
    </w:p>
    <w:p w:rsidR="00922ACC" w:rsidRPr="004D6097" w:rsidRDefault="006B67A3" w:rsidP="00226033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4D6097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五</w:t>
      </w:r>
      <w:r w:rsidR="007D0C1E" w:rsidRPr="004D6097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、一般公共预算支出预算情况说明</w:t>
      </w:r>
    </w:p>
    <w:p w:rsidR="00922ACC" w:rsidRPr="0087006B" w:rsidRDefault="002C2167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color w:val="333333"/>
          <w:kern w:val="0"/>
          <w:sz w:val="32"/>
          <w:szCs w:val="32"/>
        </w:rPr>
        <w:t>南阳市卧龙区科学技术协会</w:t>
      </w:r>
      <w:r w:rsidR="00EF5EBC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年一般公共预算支出年初预算为 </w:t>
      </w:r>
      <w:r w:rsidR="00C63087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156.89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 万元。主要用于以下方面：（工资福利支出 </w:t>
      </w:r>
      <w:r w:rsidR="00A107AD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78.81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万元，商品和服务支出 </w:t>
      </w:r>
      <w:r w:rsidR="00790A0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3.</w:t>
      </w:r>
      <w:r w:rsidR="00A107AD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26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万元，项目支出  </w:t>
      </w:r>
      <w:r w:rsidR="00790A0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74.82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万元。）</w:t>
      </w:r>
    </w:p>
    <w:p w:rsidR="00922ACC" w:rsidRPr="004D6097" w:rsidRDefault="00D21B4C" w:rsidP="00226033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4D6097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六</w:t>
      </w:r>
      <w:r w:rsidR="007D0C1E" w:rsidRPr="004D6097">
        <w:rPr>
          <w:rFonts w:ascii="仿宋" w:eastAsia="仿宋" w:hAnsi="仿宋" w:hint="eastAsia"/>
          <w:b/>
          <w:color w:val="333333"/>
          <w:kern w:val="0"/>
          <w:sz w:val="32"/>
          <w:szCs w:val="32"/>
        </w:rPr>
        <w:t>、一般公共预算基本支出预算情况说明</w:t>
      </w:r>
    </w:p>
    <w:p w:rsidR="00922ACC" w:rsidRPr="0087006B" w:rsidRDefault="00632853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年一般公共预算基本支出 </w:t>
      </w:r>
      <w:r w:rsidR="00437278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82.07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万元，其中：人员经费</w:t>
      </w:r>
      <w:r w:rsidR="00124BCF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78.</w:t>
      </w:r>
      <w:r w:rsidR="00D75B30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81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 xml:space="preserve">万元，主要包括：基本工资、津贴补贴、奖金、社会保障缴费、其他工资福利支出、退休费、生活补助、奖励金、住房公积金；公用经费 </w:t>
      </w:r>
      <w:r w:rsidR="007B04B2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3.</w:t>
      </w:r>
      <w:r w:rsidR="00E51DD7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26</w:t>
      </w:r>
      <w:r w:rsidR="007D0C1E"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万元，主要包括：办公费、印刷费、水费、电费、邮电费、差旅费、维修（护）费、租赁费、会议费、培训费、公务接待费、劳务费、福利费、公务用车运行维护费、其他交通费用、其他商品和服务支出、办公设备购置。</w:t>
      </w:r>
    </w:p>
    <w:p w:rsidR="00922ACC" w:rsidRPr="004D6097" w:rsidRDefault="001619B3" w:rsidP="00226033">
      <w:pPr>
        <w:widowControl/>
        <w:shd w:val="clear" w:color="auto" w:fill="FFFFFF"/>
        <w:spacing w:line="560" w:lineRule="exact"/>
        <w:ind w:firstLineChars="147" w:firstLine="472"/>
        <w:jc w:val="left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4D6097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七</w:t>
      </w:r>
      <w:r w:rsidR="007D0C1E" w:rsidRPr="004D6097">
        <w:rPr>
          <w:rFonts w:ascii="仿宋" w:eastAsia="仿宋" w:hAnsi="仿宋" w:hint="eastAsia"/>
          <w:b/>
          <w:bCs/>
          <w:color w:val="4A4B4B"/>
          <w:kern w:val="0"/>
          <w:sz w:val="32"/>
          <w:szCs w:val="32"/>
        </w:rPr>
        <w:t>、政府性基金预算支出情况说明</w:t>
      </w:r>
    </w:p>
    <w:p w:rsidR="00922ACC" w:rsidRPr="0087006B" w:rsidRDefault="00D858A7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/>
          <w:color w:val="4A4B4B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年无政府性基金预算支出。</w:t>
      </w:r>
    </w:p>
    <w:p w:rsidR="00922ACC" w:rsidRPr="0087006B" w:rsidRDefault="001619B3" w:rsidP="00226033">
      <w:pPr>
        <w:widowControl/>
        <w:shd w:val="clear" w:color="auto" w:fill="FFFFFF"/>
        <w:spacing w:line="560" w:lineRule="exact"/>
        <w:ind w:firstLineChars="195" w:firstLine="626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b/>
          <w:bCs/>
          <w:color w:val="4A4B4B"/>
          <w:kern w:val="0"/>
          <w:sz w:val="32"/>
          <w:szCs w:val="32"/>
        </w:rPr>
        <w:lastRenderedPageBreak/>
        <w:t>八</w:t>
      </w:r>
      <w:r w:rsidR="007D0C1E" w:rsidRPr="0087006B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、国有资本经营预算情况说明</w:t>
      </w:r>
    </w:p>
    <w:p w:rsidR="00922ACC" w:rsidRPr="0087006B" w:rsidRDefault="00D858A7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b/>
          <w:bCs/>
          <w:color w:val="666666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年无国有资本经营预算。</w:t>
      </w:r>
    </w:p>
    <w:p w:rsidR="00922ACC" w:rsidRPr="0087006B" w:rsidRDefault="001619B3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b/>
          <w:bCs/>
          <w:color w:val="4A4B4B"/>
          <w:kern w:val="0"/>
          <w:sz w:val="32"/>
          <w:szCs w:val="32"/>
        </w:rPr>
        <w:t>九</w:t>
      </w:r>
      <w:r w:rsidR="007D0C1E" w:rsidRPr="0087006B">
        <w:rPr>
          <w:rFonts w:ascii="仿宋" w:eastAsia="仿宋" w:hAnsi="仿宋" w:hint="eastAsia"/>
          <w:b/>
          <w:bCs/>
          <w:color w:val="4A4B4B"/>
          <w:kern w:val="0"/>
          <w:sz w:val="32"/>
          <w:szCs w:val="32"/>
        </w:rPr>
        <w:t>、“三公”经费支出预算情况说明</w:t>
      </w:r>
    </w:p>
    <w:p w:rsidR="00922ACC" w:rsidRPr="0087006B" w:rsidRDefault="00D858A7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年“三公”经费预算为</w:t>
      </w:r>
      <w:r w:rsidR="000320AA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5.45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万元。具体支出情况如下：</w:t>
      </w:r>
    </w:p>
    <w:p w:rsidR="00922ACC" w:rsidRPr="0087006B" w:rsidRDefault="0039684D" w:rsidP="0022603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4A4B4B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(一)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 xml:space="preserve">因公出国（境）费： </w:t>
      </w:r>
      <w:r w:rsidR="00E40365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0万元，与去年0万元相比无增减变化。</w:t>
      </w:r>
    </w:p>
    <w:p w:rsidR="00922ACC" w:rsidRPr="0087006B" w:rsidRDefault="0039684D" w:rsidP="0022603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(二)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公务用车购置及运行费：</w:t>
      </w:r>
      <w:r w:rsidR="00E40365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4.5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万元，</w:t>
      </w:r>
      <w:r w:rsidR="00E40365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其中，公务用车购置：0万元；公务用车运行费：4.5万元。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与去年</w:t>
      </w:r>
      <w:r w:rsidR="00E40365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5万元相比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比去年减少</w:t>
      </w:r>
      <w:r w:rsidR="00E40365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0.5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万元，</w:t>
      </w:r>
      <w:r w:rsidR="00E40365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原因是：压缩开支，按计划合理安排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科普大篷车进社区、进学校、进乡村活动。</w:t>
      </w:r>
    </w:p>
    <w:p w:rsidR="00922ACC" w:rsidRPr="0087006B" w:rsidRDefault="007D0C1E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 xml:space="preserve">（三）公务接待费：  </w:t>
      </w:r>
      <w:r w:rsidR="00E40365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0.95</w:t>
      </w:r>
      <w:r w:rsidR="00A115B0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万元</w:t>
      </w: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，与去年</w:t>
      </w:r>
      <w:r w:rsidR="00A115B0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相比</w:t>
      </w: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减</w:t>
      </w:r>
      <w:r w:rsidR="00A115B0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少0.05万元，</w:t>
      </w: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原因</w:t>
      </w:r>
      <w:r w:rsidR="00A115B0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是</w:t>
      </w: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：厉行节约</w:t>
      </w:r>
      <w:r w:rsidR="00DC0F86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，</w:t>
      </w:r>
      <w:r w:rsidR="00A115B0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加强节约型机关建设</w:t>
      </w: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。</w:t>
      </w:r>
    </w:p>
    <w:p w:rsidR="00922ACC" w:rsidRPr="0087006B" w:rsidRDefault="00F1656F" w:rsidP="0087006B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87006B">
        <w:rPr>
          <w:rFonts w:ascii="仿宋" w:eastAsia="仿宋" w:hAnsi="仿宋" w:hint="eastAsia"/>
          <w:b/>
          <w:bCs/>
          <w:color w:val="4A4B4B"/>
          <w:kern w:val="0"/>
          <w:sz w:val="32"/>
          <w:szCs w:val="32"/>
        </w:rPr>
        <w:t>十</w:t>
      </w:r>
      <w:r w:rsidR="007D0C1E" w:rsidRPr="0087006B">
        <w:rPr>
          <w:rFonts w:ascii="仿宋" w:eastAsia="仿宋" w:hAnsi="仿宋" w:hint="eastAsia"/>
          <w:b/>
          <w:bCs/>
          <w:color w:val="4A4B4B"/>
          <w:kern w:val="0"/>
          <w:sz w:val="32"/>
          <w:szCs w:val="32"/>
        </w:rPr>
        <w:t>、其他重要事项的情况说明</w:t>
      </w:r>
    </w:p>
    <w:p w:rsidR="00922ACC" w:rsidRPr="0087006B" w:rsidRDefault="007D0C1E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（一）机关运行经费支出情况</w:t>
      </w:r>
    </w:p>
    <w:p w:rsidR="00922ACC" w:rsidRPr="0087006B" w:rsidRDefault="00EF6EA1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 xml:space="preserve">年机关运行经费支出预算 </w:t>
      </w: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3.</w:t>
      </w:r>
      <w:r w:rsidR="001D5CAC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26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万元，主要保障机关正常运转及正常履职需要。</w:t>
      </w:r>
    </w:p>
    <w:p w:rsidR="00922ACC" w:rsidRPr="0087006B" w:rsidRDefault="007D0C1E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/>
          <w:color w:val="4A4B4B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（二）政府采购支出情况</w:t>
      </w:r>
    </w:p>
    <w:p w:rsidR="0080379D" w:rsidRPr="0087006B" w:rsidRDefault="00C844B5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4A4B4B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年</w:t>
      </w:r>
      <w:r w:rsidR="0080379D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没有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安排政府采购预算</w:t>
      </w:r>
    </w:p>
    <w:p w:rsidR="00922ACC" w:rsidRPr="0087006B" w:rsidRDefault="007D0C1E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（三）关于预算绩效管理工作开展情况说明</w:t>
      </w:r>
    </w:p>
    <w:p w:rsidR="00922ACC" w:rsidRPr="0087006B" w:rsidRDefault="00C844B5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年无开展预算绩效管理工作。</w:t>
      </w:r>
    </w:p>
    <w:p w:rsidR="00922ACC" w:rsidRPr="0087006B" w:rsidRDefault="007D0C1E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（四）关于专项转移支付项目情况说明</w:t>
      </w:r>
    </w:p>
    <w:p w:rsidR="00922ACC" w:rsidRPr="0087006B" w:rsidRDefault="00C844B5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4A4B4B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2019</w:t>
      </w:r>
      <w:r w:rsidR="007D0C1E"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年，无使用专项转移制度的项目。</w:t>
      </w:r>
    </w:p>
    <w:p w:rsidR="00EF1F2B" w:rsidRPr="0087006B" w:rsidRDefault="00EF1F2B" w:rsidP="00226033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" w:eastAsia="仿宋" w:hAnsi="仿宋"/>
          <w:color w:val="4A4B4B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（五）国有资产占用情况说明</w:t>
      </w:r>
    </w:p>
    <w:p w:rsidR="00EF1F2B" w:rsidRPr="0087006B" w:rsidRDefault="00EF1F2B" w:rsidP="00EF1F2B">
      <w:pPr>
        <w:widowControl/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7006B">
        <w:rPr>
          <w:rFonts w:ascii="仿宋" w:eastAsia="仿宋" w:hAnsi="仿宋" w:cs="仿宋_GB2312" w:hint="eastAsia"/>
          <w:sz w:val="32"/>
          <w:szCs w:val="32"/>
        </w:rPr>
        <w:lastRenderedPageBreak/>
        <w:t>2018年期末，我单位共有车辆</w:t>
      </w:r>
      <w:r w:rsidRPr="0087006B">
        <w:rPr>
          <w:rFonts w:ascii="仿宋" w:eastAsia="仿宋" w:hAnsi="仿宋" w:cs="仿宋_GB2312"/>
          <w:sz w:val="32"/>
          <w:szCs w:val="32"/>
        </w:rPr>
        <w:t>2</w:t>
      </w:r>
      <w:r w:rsidRPr="0087006B">
        <w:rPr>
          <w:rFonts w:ascii="仿宋" w:eastAsia="仿宋" w:hAnsi="仿宋" w:cs="仿宋_GB2312" w:hint="eastAsia"/>
          <w:sz w:val="32"/>
          <w:szCs w:val="32"/>
        </w:rPr>
        <w:t>辆，其中：省级领导干部用车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辆、主要领导干部用车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辆、机要通信用车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辆、应急保障车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辆、执法执勤用车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辆、特种专业技术用车</w:t>
      </w:r>
      <w:r w:rsidRPr="0087006B">
        <w:rPr>
          <w:rFonts w:ascii="仿宋" w:eastAsia="仿宋" w:hAnsi="仿宋" w:cs="仿宋_GB2312"/>
          <w:sz w:val="32"/>
          <w:szCs w:val="32"/>
        </w:rPr>
        <w:t>1</w:t>
      </w:r>
      <w:r w:rsidRPr="0087006B">
        <w:rPr>
          <w:rFonts w:ascii="仿宋" w:eastAsia="仿宋" w:hAnsi="仿宋" w:cs="仿宋_GB2312" w:hint="eastAsia"/>
          <w:sz w:val="32"/>
          <w:szCs w:val="32"/>
        </w:rPr>
        <w:t>辆、离退休干部用车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辆、其他用车</w:t>
      </w:r>
      <w:r w:rsidRPr="0087006B">
        <w:rPr>
          <w:rFonts w:ascii="仿宋" w:eastAsia="仿宋" w:hAnsi="仿宋" w:cs="仿宋_GB2312"/>
          <w:sz w:val="32"/>
          <w:szCs w:val="32"/>
        </w:rPr>
        <w:t>1</w:t>
      </w:r>
      <w:r w:rsidRPr="0087006B">
        <w:rPr>
          <w:rFonts w:ascii="仿宋" w:eastAsia="仿宋" w:hAnsi="仿宋" w:cs="仿宋_GB2312" w:hint="eastAsia"/>
          <w:sz w:val="32"/>
          <w:szCs w:val="32"/>
        </w:rPr>
        <w:t>辆；单位价值</w:t>
      </w:r>
      <w:r w:rsidRPr="0087006B">
        <w:rPr>
          <w:rFonts w:ascii="仿宋" w:eastAsia="仿宋" w:hAnsi="仿宋" w:cs="仿宋_GB2312"/>
          <w:sz w:val="32"/>
          <w:szCs w:val="32"/>
        </w:rPr>
        <w:t>50</w:t>
      </w:r>
      <w:r w:rsidRPr="0087006B">
        <w:rPr>
          <w:rFonts w:ascii="仿宋" w:eastAsia="仿宋" w:hAnsi="仿宋" w:cs="仿宋_GB2312" w:hint="eastAsia"/>
          <w:sz w:val="32"/>
          <w:szCs w:val="32"/>
        </w:rPr>
        <w:t>万元以上通用设备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台（套），单位价值</w:t>
      </w:r>
      <w:r w:rsidRPr="0087006B">
        <w:rPr>
          <w:rFonts w:ascii="仿宋" w:eastAsia="仿宋" w:hAnsi="仿宋" w:cs="仿宋_GB2312"/>
          <w:sz w:val="32"/>
          <w:szCs w:val="32"/>
        </w:rPr>
        <w:t>100</w:t>
      </w:r>
      <w:r w:rsidRPr="0087006B">
        <w:rPr>
          <w:rFonts w:ascii="仿宋" w:eastAsia="仿宋" w:hAnsi="仿宋" w:cs="仿宋_GB2312" w:hint="eastAsia"/>
          <w:sz w:val="32"/>
          <w:szCs w:val="32"/>
        </w:rPr>
        <w:t>万元以上专用设备</w:t>
      </w:r>
      <w:r w:rsidRPr="0087006B">
        <w:rPr>
          <w:rFonts w:ascii="仿宋" w:eastAsia="仿宋" w:hAnsi="仿宋" w:cs="仿宋_GB2312"/>
          <w:sz w:val="32"/>
          <w:szCs w:val="32"/>
        </w:rPr>
        <w:t>0</w:t>
      </w:r>
      <w:r w:rsidRPr="0087006B">
        <w:rPr>
          <w:rFonts w:ascii="仿宋" w:eastAsia="仿宋" w:hAnsi="仿宋" w:cs="仿宋_GB2312" w:hint="eastAsia"/>
          <w:sz w:val="32"/>
          <w:szCs w:val="32"/>
        </w:rPr>
        <w:t>台（套）。</w:t>
      </w:r>
    </w:p>
    <w:p w:rsidR="00EF1F2B" w:rsidRPr="0087006B" w:rsidRDefault="00EF1F2B" w:rsidP="0087006B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922ACC" w:rsidRPr="003337CE" w:rsidRDefault="007D0C1E" w:rsidP="003337CE">
      <w:pPr>
        <w:widowControl/>
        <w:shd w:val="clear" w:color="auto" w:fill="FFFFFF"/>
        <w:spacing w:line="560" w:lineRule="exact"/>
        <w:ind w:firstLineChars="300" w:firstLine="964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cs="宋体" w:hint="eastAsia"/>
          <w:b/>
          <w:color w:val="4A4B4B"/>
          <w:kern w:val="0"/>
          <w:sz w:val="32"/>
          <w:szCs w:val="32"/>
        </w:rPr>
        <w:t>第三部分</w:t>
      </w:r>
      <w:r w:rsidR="003337CE">
        <w:rPr>
          <w:rFonts w:ascii="仿宋" w:eastAsia="仿宋" w:hAnsi="仿宋" w:cs="宋体" w:hint="eastAsia"/>
          <w:b/>
          <w:color w:val="4A4B4B"/>
          <w:kern w:val="0"/>
          <w:sz w:val="32"/>
          <w:szCs w:val="32"/>
        </w:rPr>
        <w:t xml:space="preserve"> </w:t>
      </w:r>
      <w:r w:rsidRPr="0087006B">
        <w:rPr>
          <w:rFonts w:ascii="仿宋" w:eastAsia="仿宋" w:hAnsi="仿宋" w:hint="eastAsia"/>
          <w:b/>
          <w:bCs/>
          <w:color w:val="4A4B4B"/>
          <w:kern w:val="0"/>
          <w:sz w:val="32"/>
          <w:szCs w:val="32"/>
        </w:rPr>
        <w:t>名词解释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一、财政拨款收入：是指各级财政当年拨付的资金。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二、事业收入：是指事业单位开展专业活动及辅助活动所取得的收入。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六、项目支出：是指在基本支出之外，为完成特定的行政工作任务或事业发展目标所发生的支出。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lastRenderedPageBreak/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4A4B4B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4A4B4B"/>
          <w:kern w:val="0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922ACC" w:rsidRPr="0087006B" w:rsidRDefault="007D0C1E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  <w:r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附件：</w:t>
      </w:r>
      <w:r w:rsidR="002C2167">
        <w:rPr>
          <w:rFonts w:ascii="仿宋" w:eastAsia="仿宋" w:hAnsi="仿宋" w:hint="eastAsia"/>
          <w:color w:val="333333"/>
          <w:kern w:val="0"/>
          <w:sz w:val="32"/>
          <w:szCs w:val="32"/>
        </w:rPr>
        <w:t>南阳市卧龙区科学技术协会</w:t>
      </w:r>
      <w:r w:rsidRPr="0087006B">
        <w:rPr>
          <w:rFonts w:ascii="仿宋" w:eastAsia="仿宋" w:hAnsi="仿宋" w:hint="eastAsia"/>
          <w:color w:val="333333"/>
          <w:kern w:val="0"/>
          <w:sz w:val="32"/>
          <w:szCs w:val="32"/>
        </w:rPr>
        <w:t>2019年度部门预算表</w:t>
      </w:r>
    </w:p>
    <w:p w:rsidR="00922ACC" w:rsidRPr="0087006B" w:rsidRDefault="00922ACC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</w:p>
    <w:p w:rsidR="00922ACC" w:rsidRPr="0087006B" w:rsidRDefault="00922ACC" w:rsidP="0087006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color w:val="333333"/>
          <w:kern w:val="0"/>
          <w:sz w:val="32"/>
          <w:szCs w:val="32"/>
        </w:rPr>
      </w:pPr>
    </w:p>
    <w:p w:rsidR="00922ACC" w:rsidRPr="0087006B" w:rsidRDefault="00922ACC">
      <w:pPr>
        <w:rPr>
          <w:rFonts w:ascii="仿宋" w:eastAsia="仿宋" w:hAnsi="仿宋"/>
          <w:sz w:val="32"/>
          <w:szCs w:val="32"/>
        </w:rPr>
      </w:pPr>
    </w:p>
    <w:sectPr w:rsidR="00922ACC" w:rsidRPr="0087006B" w:rsidSect="00922A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2F" w:rsidRDefault="00660B2F" w:rsidP="00922ACC">
      <w:r>
        <w:separator/>
      </w:r>
    </w:p>
  </w:endnote>
  <w:endnote w:type="continuationSeparator" w:id="1">
    <w:p w:rsidR="00660B2F" w:rsidRDefault="00660B2F" w:rsidP="0092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C" w:rsidRDefault="0073081B">
    <w:pPr>
      <w:pStyle w:val="a3"/>
      <w:jc w:val="center"/>
    </w:pPr>
    <w:r>
      <w:fldChar w:fldCharType="begin"/>
    </w:r>
    <w:r w:rsidR="007D0C1E">
      <w:instrText>PAGE   \* MERGEFORMAT</w:instrText>
    </w:r>
    <w:r>
      <w:fldChar w:fldCharType="separate"/>
    </w:r>
    <w:r w:rsidR="00F519A4" w:rsidRPr="00F519A4">
      <w:rPr>
        <w:noProof/>
        <w:lang w:val="zh-CN"/>
      </w:rPr>
      <w:t>3</w:t>
    </w:r>
    <w:r>
      <w:fldChar w:fldCharType="end"/>
    </w:r>
  </w:p>
  <w:p w:rsidR="00922ACC" w:rsidRDefault="00922A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2F" w:rsidRDefault="00660B2F" w:rsidP="00922ACC">
      <w:r>
        <w:separator/>
      </w:r>
    </w:p>
  </w:footnote>
  <w:footnote w:type="continuationSeparator" w:id="1">
    <w:p w:rsidR="00660B2F" w:rsidRDefault="00660B2F" w:rsidP="00922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964"/>
    <w:multiLevelType w:val="singleLevel"/>
    <w:tmpl w:val="011B296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7503"/>
    <w:rsid w:val="00017983"/>
    <w:rsid w:val="000219D7"/>
    <w:rsid w:val="000320AA"/>
    <w:rsid w:val="00074094"/>
    <w:rsid w:val="000F5997"/>
    <w:rsid w:val="00111CEA"/>
    <w:rsid w:val="00124BCF"/>
    <w:rsid w:val="00144426"/>
    <w:rsid w:val="0015789F"/>
    <w:rsid w:val="001619B3"/>
    <w:rsid w:val="001D5CAC"/>
    <w:rsid w:val="00226033"/>
    <w:rsid w:val="0027103E"/>
    <w:rsid w:val="002846BC"/>
    <w:rsid w:val="002C2167"/>
    <w:rsid w:val="002C2585"/>
    <w:rsid w:val="00302D88"/>
    <w:rsid w:val="003337CE"/>
    <w:rsid w:val="0039684D"/>
    <w:rsid w:val="003D7503"/>
    <w:rsid w:val="003F541A"/>
    <w:rsid w:val="00427308"/>
    <w:rsid w:val="00437278"/>
    <w:rsid w:val="004B0F40"/>
    <w:rsid w:val="004D6097"/>
    <w:rsid w:val="005129D5"/>
    <w:rsid w:val="005326C6"/>
    <w:rsid w:val="005443CB"/>
    <w:rsid w:val="005628C3"/>
    <w:rsid w:val="005874F6"/>
    <w:rsid w:val="005D49CA"/>
    <w:rsid w:val="00614A4B"/>
    <w:rsid w:val="00632853"/>
    <w:rsid w:val="00660B2F"/>
    <w:rsid w:val="006612F3"/>
    <w:rsid w:val="00664FF2"/>
    <w:rsid w:val="006B67A3"/>
    <w:rsid w:val="006F2056"/>
    <w:rsid w:val="00715800"/>
    <w:rsid w:val="0073081B"/>
    <w:rsid w:val="00790A0E"/>
    <w:rsid w:val="007B04B2"/>
    <w:rsid w:val="007B1731"/>
    <w:rsid w:val="007C189A"/>
    <w:rsid w:val="007D0C1E"/>
    <w:rsid w:val="007D6DEA"/>
    <w:rsid w:val="0080379D"/>
    <w:rsid w:val="00830A36"/>
    <w:rsid w:val="0087006B"/>
    <w:rsid w:val="008B292C"/>
    <w:rsid w:val="008C2731"/>
    <w:rsid w:val="008F2159"/>
    <w:rsid w:val="00921285"/>
    <w:rsid w:val="00922ACC"/>
    <w:rsid w:val="00946927"/>
    <w:rsid w:val="00965234"/>
    <w:rsid w:val="00966475"/>
    <w:rsid w:val="009A18EF"/>
    <w:rsid w:val="009A6EA7"/>
    <w:rsid w:val="009B53EC"/>
    <w:rsid w:val="00A107AD"/>
    <w:rsid w:val="00A115B0"/>
    <w:rsid w:val="00A20B9C"/>
    <w:rsid w:val="00A82754"/>
    <w:rsid w:val="00AE30D1"/>
    <w:rsid w:val="00B7187F"/>
    <w:rsid w:val="00B745DF"/>
    <w:rsid w:val="00C148B3"/>
    <w:rsid w:val="00C30C4F"/>
    <w:rsid w:val="00C63087"/>
    <w:rsid w:val="00C844B5"/>
    <w:rsid w:val="00CA5319"/>
    <w:rsid w:val="00CD4E31"/>
    <w:rsid w:val="00D21B4C"/>
    <w:rsid w:val="00D70333"/>
    <w:rsid w:val="00D75B30"/>
    <w:rsid w:val="00D858A7"/>
    <w:rsid w:val="00DC0F86"/>
    <w:rsid w:val="00E40365"/>
    <w:rsid w:val="00E51DD7"/>
    <w:rsid w:val="00E81755"/>
    <w:rsid w:val="00E872FB"/>
    <w:rsid w:val="00EC3C66"/>
    <w:rsid w:val="00EF1F2B"/>
    <w:rsid w:val="00EF5EBC"/>
    <w:rsid w:val="00EF6EA1"/>
    <w:rsid w:val="00F11D2E"/>
    <w:rsid w:val="00F1656F"/>
    <w:rsid w:val="00F519A4"/>
    <w:rsid w:val="00F6656B"/>
    <w:rsid w:val="00F76043"/>
    <w:rsid w:val="00F821EF"/>
    <w:rsid w:val="00FA4859"/>
    <w:rsid w:val="02944C4C"/>
    <w:rsid w:val="043449A2"/>
    <w:rsid w:val="0A246B22"/>
    <w:rsid w:val="14D51392"/>
    <w:rsid w:val="1B2F481C"/>
    <w:rsid w:val="204205E8"/>
    <w:rsid w:val="20F232B2"/>
    <w:rsid w:val="21F1087D"/>
    <w:rsid w:val="22612A1C"/>
    <w:rsid w:val="30F2778F"/>
    <w:rsid w:val="375C46C2"/>
    <w:rsid w:val="37E81292"/>
    <w:rsid w:val="4A1A5DDB"/>
    <w:rsid w:val="5C9236E8"/>
    <w:rsid w:val="62DD4156"/>
    <w:rsid w:val="722E1226"/>
    <w:rsid w:val="7F27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22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2AC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D4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D4E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448</Words>
  <Characters>2560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AutoBVT</cp:lastModifiedBy>
  <cp:revision>71</cp:revision>
  <dcterms:created xsi:type="dcterms:W3CDTF">2018-06-01T01:33:00Z</dcterms:created>
  <dcterms:modified xsi:type="dcterms:W3CDTF">2021-05-27T02:07:00Z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