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b/>
          <w:bCs/>
          <w:color w:val="666666"/>
          <w:kern w:val="0"/>
          <w:sz w:val="30"/>
          <w:szCs w:val="30"/>
        </w:rPr>
        <w:t>目录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第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一部分  部门概况</w:t>
      </w:r>
    </w:p>
    <w:p>
      <w:pPr>
        <w:widowControl/>
        <w:shd w:val="clear" w:color="auto" w:fill="FFFFFF"/>
        <w:spacing w:line="560" w:lineRule="exact"/>
        <w:ind w:firstLine="1200" w:firstLineChars="4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一、主要职责</w:t>
      </w:r>
    </w:p>
    <w:p>
      <w:pPr>
        <w:widowControl/>
        <w:shd w:val="clear" w:color="auto" w:fill="FFFFFF"/>
        <w:spacing w:line="560" w:lineRule="exact"/>
        <w:ind w:firstLine="1200" w:firstLineChars="4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eastAsia="zh-CN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二、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eastAsia="zh-CN"/>
        </w:rPr>
        <w:t>机构设置</w:t>
      </w:r>
    </w:p>
    <w:p>
      <w:pPr>
        <w:widowControl/>
        <w:shd w:val="clear" w:color="auto" w:fill="FFFFFF"/>
        <w:spacing w:line="560" w:lineRule="exact"/>
        <w:ind w:firstLine="1200" w:firstLineChars="4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val="en-US" w:eastAsia="zh-CN"/>
        </w:rPr>
        <w:t>三、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部门预算单位构成</w:t>
      </w:r>
    </w:p>
    <w:p>
      <w:pPr>
        <w:widowControl/>
        <w:shd w:val="clear" w:color="auto" w:fill="FFFFFF"/>
        <w:spacing w:line="560" w:lineRule="exact"/>
        <w:ind w:firstLine="1200" w:firstLineChars="4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val="en-US" w:eastAsia="zh-CN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val="en-US" w:eastAsia="zh-CN"/>
        </w:rPr>
        <w:t>四、国有资产占用情况说明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第二部分卧龙区广电局2019年部门预算情况说明</w:t>
      </w:r>
    </w:p>
    <w:p>
      <w:pPr>
        <w:widowControl/>
        <w:shd w:val="clear" w:color="auto" w:fill="FFFFFF"/>
        <w:tabs>
          <w:tab w:val="left" w:pos="3480"/>
        </w:tabs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第三部分名词解释</w:t>
      </w:r>
      <w:r>
        <w:rPr>
          <w:rFonts w:ascii="仿宋_GB2312" w:hAnsi="MingLiU" w:eastAsia="仿宋_GB2312" w:cs="宋体"/>
          <w:color w:val="666666"/>
          <w:kern w:val="0"/>
          <w:sz w:val="30"/>
          <w:szCs w:val="30"/>
        </w:rPr>
        <w:tab/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附件：广电局2019年度部门预算表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表八、政府性基金预算支出情况表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表九、国有资本经营预算支出情况表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jc w:val="both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lang w:val="en-US" w:eastAsia="zh-CN"/>
        </w:rPr>
        <w:t>南阳市卧龙区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  <w:t>广电局2019年部门预算公开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  <w:t>第一部分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lang w:val="en-US" w:eastAsia="zh-CN"/>
        </w:rPr>
        <w:t>南阳市卧龙区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  <w:t>广电局</w:t>
      </w: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概况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一、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南阳市卧龙区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广电局主要职责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1、贯彻落实党和国家关于广播电视电影工作的方针、政策，指导全区广播电视宣传，把握正确的舆论导向。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2、研究、制定全区广播电视电影事业中长期发展规划、年度执行计划并组织实施；参与指导和推动全区广播电视电影领域体制机制改革。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3、负责全区广播电视电影综合执法工作，负责对辖区内广播电视台（站）设立和地面卫星接收设施安装的审批工作，严格查处辖区内非法设立台站，非法安装地面卫星接收设施的行为。。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4、领导卧龙电台、有线电视中心、新纪元文化娱乐中心和记者站等局属单位、对其宣传、发展、传输覆盖等重大事项进行指导、协调和管理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5、完成区委、政府和市文广新局交办的其他事宜。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</w:rPr>
        <w:t>二、机构设置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</w:rPr>
      </w:pPr>
      <w:r>
        <w:rPr>
          <w:rFonts w:hint="eastAsia" w:ascii="仿宋_GB2312" w:eastAsia="仿宋_GB2312" w:cs="Times New Roman"/>
          <w:color w:val="333333"/>
          <w:kern w:val="0"/>
          <w:sz w:val="30"/>
          <w:szCs w:val="30"/>
          <w:lang w:val="en-US" w:eastAsia="zh-CN"/>
        </w:rPr>
        <w:t>南阳市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</w:rPr>
        <w:t>卧龙区广电局内设机构5个部室包括：办公室、人财科、事业科、管理科、新闻宣传科。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</w:rPr>
        <w:t>、</w:t>
      </w:r>
      <w:r>
        <w:rPr>
          <w:rFonts w:hint="eastAsia" w:ascii="仿宋_GB2312" w:eastAsia="仿宋_GB2312" w:cs="Times New Roman"/>
          <w:color w:val="333333"/>
          <w:kern w:val="0"/>
          <w:sz w:val="30"/>
          <w:szCs w:val="30"/>
          <w:lang w:val="en-US" w:eastAsia="zh-CN"/>
        </w:rPr>
        <w:t>部门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</w:rPr>
        <w:t>预算单位构成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纳入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南阳市卧龙区广电局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预算的机构：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南阳市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卧龙区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广电局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本级预算。另有独立核算单位：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卧龙区广播电台、南阳市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卧龙区有线广播电视中心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四、国有资产占用情况说明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default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本部门应纳入资产报表填报范围的行政事业单位</w:t>
      </w:r>
      <w:r>
        <w:rPr>
          <w:rFonts w:hint="eastAsia" w:ascii="仿宋_GB2312" w:eastAsia="仿宋_GB2312" w:cs="Times New Roman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个，南阳市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</w:rPr>
        <w:t>卧龙区</w:t>
      </w:r>
      <w:r>
        <w:rPr>
          <w:rFonts w:hint="eastAsia" w:ascii="仿宋_GB2312" w:eastAsia="仿宋_GB2312" w:cs="Times New Roman"/>
          <w:color w:val="333333"/>
          <w:kern w:val="0"/>
          <w:sz w:val="30"/>
          <w:szCs w:val="30"/>
          <w:lang w:val="en-US" w:eastAsia="zh-CN"/>
        </w:rPr>
        <w:t>广电局本级、南阳市卧龙区广播电台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eastAsia="zh-CN"/>
        </w:rPr>
        <w:t>和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南阳市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eastAsia="zh-CN"/>
        </w:rPr>
        <w:t>卧龙区有线广播电视中心。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2019年</w:t>
      </w:r>
      <w:r>
        <w:rPr>
          <w:rFonts w:hint="eastAsia" w:ascii="仿宋_GB2312" w:eastAsia="仿宋_GB2312" w:cs="Times New Roman"/>
          <w:color w:val="333333"/>
          <w:kern w:val="0"/>
          <w:sz w:val="30"/>
          <w:szCs w:val="30"/>
          <w:lang w:val="en-US" w:eastAsia="zh-CN"/>
        </w:rPr>
        <w:t>初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，卧龙区</w:t>
      </w:r>
      <w:r>
        <w:rPr>
          <w:rFonts w:hint="eastAsia" w:ascii="仿宋_GB2312" w:eastAsia="仿宋_GB2312" w:cs="Times New Roman"/>
          <w:color w:val="333333"/>
          <w:kern w:val="0"/>
          <w:sz w:val="30"/>
          <w:szCs w:val="30"/>
          <w:lang w:val="en-US" w:eastAsia="zh-CN"/>
        </w:rPr>
        <w:t>广电局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eastAsia="zh-CN"/>
        </w:rPr>
        <w:t>有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公务用车</w:t>
      </w:r>
      <w:r>
        <w:rPr>
          <w:rFonts w:hint="eastAsia" w:ascii="仿宋_GB2312" w:eastAsia="仿宋_GB2312" w:cs="Times New Roman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辆</w:t>
      </w:r>
      <w:r>
        <w:rPr>
          <w:rFonts w:hint="eastAsia" w:ascii="仿宋_GB2312" w:eastAsia="仿宋_GB2312" w:cs="Times New Roman"/>
          <w:color w:val="333333"/>
          <w:kern w:val="0"/>
          <w:sz w:val="30"/>
          <w:szCs w:val="30"/>
          <w:lang w:val="en-US" w:eastAsia="zh-CN"/>
        </w:rPr>
        <w:t>；卧龙区广播电台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公务用车2辆</w:t>
      </w:r>
      <w:r>
        <w:rPr>
          <w:rFonts w:hint="eastAsia" w:ascii="仿宋_GB2312" w:eastAsia="仿宋_GB2312" w:cs="Times New Roman"/>
          <w:color w:val="333333"/>
          <w:kern w:val="0"/>
          <w:sz w:val="30"/>
          <w:szCs w:val="30"/>
          <w:lang w:val="en-US" w:eastAsia="zh-CN"/>
        </w:rPr>
        <w:t>，有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其中1辆一般公务用车，1辆直播车；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eastAsia="zh-CN"/>
        </w:rPr>
        <w:t>卧龙区有线广播电视中心有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2辆工程用车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</w:rPr>
        <w:t>、</w:t>
      </w:r>
      <w:r>
        <w:rPr>
          <w:rFonts w:hint="eastAsia" w:ascii="仿宋_GB2312" w:hAnsi="Times New Roman" w:eastAsia="仿宋_GB2312" w:cs="Times New Roman"/>
          <w:color w:val="333333"/>
          <w:kern w:val="0"/>
          <w:sz w:val="30"/>
          <w:szCs w:val="30"/>
          <w:lang w:val="en-US" w:eastAsia="zh-CN"/>
        </w:rPr>
        <w:t>用于有线电视的工程线路维护。</w:t>
      </w:r>
    </w:p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第二部分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  <w:t>卧龙区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广电局2019年度部门预算情况说明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eastAsia="仿宋_GB2312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一、收入支出预算总体情况说明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default" w:ascii="仿宋_GB2312" w:hAnsi="MingLiU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卧龙区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广电局2019年收入总计 1014.37万元，支出总计1014.37万元。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 xml:space="preserve">与去年比增减变化及原因： 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eastAsia="zh-CN"/>
        </w:rPr>
        <w:t>与去年相比支出增加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367.37万元，主要是乡镇广播站人员工资纳入局本级核算，使基本支出增加311.65万元，项目支出增加56.7万元。</w:t>
      </w:r>
    </w:p>
    <w:p>
      <w:pPr>
        <w:widowControl/>
        <w:shd w:val="clear" w:color="auto" w:fill="FFFFFF"/>
        <w:spacing w:line="560" w:lineRule="exact"/>
        <w:ind w:firstLine="904" w:firstLineChars="300"/>
        <w:jc w:val="left"/>
        <w:rPr>
          <w:rFonts w:ascii="仿宋_GB2312" w:hAnsi="MingLiU" w:eastAsia="仿宋_GB2312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二、收入预算总体情况说明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卧龙区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广电局2019年收入合计1014.37万元，其中：一般公共预算1014.37万元。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eastAsia="仿宋_GB2312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三、支出预算总体情况说明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卧龙区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广电局2019年支出合计1014.37 万元，其中：基本支出945.75万元，占93.2%；项目支出 68.6万元，占 6.8 %。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  <w:t>财政拨款收支总体情况说明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卧龙区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广电局2019年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财政拨款收入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合计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777.63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 xml:space="preserve"> 万元，其中：基本支出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773.63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万元，占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99.5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 xml:space="preserve">%；项目支出 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 xml:space="preserve">万元，占 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0.5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 xml:space="preserve"> %。</w:t>
      </w:r>
    </w:p>
    <w:p>
      <w:pPr>
        <w:widowControl/>
        <w:numPr>
          <w:numId w:val="0"/>
        </w:numPr>
        <w:shd w:val="clear" w:color="auto" w:fill="FFFFFF"/>
        <w:spacing w:line="560" w:lineRule="exact"/>
        <w:jc w:val="left"/>
        <w:rPr>
          <w:rFonts w:hint="default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eastAsia="仿宋_GB2312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  <w:t>五、</w:t>
      </w: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一般公共预算支出预算情况说明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卧龙区</w:t>
      </w:r>
      <w:bookmarkStart w:id="0" w:name="_GoBack"/>
      <w:bookmarkEnd w:id="0"/>
      <w:r>
        <w:rPr>
          <w:rFonts w:hint="eastAsia" w:ascii="仿宋_GB2312" w:eastAsia="仿宋_GB2312"/>
          <w:color w:val="333333"/>
          <w:kern w:val="0"/>
          <w:sz w:val="30"/>
          <w:szCs w:val="30"/>
        </w:rPr>
        <w:t>广电局201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年一般公共预算支出年初预算为 1014.37万元。主要用于以下方面：（工资福利支出827.8万元，商品和服务支出65万元，对个人和家庭补助支出 52.9万元，项目支出68.6 万元。）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eastAsia="仿宋_GB2312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、一般公共预算基本支出预算情况说明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年一般公共预算基本支出945.75万元，其中：人员经费880.75 万元，主要包括：基本工资、津贴补贴、奖金、社会保障缴费、绩效工资、其他工资福利支出、离休费、退休费、退职（役）费、抚恤金、生活补助、奖励金、住房公积金、其他对个人和家庭的补助支出；公用经费65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  <w:t>七、政府性基金预算支出情况说明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2019年无政府性基金预算支出。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、国有资本经营预算情况说明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宋体" w:eastAsia="仿宋_GB2312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666666"/>
          <w:kern w:val="0"/>
          <w:sz w:val="30"/>
          <w:szCs w:val="30"/>
        </w:rPr>
        <w:t>2019年无国有资本经营预算。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  <w:t>九、“三公”经费支出预算情况说明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2019年“三公”经费预算为 7万元。具体支出情况如下：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（一）因公出国（境）费：0 万元  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（二）公务用车购置及运行费：3.5万元，其中，公务用车购置： 0 万元；公务用车运行费： 3.5万元。与去年无增减变化。2018年期末，部门开支财政拨款的公务用车保有量为1辆。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（三）公务接待费：3.5万元，与去年无增减变化。主要用于误餐费。2019年预计接待国内来访团组:50个、来宾800人次（不包括陪同人员）。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  <w:t>十、其他重要事项的情况说明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（一）机关运行经费支出情况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2019年机关运行经费支出预算 65 万元，主要保障机关正常运转及正常履职需要。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（二）政府采购支出情况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2019年没有安排政府采购预算。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（三）关于预算绩效管理工作开展情况说明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2019年无开展预算绩效管理工作。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（四）关于专项转移支付项目情况说明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2019年，无使用专项转移制度的项目。</w:t>
      </w:r>
    </w:p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MingLiU" w:eastAsia="仿宋_GB2312" w:cs="宋体"/>
          <w:b/>
          <w:bCs w:val="0"/>
          <w:color w:val="4A4B4B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仿宋_GB2312" w:hAnsi="MingLiU" w:eastAsia="仿宋_GB2312" w:cs="宋体"/>
          <w:b/>
          <w:bCs w:val="0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b/>
          <w:bCs w:val="0"/>
          <w:color w:val="4A4B4B"/>
          <w:kern w:val="0"/>
          <w:sz w:val="30"/>
          <w:szCs w:val="30"/>
        </w:rPr>
        <w:t>第三部分</w:t>
      </w:r>
    </w:p>
    <w:p>
      <w:pPr>
        <w:widowControl/>
        <w:shd w:val="clear" w:color="auto" w:fill="FFFFFF"/>
        <w:spacing w:line="560" w:lineRule="exact"/>
        <w:jc w:val="center"/>
        <w:rPr>
          <w:rFonts w:ascii="仿宋_GB2312" w:hAnsi="MingLiU" w:eastAsia="仿宋_GB2312" w:cs="宋体"/>
          <w:b/>
          <w:bCs w:val="0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color w:val="4A4B4B"/>
          <w:kern w:val="0"/>
          <w:sz w:val="30"/>
          <w:szCs w:val="30"/>
        </w:rPr>
        <w:t>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一、财政拨款收入：是指各级财政当年拨付的资金。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附件：广电局2019年度部门预算表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4465BE"/>
    <w:multiLevelType w:val="singleLevel"/>
    <w:tmpl w:val="724465B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7B"/>
    <w:rsid w:val="000268C2"/>
    <w:rsid w:val="00064446"/>
    <w:rsid w:val="000915A0"/>
    <w:rsid w:val="000B3ACD"/>
    <w:rsid w:val="000D4399"/>
    <w:rsid w:val="000E55A5"/>
    <w:rsid w:val="000F7E79"/>
    <w:rsid w:val="0011355E"/>
    <w:rsid w:val="00165C33"/>
    <w:rsid w:val="00191EAC"/>
    <w:rsid w:val="001A363E"/>
    <w:rsid w:val="001E166C"/>
    <w:rsid w:val="002026EE"/>
    <w:rsid w:val="00225B48"/>
    <w:rsid w:val="00287993"/>
    <w:rsid w:val="00295C04"/>
    <w:rsid w:val="002F336D"/>
    <w:rsid w:val="0030402A"/>
    <w:rsid w:val="003300B8"/>
    <w:rsid w:val="00377013"/>
    <w:rsid w:val="003B4328"/>
    <w:rsid w:val="003F54E2"/>
    <w:rsid w:val="0040349E"/>
    <w:rsid w:val="0044789D"/>
    <w:rsid w:val="00483224"/>
    <w:rsid w:val="004A00C7"/>
    <w:rsid w:val="004A6648"/>
    <w:rsid w:val="004E46C4"/>
    <w:rsid w:val="004F45DB"/>
    <w:rsid w:val="005612DC"/>
    <w:rsid w:val="005D340B"/>
    <w:rsid w:val="005D71CA"/>
    <w:rsid w:val="00644B1B"/>
    <w:rsid w:val="00684560"/>
    <w:rsid w:val="00696022"/>
    <w:rsid w:val="006A1E1C"/>
    <w:rsid w:val="00703B76"/>
    <w:rsid w:val="00704E5D"/>
    <w:rsid w:val="00743FAE"/>
    <w:rsid w:val="007731FA"/>
    <w:rsid w:val="007A28BF"/>
    <w:rsid w:val="007C5059"/>
    <w:rsid w:val="007D0DC6"/>
    <w:rsid w:val="007F0E72"/>
    <w:rsid w:val="00805B49"/>
    <w:rsid w:val="00853A59"/>
    <w:rsid w:val="00877406"/>
    <w:rsid w:val="00974648"/>
    <w:rsid w:val="00A679CE"/>
    <w:rsid w:val="00AF3894"/>
    <w:rsid w:val="00AF6FAD"/>
    <w:rsid w:val="00B3120A"/>
    <w:rsid w:val="00B36960"/>
    <w:rsid w:val="00B675FA"/>
    <w:rsid w:val="00B70814"/>
    <w:rsid w:val="00B8187B"/>
    <w:rsid w:val="00BB769F"/>
    <w:rsid w:val="00BF4839"/>
    <w:rsid w:val="00C06473"/>
    <w:rsid w:val="00C3042D"/>
    <w:rsid w:val="00C36263"/>
    <w:rsid w:val="00CD0E90"/>
    <w:rsid w:val="00CD288A"/>
    <w:rsid w:val="00DC45F5"/>
    <w:rsid w:val="00DC57E4"/>
    <w:rsid w:val="00E33E55"/>
    <w:rsid w:val="00E81AE2"/>
    <w:rsid w:val="00F07D06"/>
    <w:rsid w:val="00F15DDE"/>
    <w:rsid w:val="00F2268B"/>
    <w:rsid w:val="00F529B8"/>
    <w:rsid w:val="00F733D5"/>
    <w:rsid w:val="060D3EEB"/>
    <w:rsid w:val="1EDE0D0E"/>
    <w:rsid w:val="299B0281"/>
    <w:rsid w:val="2F087D9E"/>
    <w:rsid w:val="5C1232BA"/>
    <w:rsid w:val="6A424483"/>
    <w:rsid w:val="75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361</Words>
  <Characters>2063</Characters>
  <Lines>17</Lines>
  <Paragraphs>4</Paragraphs>
  <TotalTime>3</TotalTime>
  <ScaleCrop>false</ScaleCrop>
  <LinksUpToDate>false</LinksUpToDate>
  <CharactersWithSpaces>2420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2019-12-18T00:05:00Z</dcterms:created>
  <dc:creator>微软用户</dc:creator>
  <cp:lastModifiedBy>梦飘飘</cp:lastModifiedBy>
  <cp:lastPrinted>2018-06-01T07:51:00Z</cp:lastPrinted>
  <dcterms:modified xsi:type="dcterms:W3CDTF">2021-05-25T10:50:46Z</dcterms:modified>
  <dc:title>目  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C229C4577A564318B6A8CBB3F5D68C11</vt:lpwstr>
  </property>
</Properties>
</file>