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Cs/>
        </w:rPr>
      </w:pPr>
      <w:bookmarkStart w:id="0" w:name="_Hlk67560088"/>
    </w:p>
    <w:p>
      <w:pPr>
        <w:jc w:val="center"/>
        <w:rPr>
          <w:rFonts w:ascii="黑体" w:hAnsi="宋体" w:eastAsia="黑体"/>
          <w:bCs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 xml:space="preserve"> </w:t>
      </w:r>
      <w:r>
        <w:rPr>
          <w:rFonts w:hint="eastAsia" w:ascii="黑体" w:hAnsi="黑体" w:eastAsia="黑体"/>
          <w:b/>
          <w:bCs/>
          <w:sz w:val="48"/>
          <w:szCs w:val="48"/>
          <w:lang w:eastAsia="zh-CN"/>
        </w:rPr>
        <w:t>南阳市</w:t>
      </w:r>
      <w:r>
        <w:rPr>
          <w:rFonts w:hint="eastAsia" w:ascii="黑体" w:hAnsi="黑体" w:eastAsia="黑体"/>
          <w:b/>
          <w:bCs/>
          <w:sz w:val="48"/>
          <w:szCs w:val="48"/>
        </w:rPr>
        <w:t>“多测合一”网上办事大厅</w:t>
      </w: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Cs/>
          <w:sz w:val="48"/>
          <w:szCs w:val="48"/>
        </w:rPr>
      </w:pPr>
    </w:p>
    <w:p>
      <w:pPr>
        <w:ind w:firstLine="1446" w:firstLineChars="200"/>
        <w:jc w:val="both"/>
        <w:rPr>
          <w:rFonts w:ascii="黑体" w:hAnsi="黑体" w:eastAsia="黑体"/>
          <w:sz w:val="72"/>
          <w:szCs w:val="48"/>
        </w:rPr>
      </w:pPr>
      <w:r>
        <w:rPr>
          <w:rFonts w:hint="eastAsia" w:ascii="黑体" w:hAnsi="黑体" w:eastAsia="黑体"/>
          <w:b/>
          <w:bCs/>
          <w:color w:val="000000"/>
          <w:sz w:val="72"/>
          <w:szCs w:val="48"/>
        </w:rPr>
        <w:t>测绘单位使用手册</w:t>
      </w:r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  <w:bookmarkStart w:id="2" w:name="_GoBack"/>
      <w:bookmarkEnd w:id="2"/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</w:p>
    <w:p>
      <w:pPr>
        <w:pStyle w:val="11"/>
        <w:ind w:left="-89"/>
        <w:rPr>
          <w:rFonts w:ascii="黑体" w:hAnsi="黑体" w:eastAsia="黑体"/>
          <w:sz w:val="48"/>
          <w:szCs w:val="48"/>
          <w:lang w:val="zh-CN"/>
        </w:rPr>
      </w:pPr>
    </w:p>
    <w:bookmarkEnd w:id="0"/>
    <w:p>
      <w:pPr>
        <w:pStyle w:val="5"/>
        <w:tabs>
          <w:tab w:val="center" w:pos="0"/>
          <w:tab w:val="clear" w:pos="4153"/>
        </w:tabs>
        <w:spacing w:line="360" w:lineRule="auto"/>
        <w:jc w:val="center"/>
        <w:rPr>
          <w:rFonts w:hint="default" w:ascii="黑体" w:hAnsi="黑体" w:eastAsia="黑体" w:cs="Times New Roman"/>
          <w:b/>
          <w:bCs/>
          <w:sz w:val="48"/>
          <w:szCs w:val="48"/>
          <w:lang w:val="en-US" w:eastAsia="zh-CN"/>
        </w:rPr>
      </w:pPr>
      <w:bookmarkStart w:id="1" w:name="_Hlk67562141"/>
      <w:r>
        <w:rPr>
          <w:rFonts w:hint="eastAsia" w:ascii="黑体" w:hAnsi="黑体" w:eastAsia="黑体" w:cs="Times New Roman"/>
          <w:b/>
          <w:bCs/>
          <w:kern w:val="2"/>
          <w:sz w:val="48"/>
          <w:szCs w:val="48"/>
          <w:lang w:val="en-US" w:eastAsia="zh-CN" w:bidi="ar-SA"/>
        </w:rPr>
        <w:t>2023年4月</w:t>
      </w:r>
    </w:p>
    <w:bookmarkEnd w:id="1"/>
    <w:p>
      <w:pPr>
        <w:spacing w:line="480" w:lineRule="auto"/>
        <w:jc w:val="center"/>
        <w:rPr>
          <w:rFonts w:hint="eastAsia"/>
          <w:b/>
          <w:sz w:val="40"/>
          <w:szCs w:val="36"/>
        </w:rPr>
      </w:pPr>
    </w:p>
    <w:p>
      <w:pPr>
        <w:pStyle w:val="15"/>
        <w:numPr>
          <w:ilvl w:val="0"/>
          <w:numId w:val="2"/>
        </w:numPr>
        <w:ind w:firstLineChars="0"/>
        <w:outlineLvl w:val="0"/>
        <w:rPr>
          <w:b/>
          <w:sz w:val="32"/>
        </w:rPr>
      </w:pPr>
      <w:r>
        <w:rPr>
          <w:b/>
          <w:sz w:val="32"/>
        </w:rPr>
        <w:t>系统登陆</w:t>
      </w:r>
    </w:p>
    <w:p>
      <w:pPr>
        <w:ind w:firstLine="480" w:firstLineChars="200"/>
      </w:pPr>
      <w:r>
        <w:t>输入网址</w:t>
      </w:r>
      <w:r>
        <w:rPr>
          <w:rFonts w:hint="eastAsia"/>
        </w:rPr>
        <w:t>（</w:t>
      </w:r>
      <w:r>
        <w:t>http://111.6.77.208:9001/portal-ol/view/index?token=</w:t>
      </w:r>
      <w:r>
        <w:rPr>
          <w:rFonts w:hint="eastAsia"/>
        </w:rPr>
        <w:t>），</w:t>
      </w:r>
      <w:r>
        <w:t>打开首页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523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692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点击</w:t>
      </w:r>
      <w:r>
        <w:rPr>
          <w:rFonts w:hint="eastAsia"/>
        </w:rPr>
        <w:t>【企业</w:t>
      </w:r>
      <w:r>
        <w:t>用户登录</w:t>
      </w:r>
      <w:r>
        <w:rPr>
          <w:rFonts w:hint="eastAsia"/>
        </w:rPr>
        <w:t>】</w:t>
      </w:r>
    </w:p>
    <w:p>
      <w:r>
        <w:drawing>
          <wp:inline distT="0" distB="0" distL="0" distR="0">
            <wp:extent cx="5274310" cy="25057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t="13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1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val="en-GB"/>
        </w:rPr>
      </w:pPr>
      <w:r>
        <w:rPr>
          <w:rFonts w:hint="eastAsia"/>
          <w:lang w:val="en-GB"/>
        </w:rPr>
        <w:t>跳转到【河南省政务网统一认证中心】登陆验证页面。输入政务网注册过的用户名、密码验证成功后即可自动登陆到多测合一系统。</w:t>
      </w:r>
    </w:p>
    <w:p>
      <w:pPr>
        <w:jc w:val="center"/>
        <w:rPr>
          <w:lang w:val="en-GB"/>
        </w:rPr>
      </w:pPr>
      <w:r>
        <w:drawing>
          <wp:inline distT="0" distB="0" distL="0" distR="0">
            <wp:extent cx="5230495" cy="2511425"/>
            <wp:effectExtent l="0" t="0" r="825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1153" r="805"/>
                    <a:stretch>
                      <a:fillRect/>
                    </a:stretch>
                  </pic:blipFill>
                  <pic:spPr>
                    <a:xfrm>
                      <a:off x="0" y="0"/>
                      <a:ext cx="5231860" cy="2511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outlineLvl w:val="0"/>
        <w:rPr>
          <w:b/>
          <w:sz w:val="32"/>
        </w:rPr>
      </w:pPr>
      <w:r>
        <w:rPr>
          <w:rFonts w:hint="eastAsia"/>
          <w:b/>
          <w:sz w:val="32"/>
        </w:rPr>
        <w:t>用户</w:t>
      </w:r>
      <w:r>
        <w:rPr>
          <w:b/>
          <w:sz w:val="32"/>
        </w:rPr>
        <w:t>注册</w:t>
      </w:r>
    </w:p>
    <w:p>
      <w:pPr>
        <w:ind w:firstLine="480" w:firstLineChars="200"/>
        <w:rPr>
          <w:b/>
          <w:sz w:val="32"/>
        </w:rPr>
      </w:pPr>
      <w:r>
        <w:rPr>
          <w:rFonts w:hint="eastAsia"/>
        </w:rPr>
        <w:t>测绘单位【第一次】登录系统后，首先需要进行测绘单位信息录入：</w:t>
      </w:r>
    </w:p>
    <w:p>
      <w:pPr>
        <w:jc w:val="center"/>
        <w:rPr>
          <w:b/>
          <w:sz w:val="32"/>
        </w:rPr>
      </w:pPr>
      <w:r>
        <w:drawing>
          <wp:inline distT="0" distB="0" distL="0" distR="0">
            <wp:extent cx="5195570" cy="1840230"/>
            <wp:effectExtent l="0" t="0" r="50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r="1493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1840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录入</w:t>
      </w:r>
      <w:r>
        <w:t>完成后</w:t>
      </w:r>
      <w:r>
        <w:rPr>
          <w:rFonts w:hint="eastAsia"/>
        </w:rPr>
        <w:t>，</w:t>
      </w:r>
      <w:r>
        <w:t>选择注册</w:t>
      </w:r>
      <w:r>
        <w:rPr>
          <w:rFonts w:hint="eastAsia"/>
        </w:rPr>
        <w:t>【用户</w:t>
      </w:r>
      <w:r>
        <w:t>类型</w:t>
      </w:r>
      <w:r>
        <w:rPr>
          <w:rFonts w:hint="eastAsia"/>
        </w:rPr>
        <w:t>】，这里选择测绘单位，</w:t>
      </w:r>
      <w:r>
        <w:t>并输入</w:t>
      </w:r>
      <w:r>
        <w:rPr>
          <w:rFonts w:hint="eastAsia"/>
        </w:rPr>
        <w:t>【</w:t>
      </w:r>
      <w:r>
        <w:t>企业联系人</w:t>
      </w:r>
      <w:r>
        <w:rPr>
          <w:rFonts w:hint="eastAsia"/>
        </w:rPr>
        <w:t>】。</w:t>
      </w:r>
    </w:p>
    <w:p>
      <w:pPr>
        <w:rPr>
          <w:b/>
          <w:sz w:val="32"/>
        </w:rPr>
      </w:pPr>
      <w:r>
        <w:drawing>
          <wp:inline distT="0" distB="0" distL="0" distR="0">
            <wp:extent cx="5274310" cy="22955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outlineLvl w:val="0"/>
        <w:rPr>
          <w:b/>
          <w:sz w:val="32"/>
        </w:rPr>
      </w:pPr>
      <w:r>
        <w:rPr>
          <w:rFonts w:hint="eastAsia"/>
          <w:b/>
          <w:sz w:val="32"/>
        </w:rPr>
        <w:t>名入库入驻</w:t>
      </w:r>
    </w:p>
    <w:p>
      <w:pPr>
        <w:ind w:firstLine="480" w:firstLineChars="200"/>
      </w:pPr>
      <w:r>
        <w:rPr>
          <w:rFonts w:hint="eastAsia"/>
        </w:rPr>
        <w:t>点击【名录库管理】--【名录库入驻】--【申请入驻】，来到入驻申请页面。</w:t>
      </w:r>
    </w:p>
    <w:p>
      <w:r>
        <w:drawing>
          <wp:inline distT="0" distB="0" distL="0" distR="0">
            <wp:extent cx="5210810" cy="254127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" r="1202"/>
                    <a:stretch>
                      <a:fillRect/>
                    </a:stretch>
                  </pic:blipFill>
                  <pic:spPr>
                    <a:xfrm>
                      <a:off x="0" y="0"/>
                      <a:ext cx="5210908" cy="2541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点击</w:t>
      </w:r>
      <w:r>
        <w:rPr>
          <w:rFonts w:hint="eastAsia"/>
        </w:rPr>
        <w:t>【申请入驻】输入企业关键信息，并勾选能够承接的测绘事项。</w:t>
      </w:r>
    </w:p>
    <w:p>
      <w:pPr>
        <w:ind w:firstLine="480" w:firstLineChars="200"/>
      </w:pPr>
      <w:r>
        <w:t>填写完成后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</w:t>
      </w:r>
      <w:r>
        <w:t>保存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22240" cy="2362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980"/>
                    <a:stretch>
                      <a:fillRect/>
                    </a:stretch>
                  </pic:blipFill>
                  <pic:spPr>
                    <a:xfrm>
                      <a:off x="0" y="0"/>
                      <a:ext cx="5222631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核实填写信息</w:t>
      </w:r>
      <w:r>
        <w:rPr>
          <w:rFonts w:hint="eastAsia"/>
        </w:rPr>
        <w:t>，</w:t>
      </w:r>
      <w:r>
        <w:t>并上传</w:t>
      </w:r>
      <w:r>
        <w:rPr>
          <w:rFonts w:hint="eastAsia"/>
        </w:rPr>
        <w:t>【</w:t>
      </w:r>
      <w:r>
        <w:t>审查附件</w:t>
      </w:r>
      <w:r>
        <w:rPr>
          <w:rFonts w:hint="eastAsia"/>
        </w:rPr>
        <w:t>】。</w:t>
      </w:r>
    </w:p>
    <w:p>
      <w:pPr>
        <w:jc w:val="center"/>
      </w:pPr>
      <w:r>
        <w:drawing>
          <wp:inline distT="0" distB="0" distL="0" distR="0">
            <wp:extent cx="5274310" cy="23856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填写完成，并上传附件以后，可以点击【保存】按钮，对填写的内容进行保存。保存完成后，点击【提交】按钮对入驻信息进行提交。</w:t>
      </w:r>
    </w:p>
    <w:p>
      <w:r>
        <w:drawing>
          <wp:inline distT="0" distB="0" distL="0" distR="0">
            <wp:extent cx="5274310" cy="16998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入驻【提交】以后，需要等待管理单位对入驻信息进行审核，审核通过后，即可在页面中办理测绘业务。</w:t>
      </w:r>
    </w:p>
    <w:p>
      <w:pPr>
        <w:jc w:val="center"/>
      </w:pPr>
      <w:r>
        <w:drawing>
          <wp:inline distT="0" distB="0" distL="0" distR="0">
            <wp:extent cx="5274310" cy="22720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outlineLvl w:val="0"/>
        <w:rPr>
          <w:b/>
          <w:sz w:val="32"/>
        </w:rPr>
      </w:pPr>
      <w:r>
        <w:rPr>
          <w:b/>
          <w:sz w:val="32"/>
        </w:rPr>
        <w:t>业务委托办理</w:t>
      </w:r>
    </w:p>
    <w:p>
      <w:pPr>
        <w:ind w:firstLine="480" w:firstLineChars="200"/>
      </w:pPr>
      <w:r>
        <w:rPr>
          <w:rFonts w:hint="eastAsia"/>
        </w:rPr>
        <w:t>点击【项目管理】--【项目委托管理】，来到项目委托列表页面，点击【核验】，对建设单位的委托进行查看及核验。</w:t>
      </w:r>
    </w:p>
    <w:p>
      <w:r>
        <w:drawing>
          <wp:inline distT="0" distB="0" distL="0" distR="0">
            <wp:extent cx="5274310" cy="2255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3158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点击【核验】，选择是否接受委托，填写核验信息，点击【确认】，委托核验成功。</w:t>
      </w:r>
    </w:p>
    <w:p>
      <w:pPr>
        <w:keepNext/>
        <w:jc w:val="center"/>
      </w:pPr>
      <w:r>
        <w:drawing>
          <wp:inline distT="0" distB="0" distL="0" distR="0">
            <wp:extent cx="5274310" cy="26149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接受委托后，点击委托列表页面该条委托后的【备案】</w:t>
      </w:r>
    </w:p>
    <w:p>
      <w:pPr>
        <w:keepNext/>
        <w:jc w:val="center"/>
      </w:pPr>
      <w:r>
        <w:drawing>
          <wp:inline distT="0" distB="0" distL="0" distR="0">
            <wp:extent cx="5274310" cy="20440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上传合同，点击【确定】，项目自动备案。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3158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542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outlineLvl w:val="0"/>
        <w:rPr>
          <w:b/>
          <w:sz w:val="32"/>
        </w:rPr>
      </w:pPr>
      <w:r>
        <w:rPr>
          <w:b/>
          <w:sz w:val="32"/>
        </w:rPr>
        <w:t>项目竞价办理</w:t>
      </w:r>
    </w:p>
    <w:p>
      <w:pPr>
        <w:ind w:firstLine="480" w:firstLineChars="200"/>
      </w:pPr>
      <w:r>
        <w:rPr>
          <w:rFonts w:hint="eastAsia"/>
        </w:rPr>
        <w:t>点击【项目管理】--【项目发布列表】，来到竞价项目发布页面。查看竞价类项目。</w:t>
      </w:r>
    </w:p>
    <w:p>
      <w:r>
        <w:drawing>
          <wp:inline distT="0" distB="0" distL="0" distR="0">
            <wp:extent cx="5274310" cy="15189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点击待竞价的【查看】按钮项目进行项目竞价。</w:t>
      </w:r>
    </w:p>
    <w:p>
      <w:r>
        <w:drawing>
          <wp:inline distT="0" distB="0" distL="0" distR="0">
            <wp:extent cx="5274310" cy="23050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核对项目信息后，点击【竞价】按钮参与项目竞价。</w:t>
      </w:r>
    </w:p>
    <w:p>
      <w:r>
        <w:drawing>
          <wp:inline distT="0" distB="0" distL="0" distR="0">
            <wp:extent cx="5274310" cy="23050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填写完成点击【确认】按钮，系统提示竞价成功。</w:t>
      </w:r>
    </w:p>
    <w:p>
      <w:r>
        <w:drawing>
          <wp:inline distT="0" distB="0" distL="0" distR="0">
            <wp:extent cx="5274310" cy="22415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接下来可以在【竞价发布列表】中查看竞价结果。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53860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建设单位指派测绘单位后，会在【项目委托管理】中查看到委托的竞价项目。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9945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测绘单位通过【项目委托管理】来接受项目委托，具体过程同“第四章、项目委托办理”。</w:t>
      </w:r>
    </w:p>
    <w:p>
      <w:pPr>
        <w:pStyle w:val="15"/>
        <w:numPr>
          <w:ilvl w:val="0"/>
          <w:numId w:val="2"/>
        </w:numPr>
        <w:ind w:firstLineChars="0"/>
        <w:outlineLvl w:val="0"/>
        <w:rPr>
          <w:rFonts w:hint="eastAsia"/>
          <w:b/>
          <w:sz w:val="32"/>
        </w:rPr>
      </w:pPr>
      <w:r>
        <w:rPr>
          <w:b/>
          <w:sz w:val="32"/>
        </w:rPr>
        <w:t>成果提交</w:t>
      </w:r>
    </w:p>
    <w:p>
      <w:pPr>
        <w:ind w:firstLine="480" w:firstLineChars="200"/>
      </w:pPr>
      <w:r>
        <w:rPr>
          <w:rFonts w:hint="eastAsia"/>
        </w:rPr>
        <w:t>测绘作业完成后，点击【项目管理】--【我的测绘项目】，来到测绘项目列表页面。</w:t>
      </w:r>
    </w:p>
    <w:p>
      <w:r>
        <w:drawing>
          <wp:inline distT="0" distB="0" distL="0" distR="0">
            <wp:extent cx="5274310" cy="20358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点击</w:t>
      </w:r>
      <w:r>
        <w:rPr>
          <w:rFonts w:hint="eastAsia"/>
        </w:rPr>
        <w:t>【成果模板下载】可以下载提交成果的成果模板。参照模板修改上传的成果。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885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按照成果模板进行成果整理，成果整理完成后点击【成果提交】，来到成果包提交界面。</w:t>
      </w:r>
      <w:r>
        <w:rPr>
          <w:rFonts w:hint="eastAsia" w:ascii="等线" w:hAnsi="等线"/>
        </w:rPr>
        <w:t>点击【上传】，选择需要提交的成果包。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52908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rcRect b="252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4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</w:pPr>
      <w:r>
        <w:rPr>
          <w:rFonts w:hint="eastAsia" w:ascii="等线" w:hAnsi="等线"/>
        </w:rPr>
        <w:t>系统对上传成果文件完整性、规范性进行检查，检查结果以列表形式展示。</w:t>
      </w:r>
      <w:r>
        <w:rPr>
          <w:rFonts w:hint="eastAsia"/>
        </w:rPr>
        <w:t>点击【是，仍要提交】，成果包提交成功；点击【否，重新上传】，可重新选择成果包进行上传。</w:t>
      </w:r>
    </w:p>
    <w:p>
      <w:r>
        <w:drawing>
          <wp:inline distT="0" distB="0" distL="0" distR="0">
            <wp:extent cx="5274310" cy="24003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rcRect b="8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</w:pPr>
      <w:r>
        <w:rPr>
          <w:rFonts w:hint="eastAsia"/>
        </w:rPr>
        <w:t>成果上传完成后，系统会自动将成果转送给管理单位进行【成果审查】，【成果审查】完成后，会返回审查结果给测绘单位。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183515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outlineLvl w:val="0"/>
        <w:rPr>
          <w:b/>
          <w:sz w:val="32"/>
        </w:rPr>
      </w:pPr>
      <w:r>
        <w:rPr>
          <w:b/>
          <w:sz w:val="32"/>
        </w:rPr>
        <w:t>查看评价信息</w:t>
      </w:r>
    </w:p>
    <w:p>
      <w:pPr>
        <w:ind w:firstLine="480" w:firstLineChars="200"/>
      </w:pPr>
      <w:r>
        <w:rPr>
          <w:rFonts w:hint="eastAsia"/>
        </w:rPr>
        <w:t>项目办结完成之后，点击【评价管理】--【评价查看】，来到评价列表页面，可查看建设单位对该条项目的评价结果；点击【管理单位考评记录】，可查看管理单位的考评记录；点击【管理单位抽查结果】，可查看管理单位的成果抽查结果。</w:t>
      </w:r>
    </w:p>
    <w:p>
      <w:r>
        <w:drawing>
          <wp:inline distT="0" distB="0" distL="0" distR="0">
            <wp:extent cx="5274310" cy="154686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98172579"/>
      <w:docPartObj>
        <w:docPartGallery w:val="AutoText"/>
      </w:docPartObj>
    </w:sdtPr>
    <w:sdtContent>
      <w:p>
        <w:pPr>
          <w:pStyle w:val="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  <w:r>
          <w:rPr>
            <w:rFonts w:hint="eastAsia"/>
          </w:rPr>
          <w:t>页</w: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91DF8"/>
    <w:multiLevelType w:val="multilevel"/>
    <w:tmpl w:val="1B791DF8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32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default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266A660B"/>
    <w:multiLevelType w:val="multilevel"/>
    <w:tmpl w:val="266A660B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CCE"/>
    <w:rsid w:val="0002006F"/>
    <w:rsid w:val="00022F65"/>
    <w:rsid w:val="000641DA"/>
    <w:rsid w:val="000710D3"/>
    <w:rsid w:val="00076F3D"/>
    <w:rsid w:val="00084AEE"/>
    <w:rsid w:val="00097AEE"/>
    <w:rsid w:val="000A41B7"/>
    <w:rsid w:val="000F252F"/>
    <w:rsid w:val="001160C5"/>
    <w:rsid w:val="00132DB1"/>
    <w:rsid w:val="001748F1"/>
    <w:rsid w:val="001E3CDE"/>
    <w:rsid w:val="001E5E0D"/>
    <w:rsid w:val="00234486"/>
    <w:rsid w:val="00241333"/>
    <w:rsid w:val="00294929"/>
    <w:rsid w:val="002A1443"/>
    <w:rsid w:val="002B77D7"/>
    <w:rsid w:val="002D2819"/>
    <w:rsid w:val="002D6946"/>
    <w:rsid w:val="003270D3"/>
    <w:rsid w:val="00331802"/>
    <w:rsid w:val="00386D7C"/>
    <w:rsid w:val="003D4E27"/>
    <w:rsid w:val="00441AC4"/>
    <w:rsid w:val="00475791"/>
    <w:rsid w:val="00483B01"/>
    <w:rsid w:val="00496685"/>
    <w:rsid w:val="004A0D70"/>
    <w:rsid w:val="004B5A8D"/>
    <w:rsid w:val="004C5088"/>
    <w:rsid w:val="00520D8E"/>
    <w:rsid w:val="005441E0"/>
    <w:rsid w:val="00567B95"/>
    <w:rsid w:val="00571255"/>
    <w:rsid w:val="005D4ACF"/>
    <w:rsid w:val="005F78B0"/>
    <w:rsid w:val="00611E92"/>
    <w:rsid w:val="00642102"/>
    <w:rsid w:val="00643A32"/>
    <w:rsid w:val="006B7A12"/>
    <w:rsid w:val="00726634"/>
    <w:rsid w:val="0078532A"/>
    <w:rsid w:val="007C3F94"/>
    <w:rsid w:val="007D5CAC"/>
    <w:rsid w:val="00855FE8"/>
    <w:rsid w:val="008801AD"/>
    <w:rsid w:val="008C366C"/>
    <w:rsid w:val="009319F8"/>
    <w:rsid w:val="00940AB6"/>
    <w:rsid w:val="00963168"/>
    <w:rsid w:val="00977132"/>
    <w:rsid w:val="00985A9A"/>
    <w:rsid w:val="009B40B7"/>
    <w:rsid w:val="009B5F5A"/>
    <w:rsid w:val="009E3C3B"/>
    <w:rsid w:val="00A33684"/>
    <w:rsid w:val="00A349F3"/>
    <w:rsid w:val="00A53CA0"/>
    <w:rsid w:val="00A900D3"/>
    <w:rsid w:val="00AC0CAA"/>
    <w:rsid w:val="00AF545E"/>
    <w:rsid w:val="00B045EF"/>
    <w:rsid w:val="00B14E32"/>
    <w:rsid w:val="00B27C2E"/>
    <w:rsid w:val="00BB4BBE"/>
    <w:rsid w:val="00BC42BE"/>
    <w:rsid w:val="00BF202B"/>
    <w:rsid w:val="00C14CCE"/>
    <w:rsid w:val="00C32F3C"/>
    <w:rsid w:val="00C376CF"/>
    <w:rsid w:val="00C47F42"/>
    <w:rsid w:val="00C57245"/>
    <w:rsid w:val="00C73A9C"/>
    <w:rsid w:val="00CB05C5"/>
    <w:rsid w:val="00CB1BAB"/>
    <w:rsid w:val="00CC1C2D"/>
    <w:rsid w:val="00CF5A99"/>
    <w:rsid w:val="00D2145F"/>
    <w:rsid w:val="00D364B5"/>
    <w:rsid w:val="00D6147B"/>
    <w:rsid w:val="00D81645"/>
    <w:rsid w:val="00D91E34"/>
    <w:rsid w:val="00D952CE"/>
    <w:rsid w:val="00DA0C13"/>
    <w:rsid w:val="00DA0F64"/>
    <w:rsid w:val="00DA3556"/>
    <w:rsid w:val="00DC39A8"/>
    <w:rsid w:val="00E02944"/>
    <w:rsid w:val="00E20660"/>
    <w:rsid w:val="00E46CB1"/>
    <w:rsid w:val="00E601CA"/>
    <w:rsid w:val="00E74465"/>
    <w:rsid w:val="00E83DAB"/>
    <w:rsid w:val="00EB0A2B"/>
    <w:rsid w:val="00EC376C"/>
    <w:rsid w:val="00F77A83"/>
    <w:rsid w:val="00FA1E81"/>
    <w:rsid w:val="00FF182D"/>
    <w:rsid w:val="6CE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nhideWhenUsed="0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spacing w:before="340" w:after="330" w:line="24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semiHidden/>
    <w:unhideWhenUsed/>
    <w:qFormat/>
    <w:uiPriority w:val="9"/>
    <w:pPr>
      <w:keepNext/>
      <w:keepLines/>
      <w:numPr>
        <w:ilvl w:val="1"/>
        <w:numId w:val="1"/>
      </w:numPr>
      <w:spacing w:before="260" w:after="260" w:line="240" w:lineRule="auto"/>
      <w:jc w:val="left"/>
      <w:outlineLvl w:val="1"/>
    </w:pPr>
    <w:rPr>
      <w:rFonts w:cstheme="majorBidi"/>
      <w:b/>
      <w:bCs/>
      <w:sz w:val="30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pPr>
      <w:jc w:val="center"/>
    </w:pPr>
    <w:rPr>
      <w:rFonts w:eastAsia="黑体"/>
      <w:sz w:val="21"/>
      <w:szCs w:val="20"/>
    </w:rPr>
  </w:style>
  <w:style w:type="paragraph" w:styleId="5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9">
    <w:name w:val="页脚 Char"/>
    <w:link w:val="5"/>
    <w:uiPriority w:val="0"/>
    <w:rPr>
      <w:sz w:val="18"/>
      <w:szCs w:val="18"/>
    </w:rPr>
  </w:style>
  <w:style w:type="character" w:customStyle="1" w:styleId="10">
    <w:name w:val="页脚 字符"/>
    <w:basedOn w:val="8"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1">
    <w:name w:val="图片居中"/>
    <w:basedOn w:val="1"/>
    <w:uiPriority w:val="0"/>
    <w:pPr>
      <w:jc w:val="center"/>
    </w:pPr>
    <w:rPr>
      <w:rFonts w:ascii="宋体" w:cs="宋体"/>
      <w:szCs w:val="20"/>
    </w:rPr>
  </w:style>
  <w:style w:type="character" w:customStyle="1" w:styleId="12">
    <w:name w:val="标题 1 Char"/>
    <w:basedOn w:val="8"/>
    <w:link w:val="2"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13">
    <w:name w:val="标题 2 Char"/>
    <w:basedOn w:val="8"/>
    <w:link w:val="3"/>
    <w:semiHidden/>
    <w:uiPriority w:val="9"/>
    <w:rPr>
      <w:rFonts w:ascii="Times New Roman" w:hAnsi="Times New Roman" w:eastAsia="宋体" w:cstheme="majorBidi"/>
      <w:b/>
      <w:bCs/>
      <w:sz w:val="30"/>
      <w:szCs w:val="32"/>
    </w:rPr>
  </w:style>
  <w:style w:type="character" w:customStyle="1" w:styleId="14">
    <w:name w:val="页眉 Char"/>
    <w:basedOn w:val="8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191</Words>
  <Characters>1089</Characters>
  <Lines>9</Lines>
  <Paragraphs>2</Paragraphs>
  <TotalTime>1</TotalTime>
  <ScaleCrop>false</ScaleCrop>
  <LinksUpToDate>false</LinksUpToDate>
  <CharactersWithSpaces>1278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2021-03-29T02:37:00Z</dcterms:created>
  <dc:creator>张 薇</dc:creator>
  <cp:lastModifiedBy>Administrator</cp:lastModifiedBy>
  <dcterms:modified xsi:type="dcterms:W3CDTF">2023-04-06T00:54:06Z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