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bookmarkStart w:id="0" w:name="_GoBack"/>
      <w:bookmarkEnd w:id="0"/>
      <w:r>
        <w:rPr>
          <w:rFonts w:hint="eastAsia" w:ascii="宋体" w:hAnsi="宋体" w:eastAsia="宋体" w:cs="宋体"/>
          <w:b/>
          <w:bCs/>
          <w:sz w:val="44"/>
          <w:szCs w:val="44"/>
          <w:lang w:eastAsia="zh-CN"/>
        </w:rPr>
        <w:t>南阳</w:t>
      </w:r>
      <w:r>
        <w:rPr>
          <w:rFonts w:hint="eastAsia" w:ascii="宋体" w:hAnsi="宋体" w:eastAsia="宋体" w:cs="宋体"/>
          <w:b/>
          <w:bCs/>
          <w:sz w:val="44"/>
          <w:szCs w:val="44"/>
        </w:rPr>
        <w:t>市公共场所禁止吸烟</w:t>
      </w:r>
      <w:r>
        <w:rPr>
          <w:rFonts w:hint="eastAsia" w:ascii="宋体" w:hAnsi="宋体" w:eastAsia="宋体" w:cs="宋体"/>
          <w:b/>
          <w:bCs/>
          <w:sz w:val="44"/>
          <w:szCs w:val="44"/>
          <w:lang w:eastAsia="zh-CN"/>
        </w:rPr>
        <w:t>管理办法</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（征求意见稿）</w:t>
      </w:r>
    </w:p>
    <w:p>
      <w:pPr>
        <w:rPr>
          <w:rFonts w:hint="eastAsia" w:ascii="仿宋" w:hAnsi="仿宋" w:eastAsia="仿宋" w:cs="仿宋"/>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firstLineChars="200"/>
        <w:jc w:val="both"/>
        <w:rPr>
          <w:rFonts w:hint="eastAsia" w:ascii="仿宋" w:hAnsi="仿宋" w:eastAsia="仿宋" w:cs="仿宋"/>
          <w:sz w:val="32"/>
          <w:szCs w:val="32"/>
          <w:lang w:eastAsia="zh-CN"/>
        </w:rPr>
      </w:pPr>
      <w:r>
        <w:rPr>
          <w:rFonts w:hint="eastAsia" w:ascii="黑体" w:hAnsi="黑体" w:eastAsia="黑体" w:cs="黑体"/>
          <w:sz w:val="32"/>
          <w:szCs w:val="32"/>
        </w:rPr>
        <w:t>第一条</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为了保障公民生命安全和身体健康，创造良好公共环境，倡导文明健康绿色环保生活方式，促进精神文明建设和爱国卫生运动深入开展，根据《河南省爱国卫生条例》和有关法律、规定，结合本市实际，制定本办法。</w:t>
      </w:r>
      <w:r>
        <w:rPr>
          <w:rFonts w:hint="eastAsia" w:ascii="仿宋" w:hAnsi="仿宋" w:eastAsia="仿宋" w:cs="仿宋"/>
          <w:sz w:val="32"/>
          <w:szCs w:val="32"/>
          <w:lang w:eastAsia="zh-CN"/>
        </w:rPr>
        <w:br w:type="textWrapping"/>
      </w: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 xml:space="preserve">  </w:t>
      </w:r>
      <w:r>
        <w:rPr>
          <w:rStyle w:val="8"/>
          <w:rFonts w:hint="eastAsia" w:ascii="黑体" w:hAnsi="黑体" w:eastAsia="黑体" w:cs="黑体"/>
          <w:i w:val="0"/>
          <w:iCs w:val="0"/>
          <w:caps w:val="0"/>
          <w:color w:val="333333"/>
          <w:spacing w:val="0"/>
          <w:sz w:val="32"/>
          <w:szCs w:val="32"/>
          <w:shd w:val="clear" w:fill="FFFFFF"/>
        </w:rPr>
        <w:t>第二条</w:t>
      </w:r>
      <w:r>
        <w:rPr>
          <w:rFonts w:hint="eastAsia" w:ascii="黑体" w:hAnsi="黑体" w:eastAsia="黑体" w:cs="黑体"/>
          <w:i w:val="0"/>
          <w:iCs w:val="0"/>
          <w:caps w:val="0"/>
          <w:color w:val="333333"/>
          <w:spacing w:val="0"/>
          <w:sz w:val="32"/>
          <w:szCs w:val="32"/>
          <w:shd w:val="clear" w:fill="FFFFFF"/>
        </w:rPr>
        <w:t> </w:t>
      </w:r>
      <w:r>
        <w:rPr>
          <w:rFonts w:hint="eastAsia" w:ascii="仿宋" w:hAnsi="仿宋" w:eastAsia="仿宋" w:cs="仿宋"/>
          <w:sz w:val="32"/>
          <w:szCs w:val="32"/>
          <w:lang w:eastAsia="zh-CN"/>
        </w:rPr>
        <w:t>本市行政区域内公共场所禁止吸烟（含电子烟）及其相关工作适用本办法。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法所称公共场所是提供公众进行工作、学习、经济、文化、社交、娱乐、体育、参观、医疗、卫生、休息、旅游和满足部分生活需求所使用的一切公用建筑物、场所及其设施，市人民政府确定的其他禁止吸烟的公共场所。</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条 </w:t>
      </w:r>
      <w:r>
        <w:rPr>
          <w:rFonts w:hint="eastAsia" w:ascii="仿宋" w:hAnsi="仿宋" w:eastAsia="仿宋" w:cs="仿宋"/>
          <w:kern w:val="0"/>
          <w:sz w:val="32"/>
          <w:szCs w:val="32"/>
          <w:lang w:val="en-US" w:eastAsia="zh-CN" w:bidi="ar"/>
        </w:rPr>
        <w:t>公共场所禁止吸烟实行政府主导与社会共治相结合、倡导与规范相结合、教育与奖惩相结合的原则。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市、区（县、功能区）人民政府应当加强对公共场所禁止吸烟工作的领导。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市、区（县、功能区）人民政府应当设置有关控制吸烟的咨询和投诉举报电话。</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　　市、区（县、功能区）爱</w:t>
      </w:r>
      <w:r>
        <w:rPr>
          <w:rFonts w:hint="eastAsia" w:ascii="仿宋" w:hAnsi="仿宋" w:eastAsia="仿宋" w:cs="仿宋"/>
          <w:sz w:val="32"/>
          <w:szCs w:val="32"/>
        </w:rPr>
        <w:t>国卫生运动委员会在本级人民政府领导下，负责组织、协调有关部门</w:t>
      </w:r>
      <w:r>
        <w:rPr>
          <w:rFonts w:hint="eastAsia" w:ascii="仿宋" w:hAnsi="仿宋" w:eastAsia="仿宋" w:cs="仿宋"/>
          <w:sz w:val="32"/>
          <w:szCs w:val="32"/>
          <w:lang w:eastAsia="zh-CN"/>
        </w:rPr>
        <w:t>开展公共场所</w:t>
      </w:r>
      <w:r>
        <w:rPr>
          <w:rFonts w:hint="eastAsia" w:ascii="仿宋" w:hAnsi="仿宋" w:eastAsia="仿宋" w:cs="仿宋"/>
          <w:sz w:val="32"/>
          <w:szCs w:val="32"/>
        </w:rPr>
        <w:t>禁止吸烟工作</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kern w:val="0"/>
          <w:sz w:val="32"/>
          <w:szCs w:val="32"/>
          <w:lang w:val="en-US" w:eastAsia="zh-CN" w:bidi="ar"/>
        </w:rPr>
        <w:t>市、区（县、功能区）爱国卫生运动委员会办公室负责开展公共场所禁止吸烟工作的宣传教育活动，引导社会组织和个人开展社会监督，组织对在禁止吸烟工作中作出突出贡献的单位和个人给予表彰奖励。</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　　市、区（县、功能区）卫生健</w:t>
      </w:r>
      <w:r>
        <w:rPr>
          <w:rFonts w:hint="eastAsia" w:ascii="仿宋" w:hAnsi="仿宋" w:eastAsia="仿宋" w:cs="仿宋"/>
          <w:sz w:val="32"/>
          <w:szCs w:val="32"/>
          <w:lang w:eastAsia="zh-CN"/>
        </w:rPr>
        <w:t>康体育</w:t>
      </w:r>
      <w:r>
        <w:rPr>
          <w:rFonts w:hint="eastAsia" w:ascii="仿宋" w:hAnsi="仿宋" w:eastAsia="仿宋" w:cs="仿宋"/>
          <w:sz w:val="32"/>
          <w:szCs w:val="32"/>
        </w:rPr>
        <w:t>行政部门是</w:t>
      </w:r>
      <w:r>
        <w:rPr>
          <w:rFonts w:hint="eastAsia" w:ascii="仿宋" w:hAnsi="仿宋" w:eastAsia="仿宋" w:cs="仿宋"/>
          <w:sz w:val="32"/>
          <w:szCs w:val="32"/>
          <w:lang w:eastAsia="zh-CN"/>
        </w:rPr>
        <w:t>公共场所禁止</w:t>
      </w:r>
      <w:r>
        <w:rPr>
          <w:rFonts w:hint="eastAsia" w:ascii="仿宋" w:hAnsi="仿宋" w:eastAsia="仿宋" w:cs="仿宋"/>
          <w:sz w:val="32"/>
          <w:szCs w:val="32"/>
        </w:rPr>
        <w:t>吸烟工作的主管部门，负责组织制定</w:t>
      </w:r>
      <w:r>
        <w:rPr>
          <w:rFonts w:hint="eastAsia" w:ascii="仿宋" w:hAnsi="仿宋" w:eastAsia="仿宋" w:cs="仿宋"/>
          <w:sz w:val="32"/>
          <w:szCs w:val="32"/>
          <w:lang w:eastAsia="zh-CN"/>
        </w:rPr>
        <w:t>公共场所禁止</w:t>
      </w:r>
      <w:r>
        <w:rPr>
          <w:rFonts w:hint="eastAsia" w:ascii="仿宋" w:hAnsi="仿宋" w:eastAsia="仿宋" w:cs="仿宋"/>
          <w:sz w:val="32"/>
          <w:szCs w:val="32"/>
        </w:rPr>
        <w:t>吸烟的政策措施，开展</w:t>
      </w:r>
      <w:r>
        <w:rPr>
          <w:rFonts w:hint="eastAsia" w:ascii="仿宋" w:hAnsi="仿宋" w:eastAsia="仿宋" w:cs="仿宋"/>
          <w:sz w:val="32"/>
          <w:szCs w:val="32"/>
          <w:lang w:eastAsia="zh-CN"/>
        </w:rPr>
        <w:t>公共场所禁止</w:t>
      </w:r>
      <w:r>
        <w:rPr>
          <w:rFonts w:hint="eastAsia" w:ascii="仿宋" w:hAnsi="仿宋" w:eastAsia="仿宋" w:cs="仿宋"/>
          <w:sz w:val="32"/>
          <w:szCs w:val="32"/>
        </w:rPr>
        <w:t>吸烟的卫生监督管理，受理违法吸烟的举报投诉，依法查处违法行为。</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（一）教育主管部门负责学校、托幼机构及其监督管理的教育培训机构的控制吸烟工作；</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（二）公安机关负责校车，宾馆、旅馆、酒店、歌舞厅，游艺、按摩服务、洗浴服务、互联网上网服务营业等场所及其工作场所的控制吸烟工作;</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（三）城市管理部门负责其监督管理范围内公共场所、工作场所的控制吸烟工作;</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（四）交通运输主管部门负责除民用航空器、火车外的公共交通工具及其相关公共场所、工作场所的控制吸烟工作;</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（五）城市交通运营单位负责交通工具及其相关公共场所、工作场所的控制吸烟工作；</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（六）市场监督管理、商务等主管部门按照各自职责负责餐饮服务场所、药品批发零售、商品批发零售等场所及其工作场所的控制吸烟工作;</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（七）文化和旅游主管部门负责文化场所、旅游景点及其监督管理范围内的公共场所、工作场所的控制吸烟工作;</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（九）卫生健康体育主管部门负责医疗卫生机构和体育场馆及其监督管理范围内的公共场所、工作场所以及第一项至第七项以外其他场所的控制吸烟工作。</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其他有关部门应当协助主管部门做好控制吸烟的监督管理工作。</w:t>
      </w:r>
    </w:p>
    <w:p>
      <w:pPr>
        <w:ind w:firstLine="640" w:firstLineChars="200"/>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民航、铁路管理部门依照国家有关规定，负责民用航空器、火车等公共交通工具及其等候场所等公共场所、工作场所的控制吸烟工作。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乡镇人民政府和街道办事处按照</w:t>
      </w:r>
      <w:r>
        <w:rPr>
          <w:rFonts w:hint="eastAsia" w:ascii="仿宋" w:hAnsi="仿宋" w:eastAsia="仿宋" w:cs="仿宋"/>
          <w:sz w:val="32"/>
          <w:szCs w:val="32"/>
          <w:lang w:eastAsia="zh-CN"/>
        </w:rPr>
        <w:t>各自职责和本办法要求，</w:t>
      </w:r>
      <w:r>
        <w:rPr>
          <w:rFonts w:hint="eastAsia" w:ascii="仿宋" w:hAnsi="仿宋" w:eastAsia="仿宋" w:cs="仿宋"/>
          <w:sz w:val="32"/>
          <w:szCs w:val="32"/>
        </w:rPr>
        <w:t>做好本辖区内</w:t>
      </w:r>
      <w:r>
        <w:rPr>
          <w:rFonts w:hint="eastAsia" w:ascii="仿宋" w:hAnsi="仿宋" w:eastAsia="仿宋" w:cs="仿宋"/>
          <w:sz w:val="32"/>
          <w:szCs w:val="32"/>
          <w:lang w:eastAsia="zh-CN"/>
        </w:rPr>
        <w:t>公共场所禁止</w:t>
      </w:r>
      <w:r>
        <w:rPr>
          <w:rFonts w:hint="eastAsia" w:ascii="仿宋" w:hAnsi="仿宋" w:eastAsia="仿宋" w:cs="仿宋"/>
          <w:sz w:val="32"/>
          <w:szCs w:val="32"/>
        </w:rPr>
        <w:t>吸烟工作。</w:t>
      </w:r>
    </w:p>
    <w:p>
      <w:pPr>
        <w:ind w:firstLine="640" w:firstLineChars="200"/>
        <w:rPr>
          <w:rFonts w:hint="eastAsia" w:ascii="仿宋" w:hAnsi="仿宋" w:eastAsia="仿宋" w:cs="仿宋"/>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 xml:space="preserve">五条 </w:t>
      </w:r>
      <w:r>
        <w:rPr>
          <w:rFonts w:hint="eastAsia" w:ascii="仿宋" w:hAnsi="仿宋" w:eastAsia="仿宋" w:cs="仿宋"/>
          <w:kern w:val="0"/>
          <w:sz w:val="32"/>
          <w:szCs w:val="32"/>
          <w:lang w:val="en-US" w:eastAsia="zh-CN" w:bidi="ar"/>
        </w:rPr>
        <w:t>每年5月31日为“世界无烟日”，各级各单位应集中开展控制吸烟宣传活动。鼓励吸烟者当天停止吸烟。</w:t>
      </w:r>
      <w:r>
        <w:rPr>
          <w:rFonts w:hint="eastAsia" w:ascii="仿宋" w:hAnsi="仿宋" w:eastAsia="仿宋" w:cs="仿宋"/>
          <w:strike/>
          <w:dstrike w:val="0"/>
          <w:sz w:val="32"/>
          <w:szCs w:val="32"/>
        </w:rPr>
        <w:br w:type="textWrapping"/>
      </w:r>
      <w:r>
        <w:rPr>
          <w:rFonts w:hint="eastAsia" w:ascii="仿宋" w:hAnsi="仿宋" w:eastAsia="仿宋" w:cs="仿宋"/>
          <w:sz w:val="32"/>
          <w:szCs w:val="32"/>
          <w:lang w:val="en-US" w:eastAsia="zh-CN"/>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 w:hAnsi="仿宋" w:eastAsia="仿宋" w:cs="仿宋"/>
          <w:sz w:val="32"/>
          <w:szCs w:val="32"/>
        </w:rPr>
        <w:t> 本市的室内公共场所、室内工作场所、公共交通工具内禁止吸烟。</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下列公共场所室外区域禁止吸烟：</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（一）托儿所、幼儿园、中小学校、少年宫、教育培训机构等主要为未成年人提供教育、教学、活动、服务的场所；</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（二）第一项规定以外的其他学校、培训机构的室外教学区域；</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（三）妇幼保健院、儿童医院等主要为妇女、儿童提供服务的医疗卫生机构、儿童福利机构；</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（四）体育健身场馆、演出场所的室外观众座席和比赛、健身、演出区域；</w:t>
      </w:r>
      <w:r>
        <w:rPr>
          <w:rFonts w:hint="eastAsia" w:ascii="仿宋" w:hAnsi="仿宋" w:eastAsia="仿宋" w:cs="仿宋"/>
          <w:sz w:val="32"/>
          <w:szCs w:val="32"/>
        </w:rPr>
        <w:br w:type="textWrapping"/>
      </w:r>
      <w:r>
        <w:rPr>
          <w:rFonts w:hint="eastAsia" w:ascii="仿宋" w:hAnsi="仿宋" w:eastAsia="仿宋" w:cs="仿宋"/>
          <w:sz w:val="32"/>
          <w:szCs w:val="32"/>
        </w:rPr>
        <w:t>　　（五）对社会开放的文物保护单位</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（六）爱国主义教育基地、革命教育基地等公共场所</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（六）法律、法规规定的其他公共场所。</w:t>
      </w:r>
      <w:r>
        <w:rPr>
          <w:rFonts w:hint="eastAsia" w:ascii="仿宋" w:hAnsi="仿宋" w:eastAsia="仿宋" w:cs="仿宋"/>
          <w:sz w:val="32"/>
          <w:szCs w:val="32"/>
        </w:rPr>
        <w:br w:type="textWrapping"/>
      </w:r>
      <w:r>
        <w:rPr>
          <w:rFonts w:hint="eastAsia" w:ascii="仿宋" w:hAnsi="仿宋" w:eastAsia="仿宋" w:cs="仿宋"/>
          <w:sz w:val="32"/>
          <w:szCs w:val="32"/>
        </w:rPr>
        <w:t>　　市</w:t>
      </w:r>
      <w:r>
        <w:rPr>
          <w:rFonts w:hint="eastAsia" w:ascii="仿宋" w:hAnsi="仿宋" w:eastAsia="仿宋" w:cs="仿宋"/>
          <w:sz w:val="32"/>
          <w:szCs w:val="32"/>
          <w:lang w:eastAsia="zh-CN"/>
        </w:rPr>
        <w:t>、区（县）</w:t>
      </w:r>
      <w:r>
        <w:rPr>
          <w:rFonts w:hint="eastAsia" w:ascii="仿宋" w:hAnsi="仿宋" w:eastAsia="仿宋" w:cs="仿宋"/>
          <w:sz w:val="32"/>
          <w:szCs w:val="32"/>
        </w:rPr>
        <w:t>人民政府可以根据举办大型活动的需要，划定临时性禁止吸烟的室外区域。</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除本</w:t>
      </w:r>
      <w:r>
        <w:rPr>
          <w:rFonts w:hint="eastAsia" w:ascii="仿宋" w:hAnsi="仿宋" w:eastAsia="仿宋" w:cs="仿宋"/>
          <w:sz w:val="32"/>
          <w:szCs w:val="32"/>
          <w:lang w:eastAsia="zh-CN"/>
        </w:rPr>
        <w:t>条例</w:t>
      </w:r>
      <w:r>
        <w:rPr>
          <w:rFonts w:hint="eastAsia" w:ascii="仿宋" w:hAnsi="仿宋" w:eastAsia="仿宋" w:cs="仿宋"/>
          <w:sz w:val="32"/>
          <w:szCs w:val="32"/>
        </w:rPr>
        <w:t>第</w:t>
      </w:r>
      <w:r>
        <w:rPr>
          <w:rFonts w:hint="eastAsia" w:ascii="仿宋" w:hAnsi="仿宋" w:eastAsia="仿宋" w:cs="仿宋"/>
          <w:sz w:val="32"/>
          <w:szCs w:val="32"/>
          <w:lang w:eastAsia="zh-CN"/>
        </w:rPr>
        <w:t>七</w:t>
      </w:r>
      <w:r>
        <w:rPr>
          <w:rFonts w:hint="eastAsia" w:ascii="仿宋" w:hAnsi="仿宋" w:eastAsia="仿宋" w:cs="仿宋"/>
          <w:sz w:val="32"/>
          <w:szCs w:val="32"/>
        </w:rPr>
        <w:t>条规定以外的其他公共场所、工作场所的室外区域，可以划定吸烟区。吸烟区应远离人员密集区域和行人必经的主要通道。</w:t>
      </w:r>
      <w:r>
        <w:rPr>
          <w:rFonts w:hint="eastAsia" w:ascii="仿宋" w:hAnsi="仿宋" w:eastAsia="仿宋" w:cs="仿宋"/>
          <w:sz w:val="32"/>
          <w:szCs w:val="32"/>
          <w:lang w:eastAsia="zh-CN"/>
        </w:rPr>
        <w:t>吸烟点的设置应当遵守下列规定：</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（一）符合消防技术标准；</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（二）避开人群密集区域和行人必经的主要通道；</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　　（三）设置明显的指引标识、吸烟点标识和吸烟有害健康的警示标识；</w:t>
      </w:r>
    </w:p>
    <w:p>
      <w:pPr>
        <w:rPr>
          <w:rFonts w:hint="eastAsia" w:ascii="仿宋" w:hAnsi="仿宋" w:eastAsia="仿宋" w:cs="仿宋"/>
          <w:sz w:val="32"/>
          <w:szCs w:val="32"/>
        </w:rPr>
      </w:pPr>
      <w:r>
        <w:rPr>
          <w:rFonts w:hint="eastAsia" w:ascii="仿宋" w:hAnsi="仿宋" w:eastAsia="仿宋" w:cs="仿宋"/>
          <w:sz w:val="32"/>
          <w:szCs w:val="32"/>
          <w:lang w:eastAsia="zh-CN"/>
        </w:rPr>
        <w:t>　　（四）配置烟灰缸等器具。</w:t>
      </w:r>
    </w:p>
    <w:p>
      <w:pPr>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创建无烟单位。</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各级党政机关</w:t>
      </w:r>
      <w:r>
        <w:rPr>
          <w:rFonts w:hint="eastAsia" w:ascii="仿宋" w:hAnsi="仿宋" w:eastAsia="仿宋" w:cs="仿宋"/>
          <w:sz w:val="32"/>
          <w:szCs w:val="32"/>
          <w:lang w:eastAsia="zh-CN"/>
        </w:rPr>
        <w:t>、学校和医院应带头创建</w:t>
      </w:r>
      <w:r>
        <w:rPr>
          <w:rFonts w:hint="eastAsia" w:ascii="仿宋" w:hAnsi="仿宋" w:eastAsia="仿宋" w:cs="仿宋"/>
          <w:sz w:val="32"/>
          <w:szCs w:val="32"/>
        </w:rPr>
        <w:t>无烟机关</w:t>
      </w:r>
      <w:r>
        <w:rPr>
          <w:rFonts w:hint="eastAsia" w:ascii="仿宋" w:hAnsi="仿宋" w:eastAsia="仿宋" w:cs="仿宋"/>
          <w:sz w:val="32"/>
          <w:szCs w:val="32"/>
          <w:lang w:eastAsia="zh-CN"/>
        </w:rPr>
        <w:t>、无烟学校、无烟医疗机构。其他企、事业单位和各类经济、社会组织应当争创无烟单位。</w:t>
      </w:r>
    </w:p>
    <w:p>
      <w:pPr>
        <w:ind w:firstLine="644"/>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全社会应当支持公共场所禁止吸烟工作。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各级领导干部、机关公务员、教师和医务工作者应</w:t>
      </w:r>
      <w:r>
        <w:rPr>
          <w:rFonts w:hint="eastAsia" w:ascii="仿宋" w:hAnsi="仿宋" w:eastAsia="仿宋" w:cs="仿宋"/>
          <w:sz w:val="32"/>
          <w:szCs w:val="32"/>
          <w:lang w:eastAsia="zh-CN"/>
        </w:rPr>
        <w:t>当</w:t>
      </w:r>
      <w:r>
        <w:rPr>
          <w:rFonts w:hint="eastAsia" w:ascii="仿宋" w:hAnsi="仿宋" w:eastAsia="仿宋" w:cs="仿宋"/>
          <w:sz w:val="32"/>
          <w:szCs w:val="32"/>
        </w:rPr>
        <w:t>带头</w:t>
      </w:r>
      <w:r>
        <w:rPr>
          <w:rFonts w:hint="eastAsia" w:ascii="仿宋" w:hAnsi="仿宋" w:eastAsia="仿宋" w:cs="仿宋"/>
          <w:sz w:val="32"/>
          <w:szCs w:val="32"/>
          <w:lang w:eastAsia="zh-CN"/>
        </w:rPr>
        <w:t>禁止在公共场所吸</w:t>
      </w:r>
      <w:r>
        <w:rPr>
          <w:rFonts w:hint="eastAsia" w:ascii="仿宋" w:hAnsi="仿宋" w:eastAsia="仿宋" w:cs="仿宋"/>
          <w:sz w:val="32"/>
          <w:szCs w:val="32"/>
        </w:rPr>
        <w:t>烟。</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级党政机关、企事业单位、人民团体和大中专院校要</w:t>
      </w:r>
      <w:r>
        <w:rPr>
          <w:rFonts w:hint="eastAsia" w:ascii="仿宋" w:hAnsi="仿宋" w:eastAsia="仿宋" w:cs="仿宋"/>
          <w:sz w:val="32"/>
          <w:szCs w:val="32"/>
        </w:rPr>
        <w:t>认真教育广大干部、职工</w:t>
      </w:r>
      <w:r>
        <w:rPr>
          <w:rFonts w:hint="eastAsia" w:ascii="仿宋" w:hAnsi="仿宋" w:eastAsia="仿宋" w:cs="仿宋"/>
          <w:sz w:val="32"/>
          <w:szCs w:val="32"/>
          <w:lang w:val="en-US" w:eastAsia="zh-CN"/>
        </w:rPr>
        <w:t>自觉拒绝吸烟，</w:t>
      </w:r>
      <w:r>
        <w:rPr>
          <w:rFonts w:hint="default" w:ascii="仿宋" w:hAnsi="仿宋" w:eastAsia="仿宋" w:cs="仿宋"/>
          <w:sz w:val="32"/>
          <w:szCs w:val="32"/>
          <w:lang w:val="en-US" w:eastAsia="zh-CN"/>
        </w:rPr>
        <w:t>劝导家人和朋友</w:t>
      </w:r>
      <w:r>
        <w:rPr>
          <w:rFonts w:hint="eastAsia" w:ascii="仿宋" w:hAnsi="仿宋" w:eastAsia="仿宋" w:cs="仿宋"/>
          <w:sz w:val="32"/>
          <w:szCs w:val="32"/>
          <w:lang w:val="en-US" w:eastAsia="zh-CN"/>
        </w:rPr>
        <w:t>不让烟、不在公共场所吸烟，主动制止公共场所吸烟行为</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教育、文化、卫生、新闻、广播电视等部门应当开展吸烟有害健康和公共场所禁止吸烟宣传教育。</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二级以上综合医疗机构和精神专科医疗机构设立戒烟门诊。</w:t>
      </w:r>
      <w:r>
        <w:rPr>
          <w:rFonts w:hint="eastAsia" w:ascii="仿宋" w:hAnsi="仿宋" w:eastAsia="仿宋" w:cs="仿宋"/>
          <w:color w:val="000000" w:themeColor="text1"/>
          <w:sz w:val="32"/>
          <w:szCs w:val="32"/>
          <w14:textFill>
            <w14:solidFill>
              <w14:schemeClr w14:val="tx1"/>
            </w14:solidFill>
          </w14:textFill>
        </w:rPr>
        <w:br w:type="textWrapping"/>
      </w:r>
      <w:r>
        <w:rPr>
          <w:rFonts w:hint="eastAsia" w:ascii="仿宋" w:hAnsi="仿宋" w:eastAsia="仿宋" w:cs="仿宋"/>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禁止吸烟的公共场所的所在单位应当遵守下列规定：</w:t>
      </w:r>
      <w:r>
        <w:rPr>
          <w:rFonts w:hint="eastAsia" w:ascii="仿宋" w:hAnsi="仿宋" w:eastAsia="仿宋" w:cs="仿宋"/>
          <w:sz w:val="32"/>
          <w:szCs w:val="32"/>
        </w:rPr>
        <w:br w:type="textWrapping"/>
      </w:r>
      <w:r>
        <w:rPr>
          <w:rFonts w:hint="eastAsia" w:ascii="仿宋" w:hAnsi="仿宋" w:eastAsia="仿宋" w:cs="仿宋"/>
          <w:sz w:val="32"/>
          <w:szCs w:val="32"/>
        </w:rPr>
        <w:t>　　（一）建立健全禁止吸烟的管理责任制度；</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二）在场所的入口及其他显著位置设置醒目、清晰的禁止吸烟标识，不得摆放烟具；</w:t>
      </w:r>
      <w:r>
        <w:rPr>
          <w:rFonts w:hint="eastAsia" w:ascii="仿宋" w:hAnsi="仿宋" w:eastAsia="仿宋" w:cs="仿宋"/>
          <w:sz w:val="32"/>
          <w:szCs w:val="32"/>
          <w:lang w:eastAsia="zh-CN"/>
        </w:rPr>
        <w:br w:type="textWrapping"/>
      </w:r>
      <w:r>
        <w:rPr>
          <w:rFonts w:hint="eastAsia" w:ascii="仿宋" w:hAnsi="仿宋" w:eastAsia="仿宋" w:cs="仿宋"/>
          <w:sz w:val="32"/>
          <w:szCs w:val="32"/>
        </w:rPr>
        <w:t>　　（三）</w:t>
      </w:r>
      <w:r>
        <w:rPr>
          <w:rFonts w:hint="eastAsia" w:ascii="仿宋" w:hAnsi="仿宋" w:eastAsia="仿宋" w:cs="仿宋"/>
          <w:sz w:val="32"/>
          <w:szCs w:val="32"/>
          <w:lang w:eastAsia="zh-CN"/>
        </w:rPr>
        <w:t>设立禁止吸烟劝导员，及时制止吸烟行为；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做好公共场所禁止吸烟和吸烟有害健康的宣传教育工作</w:t>
      </w:r>
      <w:r>
        <w:rPr>
          <w:rFonts w:hint="eastAsia" w:ascii="仿宋" w:hAnsi="仿宋" w:eastAsia="仿宋" w:cs="仿宋"/>
          <w:sz w:val="32"/>
          <w:szCs w:val="32"/>
          <w:lang w:eastAsia="zh-CN"/>
        </w:rPr>
        <w:t>。</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十一</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禁止任何形式的烟草广告</w:t>
      </w:r>
      <w:r>
        <w:rPr>
          <w:rFonts w:hint="eastAsia" w:ascii="仿宋" w:hAnsi="仿宋" w:eastAsia="仿宋" w:cs="仿宋"/>
          <w:color w:val="000000" w:themeColor="text1"/>
          <w:sz w:val="32"/>
          <w:szCs w:val="32"/>
          <w14:textFill>
            <w14:solidFill>
              <w14:schemeClr w14:val="tx1"/>
            </w14:solidFill>
          </w14:textFill>
        </w:rPr>
        <w:t>。</w:t>
      </w:r>
    </w:p>
    <w:p>
      <w:pPr>
        <w:numPr>
          <w:ilvl w:val="0"/>
          <w:numId w:val="0"/>
        </w:numPr>
        <w:ind w:firstLine="640" w:firstLineChars="200"/>
        <w:rPr>
          <w:rFonts w:hint="eastAsia" w:ascii="仿宋" w:hAnsi="仿宋" w:eastAsia="仿宋" w:cs="仿宋"/>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禁止未成年人吸烟。</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加强末成年人吸烟有害健康</w:t>
      </w:r>
      <w:r>
        <w:rPr>
          <w:rFonts w:hint="eastAsia" w:ascii="仿宋" w:hAnsi="仿宋" w:eastAsia="仿宋" w:cs="仿宋"/>
          <w:sz w:val="32"/>
          <w:szCs w:val="32"/>
        </w:rPr>
        <w:t>教育，加强烟草危害特别是电子烟危害宣传教育</w:t>
      </w:r>
      <w:r>
        <w:rPr>
          <w:rFonts w:hint="eastAsia" w:ascii="仿宋" w:hAnsi="仿宋" w:eastAsia="仿宋" w:cs="仿宋"/>
          <w:sz w:val="32"/>
          <w:szCs w:val="32"/>
          <w:lang w:eastAsia="zh-CN"/>
        </w:rPr>
        <w:t>，</w:t>
      </w:r>
      <w:r>
        <w:rPr>
          <w:rFonts w:hint="eastAsia" w:ascii="仿宋" w:hAnsi="仿宋" w:eastAsia="仿宋" w:cs="仿宋"/>
          <w:sz w:val="32"/>
          <w:szCs w:val="32"/>
        </w:rPr>
        <w:t>倡导青少年“拒绝第一支烟”</w:t>
      </w:r>
      <w:r>
        <w:rPr>
          <w:rFonts w:hint="eastAsia" w:ascii="仿宋" w:hAnsi="仿宋" w:eastAsia="仿宋" w:cs="仿宋"/>
          <w:sz w:val="32"/>
          <w:szCs w:val="32"/>
          <w:lang w:eastAsia="zh-CN"/>
        </w:rPr>
        <w:t>，</w:t>
      </w:r>
      <w:r>
        <w:rPr>
          <w:rFonts w:hint="eastAsia" w:ascii="仿宋" w:hAnsi="仿宋" w:eastAsia="仿宋" w:cs="仿宋"/>
          <w:sz w:val="32"/>
          <w:szCs w:val="32"/>
        </w:rPr>
        <w:t>远离烟草危害</w:t>
      </w:r>
      <w:r>
        <w:rPr>
          <w:rFonts w:hint="eastAsia" w:ascii="仿宋" w:hAnsi="仿宋" w:eastAsia="仿宋" w:cs="仿宋"/>
          <w:sz w:val="32"/>
          <w:szCs w:val="32"/>
          <w:lang w:eastAsia="zh-CN"/>
        </w:rPr>
        <w:t>；</w:t>
      </w:r>
      <w:r>
        <w:rPr>
          <w:rFonts w:hint="eastAsia" w:ascii="仿宋" w:hAnsi="仿宋" w:eastAsia="仿宋" w:cs="仿宋"/>
          <w:sz w:val="32"/>
          <w:szCs w:val="32"/>
        </w:rPr>
        <w:t>强化校园无烟环境</w:t>
      </w:r>
      <w:r>
        <w:rPr>
          <w:rFonts w:hint="eastAsia" w:ascii="仿宋" w:hAnsi="仿宋" w:eastAsia="仿宋" w:cs="仿宋"/>
          <w:sz w:val="32"/>
          <w:szCs w:val="32"/>
          <w:lang w:eastAsia="zh-CN"/>
        </w:rPr>
        <w:t>建设</w:t>
      </w:r>
      <w:r>
        <w:rPr>
          <w:rFonts w:hint="eastAsia" w:ascii="仿宋" w:hAnsi="仿宋" w:eastAsia="仿宋" w:cs="仿宋"/>
          <w:sz w:val="32"/>
          <w:szCs w:val="32"/>
        </w:rPr>
        <w:t>，</w:t>
      </w:r>
      <w:r>
        <w:rPr>
          <w:rFonts w:hint="eastAsia" w:ascii="仿宋" w:hAnsi="仿宋" w:eastAsia="仿宋" w:cs="仿宋"/>
          <w:sz w:val="32"/>
          <w:szCs w:val="32"/>
          <w:lang w:eastAsia="zh-CN"/>
        </w:rPr>
        <w:t>全面禁止</w:t>
      </w:r>
      <w:r>
        <w:rPr>
          <w:rFonts w:hint="eastAsia" w:ascii="仿宋" w:hAnsi="仿宋" w:eastAsia="仿宋" w:cs="仿宋"/>
          <w:sz w:val="32"/>
          <w:szCs w:val="32"/>
        </w:rPr>
        <w:t>中小学校园内超市或小卖部售烟、发布烟草广告或变相烟草广告、以烟草品牌或烟草公司命名学校</w:t>
      </w:r>
      <w:r>
        <w:rPr>
          <w:rFonts w:hint="eastAsia" w:ascii="仿宋" w:hAnsi="仿宋" w:eastAsia="仿宋" w:cs="仿宋"/>
          <w:sz w:val="32"/>
          <w:szCs w:val="32"/>
          <w:lang w:eastAsia="zh-CN"/>
        </w:rPr>
        <w:t>，</w:t>
      </w:r>
      <w:r>
        <w:rPr>
          <w:rFonts w:hint="eastAsia" w:ascii="仿宋" w:hAnsi="仿宋" w:eastAsia="仿宋" w:cs="仿宋"/>
          <w:sz w:val="32"/>
          <w:szCs w:val="32"/>
        </w:rPr>
        <w:t>不得把有展示吸烟镜头的影视剧推荐给学生观看。</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禁止向未成年人销售烟草制品。对难以判明是否已成年的，经营者应当要求其出示身份证件；对不能出示身份证件的，不得向其销售烟草制品。</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经营者应当在营业场所显著位置设置吸烟有害健康和不向未成年人销售烟草制品的标识。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jc w:val="both"/>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第十三条</w:t>
      </w:r>
      <w:r>
        <w:rPr>
          <w:rStyle w:val="8"/>
          <w:rFonts w:hint="eastAsia" w:ascii="黑体" w:hAnsi="黑体" w:eastAsia="黑体" w:cs="黑体"/>
          <w:i w:val="0"/>
          <w:iCs w:val="0"/>
          <w:caps w:val="0"/>
          <w:color w:val="333333"/>
          <w:spacing w:val="0"/>
          <w:sz w:val="32"/>
          <w:szCs w:val="32"/>
          <w:shd w:val="clear" w:fill="FFFFFF"/>
          <w:lang w:val="en-US" w:eastAsia="zh-CN"/>
        </w:rPr>
        <w:t xml:space="preserve"> </w:t>
      </w:r>
      <w:r>
        <w:rPr>
          <w:rFonts w:hint="eastAsia" w:ascii="仿宋" w:hAnsi="仿宋" w:eastAsia="仿宋" w:cs="仿宋"/>
          <w:sz w:val="32"/>
          <w:szCs w:val="32"/>
        </w:rPr>
        <w:t>公民有权制止在禁止吸烟的公共场所的吸烟</w:t>
      </w:r>
      <w:r>
        <w:rPr>
          <w:rFonts w:hint="eastAsia" w:ascii="仿宋" w:hAnsi="仿宋" w:eastAsia="仿宋" w:cs="仿宋"/>
          <w:sz w:val="32"/>
          <w:szCs w:val="32"/>
          <w:lang w:eastAsia="zh-CN"/>
        </w:rPr>
        <w:t>行为</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rPr>
        <w:t>　　公民有权要求禁止吸烟的公共场所的所在单位履行本条例规定的职责，并有权向主管部门举报违反本</w:t>
      </w:r>
      <w:r>
        <w:rPr>
          <w:rFonts w:hint="eastAsia" w:ascii="仿宋" w:hAnsi="仿宋" w:eastAsia="仿宋" w:cs="仿宋"/>
          <w:sz w:val="32"/>
          <w:szCs w:val="32"/>
          <w:lang w:eastAsia="zh-CN"/>
        </w:rPr>
        <w:t>办法</w:t>
      </w:r>
      <w:r>
        <w:rPr>
          <w:rFonts w:hint="eastAsia" w:ascii="仿宋" w:hAnsi="仿宋" w:eastAsia="仿宋" w:cs="仿宋"/>
          <w:sz w:val="32"/>
          <w:szCs w:val="32"/>
        </w:rPr>
        <w:t xml:space="preserve">的行为。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jc w:val="both"/>
        <w:rPr>
          <w:rFonts w:hint="eastAsia" w:ascii="仿宋" w:hAnsi="仿宋" w:eastAsia="仿宋" w:cs="仿宋"/>
          <w:sz w:val="32"/>
          <w:szCs w:val="32"/>
        </w:rPr>
      </w:pPr>
      <w:r>
        <w:rPr>
          <w:rFonts w:hint="eastAsia" w:ascii="黑体" w:hAnsi="黑体" w:eastAsia="黑体" w:cs="黑体"/>
          <w:b w:val="0"/>
          <w:bCs w:val="0"/>
          <w:kern w:val="2"/>
          <w:sz w:val="32"/>
          <w:szCs w:val="32"/>
          <w:lang w:val="en-US" w:eastAsia="zh-CN" w:bidi="ar-SA"/>
        </w:rPr>
        <w:t>第十四条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sz w:val="32"/>
          <w:szCs w:val="32"/>
        </w:rPr>
        <w:t>市</w:t>
      </w:r>
      <w:r>
        <w:rPr>
          <w:rFonts w:hint="eastAsia" w:ascii="仿宋" w:hAnsi="仿宋" w:eastAsia="仿宋" w:cs="仿宋"/>
          <w:sz w:val="32"/>
          <w:szCs w:val="32"/>
          <w:lang w:eastAsia="zh-CN"/>
        </w:rPr>
        <w:t>、</w:t>
      </w:r>
      <w:r>
        <w:rPr>
          <w:rFonts w:hint="eastAsia" w:ascii="仿宋" w:hAnsi="仿宋" w:eastAsia="仿宋" w:cs="仿宋"/>
          <w:sz w:val="32"/>
          <w:szCs w:val="32"/>
        </w:rPr>
        <w:t>区</w:t>
      </w:r>
      <w:r>
        <w:rPr>
          <w:rFonts w:hint="eastAsia" w:ascii="仿宋" w:hAnsi="仿宋" w:eastAsia="仿宋" w:cs="仿宋"/>
          <w:sz w:val="32"/>
          <w:szCs w:val="32"/>
          <w:lang w:eastAsia="zh-CN"/>
        </w:rPr>
        <w:t>（</w:t>
      </w:r>
      <w:r>
        <w:rPr>
          <w:rFonts w:hint="eastAsia" w:ascii="仿宋" w:hAnsi="仿宋" w:eastAsia="仿宋" w:cs="仿宋"/>
          <w:sz w:val="32"/>
          <w:szCs w:val="32"/>
        </w:rPr>
        <w:t>县</w:t>
      </w:r>
      <w:r>
        <w:rPr>
          <w:rFonts w:hint="eastAsia" w:ascii="仿宋" w:hAnsi="仿宋" w:eastAsia="仿宋" w:cs="仿宋"/>
          <w:sz w:val="32"/>
          <w:szCs w:val="32"/>
          <w:lang w:eastAsia="zh-CN"/>
        </w:rPr>
        <w:t>、功能区）</w:t>
      </w:r>
      <w:r>
        <w:rPr>
          <w:rFonts w:hint="eastAsia" w:ascii="仿宋" w:hAnsi="仿宋" w:eastAsia="仿宋" w:cs="仿宋"/>
          <w:sz w:val="32"/>
          <w:szCs w:val="32"/>
        </w:rPr>
        <w:t>人民政府应当在公共财政支出中统筹安排资金，保障</w:t>
      </w:r>
      <w:r>
        <w:rPr>
          <w:rFonts w:hint="eastAsia" w:ascii="仿宋" w:hAnsi="仿宋" w:eastAsia="仿宋" w:cs="仿宋"/>
          <w:sz w:val="32"/>
          <w:szCs w:val="32"/>
          <w:lang w:eastAsia="zh-CN"/>
        </w:rPr>
        <w:t>公共场所禁止吸烟</w:t>
      </w:r>
      <w:r>
        <w:rPr>
          <w:rFonts w:hint="eastAsia" w:ascii="仿宋" w:hAnsi="仿宋" w:eastAsia="仿宋" w:cs="仿宋"/>
          <w:sz w:val="32"/>
          <w:szCs w:val="32"/>
        </w:rPr>
        <w:t>工作正常开展。</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ightChars="0" w:firstLine="640" w:firstLineChars="200"/>
        <w:jc w:val="both"/>
        <w:rPr>
          <w:rFonts w:hint="eastAsia" w:ascii="仿宋" w:hAnsi="仿宋" w:eastAsia="仿宋" w:cs="仿宋"/>
          <w:kern w:val="0"/>
          <w:sz w:val="32"/>
          <w:szCs w:val="32"/>
          <w:lang w:val="en-US" w:eastAsia="zh-CN" w:bidi="ar"/>
        </w:rPr>
      </w:pPr>
      <w:r>
        <w:rPr>
          <w:rFonts w:hint="eastAsia" w:ascii="黑体" w:hAnsi="黑体" w:eastAsia="黑体" w:cs="黑体"/>
          <w:b w:val="0"/>
          <w:bCs w:val="0"/>
          <w:kern w:val="2"/>
          <w:sz w:val="32"/>
          <w:szCs w:val="32"/>
          <w:lang w:val="en-US" w:eastAsia="zh-CN" w:bidi="ar-SA"/>
        </w:rPr>
        <w:t>第十五条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kern w:val="0"/>
          <w:sz w:val="32"/>
          <w:szCs w:val="32"/>
          <w:lang w:val="en-US" w:eastAsia="zh-CN" w:bidi="ar"/>
        </w:rPr>
        <w:t>鼓励、支持单位和个人以提供资金、技术、劳动力、智力成果、媒介资源等方式参与禁止吸烟工作。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kern w:val="2"/>
          <w:sz w:val="32"/>
          <w:szCs w:val="32"/>
          <w:lang w:val="en-US" w:eastAsia="zh-CN" w:bidi="ar-SA"/>
        </w:rPr>
        <w:t>鼓励村（居）民委员会将公共场所禁止吸烟规范纳入村规民约、文明公约。</w:t>
      </w:r>
    </w:p>
    <w:p>
      <w:pPr>
        <w:numPr>
          <w:ilvl w:val="0"/>
          <w:numId w:val="0"/>
        </w:numPr>
        <w:ind w:firstLine="640" w:firstLineChars="200"/>
        <w:rPr>
          <w:rFonts w:hint="eastAsia" w:ascii="仿宋" w:hAnsi="仿宋" w:eastAsia="仿宋" w:cs="仿宋"/>
          <w:sz w:val="32"/>
          <w:szCs w:val="32"/>
        </w:rPr>
      </w:pPr>
      <w:r>
        <w:rPr>
          <w:rFonts w:hint="eastAsia" w:ascii="黑体" w:hAnsi="黑体" w:eastAsia="黑体" w:cs="黑体"/>
          <w:b w:val="0"/>
          <w:bCs w:val="0"/>
          <w:sz w:val="32"/>
          <w:szCs w:val="32"/>
        </w:rPr>
        <w:t>第十</w:t>
      </w: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rPr>
        <w:t>市</w:t>
      </w:r>
      <w:r>
        <w:rPr>
          <w:rFonts w:hint="eastAsia" w:ascii="仿宋" w:hAnsi="仿宋" w:eastAsia="仿宋" w:cs="仿宋"/>
          <w:sz w:val="32"/>
          <w:szCs w:val="32"/>
          <w:lang w:eastAsia="zh-CN"/>
        </w:rPr>
        <w:t>、</w:t>
      </w:r>
      <w:r>
        <w:rPr>
          <w:rFonts w:hint="eastAsia" w:ascii="仿宋" w:hAnsi="仿宋" w:eastAsia="仿宋" w:cs="仿宋"/>
          <w:sz w:val="32"/>
          <w:szCs w:val="32"/>
        </w:rPr>
        <w:t>区</w:t>
      </w:r>
      <w:r>
        <w:rPr>
          <w:rFonts w:hint="eastAsia" w:ascii="仿宋" w:hAnsi="仿宋" w:eastAsia="仿宋" w:cs="仿宋"/>
          <w:sz w:val="32"/>
          <w:szCs w:val="32"/>
          <w:lang w:eastAsia="zh-CN"/>
        </w:rPr>
        <w:t>（</w:t>
      </w:r>
      <w:r>
        <w:rPr>
          <w:rFonts w:hint="eastAsia" w:ascii="仿宋" w:hAnsi="仿宋" w:eastAsia="仿宋" w:cs="仿宋"/>
          <w:sz w:val="32"/>
          <w:szCs w:val="32"/>
        </w:rPr>
        <w:t>县</w:t>
      </w:r>
      <w:r>
        <w:rPr>
          <w:rFonts w:hint="eastAsia" w:ascii="仿宋" w:hAnsi="仿宋" w:eastAsia="仿宋" w:cs="仿宋"/>
          <w:kern w:val="0"/>
          <w:sz w:val="32"/>
          <w:szCs w:val="32"/>
          <w:lang w:val="en-US" w:eastAsia="zh-CN" w:bidi="ar"/>
        </w:rPr>
        <w:t>、功能区）</w:t>
      </w:r>
      <w:r>
        <w:rPr>
          <w:rFonts w:hint="eastAsia" w:ascii="仿宋" w:hAnsi="仿宋" w:eastAsia="仿宋" w:cs="仿宋"/>
          <w:sz w:val="32"/>
          <w:szCs w:val="32"/>
        </w:rPr>
        <w:t>卫生健康行政主管部门对禁止吸烟的公共场所的所在单位违反本</w:t>
      </w:r>
      <w:r>
        <w:rPr>
          <w:rFonts w:hint="eastAsia" w:ascii="仿宋" w:hAnsi="仿宋" w:eastAsia="仿宋" w:cs="仿宋"/>
          <w:sz w:val="32"/>
          <w:szCs w:val="32"/>
          <w:lang w:eastAsia="zh-CN"/>
        </w:rPr>
        <w:t>办法</w:t>
      </w:r>
      <w:r>
        <w:rPr>
          <w:rFonts w:hint="eastAsia" w:ascii="仿宋" w:hAnsi="仿宋" w:eastAsia="仿宋" w:cs="仿宋"/>
          <w:sz w:val="32"/>
          <w:szCs w:val="32"/>
        </w:rPr>
        <w:t>第</w:t>
      </w:r>
      <w:r>
        <w:rPr>
          <w:rFonts w:hint="eastAsia" w:ascii="仿宋" w:hAnsi="仿宋" w:eastAsia="仿宋" w:cs="仿宋"/>
          <w:sz w:val="32"/>
          <w:szCs w:val="32"/>
          <w:lang w:eastAsia="zh-CN"/>
        </w:rPr>
        <w:t>十</w:t>
      </w:r>
      <w:r>
        <w:rPr>
          <w:rFonts w:hint="eastAsia" w:ascii="仿宋" w:hAnsi="仿宋" w:eastAsia="仿宋" w:cs="仿宋"/>
          <w:sz w:val="32"/>
          <w:szCs w:val="32"/>
        </w:rPr>
        <w:t>条规定，造成该公共场所多次发生吸烟行为的，予以警告、责令限期改正；对逾期不改正的，处以一千元以上三千元以下罚款。</w:t>
      </w:r>
      <w:r>
        <w:rPr>
          <w:rFonts w:hint="eastAsia" w:ascii="仿宋" w:hAnsi="仿宋" w:eastAsia="仿宋" w:cs="仿宋"/>
          <w:sz w:val="32"/>
          <w:szCs w:val="32"/>
        </w:rPr>
        <w:br w:type="textWrapping"/>
      </w:r>
      <w:r>
        <w:rPr>
          <w:rFonts w:hint="eastAsia" w:ascii="仿宋" w:hAnsi="仿宋" w:eastAsia="仿宋" w:cs="仿宋"/>
          <w:sz w:val="32"/>
          <w:szCs w:val="32"/>
        </w:rPr>
        <w:t>　　对违反本</w:t>
      </w:r>
      <w:r>
        <w:rPr>
          <w:rFonts w:hint="eastAsia" w:ascii="仿宋" w:hAnsi="仿宋" w:eastAsia="仿宋" w:cs="仿宋"/>
          <w:sz w:val="32"/>
          <w:szCs w:val="32"/>
          <w:lang w:eastAsia="zh-CN"/>
        </w:rPr>
        <w:t>办法</w:t>
      </w:r>
      <w:r>
        <w:rPr>
          <w:rFonts w:hint="eastAsia" w:ascii="仿宋" w:hAnsi="仿宋" w:eastAsia="仿宋" w:cs="仿宋"/>
          <w:sz w:val="32"/>
          <w:szCs w:val="32"/>
        </w:rPr>
        <w:t>规定在禁止区域吸烟的，由区</w:t>
      </w:r>
      <w:r>
        <w:rPr>
          <w:rFonts w:hint="eastAsia" w:ascii="仿宋" w:hAnsi="仿宋" w:eastAsia="仿宋" w:cs="仿宋"/>
          <w:sz w:val="32"/>
          <w:szCs w:val="32"/>
          <w:lang w:eastAsia="zh-CN"/>
        </w:rPr>
        <w:t>（县、功能区）</w:t>
      </w:r>
      <w:r>
        <w:rPr>
          <w:rFonts w:hint="eastAsia" w:ascii="仿宋" w:hAnsi="仿宋" w:eastAsia="仿宋" w:cs="仿宋"/>
          <w:sz w:val="32"/>
          <w:szCs w:val="32"/>
        </w:rPr>
        <w:t>卫生健康行政主管部门责令立即改正；拒不改正的，可以处五十元</w:t>
      </w:r>
      <w:r>
        <w:rPr>
          <w:rFonts w:hint="eastAsia" w:ascii="仿宋" w:hAnsi="仿宋" w:eastAsia="仿宋" w:cs="仿宋"/>
          <w:sz w:val="32"/>
          <w:szCs w:val="32"/>
          <w:lang w:eastAsia="zh-CN"/>
        </w:rPr>
        <w:t>至</w:t>
      </w:r>
      <w:r>
        <w:rPr>
          <w:rFonts w:hint="eastAsia" w:ascii="仿宋" w:hAnsi="仿宋" w:eastAsia="仿宋" w:cs="仿宋"/>
          <w:sz w:val="32"/>
          <w:szCs w:val="32"/>
        </w:rPr>
        <w:t>二百元罚款。</w:t>
      </w:r>
      <w:r>
        <w:rPr>
          <w:rFonts w:hint="eastAsia" w:ascii="仿宋" w:hAnsi="仿宋" w:eastAsia="仿宋" w:cs="仿宋"/>
          <w:sz w:val="32"/>
          <w:szCs w:val="32"/>
        </w:rPr>
        <w:br w:type="textWrapping"/>
      </w:r>
      <w:r>
        <w:rPr>
          <w:rFonts w:hint="eastAsia" w:ascii="仿宋" w:hAnsi="仿宋" w:eastAsia="仿宋" w:cs="仿宋"/>
          <w:sz w:val="32"/>
          <w:szCs w:val="32"/>
        </w:rPr>
        <w:t>　　对当事人罚款时，必须出具财政部门统一制发的罚款收据。</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当事人对行政处罚决定不服的，可以根据《中华人民共和国行政复议法》和《中华人民共和国行政诉讼法》的规定，申请行政复议或者提起行政诉讼。逾期不申请复议，不提起行政诉讼又不履行处罚决定的，作出行政处罚决定的机关可以申请人民法院强制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firstLineChars="200"/>
        <w:jc w:val="both"/>
        <w:rPr>
          <w:rFonts w:hint="eastAsia" w:ascii="仿宋" w:hAnsi="仿宋" w:eastAsia="仿宋" w:cs="仿宋"/>
          <w:i w:val="0"/>
          <w:iCs w:val="0"/>
          <w:caps w:val="0"/>
          <w:strike w:val="0"/>
          <w:dstrike w:val="0"/>
          <w:color w:val="0000FF"/>
          <w:spacing w:val="0"/>
          <w:sz w:val="32"/>
          <w:szCs w:val="32"/>
          <w:shd w:val="clear" w:fill="FFFFFF"/>
        </w:rPr>
      </w:pPr>
      <w:r>
        <w:rPr>
          <w:rFonts w:hint="eastAsia" w:ascii="黑体" w:hAnsi="黑体" w:eastAsia="黑体" w:cs="黑体"/>
          <w:b w:val="0"/>
          <w:bCs w:val="0"/>
          <w:kern w:val="2"/>
          <w:sz w:val="32"/>
          <w:szCs w:val="32"/>
          <w:lang w:val="en-US" w:eastAsia="zh-CN" w:bidi="ar-SA"/>
        </w:rPr>
        <w:t>第十七条</w:t>
      </w:r>
      <w:r>
        <w:rPr>
          <w:rFonts w:hint="eastAsia" w:ascii="仿宋" w:hAnsi="仿宋" w:eastAsia="仿宋" w:cs="仿宋"/>
          <w:kern w:val="2"/>
          <w:sz w:val="32"/>
          <w:szCs w:val="32"/>
          <w:lang w:val="en-US" w:eastAsia="zh-CN" w:bidi="ar-SA"/>
        </w:rPr>
        <w:t>  拒绝、阻碍卫生健康行政主管部门执法人员依法执行公务的，由公安机关依照《中华人民共和国治安管理处罚法》处罚；构成犯罪的，依法追究刑事责任。</w:t>
      </w:r>
      <w:r>
        <w:rPr>
          <w:rFonts w:hint="eastAsia" w:ascii="仿宋" w:hAnsi="仿宋" w:eastAsia="仿宋" w:cs="仿宋"/>
          <w:strike w:val="0"/>
          <w:dstrike w:val="0"/>
          <w:color w:val="0000FF"/>
          <w:sz w:val="32"/>
          <w:szCs w:val="32"/>
        </w:rPr>
        <w:br w:type="textWrapping"/>
      </w:r>
      <w:r>
        <w:rPr>
          <w:rFonts w:hint="eastAsia" w:ascii="仿宋" w:hAnsi="仿宋" w:eastAsia="仿宋" w:cs="仿宋"/>
          <w:strike w:val="0"/>
          <w:dstrike w:val="0"/>
          <w:color w:val="0000FF"/>
          <w:sz w:val="32"/>
          <w:szCs w:val="32"/>
        </w:rPr>
        <w:t>　　</w:t>
      </w:r>
      <w:r>
        <w:rPr>
          <w:rFonts w:hint="eastAsia" w:ascii="黑体" w:hAnsi="黑体" w:eastAsia="黑体" w:cs="黑体"/>
          <w:b w:val="0"/>
          <w:bCs w:val="0"/>
          <w:kern w:val="2"/>
          <w:sz w:val="32"/>
          <w:szCs w:val="32"/>
          <w:lang w:val="en-US" w:eastAsia="zh-CN" w:bidi="ar-SA"/>
        </w:rPr>
        <w:t>第十八条</w:t>
      </w:r>
      <w:r>
        <w:rPr>
          <w:rFonts w:hint="eastAsia" w:ascii="黑体" w:hAnsi="黑体" w:eastAsia="黑体" w:cs="黑体"/>
          <w:strike w:val="0"/>
          <w:dstrike w:val="0"/>
          <w:color w:val="0000FF"/>
          <w:sz w:val="32"/>
          <w:szCs w:val="32"/>
        </w:rPr>
        <w:t> </w:t>
      </w:r>
      <w:r>
        <w:rPr>
          <w:rFonts w:hint="eastAsia" w:ascii="仿宋" w:hAnsi="仿宋" w:eastAsia="仿宋" w:cs="仿宋"/>
          <w:kern w:val="2"/>
          <w:sz w:val="32"/>
          <w:szCs w:val="32"/>
          <w:lang w:val="en-US" w:eastAsia="zh-CN" w:bidi="ar-SA"/>
        </w:rPr>
        <w:t>卫生健康行政主管部门执法人员不履行职责或者徇私舞弊的，由有关单位给予批评教育，情节严重的给予行政处分；构成犯罪的，依法追究刑事责任。</w:t>
      </w:r>
      <w:r>
        <w:rPr>
          <w:rFonts w:hint="eastAsia" w:ascii="仿宋" w:hAnsi="仿宋" w:eastAsia="仿宋" w:cs="仿宋"/>
          <w:strike w:val="0"/>
          <w:dstrike w:val="0"/>
          <w:color w:val="0000FF"/>
          <w:sz w:val="32"/>
          <w:szCs w:val="32"/>
        </w:rPr>
        <w:t>　</w:t>
      </w:r>
    </w:p>
    <w:p>
      <w:pPr>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 w:hAnsi="仿宋" w:eastAsia="仿宋" w:cs="仿宋"/>
          <w:kern w:val="2"/>
          <w:sz w:val="32"/>
          <w:szCs w:val="32"/>
          <w:lang w:val="en-US" w:eastAsia="zh-CN" w:bidi="ar-SA"/>
        </w:rPr>
        <w:t>本办法中下列用语的含义：</w:t>
      </w:r>
    </w:p>
    <w:p>
      <w:pPr>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吸烟，是指吸入、呼出烟草的烟雾或者有害电子烟气雾，以及持有点燃的烟草制品的行为。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firstLineChars="200"/>
        <w:jc w:val="both"/>
        <w:rPr>
          <w:rFonts w:hint="eastAsia" w:ascii="仿宋" w:hAnsi="仿宋" w:eastAsia="仿宋" w:cs="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 xml:space="preserve">条  </w:t>
      </w:r>
      <w:r>
        <w:rPr>
          <w:rFonts w:hint="eastAsia" w:ascii="仿宋" w:hAnsi="仿宋" w:eastAsia="仿宋" w:cs="仿宋"/>
          <w:kern w:val="2"/>
          <w:sz w:val="32"/>
          <w:szCs w:val="32"/>
          <w:lang w:val="en-US" w:eastAsia="zh-CN" w:bidi="ar-SA"/>
        </w:rPr>
        <w:t>本办法自  年 月 日起施行。</w:t>
      </w:r>
    </w:p>
    <w:p>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3MDYzYjIxZmEyYjgzZTBmZGE0ZmI1OWI3ZmJmNzIifQ=="/>
  </w:docVars>
  <w:rsids>
    <w:rsidRoot w:val="64FB403E"/>
    <w:rsid w:val="03744AB4"/>
    <w:rsid w:val="06452CE2"/>
    <w:rsid w:val="12287C24"/>
    <w:rsid w:val="176A1784"/>
    <w:rsid w:val="1F3F6F87"/>
    <w:rsid w:val="1FC57122"/>
    <w:rsid w:val="244D727C"/>
    <w:rsid w:val="25601BDC"/>
    <w:rsid w:val="26FB5D6A"/>
    <w:rsid w:val="2B3A7858"/>
    <w:rsid w:val="2DAD0280"/>
    <w:rsid w:val="2E2A34C6"/>
    <w:rsid w:val="2EAB5B8E"/>
    <w:rsid w:val="2FE95D01"/>
    <w:rsid w:val="306735FB"/>
    <w:rsid w:val="33763D81"/>
    <w:rsid w:val="36E76F94"/>
    <w:rsid w:val="36F6553E"/>
    <w:rsid w:val="377B120D"/>
    <w:rsid w:val="449334B6"/>
    <w:rsid w:val="472D7D99"/>
    <w:rsid w:val="519C46C1"/>
    <w:rsid w:val="554F5D2D"/>
    <w:rsid w:val="64BD68AA"/>
    <w:rsid w:val="64FB403E"/>
    <w:rsid w:val="6976489B"/>
    <w:rsid w:val="71BB0F2C"/>
    <w:rsid w:val="75380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3042</Words>
  <Characters>3043</Characters>
  <Lines>0</Lines>
  <Paragraphs>0</Paragraphs>
  <TotalTime>24</TotalTime>
  <ScaleCrop>false</ScaleCrop>
  <LinksUpToDate>false</LinksUpToDate>
  <CharactersWithSpaces>3143</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2021-03-18T04:43:00Z</dcterms:created>
  <dc:creator>Administrator</dc:creator>
  <cp:lastModifiedBy>Administrator</cp:lastModifiedBy>
  <cp:lastPrinted>2022-05-31T02:57:00Z</cp:lastPrinted>
  <dcterms:modified xsi:type="dcterms:W3CDTF">2022-08-04T03:34:36Z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BDDA74E74D294E408B98B841E356FA2D</vt:lpwstr>
  </property>
</Properties>
</file>