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instrText xml:space="preserve"> HYPERLINK "http://kjj.nanyang.gov.cn/wcm.files/upload/CMSnysglj/202110/202110220243016.xls" \t "/home/kylin/文档\\x/_blank"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t>南阳市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eastAsia="zh-CN"/>
        </w:rPr>
        <w:t>工程技术研究中心建设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t>名单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end"/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11"/>
        <w:gridCol w:w="190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工程技术研究中心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主管部门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(单位)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南阳市张仲景经方解析与创新工程技术研究中心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南阳师范学院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南阳市毛华菊开发利用工程技术研究中心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南阳师范学院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南阳市医疗健康大数据工程技术研究中心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南阳大数据研究院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南阳市财务智能化工程技术研究中心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河南工院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南阳市畜禽环境卫生工程技术研究中心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南阳农职院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南阳农职院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南阳市特种机器人工程技术研究中心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南阳农职院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南阳农职院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南阳市水文现代化装备工程技术研究中心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南阳水文中心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南阳水文中心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南阳市主动脉夹层精细化治疗工程技术研究中心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南阳市中心医院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南阳市卫健体委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南阳市检验医学精准检测与应用工程技术研究中心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南阳市中心医院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南阳市卫健体委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南阳市内分泌代谢疾病工程技术研究中心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南阳市中心医院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南阳市卫健体委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南阳市儿童胃肠病诊疗与创新工程技术研究中心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南阳市中心医院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南阳市卫健体委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南阳市干细胞治疗糖尿病并发症工程技术研究中心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第一附属医院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南阳市造血干细胞移植工程技术研究中心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第一附属医院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南阳市冠状动脉腔内影像及功能学检查工程技术研究中心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第一附属医院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南阳市干细胞治疗股骨头坏死工程技术研究中心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附属中医院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南阳医专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沥青混合料搅拌及再生设备工程技术研究中心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河南亚龙智能装备有限公司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南阳市模块化智能混拌装备工程技术研究中心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南阳海创科技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南阳市油气钻采智能装备工程技术研究中心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河南中融石油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装备有限公司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南阳市超大功率激光准直透镜（30kw）工程技术研究中心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南阳市联一光电科技有限公司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南阳市超低温智能快速起动系统工程技术研究中心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河南省桓立机电科技有限公司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南阳市节水用灌溉管材工程技术研究中心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河南聚爱新型材料科技有限公司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南阳市智能化节能环保型沥青混合搅拌设备工程技术研究中心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南阳市金运机械制造有限公司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南阳市烘焙食品工程技术研究中心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南阳三色鸽食品有限公司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南阳市智能电驱工程技术研究中心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卧龙电气南阳防爆集团工业驱动有限公司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南阳市生态环境监控系统工程技术研究中心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河南省华尼能源科技有限公司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南阳市仿石漆工程技术研究中心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南阳市新鑫缘建材科技有限公司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南阳市食醋工程技术研究中心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河南界中米醋生物科技公司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南阳市安全节能配电柜工程技术研究中心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河南省垠兴电力设备有限公司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南阳市碳排放管理工程技术研究中心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河南洁达环保投资有限公司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南阳市区域教育大数据工程技术研究中心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河南恩普信息产业有限公司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南阳市大口径光学镜片冷加工工程技术研究中心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南阳市久隆光电有限公司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南阳市高性能氧化锌避雷器工程技术研究中心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南阳金冠实业有限公司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南阳市望远镜多功能镀膜镜片工程技术研究中心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南阳市康力达光学仪器有限公司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南阳市高分辨率望远镜用光学镜片工程技术研究中心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南阳市海卡思新型光学材料公司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南阳市油气田专用作业车工程技术研究中心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南阳新成高架设备有限公司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南阳市激光振镜片的镀膜研发工程技术研究中心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南阳镀创光电科技有限公司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南阳市超软材质精密光学镜片工程技术研究中心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南阳市天纳光电科技有限公司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南阳市中药活性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组分工程技术研究中心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河南博济中医药研究院有限公司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南阳市中药材炮制及质控工程技术研究中心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河南金方源药业有限公司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南阳市城乡污水处理系统工程技术研究中心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中茂环保科技（河南）公司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南阳市艾草综合开发利用工程技术研究中心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南阳蓝海森源医药科技有限公司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南阳市肉制品深加工工程技术研究中心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南阳豫冠食品有限公司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南阳市羊肚菌繁育工程技术研究中心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社旗华升农业科技有限公司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南阳市构树深加工工程技术研究中心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社旗金构农牧股份有限公司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南阳市母猪专用饲料配方工程技术研究中心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河南兴润牧业科技有限公司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南阳市精密轴承钢球工程技术研究中心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河南云扬钢球制造有限公司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南阳市中药材生态养殖工程技术研究中心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方城县媛祥农牧发展有限公司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超薄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安全防爆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树脂切割片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河南省永磨科技有限公司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南阳市高精密机车轴承工程技术研究中心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河南奋钧精密轴承科技有限公司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南阳市树脂砂轮片工程技术研究中心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河南佑开磨具有限公司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南阳市POF热收缩环保包装膜工程技术研究中心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河南旭昂塑胶有限公司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南阳市金刚石切割线工程技术研究中心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中线（河南）新材料科技公司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南阳市功能性小麦粉工程技术研究中心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河南鑫泰食品有限公司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南阳市全自动电子专用设备工程技术研究中心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邓州市瑞泽自动化电子设备公司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南阳市食用植物油深加工工程技术研究中心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邓州市永盛油脂有限公司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南阳市保健舒适型内衣工程技术研究中心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河南益广内衣有限公司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南阳市缓控释制剂工程技术研究中心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南阳天衡制药厂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南阳市移动智能终端及配件工程技术研究中心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河南省金丰电子有限公司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南阳市高性能绿色锂电池工程技术研究中心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河南省方芯新能源科技有限公司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南阳市节水卫浴工程技术研究中心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南阳邦洁厨卫用品有限公司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南阳市高档色纺纱工程技术研究中心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镇平县豫龙纺织有限公司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南阳市高性能新能源汽车减震器活塞杆工程技术研究中心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南阳富成多汽车零部件有限公司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南阳市金属氧化物电阻片工程技术中心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南阳科达电气有限公司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南阳市防爆电机异型构件工程技术研究中心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镇平明星机电制造有限公司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南阳市食品膨化及烘焙工程技术研发中心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南阳统冠食品有限公司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南阳市中药妆品工程技术研究中心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镇平时通实业有限公司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南阳市投影镜头结构工程技术研究中心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南阳兆强精密光电有限公司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南阳市电子智能遥控玩具工程技术研究中心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南阳中跃科技有限公司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南阳市天丁道地药材工程技术研究中心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新野县雷臻农业开发有限公司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 xml:space="preserve">南阳市新型节能空气分离缓冲蓄能器工程技术研究中心 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南阳正博机械设备有限公司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南阳市塑胶玩具注塑模具工程技术研究中心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南阳星梦科教有限公司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南阳市塑封防爆结构的锂电池的制造工程技术研究中心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河南宸硕新能源科技有限公司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南阳市车用水性环保涂料工程技术研究中心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南阳奥东环保科技材料有限公司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南阳市新能源三轮车节能增效控制技术工程技术研究中心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河南虹众车业有限公司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南阳市精密钟表工程技术研究中心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新野县丰润科技有限公司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南阳市白茶工程技术研究中心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桐柏山野茶开发有限公司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南阳巿功能性高分子聚合新材料工程技术研究中心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桐柏县信鸿新材料科技有限公司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南阳市银新材料工程技术研究中心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桐柏泓鑫新材料有限公司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南阳市核苷类精细化工新材料工程技术研究中心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河南蔚蓝生物技术有限公司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南阳市早熟梨繁育工程技术研究中心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河南省淮溪春农业科技有限公司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南阳市豆制品工程技术研究中心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桐柏县盘古爷豆筋制品公司、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张仲景国医学院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9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南阳市富硒有机茶工程技术研究中心</w:t>
            </w:r>
          </w:p>
        </w:tc>
        <w:tc>
          <w:tcPr>
            <w:tcW w:w="1116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桐柏天成农业发展有限公司</w:t>
            </w:r>
          </w:p>
        </w:tc>
        <w:tc>
          <w:tcPr>
            <w:tcW w:w="1247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南阳市锻压工程技术研究中心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南阳红阳中泰机械有限公司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南阳市发酵面制品工程技术研究中心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河南省云阳恒雪实业有限公司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南阳市珍稀中药材繁育种植工程技术研究中心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南召县绿丰源农业发展有限公司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南阳市装配式钢结构工程技术研究中心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河南省鼎福科技产业园有限公司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南阳市特种纸工程技术研究中心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河南威仕利纸业科技开发公司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南阳市宛草堂艾草制品工程技术研究中心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南阳宛草堂药业有限公司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南阳市特种功能性胶粘剂工程技术研究中心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可慧（河南）新材料科技公司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南阳市杜仲深加工工程技术研究中心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南召县金蕾农业文化产业园公司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南阳市装配式建筑工程技术研究中心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河南省鑫淼远大住宅工业公司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南阳市精量均匀精密播种机工程技术研究中心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唐河县大华机械设备有限公司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南阳市乡土菜深加工工程技术研究中心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南阳昶晟生物技术有限公司、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南阳师范学院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南阳市智能畜牧专用设备工程技术研究中心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河南亚盛电气有限责任公司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南阳市水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性凹印墨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南阳市中盈高分子</w:t>
            </w:r>
            <w:r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材料有限公司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南阳市畜牧业数字化应用工程技术研究中心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唐河县鸿瑞牧业开发有限公司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南阳市道路清障设备工程技术研究中心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河南亿翔专用汽车有限公司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唐河县科技局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南阳市硅酸铝陶瓷纤维耐火材料工程技术研究中心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南阳市楚元节能新材料有限公司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南阳市秸秆综合利用工程技术研究中心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淅川县物华生物科技有限公司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南阳市淅川乌骨鸡繁育工程技术研究中心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河南兴盛源牧业有限公司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南阳市高端精密机械润滑油工程技术研究中心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淅川县隆昌润滑油有限责任公司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南阳市电磁阀零部件工程技术研究中心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淅川县豫隆减振器零部件公司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南阳市低硼硅玻璃制品工程技术研究中心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淅川县晟昶医药包装材料公司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南阳市中药大品种二次开发工程研究中心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河南福森药业有限公司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南阳市乘用车行驶系统底盘件工程技术研究中心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南阳林吉特金属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制品有限公司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南阳市服装数字化流程工程技术研究中心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河南天曼服饰有限公司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南阳市高性能耐候改性塑料工程技术研究中心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南阳昊运农牧科技有限公司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南阳市火力发电热力系统工程技术研究中心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南阳中誉发电有限公司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南阳市蚕豆食品工程技术研究中心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内乡县益友农产品有限公司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南阳市5G智慧路灯工程技术研究中心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河南禾光智能科技股份有限公司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南阳市新能源导电连接件工程技术研究中心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河南众思成新能源科技有限公司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南阳市建筑排水用管材工程技术研究中心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河南聚爱管材科技有限公司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内乡县科工局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南阳市电驱动工程技术研究中心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河南通宇新源动力有限公司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南阳市特殊钢种冶金辅助材料工程技术研究中心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西峡县龙翔冶金材料有限公司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南阳市菊粉提取工程技术研究中心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南阳市三辰生物科技有限公司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南阳市陶瓷触媒管工业应用工程技术研究中心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河南环碧环保工程设备有限公司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南阳市高效催化分离剂工程技术研究中心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西峡县钰海冶金辅料有限公司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南阳市车用弹簧滑板件工程技术研发中心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南阳市优力保汽车配件有限公司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南阳市有色金属绿色铸造工程技术研究中心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南阳豫东时代农牧科技有限公司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211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南阳市工件夹持工程技术研究中心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南阳市西峡乐力嘉液压科技公司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西峡县科技局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70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FjN2JmNjM0ZWI1MDJiYTJmOGUzODhmMTg0YTY3ZjEifQ=="/>
  </w:docVars>
  <w:rsids>
    <w:rsidRoot w:val="FFDD137A"/>
    <w:rsid w:val="03DDBC23"/>
    <w:rsid w:val="0B9708B1"/>
    <w:rsid w:val="0E2476EA"/>
    <w:rsid w:val="17EE28D1"/>
    <w:rsid w:val="1BED3D7A"/>
    <w:rsid w:val="474A11F9"/>
    <w:rsid w:val="4B5C07B1"/>
    <w:rsid w:val="500D1246"/>
    <w:rsid w:val="569C04DC"/>
    <w:rsid w:val="58416064"/>
    <w:rsid w:val="59032556"/>
    <w:rsid w:val="5D5F2B26"/>
    <w:rsid w:val="5DEFFD89"/>
    <w:rsid w:val="63D2511A"/>
    <w:rsid w:val="65F37D24"/>
    <w:rsid w:val="6A1E7DF1"/>
    <w:rsid w:val="73146D97"/>
    <w:rsid w:val="7394792D"/>
    <w:rsid w:val="79F20124"/>
    <w:rsid w:val="7AFE13C4"/>
    <w:rsid w:val="7BA358E0"/>
    <w:rsid w:val="7F891D7D"/>
    <w:rsid w:val="7FAE64D2"/>
    <w:rsid w:val="A7F8BD22"/>
    <w:rsid w:val="AEEF8ADB"/>
    <w:rsid w:val="BEDA44A2"/>
    <w:rsid w:val="CEFF6269"/>
    <w:rsid w:val="ED9F8107"/>
    <w:rsid w:val="EFD4539F"/>
    <w:rsid w:val="F3BAC0C5"/>
    <w:rsid w:val="F7FDB1BD"/>
    <w:rsid w:val="FC6832DF"/>
    <w:rsid w:val="FE93D66D"/>
    <w:rsid w:val="FF5D36C3"/>
    <w:rsid w:val="FFDD1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无间隔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4499</Words>
  <Characters>4640</Characters>
  <Lines>0</Lines>
  <Paragraphs>0</Paragraphs>
  <TotalTime>8</TotalTime>
  <ScaleCrop>false</ScaleCrop>
  <LinksUpToDate>false</LinksUpToDate>
  <CharactersWithSpaces>4641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2022-09-30T01:40:00Z</dcterms:created>
  <dc:creator>kylin</dc:creator>
  <cp:lastModifiedBy>难得糊涂</cp:lastModifiedBy>
  <cp:lastPrinted>2022-12-26T08:31:00Z</cp:lastPrinted>
  <dcterms:modified xsi:type="dcterms:W3CDTF">2023-01-16T08:38:16Z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059E4F9BA1D842CD93608A2FC9D28EB1</vt:lpwstr>
  </property>
</Properties>
</file>