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rPr>
          <w:rFonts w:ascii="仿宋" w:hAnsi="仿宋" w:eastAsia="仿宋"/>
        </w:rPr>
      </w:pPr>
    </w:p>
    <w:p>
      <w:pPr>
        <w:ind w:firstLine="560"/>
        <w:rPr>
          <w:rFonts w:ascii="仿宋" w:hAnsi="仿宋" w:eastAsia="仿宋"/>
        </w:rPr>
      </w:pPr>
    </w:p>
    <w:p>
      <w:pPr>
        <w:jc w:val="center"/>
        <w:rPr>
          <w:rFonts w:ascii="仿宋" w:hAnsi="仿宋" w:eastAsia="仿宋"/>
          <w:sz w:val="48"/>
          <w:szCs w:val="40"/>
        </w:rPr>
      </w:pPr>
    </w:p>
    <w:p>
      <w:pPr>
        <w:jc w:val="center"/>
        <w:rPr>
          <w:rFonts w:ascii="仿宋" w:hAnsi="仿宋" w:eastAsia="仿宋"/>
          <w:sz w:val="56"/>
          <w:szCs w:val="48"/>
        </w:rPr>
      </w:pPr>
      <w:r>
        <w:rPr>
          <w:rFonts w:hint="eastAsia" w:ascii="仿宋" w:hAnsi="仿宋" w:eastAsia="仿宋"/>
          <w:sz w:val="56"/>
          <w:szCs w:val="48"/>
        </w:rPr>
        <w:t>河南省金融服务共享平台</w:t>
      </w:r>
    </w:p>
    <w:p>
      <w:pPr>
        <w:jc w:val="center"/>
        <w:rPr>
          <w:rFonts w:ascii="仿宋" w:hAnsi="仿宋" w:eastAsia="仿宋"/>
          <w:sz w:val="48"/>
          <w:szCs w:val="40"/>
        </w:rPr>
      </w:pPr>
    </w:p>
    <w:p>
      <w:pPr>
        <w:jc w:val="center"/>
        <w:rPr>
          <w:rFonts w:ascii="仿宋" w:hAnsi="仿宋" w:eastAsia="仿宋"/>
          <w:sz w:val="48"/>
          <w:szCs w:val="40"/>
        </w:rPr>
      </w:pPr>
      <w:r>
        <w:rPr>
          <w:rFonts w:hint="eastAsia" w:ascii="仿宋" w:hAnsi="仿宋" w:eastAsia="仿宋"/>
          <w:sz w:val="48"/>
          <w:szCs w:val="40"/>
        </w:rPr>
        <w:t>企业</w:t>
      </w:r>
      <w:r>
        <w:rPr>
          <w:rFonts w:ascii="仿宋" w:hAnsi="仿宋" w:eastAsia="仿宋"/>
          <w:sz w:val="48"/>
          <w:szCs w:val="40"/>
        </w:rPr>
        <w:t>操作手册</w:t>
      </w:r>
    </w:p>
    <w:p>
      <w:pPr>
        <w:jc w:val="center"/>
        <w:rPr>
          <w:rFonts w:ascii="仿宋" w:hAnsi="仿宋" w:eastAsia="仿宋" w:cs="宋体"/>
          <w:sz w:val="48"/>
          <w:szCs w:val="40"/>
        </w:rPr>
      </w:pPr>
      <w:r>
        <w:rPr>
          <w:rFonts w:hint="eastAsia" w:ascii="仿宋" w:hAnsi="仿宋" w:eastAsia="仿宋" w:cs="宋体"/>
          <w:sz w:val="48"/>
          <w:szCs w:val="40"/>
        </w:rPr>
        <w:t>V1.7</w:t>
      </w:r>
    </w:p>
    <w:p>
      <w:pPr>
        <w:rPr>
          <w:rFonts w:ascii="仿宋" w:hAnsi="仿宋" w:eastAsia="仿宋"/>
          <w:sz w:val="48"/>
          <w:szCs w:val="40"/>
        </w:rPr>
      </w:pPr>
      <w:bookmarkStart w:id="15" w:name="_GoBack"/>
      <w:bookmarkEnd w:id="15"/>
    </w:p>
    <w:p>
      <w:pPr>
        <w:jc w:val="center"/>
        <w:rPr>
          <w:rFonts w:ascii="仿宋" w:hAnsi="仿宋" w:eastAsia="仿宋"/>
          <w:sz w:val="48"/>
          <w:szCs w:val="40"/>
        </w:rPr>
      </w:pPr>
    </w:p>
    <w:p>
      <w:pPr>
        <w:jc w:val="center"/>
        <w:rPr>
          <w:rFonts w:ascii="仿宋" w:hAnsi="仿宋" w:eastAsia="仿宋"/>
          <w:sz w:val="48"/>
          <w:szCs w:val="40"/>
        </w:rPr>
      </w:pPr>
    </w:p>
    <w:p>
      <w:pPr>
        <w:jc w:val="center"/>
        <w:rPr>
          <w:rFonts w:ascii="仿宋" w:hAnsi="仿宋" w:eastAsia="仿宋"/>
          <w:sz w:val="48"/>
          <w:szCs w:val="40"/>
        </w:rPr>
      </w:pPr>
    </w:p>
    <w:p>
      <w:pPr>
        <w:jc w:val="center"/>
        <w:rPr>
          <w:rFonts w:ascii="仿宋" w:hAnsi="仿宋" w:eastAsia="仿宋"/>
          <w:sz w:val="48"/>
          <w:szCs w:val="40"/>
        </w:rPr>
      </w:pPr>
    </w:p>
    <w:p>
      <w:pPr>
        <w:jc w:val="center"/>
        <w:rPr>
          <w:rFonts w:ascii="仿宋" w:hAnsi="仿宋" w:eastAsia="仿宋"/>
          <w:sz w:val="48"/>
          <w:szCs w:val="40"/>
        </w:rPr>
      </w:pPr>
    </w:p>
    <w:p>
      <w:pPr>
        <w:jc w:val="center"/>
        <w:rPr>
          <w:rFonts w:ascii="仿宋" w:hAnsi="仿宋" w:eastAsia="仿宋" w:cs="宋体"/>
          <w:sz w:val="36"/>
          <w:szCs w:val="28"/>
        </w:rPr>
      </w:pPr>
      <w:r>
        <w:rPr>
          <w:rFonts w:hint="eastAsia" w:ascii="仿宋" w:hAnsi="仿宋" w:eastAsia="仿宋" w:cs="宋体"/>
          <w:sz w:val="36"/>
          <w:szCs w:val="28"/>
        </w:rPr>
        <w:t>202</w:t>
      </w:r>
      <w:r>
        <w:rPr>
          <w:rFonts w:hint="eastAsia" w:ascii="仿宋" w:hAnsi="仿宋" w:eastAsia="仿宋" w:cs="宋体"/>
          <w:sz w:val="36"/>
          <w:szCs w:val="28"/>
          <w:lang w:val="en-US" w:eastAsia="zh-CN"/>
        </w:rPr>
        <w:t>1</w:t>
      </w:r>
      <w:r>
        <w:rPr>
          <w:rFonts w:hint="eastAsia" w:ascii="仿宋" w:hAnsi="仿宋" w:eastAsia="仿宋" w:cs="宋体"/>
          <w:sz w:val="36"/>
          <w:szCs w:val="28"/>
        </w:rPr>
        <w:t>年</w:t>
      </w:r>
      <w:r>
        <w:rPr>
          <w:rFonts w:hint="eastAsia" w:ascii="仿宋" w:hAnsi="仿宋" w:eastAsia="仿宋" w:cs="宋体"/>
          <w:sz w:val="36"/>
          <w:szCs w:val="28"/>
          <w:lang w:val="en-US" w:eastAsia="zh-CN"/>
        </w:rPr>
        <w:t>7</w:t>
      </w:r>
      <w:r>
        <w:rPr>
          <w:rFonts w:hint="eastAsia" w:ascii="仿宋" w:hAnsi="仿宋" w:eastAsia="仿宋" w:cs="宋体"/>
          <w:sz w:val="36"/>
          <w:szCs w:val="28"/>
        </w:rPr>
        <w:t>月</w:t>
      </w:r>
      <w:r>
        <w:rPr>
          <w:rFonts w:hint="eastAsia" w:ascii="仿宋" w:hAnsi="仿宋" w:eastAsia="仿宋" w:cs="宋体"/>
          <w:sz w:val="36"/>
          <w:szCs w:val="28"/>
          <w:lang w:val="en-US" w:eastAsia="zh-CN"/>
        </w:rPr>
        <w:t>5</w:t>
      </w:r>
      <w:r>
        <w:rPr>
          <w:rFonts w:hint="eastAsia" w:ascii="仿宋" w:hAnsi="仿宋" w:eastAsia="仿宋" w:cs="宋体"/>
          <w:sz w:val="36"/>
          <w:szCs w:val="28"/>
        </w:rPr>
        <w:t>日</w:t>
      </w:r>
    </w:p>
    <w:p>
      <w:pPr>
        <w:jc w:val="center"/>
        <w:rPr>
          <w:rFonts w:ascii="仿宋" w:hAnsi="仿宋" w:eastAsia="仿宋" w:cs="宋体"/>
          <w:sz w:val="36"/>
          <w:szCs w:val="28"/>
        </w:rPr>
      </w:pPr>
    </w:p>
    <w:p>
      <w:pPr>
        <w:jc w:val="center"/>
        <w:rPr>
          <w:rFonts w:ascii="仿宋" w:hAnsi="仿宋" w:eastAsia="仿宋" w:cs="宋体"/>
          <w:sz w:val="36"/>
          <w:szCs w:val="28"/>
        </w:rPr>
      </w:pPr>
    </w:p>
    <w:p>
      <w:pPr>
        <w:widowControl/>
        <w:jc w:val="left"/>
        <w:rPr>
          <w:rFonts w:ascii="仿宋" w:hAnsi="仿宋" w:eastAsia="仿宋"/>
          <w:b/>
          <w:sz w:val="48"/>
          <w:szCs w:val="48"/>
        </w:rPr>
      </w:pPr>
      <w:r>
        <w:rPr>
          <w:rFonts w:ascii="仿宋" w:hAnsi="仿宋" w:eastAsia="仿宋"/>
          <w:b/>
          <w:sz w:val="48"/>
          <w:szCs w:val="48"/>
        </w:rPr>
        <w:br w:type="page"/>
      </w:r>
    </w:p>
    <w:sdt>
      <w:sdtPr>
        <w:rPr>
          <w:rFonts w:asciiTheme="minorHAnsi" w:hAnsiTheme="minorHAnsi" w:eastAsiaTheme="minorEastAsia" w:cstheme="minorBidi"/>
          <w:color w:val="auto"/>
          <w:kern w:val="2"/>
          <w:sz w:val="21"/>
          <w:szCs w:val="22"/>
          <w:lang w:val="zh-CN"/>
        </w:rPr>
        <w:id w:val="2132825424"/>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6"/>
            <w:jc w:val="center"/>
          </w:pPr>
          <w:r>
            <w:rPr>
              <w:lang w:val="zh-CN"/>
            </w:rPr>
            <w:t>目录</w:t>
          </w:r>
        </w:p>
        <w:p>
          <w:pPr>
            <w:pStyle w:val="12"/>
            <w:tabs>
              <w:tab w:val="left" w:pos="420"/>
              <w:tab w:val="right" w:leader="dot" w:pos="8296"/>
            </w:tabs>
          </w:pPr>
          <w:r>
            <w:rPr>
              <w:sz w:val="24"/>
              <w:szCs w:val="24"/>
            </w:rPr>
            <w:fldChar w:fldCharType="begin"/>
          </w:r>
          <w:r>
            <w:rPr>
              <w:sz w:val="24"/>
              <w:szCs w:val="24"/>
            </w:rPr>
            <w:instrText xml:space="preserve"> TOC \o "1-3" \h \z \u </w:instrText>
          </w:r>
          <w:r>
            <w:rPr>
              <w:sz w:val="24"/>
              <w:szCs w:val="24"/>
            </w:rPr>
            <w:fldChar w:fldCharType="separate"/>
          </w:r>
          <w:r>
            <w:fldChar w:fldCharType="begin"/>
          </w:r>
          <w:r>
            <w:instrText xml:space="preserve"> HYPERLINK \l "_Toc44428911" </w:instrText>
          </w:r>
          <w:r>
            <w:fldChar w:fldCharType="separate"/>
          </w:r>
          <w:r>
            <w:rPr>
              <w:rStyle w:val="16"/>
              <w:rFonts w:ascii="仿宋" w:hAnsi="仿宋" w:eastAsia="仿宋"/>
            </w:rPr>
            <w:t>1</w:t>
          </w:r>
          <w:r>
            <w:tab/>
          </w:r>
          <w:r>
            <w:rPr>
              <w:rStyle w:val="16"/>
              <w:rFonts w:hint="eastAsia" w:ascii="仿宋" w:hAnsi="仿宋" w:eastAsia="仿宋"/>
            </w:rPr>
            <w:t>登录</w:t>
          </w:r>
          <w:r>
            <w:rPr>
              <w:rStyle w:val="16"/>
              <w:rFonts w:ascii="仿宋" w:hAnsi="仿宋" w:eastAsia="仿宋"/>
            </w:rPr>
            <w:t>/</w:t>
          </w:r>
          <w:r>
            <w:rPr>
              <w:rStyle w:val="16"/>
              <w:rFonts w:hint="eastAsia" w:ascii="仿宋" w:hAnsi="仿宋" w:eastAsia="仿宋"/>
            </w:rPr>
            <w:t>注册</w:t>
          </w:r>
          <w:r>
            <w:tab/>
          </w:r>
          <w:r>
            <w:fldChar w:fldCharType="begin"/>
          </w:r>
          <w:r>
            <w:instrText xml:space="preserve"> PAGEREF _Toc44428911 \h </w:instrText>
          </w:r>
          <w:r>
            <w:fldChar w:fldCharType="separate"/>
          </w:r>
          <w:r>
            <w:t>3</w:t>
          </w:r>
          <w:r>
            <w:fldChar w:fldCharType="end"/>
          </w:r>
          <w:r>
            <w:fldChar w:fldCharType="end"/>
          </w:r>
        </w:p>
        <w:p>
          <w:pPr>
            <w:pStyle w:val="13"/>
            <w:tabs>
              <w:tab w:val="left" w:pos="1050"/>
              <w:tab w:val="right" w:leader="dot" w:pos="8296"/>
            </w:tabs>
          </w:pPr>
          <w:r>
            <w:fldChar w:fldCharType="begin"/>
          </w:r>
          <w:r>
            <w:instrText xml:space="preserve"> HYPERLINK \l "_Toc44428912" </w:instrText>
          </w:r>
          <w:r>
            <w:fldChar w:fldCharType="separate"/>
          </w:r>
          <w:r>
            <w:rPr>
              <w:rStyle w:val="16"/>
              <w:rFonts w:ascii="仿宋" w:hAnsi="仿宋" w:eastAsia="仿宋"/>
            </w:rPr>
            <w:t>1.1</w:t>
          </w:r>
          <w:r>
            <w:tab/>
          </w:r>
          <w:r>
            <w:rPr>
              <w:rStyle w:val="16"/>
              <w:rFonts w:hint="eastAsia" w:ascii="仿宋" w:hAnsi="仿宋" w:eastAsia="仿宋"/>
            </w:rPr>
            <w:t>平台注册</w:t>
          </w:r>
          <w:r>
            <w:tab/>
          </w:r>
          <w:r>
            <w:fldChar w:fldCharType="begin"/>
          </w:r>
          <w:r>
            <w:instrText xml:space="preserve"> PAGEREF _Toc44428912 \h </w:instrText>
          </w:r>
          <w:r>
            <w:fldChar w:fldCharType="separate"/>
          </w:r>
          <w:r>
            <w:t>3</w:t>
          </w:r>
          <w:r>
            <w:fldChar w:fldCharType="end"/>
          </w:r>
          <w:r>
            <w:fldChar w:fldCharType="end"/>
          </w:r>
        </w:p>
        <w:p>
          <w:pPr>
            <w:pStyle w:val="13"/>
            <w:tabs>
              <w:tab w:val="left" w:pos="1050"/>
              <w:tab w:val="right" w:leader="dot" w:pos="8296"/>
            </w:tabs>
          </w:pPr>
          <w:r>
            <w:fldChar w:fldCharType="begin"/>
          </w:r>
          <w:r>
            <w:instrText xml:space="preserve"> HYPERLINK \l "_Toc44428913" </w:instrText>
          </w:r>
          <w:r>
            <w:fldChar w:fldCharType="separate"/>
          </w:r>
          <w:r>
            <w:rPr>
              <w:rStyle w:val="16"/>
              <w:rFonts w:ascii="仿宋" w:hAnsi="仿宋" w:eastAsia="仿宋"/>
            </w:rPr>
            <w:t>1.2</w:t>
          </w:r>
          <w:r>
            <w:tab/>
          </w:r>
          <w:r>
            <w:rPr>
              <w:rStyle w:val="16"/>
              <w:rFonts w:hint="eastAsia" w:ascii="仿宋" w:hAnsi="仿宋" w:eastAsia="仿宋"/>
            </w:rPr>
            <w:t>平台登录</w:t>
          </w:r>
          <w:r>
            <w:tab/>
          </w:r>
          <w:r>
            <w:fldChar w:fldCharType="begin"/>
          </w:r>
          <w:r>
            <w:instrText xml:space="preserve"> PAGEREF _Toc44428913 \h </w:instrText>
          </w:r>
          <w:r>
            <w:fldChar w:fldCharType="separate"/>
          </w:r>
          <w:r>
            <w:t>9</w:t>
          </w:r>
          <w:r>
            <w:fldChar w:fldCharType="end"/>
          </w:r>
          <w:r>
            <w:fldChar w:fldCharType="end"/>
          </w:r>
        </w:p>
        <w:p>
          <w:pPr>
            <w:pStyle w:val="13"/>
            <w:tabs>
              <w:tab w:val="left" w:pos="1050"/>
              <w:tab w:val="right" w:leader="dot" w:pos="8296"/>
            </w:tabs>
          </w:pPr>
          <w:r>
            <w:fldChar w:fldCharType="begin"/>
          </w:r>
          <w:r>
            <w:instrText xml:space="preserve"> HYPERLINK \l "_Toc44428914" </w:instrText>
          </w:r>
          <w:r>
            <w:fldChar w:fldCharType="separate"/>
          </w:r>
          <w:r>
            <w:rPr>
              <w:rStyle w:val="16"/>
              <w:rFonts w:ascii="仿宋" w:hAnsi="仿宋" w:eastAsia="仿宋"/>
            </w:rPr>
            <w:t>1.3</w:t>
          </w:r>
          <w:r>
            <w:tab/>
          </w:r>
          <w:r>
            <w:rPr>
              <w:rStyle w:val="16"/>
              <w:rFonts w:hint="eastAsia" w:ascii="仿宋" w:hAnsi="仿宋" w:eastAsia="仿宋"/>
            </w:rPr>
            <w:t>认证平台登录</w:t>
          </w:r>
          <w:r>
            <w:tab/>
          </w:r>
          <w:r>
            <w:fldChar w:fldCharType="begin"/>
          </w:r>
          <w:r>
            <w:instrText xml:space="preserve"> PAGEREF _Toc44428914 \h </w:instrText>
          </w:r>
          <w:r>
            <w:fldChar w:fldCharType="separate"/>
          </w:r>
          <w:r>
            <w:t>11</w:t>
          </w:r>
          <w:r>
            <w:fldChar w:fldCharType="end"/>
          </w:r>
          <w:r>
            <w:fldChar w:fldCharType="end"/>
          </w:r>
        </w:p>
        <w:p>
          <w:pPr>
            <w:pStyle w:val="12"/>
            <w:tabs>
              <w:tab w:val="left" w:pos="420"/>
              <w:tab w:val="right" w:leader="dot" w:pos="8296"/>
            </w:tabs>
          </w:pPr>
          <w:r>
            <w:fldChar w:fldCharType="begin"/>
          </w:r>
          <w:r>
            <w:instrText xml:space="preserve"> HYPERLINK \l "_Toc44428915" </w:instrText>
          </w:r>
          <w:r>
            <w:fldChar w:fldCharType="separate"/>
          </w:r>
          <w:r>
            <w:rPr>
              <w:rStyle w:val="16"/>
              <w:rFonts w:ascii="仿宋" w:hAnsi="仿宋" w:eastAsia="仿宋"/>
            </w:rPr>
            <w:t>2</w:t>
          </w:r>
          <w:r>
            <w:tab/>
          </w:r>
          <w:r>
            <w:rPr>
              <w:rStyle w:val="16"/>
              <w:rFonts w:hint="eastAsia" w:ascii="仿宋" w:hAnsi="仿宋" w:eastAsia="仿宋"/>
            </w:rPr>
            <w:t>企业服务管理</w:t>
          </w:r>
          <w:r>
            <w:tab/>
          </w:r>
          <w:r>
            <w:fldChar w:fldCharType="begin"/>
          </w:r>
          <w:r>
            <w:instrText xml:space="preserve"> PAGEREF _Toc44428915 \h </w:instrText>
          </w:r>
          <w:r>
            <w:fldChar w:fldCharType="separate"/>
          </w:r>
          <w:r>
            <w:t>14</w:t>
          </w:r>
          <w:r>
            <w:fldChar w:fldCharType="end"/>
          </w:r>
          <w:r>
            <w:fldChar w:fldCharType="end"/>
          </w:r>
        </w:p>
        <w:p>
          <w:pPr>
            <w:pStyle w:val="13"/>
            <w:tabs>
              <w:tab w:val="left" w:pos="1050"/>
              <w:tab w:val="right" w:leader="dot" w:pos="8296"/>
            </w:tabs>
          </w:pPr>
          <w:r>
            <w:fldChar w:fldCharType="begin"/>
          </w:r>
          <w:r>
            <w:instrText xml:space="preserve"> HYPERLINK \l "_Toc44428916" </w:instrText>
          </w:r>
          <w:r>
            <w:fldChar w:fldCharType="separate"/>
          </w:r>
          <w:r>
            <w:rPr>
              <w:rStyle w:val="16"/>
              <w:rFonts w:ascii="仿宋" w:hAnsi="仿宋" w:eastAsia="仿宋"/>
            </w:rPr>
            <w:t>2.1</w:t>
          </w:r>
          <w:r>
            <w:tab/>
          </w:r>
          <w:r>
            <w:rPr>
              <w:rStyle w:val="16"/>
              <w:rFonts w:hint="eastAsia" w:ascii="仿宋" w:hAnsi="仿宋" w:eastAsia="仿宋"/>
            </w:rPr>
            <w:t>个人中心</w:t>
          </w:r>
          <w:r>
            <w:tab/>
          </w:r>
          <w:r>
            <w:fldChar w:fldCharType="begin"/>
          </w:r>
          <w:r>
            <w:instrText xml:space="preserve"> PAGEREF _Toc44428916 \h </w:instrText>
          </w:r>
          <w:r>
            <w:fldChar w:fldCharType="separate"/>
          </w:r>
          <w:r>
            <w:t>15</w:t>
          </w:r>
          <w:r>
            <w:fldChar w:fldCharType="end"/>
          </w:r>
          <w:r>
            <w:fldChar w:fldCharType="end"/>
          </w:r>
        </w:p>
        <w:p>
          <w:pPr>
            <w:pStyle w:val="13"/>
            <w:tabs>
              <w:tab w:val="left" w:pos="1050"/>
              <w:tab w:val="right" w:leader="dot" w:pos="8296"/>
            </w:tabs>
          </w:pPr>
          <w:r>
            <w:fldChar w:fldCharType="begin"/>
          </w:r>
          <w:r>
            <w:instrText xml:space="preserve"> HYPERLINK \l "_Toc44428917" </w:instrText>
          </w:r>
          <w:r>
            <w:fldChar w:fldCharType="separate"/>
          </w:r>
          <w:r>
            <w:rPr>
              <w:rStyle w:val="16"/>
              <w:rFonts w:ascii="仿宋" w:hAnsi="仿宋" w:eastAsia="仿宋"/>
            </w:rPr>
            <w:t>2.2</w:t>
          </w:r>
          <w:r>
            <w:tab/>
          </w:r>
          <w:r>
            <w:rPr>
              <w:rStyle w:val="16"/>
              <w:rFonts w:hint="eastAsia" w:ascii="仿宋" w:hAnsi="仿宋" w:eastAsia="仿宋"/>
            </w:rPr>
            <w:t>我的申请</w:t>
          </w:r>
          <w:r>
            <w:tab/>
          </w:r>
          <w:r>
            <w:fldChar w:fldCharType="begin"/>
          </w:r>
          <w:r>
            <w:instrText xml:space="preserve"> PAGEREF _Toc44428917 \h </w:instrText>
          </w:r>
          <w:r>
            <w:fldChar w:fldCharType="separate"/>
          </w:r>
          <w:r>
            <w:t>18</w:t>
          </w:r>
          <w:r>
            <w:fldChar w:fldCharType="end"/>
          </w:r>
          <w:r>
            <w:fldChar w:fldCharType="end"/>
          </w:r>
        </w:p>
        <w:p>
          <w:pPr>
            <w:pStyle w:val="13"/>
            <w:tabs>
              <w:tab w:val="left" w:pos="1050"/>
              <w:tab w:val="right" w:leader="dot" w:pos="8296"/>
            </w:tabs>
          </w:pPr>
          <w:r>
            <w:fldChar w:fldCharType="begin"/>
          </w:r>
          <w:r>
            <w:instrText xml:space="preserve"> HYPERLINK \l "_Toc44428918" </w:instrText>
          </w:r>
          <w:r>
            <w:fldChar w:fldCharType="separate"/>
          </w:r>
          <w:r>
            <w:rPr>
              <w:rStyle w:val="16"/>
              <w:rFonts w:ascii="仿宋" w:hAnsi="仿宋" w:eastAsia="仿宋"/>
            </w:rPr>
            <w:t>2.3</w:t>
          </w:r>
          <w:r>
            <w:tab/>
          </w:r>
          <w:r>
            <w:rPr>
              <w:rStyle w:val="16"/>
              <w:rFonts w:hint="eastAsia" w:ascii="仿宋" w:hAnsi="仿宋" w:eastAsia="仿宋"/>
            </w:rPr>
            <w:t>管理需求</w:t>
          </w:r>
          <w:r>
            <w:tab/>
          </w:r>
          <w:r>
            <w:fldChar w:fldCharType="begin"/>
          </w:r>
          <w:r>
            <w:instrText xml:space="preserve"> PAGEREF _Toc44428918 \h </w:instrText>
          </w:r>
          <w:r>
            <w:fldChar w:fldCharType="separate"/>
          </w:r>
          <w:r>
            <w:t>18</w:t>
          </w:r>
          <w:r>
            <w:fldChar w:fldCharType="end"/>
          </w:r>
          <w:r>
            <w:fldChar w:fldCharType="end"/>
          </w:r>
        </w:p>
        <w:p>
          <w:pPr>
            <w:pStyle w:val="8"/>
            <w:tabs>
              <w:tab w:val="left" w:pos="1680"/>
              <w:tab w:val="right" w:leader="dot" w:pos="8296"/>
            </w:tabs>
          </w:pPr>
          <w:r>
            <w:fldChar w:fldCharType="begin"/>
          </w:r>
          <w:r>
            <w:instrText xml:space="preserve"> HYPERLINK \l "_Toc44428919" </w:instrText>
          </w:r>
          <w:r>
            <w:fldChar w:fldCharType="separate"/>
          </w:r>
          <w:r>
            <w:rPr>
              <w:rStyle w:val="16"/>
              <w:rFonts w:ascii="仿宋" w:hAnsi="仿宋" w:eastAsia="仿宋"/>
            </w:rPr>
            <w:t>2.3.1</w:t>
          </w:r>
          <w:r>
            <w:tab/>
          </w:r>
          <w:r>
            <w:rPr>
              <w:rStyle w:val="16"/>
              <w:rFonts w:hint="eastAsia" w:ascii="仿宋" w:hAnsi="仿宋" w:eastAsia="仿宋"/>
            </w:rPr>
            <w:t>管理需求</w:t>
          </w:r>
          <w:r>
            <w:tab/>
          </w:r>
          <w:r>
            <w:fldChar w:fldCharType="begin"/>
          </w:r>
          <w:r>
            <w:instrText xml:space="preserve"> PAGEREF _Toc44428919 \h </w:instrText>
          </w:r>
          <w:r>
            <w:fldChar w:fldCharType="separate"/>
          </w:r>
          <w:r>
            <w:t>18</w:t>
          </w:r>
          <w:r>
            <w:fldChar w:fldCharType="end"/>
          </w:r>
          <w:r>
            <w:fldChar w:fldCharType="end"/>
          </w:r>
        </w:p>
        <w:p>
          <w:pPr>
            <w:pStyle w:val="8"/>
            <w:tabs>
              <w:tab w:val="left" w:pos="1680"/>
              <w:tab w:val="right" w:leader="dot" w:pos="8296"/>
            </w:tabs>
          </w:pPr>
          <w:r>
            <w:fldChar w:fldCharType="begin"/>
          </w:r>
          <w:r>
            <w:instrText xml:space="preserve"> HYPERLINK \l "_Toc44428920" </w:instrText>
          </w:r>
          <w:r>
            <w:fldChar w:fldCharType="separate"/>
          </w:r>
          <w:r>
            <w:rPr>
              <w:rStyle w:val="16"/>
              <w:rFonts w:ascii="仿宋" w:hAnsi="仿宋" w:eastAsia="仿宋"/>
            </w:rPr>
            <w:t>2.3.2</w:t>
          </w:r>
          <w:r>
            <w:tab/>
          </w:r>
          <w:r>
            <w:rPr>
              <w:rStyle w:val="16"/>
              <w:rFonts w:hint="eastAsia" w:ascii="仿宋" w:hAnsi="仿宋" w:eastAsia="仿宋"/>
            </w:rPr>
            <w:t>发布需求</w:t>
          </w:r>
          <w:r>
            <w:tab/>
          </w:r>
          <w:r>
            <w:fldChar w:fldCharType="begin"/>
          </w:r>
          <w:r>
            <w:instrText xml:space="preserve"> PAGEREF _Toc44428920 \h </w:instrText>
          </w:r>
          <w:r>
            <w:fldChar w:fldCharType="separate"/>
          </w:r>
          <w:r>
            <w:t>19</w:t>
          </w:r>
          <w:r>
            <w:fldChar w:fldCharType="end"/>
          </w:r>
          <w:r>
            <w:fldChar w:fldCharType="end"/>
          </w:r>
        </w:p>
        <w:p>
          <w:pPr>
            <w:pStyle w:val="13"/>
            <w:tabs>
              <w:tab w:val="left" w:pos="1050"/>
              <w:tab w:val="right" w:leader="dot" w:pos="8296"/>
            </w:tabs>
          </w:pPr>
          <w:r>
            <w:fldChar w:fldCharType="begin"/>
          </w:r>
          <w:r>
            <w:instrText xml:space="preserve"> HYPERLINK \l "_Toc44428921" </w:instrText>
          </w:r>
          <w:r>
            <w:fldChar w:fldCharType="separate"/>
          </w:r>
          <w:r>
            <w:rPr>
              <w:rStyle w:val="16"/>
              <w:rFonts w:ascii="仿宋" w:hAnsi="仿宋" w:eastAsia="仿宋"/>
            </w:rPr>
            <w:t>2.4</w:t>
          </w:r>
          <w:r>
            <w:tab/>
          </w:r>
          <w:r>
            <w:rPr>
              <w:rStyle w:val="16"/>
              <w:rFonts w:hint="eastAsia" w:ascii="仿宋" w:hAnsi="仿宋" w:eastAsia="仿宋"/>
            </w:rPr>
            <w:t>平台协议</w:t>
          </w:r>
          <w:r>
            <w:tab/>
          </w:r>
          <w:r>
            <w:fldChar w:fldCharType="begin"/>
          </w:r>
          <w:r>
            <w:instrText xml:space="preserve"> PAGEREF _Toc44428921 \h </w:instrText>
          </w:r>
          <w:r>
            <w:fldChar w:fldCharType="separate"/>
          </w:r>
          <w:r>
            <w:t>21</w:t>
          </w:r>
          <w:r>
            <w:fldChar w:fldCharType="end"/>
          </w:r>
          <w:r>
            <w:fldChar w:fldCharType="end"/>
          </w:r>
        </w:p>
        <w:p>
          <w:pPr>
            <w:pStyle w:val="13"/>
            <w:tabs>
              <w:tab w:val="left" w:pos="1050"/>
              <w:tab w:val="right" w:leader="dot" w:pos="8296"/>
            </w:tabs>
          </w:pPr>
          <w:r>
            <w:fldChar w:fldCharType="begin"/>
          </w:r>
          <w:r>
            <w:instrText xml:space="preserve"> HYPERLINK \l "_Toc44428922" </w:instrText>
          </w:r>
          <w:r>
            <w:fldChar w:fldCharType="separate"/>
          </w:r>
          <w:r>
            <w:rPr>
              <w:rStyle w:val="16"/>
              <w:rFonts w:ascii="仿宋" w:hAnsi="仿宋" w:eastAsia="仿宋"/>
            </w:rPr>
            <w:t>2.5</w:t>
          </w:r>
          <w:r>
            <w:tab/>
          </w:r>
          <w:r>
            <w:rPr>
              <w:rStyle w:val="16"/>
              <w:rFonts w:hint="eastAsia" w:ascii="仿宋" w:hAnsi="仿宋" w:eastAsia="仿宋"/>
            </w:rPr>
            <w:t>基础操作</w:t>
          </w:r>
          <w:r>
            <w:tab/>
          </w:r>
          <w:r>
            <w:fldChar w:fldCharType="begin"/>
          </w:r>
          <w:r>
            <w:instrText xml:space="preserve"> PAGEREF _Toc44428922 \h </w:instrText>
          </w:r>
          <w:r>
            <w:fldChar w:fldCharType="separate"/>
          </w:r>
          <w:r>
            <w:t>21</w:t>
          </w:r>
          <w:r>
            <w:fldChar w:fldCharType="end"/>
          </w:r>
          <w:r>
            <w:fldChar w:fldCharType="end"/>
          </w:r>
        </w:p>
        <w:p>
          <w:pPr>
            <w:pStyle w:val="12"/>
            <w:tabs>
              <w:tab w:val="left" w:pos="420"/>
              <w:tab w:val="right" w:leader="dot" w:pos="8296"/>
            </w:tabs>
          </w:pPr>
          <w:r>
            <w:fldChar w:fldCharType="begin"/>
          </w:r>
          <w:r>
            <w:instrText xml:space="preserve"> HYPERLINK \l "_Toc44428923" </w:instrText>
          </w:r>
          <w:r>
            <w:fldChar w:fldCharType="separate"/>
          </w:r>
          <w:r>
            <w:rPr>
              <w:rStyle w:val="16"/>
              <w:rFonts w:ascii="仿宋" w:hAnsi="仿宋" w:eastAsia="仿宋"/>
            </w:rPr>
            <w:t>3</w:t>
          </w:r>
          <w:r>
            <w:tab/>
          </w:r>
          <w:r>
            <w:rPr>
              <w:rStyle w:val="16"/>
              <w:rFonts w:hint="eastAsia" w:ascii="仿宋" w:hAnsi="仿宋" w:eastAsia="仿宋"/>
            </w:rPr>
            <w:t>首页</w:t>
          </w:r>
          <w:r>
            <w:tab/>
          </w:r>
          <w:r>
            <w:fldChar w:fldCharType="begin"/>
          </w:r>
          <w:r>
            <w:instrText xml:space="preserve"> PAGEREF _Toc44428923 \h </w:instrText>
          </w:r>
          <w:r>
            <w:fldChar w:fldCharType="separate"/>
          </w:r>
          <w:r>
            <w:t>21</w:t>
          </w:r>
          <w:r>
            <w:fldChar w:fldCharType="end"/>
          </w:r>
          <w:r>
            <w:fldChar w:fldCharType="end"/>
          </w:r>
        </w:p>
        <w:p>
          <w:pPr>
            <w:pStyle w:val="13"/>
            <w:tabs>
              <w:tab w:val="left" w:pos="1050"/>
              <w:tab w:val="right" w:leader="dot" w:pos="8296"/>
            </w:tabs>
          </w:pPr>
          <w:r>
            <w:fldChar w:fldCharType="begin"/>
          </w:r>
          <w:r>
            <w:instrText xml:space="preserve"> HYPERLINK \l "_Toc44428924" </w:instrText>
          </w:r>
          <w:r>
            <w:fldChar w:fldCharType="separate"/>
          </w:r>
          <w:r>
            <w:rPr>
              <w:rStyle w:val="16"/>
              <w:rFonts w:ascii="仿宋" w:hAnsi="仿宋" w:eastAsia="仿宋"/>
            </w:rPr>
            <w:t>3.1</w:t>
          </w:r>
          <w:r>
            <w:tab/>
          </w:r>
          <w:r>
            <w:rPr>
              <w:rStyle w:val="16"/>
              <w:rFonts w:hint="eastAsia" w:ascii="仿宋" w:hAnsi="仿宋" w:eastAsia="仿宋"/>
            </w:rPr>
            <w:t>金融产品搜索</w:t>
          </w:r>
          <w:r>
            <w:tab/>
          </w:r>
          <w:r>
            <w:fldChar w:fldCharType="begin"/>
          </w:r>
          <w:r>
            <w:instrText xml:space="preserve"> PAGEREF _Toc44428924 \h </w:instrText>
          </w:r>
          <w:r>
            <w:fldChar w:fldCharType="separate"/>
          </w:r>
          <w:r>
            <w:t>21</w:t>
          </w:r>
          <w:r>
            <w:fldChar w:fldCharType="end"/>
          </w:r>
          <w:r>
            <w:fldChar w:fldCharType="end"/>
          </w:r>
        </w:p>
        <w:p>
          <w:pPr>
            <w:pStyle w:val="13"/>
            <w:tabs>
              <w:tab w:val="left" w:pos="1050"/>
              <w:tab w:val="right" w:leader="dot" w:pos="8296"/>
            </w:tabs>
          </w:pPr>
          <w:r>
            <w:fldChar w:fldCharType="begin"/>
          </w:r>
          <w:r>
            <w:instrText xml:space="preserve"> HYPERLINK \l "_Toc44428925" </w:instrText>
          </w:r>
          <w:r>
            <w:fldChar w:fldCharType="separate"/>
          </w:r>
          <w:r>
            <w:rPr>
              <w:rStyle w:val="16"/>
              <w:rFonts w:ascii="仿宋" w:hAnsi="仿宋" w:eastAsia="仿宋"/>
            </w:rPr>
            <w:t>3.2</w:t>
          </w:r>
          <w:r>
            <w:tab/>
          </w:r>
          <w:r>
            <w:rPr>
              <w:rStyle w:val="16"/>
              <w:rFonts w:hint="eastAsia" w:ascii="仿宋" w:hAnsi="仿宋" w:eastAsia="仿宋"/>
            </w:rPr>
            <w:t>金融产品申请</w:t>
          </w:r>
          <w:r>
            <w:tab/>
          </w:r>
          <w:r>
            <w:fldChar w:fldCharType="begin"/>
          </w:r>
          <w:r>
            <w:instrText xml:space="preserve"> PAGEREF _Toc44428925 \h </w:instrText>
          </w:r>
          <w:r>
            <w:fldChar w:fldCharType="separate"/>
          </w:r>
          <w:r>
            <w:t>22</w:t>
          </w:r>
          <w:r>
            <w:fldChar w:fldCharType="end"/>
          </w:r>
          <w:r>
            <w:fldChar w:fldCharType="end"/>
          </w:r>
        </w:p>
        <w:p>
          <w:pPr>
            <w:pStyle w:val="13"/>
            <w:tabs>
              <w:tab w:val="left" w:pos="1050"/>
              <w:tab w:val="right" w:leader="dot" w:pos="8296"/>
            </w:tabs>
          </w:pPr>
          <w:r>
            <w:fldChar w:fldCharType="begin"/>
          </w:r>
          <w:r>
            <w:instrText xml:space="preserve"> HYPERLINK \l "_Toc44428926" </w:instrText>
          </w:r>
          <w:r>
            <w:fldChar w:fldCharType="separate"/>
          </w:r>
          <w:r>
            <w:rPr>
              <w:rStyle w:val="16"/>
              <w:rFonts w:ascii="仿宋" w:hAnsi="仿宋" w:eastAsia="仿宋"/>
            </w:rPr>
            <w:t>3.3</w:t>
          </w:r>
          <w:r>
            <w:tab/>
          </w:r>
          <w:r>
            <w:rPr>
              <w:rStyle w:val="16"/>
              <w:rFonts w:hint="eastAsia" w:ascii="仿宋" w:hAnsi="仿宋" w:eastAsia="仿宋"/>
            </w:rPr>
            <w:t>意见建议</w:t>
          </w:r>
          <w:r>
            <w:tab/>
          </w:r>
          <w:r>
            <w:fldChar w:fldCharType="begin"/>
          </w:r>
          <w:r>
            <w:instrText xml:space="preserve"> PAGEREF _Toc44428926 \h </w:instrText>
          </w:r>
          <w:r>
            <w:fldChar w:fldCharType="separate"/>
          </w:r>
          <w:r>
            <w:t>25</w:t>
          </w:r>
          <w:r>
            <w:fldChar w:fldCharType="end"/>
          </w:r>
          <w:r>
            <w:fldChar w:fldCharType="end"/>
          </w:r>
        </w:p>
        <w:p>
          <w:pPr>
            <w:spacing w:line="300" w:lineRule="auto"/>
          </w:pPr>
          <w:r>
            <w:rPr>
              <w:b/>
              <w:bCs/>
              <w:sz w:val="24"/>
              <w:szCs w:val="24"/>
              <w:lang w:val="zh-CN"/>
            </w:rPr>
            <w:fldChar w:fldCharType="end"/>
          </w:r>
        </w:p>
      </w:sdtContent>
    </w:sdt>
    <w:p>
      <w:pPr>
        <w:widowControl/>
        <w:jc w:val="left"/>
        <w:rPr>
          <w:rFonts w:ascii="仿宋" w:hAnsi="仿宋" w:eastAsia="仿宋"/>
          <w:b/>
          <w:sz w:val="48"/>
          <w:szCs w:val="48"/>
        </w:rPr>
      </w:pPr>
      <w:r>
        <w:rPr>
          <w:rFonts w:ascii="仿宋" w:hAnsi="仿宋" w:eastAsia="仿宋"/>
          <w:b/>
          <w:sz w:val="48"/>
          <w:szCs w:val="48"/>
        </w:rPr>
        <w:br w:type="page"/>
      </w:r>
    </w:p>
    <w:p>
      <w:pPr>
        <w:jc w:val="center"/>
        <w:rPr>
          <w:rFonts w:ascii="仿宋" w:hAnsi="仿宋" w:eastAsia="仿宋"/>
          <w:b/>
          <w:sz w:val="48"/>
          <w:szCs w:val="48"/>
        </w:rPr>
      </w:pPr>
      <w:r>
        <w:rPr>
          <w:rFonts w:hint="eastAsia" w:ascii="仿宋" w:hAnsi="仿宋" w:eastAsia="仿宋"/>
          <w:b/>
          <w:sz w:val="48"/>
          <w:szCs w:val="48"/>
        </w:rPr>
        <w:t>河南省金融服务共享平台</w:t>
      </w:r>
    </w:p>
    <w:p>
      <w:pPr>
        <w:pStyle w:val="2"/>
        <w:numPr>
          <w:ilvl w:val="0"/>
          <w:numId w:val="1"/>
        </w:numPr>
        <w:rPr>
          <w:rFonts w:ascii="仿宋" w:hAnsi="仿宋" w:eastAsia="仿宋"/>
          <w:sz w:val="32"/>
          <w:szCs w:val="32"/>
        </w:rPr>
      </w:pPr>
      <w:bookmarkStart w:id="0" w:name="_Toc44428911"/>
      <w:r>
        <w:rPr>
          <w:rFonts w:hint="eastAsia" w:ascii="仿宋" w:hAnsi="仿宋" w:eastAsia="仿宋"/>
          <w:sz w:val="32"/>
          <w:szCs w:val="32"/>
        </w:rPr>
        <w:t>登录/注册</w:t>
      </w:r>
      <w:bookmarkEnd w:id="0"/>
    </w:p>
    <w:p>
      <w:pPr>
        <w:pStyle w:val="3"/>
        <w:numPr>
          <w:ilvl w:val="1"/>
          <w:numId w:val="1"/>
        </w:numPr>
        <w:rPr>
          <w:rFonts w:ascii="仿宋" w:hAnsi="仿宋" w:eastAsia="仿宋"/>
        </w:rPr>
      </w:pPr>
      <w:bookmarkStart w:id="1" w:name="_Toc44428912"/>
      <w:r>
        <w:rPr>
          <w:rFonts w:hint="eastAsia" w:ascii="仿宋" w:hAnsi="仿宋" w:eastAsia="仿宋"/>
        </w:rPr>
        <w:t>平台注册</w:t>
      </w:r>
      <w:bookmarkEnd w:id="1"/>
    </w:p>
    <w:p>
      <w:pPr>
        <w:ind w:firstLine="560" w:firstLineChars="200"/>
        <w:rPr>
          <w:rFonts w:ascii="仿宋" w:hAnsi="仿宋" w:eastAsia="仿宋"/>
          <w:sz w:val="28"/>
          <w:szCs w:val="28"/>
        </w:rPr>
      </w:pPr>
      <w:r>
        <w:rPr>
          <w:rFonts w:hint="eastAsia" w:ascii="仿宋" w:hAnsi="仿宋" w:eastAsia="仿宋"/>
          <w:sz w:val="28"/>
          <w:szCs w:val="28"/>
        </w:rPr>
        <w:t>未注册的企业用户，在“河南省金融服务共享系统”首页点击右上角的“注册”按钮，进入注册界面。</w:t>
      </w:r>
    </w:p>
    <w:p>
      <w:r>
        <w:drawing>
          <wp:inline distT="0" distB="0" distL="114300" distR="114300">
            <wp:extent cx="5266055" cy="2721610"/>
            <wp:effectExtent l="0" t="0" r="10795" b="254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4"/>
                    <a:stretch>
                      <a:fillRect/>
                    </a:stretch>
                  </pic:blipFill>
                  <pic:spPr>
                    <a:xfrm>
                      <a:off x="0" y="0"/>
                      <a:ext cx="5266055" cy="2721610"/>
                    </a:xfrm>
                    <a:prstGeom prst="rect">
                      <a:avLst/>
                    </a:prstGeom>
                    <a:noFill/>
                    <a:ln>
                      <a:noFill/>
                    </a:ln>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根据页面提示，填写相关信息，点击“注册”即可。</w:t>
      </w:r>
    </w:p>
    <w:p>
      <w:pPr>
        <w:rPr>
          <w:rFonts w:ascii="仿宋" w:hAnsi="仿宋" w:eastAsia="仿宋"/>
          <w:sz w:val="28"/>
          <w:szCs w:val="28"/>
        </w:rPr>
      </w:pPr>
      <w:r>
        <w:drawing>
          <wp:inline distT="0" distB="0" distL="114300" distR="114300">
            <wp:extent cx="5260340" cy="2343785"/>
            <wp:effectExtent l="0" t="0" r="16510" b="1841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5260340" cy="2343785"/>
                    </a:xfrm>
                    <a:prstGeom prst="rect">
                      <a:avLst/>
                    </a:prstGeom>
                    <a:noFill/>
                    <a:ln>
                      <a:noFill/>
                    </a:ln>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注册完成后，返回首页，选择“企业登录”进行登录即可。</w:t>
      </w:r>
    </w:p>
    <w:p>
      <w:pPr>
        <w:rPr>
          <w:rFonts w:hint="eastAsia" w:ascii="仿宋" w:hAnsi="仿宋" w:eastAsia="仿宋"/>
          <w:sz w:val="28"/>
          <w:szCs w:val="28"/>
        </w:rPr>
      </w:pPr>
      <w:r>
        <w:drawing>
          <wp:inline distT="0" distB="0" distL="114300" distR="114300">
            <wp:extent cx="5264150" cy="2803525"/>
            <wp:effectExtent l="0" t="0" r="12700" b="15875"/>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6"/>
                    <a:stretch>
                      <a:fillRect/>
                    </a:stretch>
                  </pic:blipFill>
                  <pic:spPr>
                    <a:xfrm>
                      <a:off x="0" y="0"/>
                      <a:ext cx="5264150" cy="2803525"/>
                    </a:xfrm>
                    <a:prstGeom prst="rect">
                      <a:avLst/>
                    </a:prstGeom>
                    <a:noFill/>
                    <a:ln>
                      <a:noFill/>
                    </a:ln>
                  </pic:spPr>
                </pic:pic>
              </a:graphicData>
            </a:graphic>
          </wp:inline>
        </w:drawing>
      </w:r>
    </w:p>
    <w:p>
      <w:pPr>
        <w:rPr>
          <w:rFonts w:hint="eastAsia" w:ascii="仿宋" w:hAnsi="仿宋" w:eastAsia="仿宋"/>
          <w:sz w:val="28"/>
          <w:szCs w:val="28"/>
        </w:rPr>
      </w:pPr>
      <w:r>
        <w:rPr>
          <w:rFonts w:hint="eastAsia" w:ascii="仿宋" w:hAnsi="仿宋" w:eastAsia="仿宋"/>
          <w:sz w:val="28"/>
          <w:szCs w:val="28"/>
        </w:rPr>
        <w:t>如果注册失败，即会弹出反馈页面，对无法注册的情况进行反馈。</w:t>
      </w:r>
    </w:p>
    <w:p>
      <w:pPr>
        <w:rPr>
          <w:rFonts w:hint="eastAsia" w:ascii="仿宋" w:hAnsi="仿宋" w:eastAsia="仿宋"/>
          <w:sz w:val="28"/>
          <w:szCs w:val="28"/>
        </w:rPr>
      </w:pPr>
      <w:r>
        <w:drawing>
          <wp:inline distT="0" distB="0" distL="114300" distR="114300">
            <wp:extent cx="5264150" cy="3397885"/>
            <wp:effectExtent l="0" t="0" r="12700" b="1206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7"/>
                    <a:stretch>
                      <a:fillRect/>
                    </a:stretch>
                  </pic:blipFill>
                  <pic:spPr>
                    <a:xfrm>
                      <a:off x="0" y="0"/>
                      <a:ext cx="5264150" cy="3397885"/>
                    </a:xfrm>
                    <a:prstGeom prst="rect">
                      <a:avLst/>
                    </a:prstGeom>
                    <a:noFill/>
                    <a:ln>
                      <a:noFill/>
                    </a:ln>
                  </pic:spPr>
                </pic:pic>
              </a:graphicData>
            </a:graphic>
          </wp:inline>
        </w:drawing>
      </w:r>
    </w:p>
    <w:p>
      <w:pPr>
        <w:rPr>
          <w:rFonts w:hint="eastAsia" w:ascii="仿宋" w:hAnsi="仿宋" w:eastAsia="仿宋"/>
          <w:sz w:val="28"/>
          <w:szCs w:val="28"/>
        </w:rPr>
      </w:pPr>
      <w:r>
        <w:rPr>
          <w:rFonts w:hint="eastAsia" w:ascii="仿宋" w:hAnsi="仿宋" w:eastAsia="仿宋"/>
          <w:sz w:val="28"/>
          <w:szCs w:val="28"/>
        </w:rPr>
        <w:t>如果未认证的用户点击产品申请、需求发布、企业信用报告和意见反馈时会弹框下载app二维码，需要扫码下载安装app,进行企业认证；如果已认证用户，则不会弹框；</w:t>
      </w:r>
    </w:p>
    <w:p>
      <w:pPr>
        <w:rPr>
          <w:rFonts w:hint="eastAsia" w:ascii="仿宋" w:hAnsi="仿宋" w:eastAsia="仿宋"/>
          <w:sz w:val="28"/>
          <w:szCs w:val="28"/>
        </w:rPr>
      </w:pPr>
      <w:r>
        <w:drawing>
          <wp:inline distT="0" distB="0" distL="0" distR="0">
            <wp:extent cx="5274310" cy="2660015"/>
            <wp:effectExtent l="0" t="0" r="2540" b="698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8"/>
                    <a:stretch>
                      <a:fillRect/>
                    </a:stretch>
                  </pic:blipFill>
                  <pic:spPr>
                    <a:xfrm>
                      <a:off x="0" y="0"/>
                      <a:ext cx="5274310" cy="2660352"/>
                    </a:xfrm>
                    <a:prstGeom prst="rect">
                      <a:avLst/>
                    </a:prstGeom>
                  </pic:spPr>
                </pic:pic>
              </a:graphicData>
            </a:graphic>
          </wp:inline>
        </w:drawing>
      </w:r>
    </w:p>
    <w:p>
      <w:pPr>
        <w:rPr>
          <w:rFonts w:hint="eastAsia" w:ascii="仿宋" w:hAnsi="仿宋" w:eastAsia="仿宋"/>
          <w:sz w:val="28"/>
          <w:szCs w:val="28"/>
        </w:rPr>
      </w:pPr>
      <w:r>
        <w:rPr>
          <w:rFonts w:hint="eastAsia" w:ascii="仿宋" w:hAnsi="仿宋" w:eastAsia="仿宋"/>
          <w:sz w:val="28"/>
          <w:szCs w:val="28"/>
        </w:rPr>
        <w:t>手机端扫码下载并安装后，进行认证</w:t>
      </w:r>
    </w:p>
    <w:p>
      <w:pPr>
        <w:rPr>
          <w:rFonts w:hint="eastAsia" w:ascii="仿宋" w:hAnsi="仿宋" w:eastAsia="仿宋"/>
          <w:sz w:val="28"/>
          <w:szCs w:val="28"/>
        </w:rPr>
      </w:pPr>
      <w:r>
        <w:rPr>
          <w:rFonts w:hint="eastAsia" w:ascii="仿宋" w:hAnsi="仿宋" w:eastAsia="仿宋"/>
          <w:sz w:val="28"/>
          <w:szCs w:val="28"/>
        </w:rPr>
        <w:t>扫码打开app下载页面，如果用微信扫码，需要在浏览器打开；</w:t>
      </w:r>
    </w:p>
    <w:p>
      <w:pPr>
        <w:rPr>
          <w:rFonts w:hint="eastAsia"/>
        </w:rPr>
      </w:pPr>
      <w:r>
        <w:rPr>
          <w:rFonts w:hint="eastAsia"/>
        </w:rPr>
        <w:pict>
          <v:shape id="_x0000_i1025" o:spt="75" type="#_x0000_t75" style="height:294.25pt;width:165.3pt;" filled="f" o:preferrelative="t" stroked="f" coordsize="21600,21600">
            <v:path/>
            <v:fill on="f" focussize="0,0"/>
            <v:stroke on="f" joinstyle="miter"/>
            <v:imagedata r:id="rId9" o:title="APP下载提示"/>
            <o:lock v:ext="edit" aspectratio="t"/>
            <w10:wrap type="none"/>
            <w10:anchorlock/>
          </v:shape>
        </w:pict>
      </w:r>
    </w:p>
    <w:p>
      <w:pPr>
        <w:rPr>
          <w:rFonts w:hint="eastAsia" w:ascii="仿宋" w:hAnsi="仿宋" w:eastAsia="仿宋"/>
          <w:sz w:val="28"/>
          <w:szCs w:val="28"/>
        </w:rPr>
      </w:pPr>
      <w:r>
        <w:rPr>
          <w:rFonts w:hint="eastAsia" w:ascii="仿宋" w:hAnsi="仿宋" w:eastAsia="仿宋"/>
          <w:sz w:val="28"/>
          <w:szCs w:val="28"/>
        </w:rPr>
        <w:t>登录后app后，进行身份认证，根据页面提示，拍照上传身份证正反照片，拍照后，提取身份证信息。确认信息无误后，点击下一步；如果识别信息有错误，可以进行手机修改。</w:t>
      </w:r>
    </w:p>
    <w:p>
      <w:pPr>
        <w:rPr>
          <w:rFonts w:hint="eastAsia"/>
        </w:rPr>
      </w:pPr>
    </w:p>
    <w:p>
      <w:pPr>
        <w:rPr>
          <w:rFonts w:hint="eastAsia"/>
        </w:rPr>
      </w:pPr>
      <w:r>
        <w:drawing>
          <wp:inline distT="0" distB="0" distL="0" distR="0">
            <wp:extent cx="2404110" cy="429323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0"/>
                    <a:stretch>
                      <a:fillRect/>
                    </a:stretch>
                  </pic:blipFill>
                  <pic:spPr>
                    <a:xfrm>
                      <a:off x="0" y="0"/>
                      <a:ext cx="2405010" cy="4294661"/>
                    </a:xfrm>
                    <a:prstGeom prst="rect">
                      <a:avLst/>
                    </a:prstGeom>
                  </pic:spPr>
                </pic:pic>
              </a:graphicData>
            </a:graphic>
          </wp:inline>
        </w:drawing>
      </w:r>
      <w:r>
        <w:t xml:space="preserve"> </w:t>
      </w:r>
      <w:r>
        <w:rPr>
          <w:rFonts w:hint="eastAsia"/>
          <w:lang w:val="en-US" w:eastAsia="zh-CN"/>
        </w:rPr>
        <w:t xml:space="preserve"> </w:t>
      </w:r>
      <w:r>
        <w:drawing>
          <wp:inline distT="0" distB="0" distL="0" distR="0">
            <wp:extent cx="2057400" cy="4276090"/>
            <wp:effectExtent l="0" t="0" r="0"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2057400" cy="4276090"/>
                    </a:xfrm>
                    <a:prstGeom prst="rect">
                      <a:avLst/>
                    </a:prstGeom>
                  </pic:spPr>
                </pic:pic>
              </a:graphicData>
            </a:graphic>
          </wp:inline>
        </w:drawing>
      </w:r>
    </w:p>
    <w:p>
      <w:pPr>
        <w:rPr>
          <w:rFonts w:hint="eastAsia" w:ascii="仿宋" w:hAnsi="仿宋" w:eastAsia="仿宋"/>
          <w:sz w:val="28"/>
          <w:szCs w:val="28"/>
        </w:rPr>
      </w:pPr>
      <w:r>
        <w:rPr>
          <w:rFonts w:hint="eastAsia" w:ascii="仿宋" w:hAnsi="仿宋" w:eastAsia="仿宋"/>
          <w:sz w:val="28"/>
          <w:szCs w:val="28"/>
        </w:rPr>
        <w:t>活体检测根据页面指示，进行脸部识别；</w:t>
      </w:r>
    </w:p>
    <w:p>
      <w:r>
        <w:drawing>
          <wp:inline distT="0" distB="0" distL="0" distR="0">
            <wp:extent cx="2106295" cy="4377055"/>
            <wp:effectExtent l="0" t="0" r="8255" b="444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127088" cy="4420768"/>
                    </a:xfrm>
                    <a:prstGeom prst="rect">
                      <a:avLst/>
                    </a:prstGeom>
                    <a:noFill/>
                    <a:ln>
                      <a:noFill/>
                    </a:ln>
                  </pic:spPr>
                </pic:pic>
              </a:graphicData>
            </a:graphic>
          </wp:inline>
        </w:drawing>
      </w:r>
      <w:r>
        <w:rPr>
          <w:rFonts w:hint="eastAsia"/>
        </w:rPr>
        <w:t xml:space="preserve">  </w:t>
      </w:r>
      <w:r>
        <w:drawing>
          <wp:inline distT="0" distB="0" distL="0" distR="0">
            <wp:extent cx="2101850" cy="436943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25382" cy="4417224"/>
                    </a:xfrm>
                    <a:prstGeom prst="rect">
                      <a:avLst/>
                    </a:prstGeom>
                    <a:noFill/>
                    <a:ln>
                      <a:noFill/>
                    </a:ln>
                  </pic:spPr>
                </pic:pic>
              </a:graphicData>
            </a:graphic>
          </wp:inline>
        </w:drawing>
      </w:r>
    </w:p>
    <w:p>
      <w:pPr>
        <w:rPr>
          <w:rFonts w:hint="eastAsia" w:ascii="仿宋" w:hAnsi="仿宋" w:eastAsia="仿宋"/>
          <w:sz w:val="28"/>
          <w:szCs w:val="28"/>
        </w:rPr>
      </w:pPr>
    </w:p>
    <w:p>
      <w:pPr>
        <w:rPr>
          <w:rFonts w:hint="eastAsia" w:ascii="仿宋" w:hAnsi="仿宋" w:eastAsia="仿宋"/>
          <w:sz w:val="28"/>
          <w:szCs w:val="28"/>
        </w:rPr>
      </w:pPr>
      <w:r>
        <w:rPr>
          <w:rFonts w:hint="eastAsia" w:ascii="仿宋" w:hAnsi="仿宋" w:eastAsia="仿宋"/>
          <w:sz w:val="28"/>
          <w:szCs w:val="28"/>
        </w:rPr>
        <w:t>上传企业营业执照，可以拍照上传信息，</w:t>
      </w:r>
      <w:r>
        <w:rPr>
          <w:rFonts w:hint="eastAsia" w:ascii="仿宋" w:hAnsi="仿宋" w:eastAsia="仿宋"/>
          <w:sz w:val="28"/>
          <w:szCs w:val="28"/>
          <w:lang w:val="en-US" w:eastAsia="zh-CN"/>
        </w:rPr>
        <w:t>上传的信息如果有误，可进行手动修改，确认</w:t>
      </w:r>
      <w:r>
        <w:rPr>
          <w:rFonts w:hint="eastAsia" w:ascii="仿宋" w:hAnsi="仿宋" w:eastAsia="仿宋"/>
          <w:sz w:val="28"/>
          <w:szCs w:val="28"/>
        </w:rPr>
        <w:t>信息无误后，确认下一步；</w:t>
      </w:r>
    </w:p>
    <w:p>
      <w:pPr>
        <w:rPr>
          <w:rFonts w:hint="eastAsia" w:ascii="仿宋" w:hAnsi="仿宋" w:eastAsia="仿宋"/>
          <w:sz w:val="28"/>
          <w:szCs w:val="28"/>
        </w:rPr>
      </w:pPr>
    </w:p>
    <w:p>
      <w:r>
        <w:t xml:space="preserve"> </w:t>
      </w:r>
      <w:r>
        <w:drawing>
          <wp:inline distT="0" distB="0" distL="114300" distR="114300">
            <wp:extent cx="2399030" cy="5488940"/>
            <wp:effectExtent l="0" t="0" r="1270" b="165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0" y="0"/>
                      <a:ext cx="2399030" cy="5488940"/>
                    </a:xfrm>
                    <a:prstGeom prst="rect">
                      <a:avLst/>
                    </a:prstGeom>
                    <a:noFill/>
                    <a:ln>
                      <a:noFill/>
                    </a:ln>
                  </pic:spPr>
                </pic:pic>
              </a:graphicData>
            </a:graphic>
          </wp:inline>
        </w:drawing>
      </w:r>
      <w:r>
        <w:drawing>
          <wp:inline distT="0" distB="0" distL="114300" distR="114300">
            <wp:extent cx="2426335" cy="5518150"/>
            <wp:effectExtent l="0" t="0" r="12065"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2426335" cy="5518150"/>
                    </a:xfrm>
                    <a:prstGeom prst="rect">
                      <a:avLst/>
                    </a:prstGeom>
                    <a:noFill/>
                    <a:ln>
                      <a:noFill/>
                    </a:ln>
                  </pic:spPr>
                </pic:pic>
              </a:graphicData>
            </a:graphic>
          </wp:inline>
        </w:drawing>
      </w:r>
    </w:p>
    <w:p/>
    <w:p>
      <w:pPr>
        <w:rPr>
          <w:rFonts w:hint="eastAsia" w:ascii="仿宋" w:hAnsi="仿宋" w:eastAsia="仿宋"/>
          <w:sz w:val="28"/>
          <w:szCs w:val="28"/>
          <w:lang w:eastAsia="zh-CN"/>
        </w:rPr>
      </w:pPr>
      <w:r>
        <w:rPr>
          <w:rFonts w:hint="eastAsia" w:ascii="仿宋" w:hAnsi="仿宋" w:eastAsia="仿宋"/>
          <w:sz w:val="28"/>
          <w:szCs w:val="28"/>
        </w:rPr>
        <w:t>然后进行电力户号，社保号信息的录入；点击跳过，即可跳过这一步</w:t>
      </w:r>
      <w:r>
        <w:rPr>
          <w:rFonts w:hint="eastAsia" w:ascii="仿宋" w:hAnsi="仿宋" w:eastAsia="仿宋"/>
          <w:sz w:val="28"/>
          <w:szCs w:val="28"/>
          <w:lang w:eastAsia="zh-CN"/>
        </w:rPr>
        <w:t>；</w:t>
      </w:r>
    </w:p>
    <w:p>
      <w:pPr>
        <w:rPr>
          <w:rFonts w:hint="default" w:ascii="仿宋" w:hAnsi="仿宋" w:eastAsia="仿宋"/>
          <w:sz w:val="28"/>
          <w:szCs w:val="28"/>
          <w:lang w:val="en-US" w:eastAsia="zh-CN"/>
        </w:rPr>
      </w:pPr>
      <w:r>
        <w:rPr>
          <w:rFonts w:hint="eastAsia" w:ascii="仿宋" w:hAnsi="仿宋" w:eastAsia="仿宋"/>
          <w:sz w:val="28"/>
          <w:szCs w:val="28"/>
          <w:lang w:val="en-US" w:eastAsia="zh-CN"/>
        </w:rPr>
        <w:t>点击暂不认证，停留在当前页。</w:t>
      </w:r>
    </w:p>
    <w:p/>
    <w:p/>
    <w:p>
      <w:pPr>
        <w:rPr>
          <w:rFonts w:hint="eastAsia"/>
        </w:rPr>
      </w:pPr>
      <w:r>
        <w:drawing>
          <wp:inline distT="0" distB="0" distL="0" distR="0">
            <wp:extent cx="2490470" cy="3884295"/>
            <wp:effectExtent l="0" t="0" r="5080" b="190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6"/>
                    <a:srcRect b="12452"/>
                    <a:stretch>
                      <a:fillRect/>
                    </a:stretch>
                  </pic:blipFill>
                  <pic:spPr>
                    <a:xfrm>
                      <a:off x="0" y="0"/>
                      <a:ext cx="2490470" cy="3884295"/>
                    </a:xfrm>
                    <a:prstGeom prst="rect">
                      <a:avLst/>
                    </a:prstGeom>
                  </pic:spPr>
                </pic:pic>
              </a:graphicData>
            </a:graphic>
          </wp:inline>
        </w:drawing>
      </w:r>
      <w:r>
        <w:rPr>
          <w:rFonts w:hint="eastAsia"/>
          <w:lang w:val="en-US" w:eastAsia="zh-CN"/>
        </w:rPr>
        <w:t xml:space="preserve"> </w:t>
      </w:r>
      <w:r>
        <w:drawing>
          <wp:inline distT="0" distB="0" distL="114300" distR="114300">
            <wp:extent cx="2469515" cy="3930015"/>
            <wp:effectExtent l="0" t="0" r="6985" b="1333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7"/>
                    <a:srcRect t="2922" b="23170"/>
                    <a:stretch>
                      <a:fillRect/>
                    </a:stretch>
                  </pic:blipFill>
                  <pic:spPr>
                    <a:xfrm>
                      <a:off x="0" y="0"/>
                      <a:ext cx="2469515" cy="3930015"/>
                    </a:xfrm>
                    <a:prstGeom prst="rect">
                      <a:avLst/>
                    </a:prstGeom>
                    <a:noFill/>
                    <a:ln>
                      <a:noFill/>
                    </a:ln>
                  </pic:spPr>
                </pic:pic>
              </a:graphicData>
            </a:graphic>
          </wp:inline>
        </w:drawing>
      </w:r>
    </w:p>
    <w:p>
      <w:pPr>
        <w:rPr>
          <w:rFonts w:hint="default" w:ascii="仿宋" w:hAnsi="仿宋" w:eastAsia="仿宋"/>
          <w:sz w:val="28"/>
          <w:szCs w:val="28"/>
          <w:lang w:val="en-US" w:eastAsia="zh-CN"/>
        </w:rPr>
      </w:pPr>
      <w:r>
        <w:rPr>
          <w:rFonts w:hint="eastAsia" w:ascii="仿宋" w:hAnsi="仿宋" w:eastAsia="仿宋"/>
          <w:sz w:val="28"/>
          <w:szCs w:val="28"/>
        </w:rPr>
        <w:t>设置证书密码，设置成功后，点击注册成功去登录。</w:t>
      </w:r>
      <w:r>
        <w:rPr>
          <w:rFonts w:hint="eastAsia" w:ascii="仿宋" w:hAnsi="仿宋" w:eastAsia="仿宋"/>
          <w:sz w:val="28"/>
          <w:szCs w:val="28"/>
          <w:lang w:val="en-US" w:eastAsia="zh-CN"/>
        </w:rPr>
        <w:t>设置证书密码后，提示注册成功，自动登录app。如果PC端弹框二维码不关闭，这时注册成功后，页面会自动关闭二维码。</w:t>
      </w:r>
    </w:p>
    <w:p>
      <w:pPr>
        <w:rPr>
          <w:rFonts w:hint="eastAsia"/>
        </w:rPr>
      </w:pPr>
      <w:r>
        <w:drawing>
          <wp:inline distT="0" distB="0" distL="0" distR="0">
            <wp:extent cx="2496185" cy="440753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8"/>
                    <a:stretch>
                      <a:fillRect/>
                    </a:stretch>
                  </pic:blipFill>
                  <pic:spPr>
                    <a:xfrm>
                      <a:off x="0" y="0"/>
                      <a:ext cx="2503626" cy="4420119"/>
                    </a:xfrm>
                    <a:prstGeom prst="rect">
                      <a:avLst/>
                    </a:prstGeom>
                  </pic:spPr>
                </pic:pic>
              </a:graphicData>
            </a:graphic>
          </wp:inline>
        </w:drawing>
      </w:r>
    </w:p>
    <w:p>
      <w:r>
        <w:t xml:space="preserve"> </w:t>
      </w:r>
    </w:p>
    <w:p>
      <w:pPr>
        <w:pStyle w:val="3"/>
        <w:numPr>
          <w:ilvl w:val="1"/>
          <w:numId w:val="1"/>
        </w:numPr>
        <w:rPr>
          <w:rFonts w:ascii="仿宋" w:hAnsi="仿宋" w:eastAsia="仿宋"/>
        </w:rPr>
      </w:pPr>
      <w:bookmarkStart w:id="2" w:name="_Toc44428913"/>
      <w:r>
        <w:rPr>
          <w:rFonts w:hint="eastAsia" w:ascii="仿宋" w:hAnsi="仿宋" w:eastAsia="仿宋"/>
        </w:rPr>
        <w:t>平台登录</w:t>
      </w:r>
      <w:bookmarkEnd w:id="2"/>
    </w:p>
    <w:p>
      <w:pPr>
        <w:ind w:firstLine="560" w:firstLineChars="200"/>
        <w:rPr>
          <w:rFonts w:ascii="仿宋" w:hAnsi="仿宋" w:eastAsia="仿宋"/>
          <w:sz w:val="28"/>
          <w:szCs w:val="28"/>
        </w:rPr>
      </w:pPr>
      <w:r>
        <w:rPr>
          <w:rFonts w:hint="eastAsia" w:ascii="仿宋" w:hAnsi="仿宋" w:eastAsia="仿宋"/>
          <w:sz w:val="28"/>
          <w:szCs w:val="28"/>
        </w:rPr>
        <w:t>用户选择“企业登录”，进入登录界面。</w:t>
      </w:r>
    </w:p>
    <w:p>
      <w:pPr>
        <w:rPr>
          <w:rFonts w:ascii="仿宋" w:hAnsi="仿宋" w:eastAsia="仿宋"/>
          <w:sz w:val="28"/>
          <w:szCs w:val="28"/>
        </w:rPr>
      </w:pPr>
      <w:r>
        <w:drawing>
          <wp:inline distT="0" distB="0" distL="114300" distR="114300">
            <wp:extent cx="5264150" cy="2803525"/>
            <wp:effectExtent l="0" t="0" r="12700" b="15875"/>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6"/>
                    <a:stretch>
                      <a:fillRect/>
                    </a:stretch>
                  </pic:blipFill>
                  <pic:spPr>
                    <a:xfrm>
                      <a:off x="0" y="0"/>
                      <a:ext cx="5264150" cy="2803525"/>
                    </a:xfrm>
                    <a:prstGeom prst="rect">
                      <a:avLst/>
                    </a:prstGeom>
                    <a:noFill/>
                    <a:ln>
                      <a:noFill/>
                    </a:ln>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平台登录主要为三种，第一种是手机号登录；第二种是手机扫码登录，第三种种是CA登录。</w:t>
      </w:r>
    </w:p>
    <w:p>
      <w:pPr>
        <w:ind w:firstLine="562" w:firstLineChars="200"/>
        <w:rPr>
          <w:rFonts w:ascii="仿宋" w:hAnsi="仿宋" w:eastAsia="仿宋"/>
          <w:b/>
          <w:sz w:val="28"/>
          <w:szCs w:val="28"/>
        </w:rPr>
      </w:pPr>
      <w:r>
        <w:rPr>
          <w:rFonts w:hint="eastAsia" w:ascii="仿宋" w:hAnsi="仿宋" w:eastAsia="仿宋"/>
          <w:b/>
          <w:sz w:val="28"/>
          <w:szCs w:val="28"/>
        </w:rPr>
        <w:t>1）手机号登录</w:t>
      </w:r>
    </w:p>
    <w:p>
      <w:pPr>
        <w:ind w:firstLine="560" w:firstLineChars="200"/>
        <w:rPr>
          <w:rFonts w:ascii="仿宋" w:hAnsi="仿宋" w:eastAsia="仿宋"/>
          <w:sz w:val="28"/>
          <w:szCs w:val="28"/>
        </w:rPr>
      </w:pPr>
      <w:r>
        <w:rPr>
          <w:rFonts w:hint="eastAsia" w:ascii="仿宋" w:hAnsi="仿宋" w:eastAsia="仿宋"/>
          <w:sz w:val="28"/>
          <w:szCs w:val="28"/>
        </w:rPr>
        <w:t>用户可输入“手机号+动态验证码”登录系统。</w:t>
      </w:r>
    </w:p>
    <w:p>
      <w:pPr>
        <w:rPr>
          <w:rFonts w:hint="eastAsia" w:ascii="仿宋" w:hAnsi="仿宋" w:eastAsia="仿宋"/>
          <w:sz w:val="28"/>
          <w:szCs w:val="28"/>
        </w:rPr>
      </w:pPr>
      <w:r>
        <w:drawing>
          <wp:inline distT="0" distB="0" distL="0" distR="0">
            <wp:extent cx="4391025" cy="36099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9"/>
                    <a:stretch>
                      <a:fillRect/>
                    </a:stretch>
                  </pic:blipFill>
                  <pic:spPr>
                    <a:xfrm>
                      <a:off x="0" y="0"/>
                      <a:ext cx="4391025" cy="3609975"/>
                    </a:xfrm>
                    <a:prstGeom prst="rect">
                      <a:avLst/>
                    </a:prstGeom>
                  </pic:spPr>
                </pic:pic>
              </a:graphicData>
            </a:graphic>
          </wp:inline>
        </w:drawing>
      </w:r>
    </w:p>
    <w:p>
      <w:pPr>
        <w:rPr>
          <w:rFonts w:hint="eastAsia" w:ascii="仿宋" w:hAnsi="仿宋" w:eastAsia="仿宋"/>
          <w:sz w:val="28"/>
          <w:szCs w:val="28"/>
        </w:rPr>
      </w:pPr>
      <w:r>
        <w:rPr>
          <w:rFonts w:hint="eastAsia" w:ascii="仿宋" w:hAnsi="仿宋" w:eastAsia="仿宋"/>
          <w:sz w:val="28"/>
          <w:szCs w:val="28"/>
        </w:rPr>
        <w:t>如果有多个企业，登录时需要选择一下企业；如下图示：</w:t>
      </w:r>
    </w:p>
    <w:p/>
    <w:p>
      <w:pPr>
        <w:rPr>
          <w:rFonts w:ascii="仿宋" w:hAnsi="仿宋" w:eastAsia="仿宋"/>
          <w:sz w:val="28"/>
          <w:szCs w:val="28"/>
        </w:rPr>
      </w:pPr>
      <w:r>
        <w:drawing>
          <wp:inline distT="0" distB="0" distL="114300" distR="114300">
            <wp:extent cx="4852035" cy="4114165"/>
            <wp:effectExtent l="0" t="0" r="5715" b="63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0"/>
                    <a:srcRect l="31491" r="12126"/>
                    <a:stretch>
                      <a:fillRect/>
                    </a:stretch>
                  </pic:blipFill>
                  <pic:spPr>
                    <a:xfrm>
                      <a:off x="0" y="0"/>
                      <a:ext cx="4852035" cy="4114165"/>
                    </a:xfrm>
                    <a:prstGeom prst="rect">
                      <a:avLst/>
                    </a:prstGeom>
                    <a:noFill/>
                    <a:ln>
                      <a:noFill/>
                    </a:ln>
                  </pic:spPr>
                </pic:pic>
              </a:graphicData>
            </a:graphic>
          </wp:inline>
        </w:drawing>
      </w:r>
    </w:p>
    <w:p>
      <w:pPr>
        <w:ind w:firstLine="562" w:firstLineChars="200"/>
        <w:rPr>
          <w:rFonts w:ascii="仿宋" w:hAnsi="仿宋" w:eastAsia="仿宋"/>
          <w:b/>
          <w:sz w:val="28"/>
          <w:szCs w:val="28"/>
        </w:rPr>
      </w:pPr>
      <w:r>
        <w:rPr>
          <w:rFonts w:hint="eastAsia" w:ascii="仿宋" w:hAnsi="仿宋" w:eastAsia="仿宋"/>
          <w:b/>
          <w:sz w:val="28"/>
          <w:szCs w:val="28"/>
        </w:rPr>
        <w:t>2）CA登录</w:t>
      </w:r>
    </w:p>
    <w:p>
      <w:pPr>
        <w:ind w:firstLine="560" w:firstLineChars="200"/>
        <w:rPr>
          <w:rFonts w:ascii="仿宋" w:hAnsi="仿宋" w:eastAsia="仿宋"/>
          <w:sz w:val="28"/>
          <w:szCs w:val="28"/>
        </w:rPr>
      </w:pPr>
      <w:r>
        <w:rPr>
          <w:rFonts w:hint="eastAsia" w:ascii="仿宋" w:hAnsi="仿宋" w:eastAsia="仿宋"/>
          <w:sz w:val="28"/>
          <w:szCs w:val="28"/>
        </w:rPr>
        <w:t>已完成企业认证的用户，插入USBKEY盾进行登录。</w:t>
      </w:r>
    </w:p>
    <w:p>
      <w:r>
        <w:drawing>
          <wp:inline distT="0" distB="0" distL="0" distR="0">
            <wp:extent cx="3848100" cy="317373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stretch>
                      <a:fillRect/>
                    </a:stretch>
                  </pic:blipFill>
                  <pic:spPr>
                    <a:xfrm>
                      <a:off x="0" y="0"/>
                      <a:ext cx="3849573" cy="3175310"/>
                    </a:xfrm>
                    <a:prstGeom prst="rect">
                      <a:avLst/>
                    </a:prstGeom>
                  </pic:spPr>
                </pic:pic>
              </a:graphicData>
            </a:graphic>
          </wp:inline>
        </w:drawing>
      </w:r>
    </w:p>
    <w:p>
      <w:pPr>
        <w:ind w:firstLine="562" w:firstLineChars="200"/>
        <w:rPr>
          <w:rFonts w:ascii="仿宋" w:hAnsi="仿宋" w:eastAsia="仿宋"/>
          <w:b/>
          <w:sz w:val="28"/>
          <w:szCs w:val="28"/>
        </w:rPr>
      </w:pPr>
      <w:r>
        <w:rPr>
          <w:rFonts w:hint="eastAsia" w:ascii="仿宋" w:hAnsi="仿宋" w:eastAsia="仿宋"/>
          <w:b/>
          <w:sz w:val="28"/>
          <w:szCs w:val="28"/>
        </w:rPr>
        <w:t>3）二维码登录</w:t>
      </w:r>
    </w:p>
    <w:p>
      <w:pPr>
        <w:ind w:firstLine="560" w:firstLineChars="200"/>
        <w:rPr>
          <w:rFonts w:ascii="仿宋" w:hAnsi="仿宋" w:eastAsia="仿宋"/>
          <w:sz w:val="28"/>
          <w:szCs w:val="28"/>
        </w:rPr>
      </w:pPr>
      <w:r>
        <w:rPr>
          <w:rFonts w:hint="eastAsia" w:ascii="仿宋" w:hAnsi="仿宋" w:eastAsia="仿宋"/>
          <w:sz w:val="28"/>
          <w:szCs w:val="28"/>
        </w:rPr>
        <w:t>用户通过“豫正贷app”登录后，用手机扫描二维码，进行扫码登录；</w:t>
      </w:r>
    </w:p>
    <w:p>
      <w:r>
        <w:drawing>
          <wp:inline distT="0" distB="0" distL="0" distR="0">
            <wp:extent cx="2216150" cy="199263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2215261" cy="1992213"/>
                    </a:xfrm>
                    <a:prstGeom prst="rect">
                      <a:avLst/>
                    </a:prstGeom>
                  </pic:spPr>
                </pic:pic>
              </a:graphicData>
            </a:graphic>
          </wp:inline>
        </w:drawing>
      </w:r>
      <w:r>
        <w:rPr>
          <w:rFonts w:hint="eastAsia"/>
        </w:rPr>
        <w:t xml:space="preserve"> </w:t>
      </w:r>
      <w:r>
        <w:drawing>
          <wp:inline distT="0" distB="0" distL="0" distR="0">
            <wp:extent cx="2162175" cy="198501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2160836" cy="1983720"/>
                    </a:xfrm>
                    <a:prstGeom prst="rect">
                      <a:avLst/>
                    </a:prstGeom>
                  </pic:spPr>
                </pic:pic>
              </a:graphicData>
            </a:graphic>
          </wp:inline>
        </w:drawing>
      </w:r>
    </w:p>
    <w:p/>
    <w:p>
      <w:pPr>
        <w:pStyle w:val="3"/>
        <w:numPr>
          <w:ilvl w:val="1"/>
          <w:numId w:val="1"/>
        </w:numPr>
        <w:rPr>
          <w:rFonts w:ascii="仿宋" w:hAnsi="仿宋" w:eastAsia="仿宋"/>
        </w:rPr>
      </w:pPr>
      <w:bookmarkStart w:id="3" w:name="_Toc44428914"/>
      <w:r>
        <w:rPr>
          <w:rFonts w:hint="eastAsia" w:ascii="仿宋" w:hAnsi="仿宋" w:eastAsia="仿宋"/>
        </w:rPr>
        <w:t>认证平台登录</w:t>
      </w:r>
      <w:bookmarkEnd w:id="3"/>
    </w:p>
    <w:p>
      <w:pPr>
        <w:ind w:firstLine="560" w:firstLineChars="200"/>
        <w:rPr>
          <w:rFonts w:ascii="仿宋" w:hAnsi="仿宋" w:eastAsia="仿宋"/>
          <w:sz w:val="28"/>
          <w:szCs w:val="28"/>
        </w:rPr>
      </w:pPr>
      <w:r>
        <w:rPr>
          <w:rFonts w:hint="eastAsia" w:ascii="仿宋" w:hAnsi="仿宋" w:eastAsia="仿宋"/>
          <w:sz w:val="28"/>
          <w:szCs w:val="28"/>
        </w:rPr>
        <w:t>用户可点击“认证平台”，选择第三方认证平台进行登录。</w:t>
      </w:r>
    </w:p>
    <w:p>
      <w:r>
        <w:drawing>
          <wp:inline distT="0" distB="0" distL="0" distR="0">
            <wp:extent cx="2798445" cy="2322195"/>
            <wp:effectExtent l="0" t="0" r="1905"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4"/>
                    <a:stretch>
                      <a:fillRect/>
                    </a:stretch>
                  </pic:blipFill>
                  <pic:spPr>
                    <a:xfrm>
                      <a:off x="0" y="0"/>
                      <a:ext cx="2800429" cy="2324008"/>
                    </a:xfrm>
                    <a:prstGeom prst="rect">
                      <a:avLst/>
                    </a:prstGeom>
                  </pic:spPr>
                </pic:pic>
              </a:graphicData>
            </a:graphic>
          </wp:inline>
        </w:drawing>
      </w:r>
    </w:p>
    <w:p>
      <w:pPr>
        <w:ind w:firstLine="560" w:firstLineChars="200"/>
        <w:rPr>
          <w:rFonts w:hint="default" w:ascii="仿宋" w:hAnsi="仿宋" w:eastAsia="仿宋"/>
          <w:sz w:val="28"/>
          <w:szCs w:val="28"/>
          <w:lang w:val="en-US" w:eastAsia="zh-CN"/>
        </w:rPr>
      </w:pPr>
      <w:r>
        <w:rPr>
          <w:rFonts w:hint="eastAsia" w:ascii="仿宋" w:hAnsi="仿宋" w:eastAsia="仿宋"/>
          <w:sz w:val="28"/>
          <w:szCs w:val="28"/>
        </w:rPr>
        <w:t>第三方认证平台为“河南政务服务网”统一身份认证平台，若用户已注册，可输入账号、密码进行登录。</w:t>
      </w:r>
      <w:r>
        <w:rPr>
          <w:rFonts w:hint="eastAsia" w:ascii="仿宋" w:hAnsi="仿宋" w:eastAsia="仿宋"/>
          <w:sz w:val="28"/>
          <w:szCs w:val="28"/>
          <w:lang w:val="en-US" w:eastAsia="zh-CN"/>
        </w:rPr>
        <w:t>登录成功后，跳转到河南金融服务共享平台首页。</w:t>
      </w:r>
    </w:p>
    <w:p>
      <w:pPr>
        <w:rPr>
          <w:rFonts w:ascii="仿宋" w:hAnsi="仿宋" w:eastAsia="仿宋"/>
          <w:sz w:val="28"/>
          <w:szCs w:val="28"/>
        </w:rPr>
      </w:pPr>
      <w:r>
        <w:drawing>
          <wp:inline distT="0" distB="0" distL="114300" distR="114300">
            <wp:extent cx="5265420" cy="3078480"/>
            <wp:effectExtent l="0" t="0" r="11430" b="7620"/>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25"/>
                    <a:stretch>
                      <a:fillRect/>
                    </a:stretch>
                  </pic:blipFill>
                  <pic:spPr>
                    <a:xfrm>
                      <a:off x="0" y="0"/>
                      <a:ext cx="5265420" cy="3078480"/>
                    </a:xfrm>
                    <a:prstGeom prst="rect">
                      <a:avLst/>
                    </a:prstGeom>
                    <a:noFill/>
                    <a:ln>
                      <a:noFill/>
                    </a:ln>
                  </pic:spPr>
                </pic:pic>
              </a:graphicData>
            </a:graphic>
          </wp:inline>
        </w:drawing>
      </w:r>
    </w:p>
    <w:p>
      <w:pPr>
        <w:rPr>
          <w:rFonts w:ascii="仿宋" w:hAnsi="仿宋" w:eastAsia="仿宋"/>
          <w:sz w:val="28"/>
          <w:szCs w:val="28"/>
        </w:rPr>
      </w:pPr>
      <w:r>
        <w:drawing>
          <wp:inline distT="0" distB="0" distL="114300" distR="114300">
            <wp:extent cx="5268595" cy="3278505"/>
            <wp:effectExtent l="0" t="0" r="8255" b="171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6"/>
                    <a:stretch>
                      <a:fillRect/>
                    </a:stretch>
                  </pic:blipFill>
                  <pic:spPr>
                    <a:xfrm>
                      <a:off x="0" y="0"/>
                      <a:ext cx="5268595" cy="3278505"/>
                    </a:xfrm>
                    <a:prstGeom prst="rect">
                      <a:avLst/>
                    </a:prstGeom>
                    <a:noFill/>
                    <a:ln>
                      <a:noFill/>
                    </a:ln>
                  </pic:spPr>
                </pic:pic>
              </a:graphicData>
            </a:graphic>
          </wp:inline>
        </w:drawing>
      </w:r>
    </w:p>
    <w:p>
      <w:pPr>
        <w:pStyle w:val="2"/>
        <w:numPr>
          <w:ilvl w:val="0"/>
          <w:numId w:val="1"/>
        </w:numPr>
        <w:rPr>
          <w:rFonts w:ascii="仿宋" w:hAnsi="仿宋" w:eastAsia="仿宋"/>
          <w:sz w:val="32"/>
          <w:szCs w:val="32"/>
        </w:rPr>
      </w:pPr>
      <w:bookmarkStart w:id="4" w:name="_Toc44428915"/>
      <w:r>
        <w:rPr>
          <w:rFonts w:hint="eastAsia" w:ascii="仿宋" w:hAnsi="仿宋" w:eastAsia="仿宋"/>
          <w:sz w:val="32"/>
          <w:szCs w:val="32"/>
        </w:rPr>
        <w:t>企业服务管理</w:t>
      </w:r>
      <w:bookmarkEnd w:id="4"/>
    </w:p>
    <w:p>
      <w:pPr>
        <w:ind w:firstLine="560" w:firstLineChars="200"/>
        <w:rPr>
          <w:rFonts w:ascii="仿宋" w:hAnsi="仿宋" w:eastAsia="仿宋"/>
          <w:sz w:val="28"/>
          <w:szCs w:val="28"/>
        </w:rPr>
      </w:pPr>
      <w:r>
        <w:rPr>
          <w:rFonts w:hint="eastAsia" w:ascii="仿宋" w:hAnsi="仿宋" w:eastAsia="仿宋"/>
          <w:sz w:val="28"/>
          <w:szCs w:val="28"/>
        </w:rPr>
        <w:t>点击右上角的“您好！XXXX有限公司”，进入企业服务管理后台。</w:t>
      </w:r>
    </w:p>
    <w:p>
      <w:pPr>
        <w:rPr>
          <w:rFonts w:ascii="仿宋" w:hAnsi="仿宋" w:eastAsia="仿宋"/>
          <w:sz w:val="28"/>
          <w:szCs w:val="28"/>
        </w:rPr>
      </w:pPr>
      <w:r>
        <w:drawing>
          <wp:inline distT="0" distB="0" distL="114300" distR="114300">
            <wp:extent cx="5272405" cy="3138805"/>
            <wp:effectExtent l="0" t="0" r="4445" b="4445"/>
            <wp:docPr id="6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5"/>
                    <pic:cNvPicPr>
                      <a:picLocks noChangeAspect="1"/>
                    </pic:cNvPicPr>
                  </pic:nvPicPr>
                  <pic:blipFill>
                    <a:blip r:embed="rId27"/>
                    <a:stretch>
                      <a:fillRect/>
                    </a:stretch>
                  </pic:blipFill>
                  <pic:spPr>
                    <a:xfrm>
                      <a:off x="0" y="0"/>
                      <a:ext cx="5272405" cy="3138805"/>
                    </a:xfrm>
                    <a:prstGeom prst="rect">
                      <a:avLst/>
                    </a:prstGeom>
                    <a:noFill/>
                    <a:ln>
                      <a:noFill/>
                    </a:ln>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企业管理后台如下所示。</w:t>
      </w:r>
    </w:p>
    <w:p>
      <w:pPr>
        <w:rPr>
          <w:rFonts w:ascii="仿宋" w:hAnsi="仿宋" w:eastAsia="仿宋"/>
          <w:sz w:val="28"/>
          <w:szCs w:val="28"/>
        </w:rPr>
      </w:pPr>
      <w:r>
        <w:rPr>
          <w:rFonts w:ascii="仿宋" w:hAnsi="仿宋" w:eastAsia="仿宋"/>
          <w:sz w:val="28"/>
          <w:szCs w:val="28"/>
        </w:rPr>
        <w:drawing>
          <wp:inline distT="0" distB="0" distL="0" distR="0">
            <wp:extent cx="5274310" cy="1274445"/>
            <wp:effectExtent l="0" t="0" r="2540" b="1905"/>
            <wp:docPr id="25" name="图片 25" descr="C:\Users\zql\AppData\Local\Temp\15705975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zql\AppData\Local\Temp\1570597543(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1275017"/>
                    </a:xfrm>
                    <a:prstGeom prst="rect">
                      <a:avLst/>
                    </a:prstGeom>
                    <a:noFill/>
                    <a:ln>
                      <a:noFill/>
                    </a:ln>
                  </pic:spPr>
                </pic:pic>
              </a:graphicData>
            </a:graphic>
          </wp:inline>
        </w:drawing>
      </w:r>
    </w:p>
    <w:p>
      <w:pPr>
        <w:pStyle w:val="3"/>
        <w:numPr>
          <w:ilvl w:val="1"/>
          <w:numId w:val="1"/>
        </w:numPr>
        <w:rPr>
          <w:rFonts w:ascii="仿宋" w:hAnsi="仿宋" w:eastAsia="仿宋"/>
        </w:rPr>
      </w:pPr>
      <w:bookmarkStart w:id="5" w:name="_Toc44428916"/>
      <w:r>
        <w:rPr>
          <w:rFonts w:hint="eastAsia" w:ascii="仿宋" w:hAnsi="仿宋" w:eastAsia="仿宋"/>
        </w:rPr>
        <w:t>个人中心</w:t>
      </w:r>
      <w:bookmarkEnd w:id="5"/>
    </w:p>
    <w:p>
      <w:pPr>
        <w:ind w:firstLine="560" w:firstLineChars="200"/>
        <w:rPr>
          <w:rFonts w:hint="eastAsia" w:ascii="仿宋" w:hAnsi="仿宋" w:eastAsia="仿宋"/>
          <w:sz w:val="28"/>
          <w:szCs w:val="28"/>
        </w:rPr>
      </w:pPr>
      <w:r>
        <w:rPr>
          <w:rFonts w:hint="eastAsia" w:ascii="仿宋" w:hAnsi="仿宋" w:eastAsia="仿宋"/>
          <w:sz w:val="28"/>
          <w:szCs w:val="28"/>
        </w:rPr>
        <w:t>“个人中心”包括基本信息、认证信息、其他信息三部分。</w:t>
      </w:r>
    </w:p>
    <w:p>
      <w:pPr>
        <w:ind w:firstLine="420" w:firstLineChars="200"/>
        <w:rPr>
          <w:rFonts w:ascii="仿宋" w:hAnsi="仿宋" w:eastAsia="仿宋"/>
          <w:sz w:val="28"/>
          <w:szCs w:val="28"/>
        </w:rPr>
      </w:pPr>
      <w:r>
        <w:drawing>
          <wp:inline distT="0" distB="0" distL="0" distR="0">
            <wp:extent cx="5274310" cy="3312795"/>
            <wp:effectExtent l="0" t="0" r="2540" b="190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9"/>
                    <a:stretch>
                      <a:fillRect/>
                    </a:stretch>
                  </pic:blipFill>
                  <pic:spPr>
                    <a:xfrm>
                      <a:off x="0" y="0"/>
                      <a:ext cx="5274310" cy="3312926"/>
                    </a:xfrm>
                    <a:prstGeom prst="rect">
                      <a:avLst/>
                    </a:prstGeom>
                  </pic:spPr>
                </pic:pic>
              </a:graphicData>
            </a:graphic>
          </wp:inline>
        </w:drawing>
      </w:r>
    </w:p>
    <w:p>
      <w:pPr>
        <w:ind w:firstLine="562" w:firstLineChars="200"/>
        <w:rPr>
          <w:rFonts w:ascii="仿宋" w:hAnsi="仿宋" w:eastAsia="仿宋"/>
          <w:b/>
          <w:sz w:val="28"/>
          <w:szCs w:val="28"/>
        </w:rPr>
      </w:pPr>
      <w:r>
        <w:rPr>
          <w:rFonts w:hint="eastAsia" w:ascii="仿宋" w:hAnsi="仿宋" w:eastAsia="仿宋"/>
          <w:b/>
          <w:sz w:val="28"/>
          <w:szCs w:val="28"/>
        </w:rPr>
        <w:t>1）基本信息</w:t>
      </w:r>
    </w:p>
    <w:p>
      <w:pPr>
        <w:ind w:firstLine="560" w:firstLineChars="200"/>
        <w:rPr>
          <w:rFonts w:ascii="仿宋" w:hAnsi="仿宋" w:eastAsia="仿宋"/>
          <w:sz w:val="28"/>
          <w:szCs w:val="28"/>
        </w:rPr>
      </w:pPr>
      <w:r>
        <w:rPr>
          <w:rFonts w:hint="eastAsia" w:ascii="仿宋" w:hAnsi="仿宋" w:eastAsia="仿宋"/>
          <w:sz w:val="28"/>
          <w:szCs w:val="28"/>
        </w:rPr>
        <w:t>基本信息为企业注册时填写的手机号，可点击修改按钮，修改绑定的手机号。</w:t>
      </w:r>
    </w:p>
    <w:p>
      <w:r>
        <w:rPr>
          <w:rFonts w:ascii="仿宋" w:hAnsi="仿宋" w:eastAsia="仿宋"/>
          <w:sz w:val="28"/>
          <w:szCs w:val="28"/>
        </w:rPr>
        <w:drawing>
          <wp:inline distT="0" distB="0" distL="0" distR="0">
            <wp:extent cx="5274310" cy="1274445"/>
            <wp:effectExtent l="0" t="0" r="2540" b="1905"/>
            <wp:docPr id="26" name="图片 26" descr="C:\Users\zql\AppData\Local\Temp\15705975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zql\AppData\Local\Temp\1570597543(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1274445"/>
                    </a:xfrm>
                    <a:prstGeom prst="rect">
                      <a:avLst/>
                    </a:prstGeom>
                    <a:noFill/>
                    <a:ln>
                      <a:noFill/>
                    </a:ln>
                  </pic:spPr>
                </pic:pic>
              </a:graphicData>
            </a:graphic>
          </wp:inline>
        </w:drawing>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点击获取验证码，输入新的手机号，点击“保存”即可。</w:t>
      </w:r>
    </w:p>
    <w:p>
      <w:r>
        <w:drawing>
          <wp:inline distT="0" distB="0" distL="114300" distR="114300">
            <wp:extent cx="5262245" cy="1629410"/>
            <wp:effectExtent l="0" t="0" r="14605" b="8890"/>
            <wp:docPr id="6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6"/>
                    <pic:cNvPicPr>
                      <a:picLocks noChangeAspect="1"/>
                    </pic:cNvPicPr>
                  </pic:nvPicPr>
                  <pic:blipFill>
                    <a:blip r:embed="rId30"/>
                    <a:stretch>
                      <a:fillRect/>
                    </a:stretch>
                  </pic:blipFill>
                  <pic:spPr>
                    <a:xfrm>
                      <a:off x="0" y="0"/>
                      <a:ext cx="5262245" cy="1629410"/>
                    </a:xfrm>
                    <a:prstGeom prst="rect">
                      <a:avLst/>
                    </a:prstGeom>
                    <a:noFill/>
                    <a:ln>
                      <a:noFill/>
                    </a:ln>
                  </pic:spPr>
                </pic:pic>
              </a:graphicData>
            </a:graphic>
          </wp:inline>
        </w:drawing>
      </w:r>
    </w:p>
    <w:p>
      <w:pPr>
        <w:ind w:firstLine="562" w:firstLineChars="200"/>
        <w:rPr>
          <w:rFonts w:ascii="仿宋" w:hAnsi="仿宋" w:eastAsia="仿宋"/>
          <w:b/>
          <w:sz w:val="28"/>
          <w:szCs w:val="28"/>
        </w:rPr>
      </w:pPr>
      <w:r>
        <w:rPr>
          <w:rFonts w:hint="eastAsia" w:ascii="仿宋" w:hAnsi="仿宋" w:eastAsia="仿宋"/>
          <w:b/>
          <w:sz w:val="28"/>
          <w:szCs w:val="28"/>
        </w:rPr>
        <w:t>2）认证信息</w:t>
      </w:r>
    </w:p>
    <w:p>
      <w:pPr>
        <w:ind w:firstLine="560" w:firstLineChars="200"/>
        <w:rPr>
          <w:rFonts w:ascii="仿宋" w:hAnsi="仿宋" w:eastAsia="仿宋"/>
          <w:sz w:val="28"/>
          <w:szCs w:val="28"/>
        </w:rPr>
      </w:pPr>
      <w:r>
        <w:rPr>
          <w:rFonts w:hint="eastAsia" w:ascii="仿宋" w:hAnsi="仿宋" w:eastAsia="仿宋"/>
          <w:sz w:val="28"/>
          <w:szCs w:val="28"/>
        </w:rPr>
        <w:t>用户可在认证信息界面修改部分信息（法人类型、统一社会信用代码不可修改）。注册时未进行企业认证的用户，可在本界面进行企业认证。</w:t>
      </w:r>
    </w:p>
    <w:p>
      <w:r>
        <w:drawing>
          <wp:inline distT="0" distB="0" distL="0" distR="0">
            <wp:extent cx="5274310" cy="2317115"/>
            <wp:effectExtent l="0" t="0" r="2540" b="6985"/>
            <wp:docPr id="30" name="图片 30" descr="C:\Users\zql\AppData\Local\Temp\15705985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zql\AppData\Local\Temp\1570598505(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4310" cy="2317629"/>
                    </a:xfrm>
                    <a:prstGeom prst="rect">
                      <a:avLst/>
                    </a:prstGeom>
                    <a:noFill/>
                    <a:ln>
                      <a:noFill/>
                    </a:ln>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3）其他信息</w:t>
      </w:r>
    </w:p>
    <w:p>
      <w:pPr>
        <w:ind w:firstLine="560" w:firstLineChars="200"/>
        <w:rPr>
          <w:rFonts w:ascii="仿宋" w:hAnsi="仿宋" w:eastAsia="仿宋"/>
          <w:sz w:val="28"/>
          <w:szCs w:val="28"/>
        </w:rPr>
      </w:pPr>
      <w:r>
        <w:rPr>
          <w:rFonts w:hint="eastAsia" w:ascii="仿宋" w:hAnsi="仿宋" w:eastAsia="仿宋"/>
          <w:sz w:val="28"/>
          <w:szCs w:val="28"/>
        </w:rPr>
        <w:t>用户可在其他信息界面查看企业的其他信息，包括电力户号、社保号。点击“修改”按钮，可以对信息进行修改。</w:t>
      </w:r>
    </w:p>
    <w:p>
      <w:pPr>
        <w:rPr>
          <w:rFonts w:ascii="仿宋" w:hAnsi="仿宋" w:eastAsia="仿宋"/>
          <w:sz w:val="28"/>
          <w:szCs w:val="28"/>
        </w:rPr>
      </w:pPr>
      <w:r>
        <w:rPr>
          <w:rFonts w:ascii="仿宋" w:hAnsi="仿宋" w:eastAsia="仿宋"/>
          <w:sz w:val="28"/>
          <w:szCs w:val="28"/>
        </w:rPr>
        <w:drawing>
          <wp:inline distT="0" distB="0" distL="0" distR="0">
            <wp:extent cx="5274310" cy="1485265"/>
            <wp:effectExtent l="0" t="0" r="2540" b="635"/>
            <wp:docPr id="32" name="图片 32" descr="C:\Users\zql\AppData\Local\Temp\1570598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zql\AppData\Local\Temp\1570598900(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1485290"/>
                    </a:xfrm>
                    <a:prstGeom prst="rect">
                      <a:avLst/>
                    </a:prstGeom>
                    <a:noFill/>
                    <a:ln>
                      <a:noFill/>
                    </a:ln>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输入电力户号，缴费人姓名，缴费人电话，点击验证电力户号，验证通过即可保存；输入社保号，点击验证社保号，验证通过即可保存。</w:t>
      </w:r>
    </w:p>
    <w:p>
      <w:pPr>
        <w:rPr>
          <w:rFonts w:ascii="仿宋" w:hAnsi="仿宋" w:eastAsia="仿宋"/>
          <w:sz w:val="28"/>
          <w:szCs w:val="28"/>
        </w:rPr>
      </w:pPr>
      <w:r>
        <w:rPr>
          <w:rFonts w:ascii="仿宋" w:hAnsi="仿宋" w:eastAsia="仿宋"/>
          <w:sz w:val="28"/>
          <w:szCs w:val="28"/>
        </w:rPr>
        <w:drawing>
          <wp:inline distT="0" distB="0" distL="0" distR="0">
            <wp:extent cx="5274310" cy="1482090"/>
            <wp:effectExtent l="0" t="0" r="2540" b="3810"/>
            <wp:docPr id="33" name="图片 33" descr="C:\Users\zql\AppData\Local\Temp\15705991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zql\AppData\Local\Temp\1570599145(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74310" cy="1482459"/>
                    </a:xfrm>
                    <a:prstGeom prst="rect">
                      <a:avLst/>
                    </a:prstGeom>
                    <a:noFill/>
                    <a:ln>
                      <a:noFill/>
                    </a:ln>
                  </pic:spPr>
                </pic:pic>
              </a:graphicData>
            </a:graphic>
          </wp:inline>
        </w:drawing>
      </w:r>
    </w:p>
    <w:p>
      <w:pPr>
        <w:pStyle w:val="3"/>
        <w:numPr>
          <w:ilvl w:val="1"/>
          <w:numId w:val="1"/>
        </w:numPr>
        <w:rPr>
          <w:rFonts w:ascii="仿宋" w:hAnsi="仿宋" w:eastAsia="仿宋"/>
        </w:rPr>
      </w:pPr>
      <w:bookmarkStart w:id="6" w:name="_Toc44428917"/>
      <w:r>
        <w:rPr>
          <w:rFonts w:hint="eastAsia" w:ascii="仿宋" w:hAnsi="仿宋" w:eastAsia="仿宋"/>
        </w:rPr>
        <w:t>我的申请</w:t>
      </w:r>
      <w:bookmarkEnd w:id="6"/>
    </w:p>
    <w:p>
      <w:pPr>
        <w:ind w:firstLine="560" w:firstLineChars="200"/>
        <w:rPr>
          <w:rFonts w:ascii="仿宋" w:hAnsi="仿宋" w:eastAsia="仿宋"/>
          <w:sz w:val="28"/>
          <w:szCs w:val="28"/>
        </w:rPr>
      </w:pPr>
      <w:r>
        <w:rPr>
          <w:rFonts w:hint="eastAsia" w:ascii="仿宋" w:hAnsi="仿宋" w:eastAsia="仿宋"/>
          <w:sz w:val="28"/>
          <w:szCs w:val="28"/>
        </w:rPr>
        <w:t>点击左侧的导航栏的“我的申请”，即可进入“我的申请”界面，该界面展示了该企业的所有申请记录。</w:t>
      </w:r>
    </w:p>
    <w:p>
      <w:pPr>
        <w:rPr>
          <w:rFonts w:ascii="仿宋" w:hAnsi="仿宋" w:eastAsia="仿宋"/>
          <w:sz w:val="28"/>
          <w:szCs w:val="28"/>
        </w:rPr>
      </w:pPr>
      <w:r>
        <w:rPr>
          <w:rFonts w:ascii="仿宋" w:hAnsi="仿宋" w:eastAsia="仿宋"/>
          <w:sz w:val="28"/>
          <w:szCs w:val="28"/>
        </w:rPr>
        <w:drawing>
          <wp:inline distT="0" distB="0" distL="0" distR="0">
            <wp:extent cx="5274310" cy="169989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1699895"/>
                    </a:xfrm>
                    <a:prstGeom prst="rect">
                      <a:avLst/>
                    </a:prstGeom>
                  </pic:spPr>
                </pic:pic>
              </a:graphicData>
            </a:graphic>
          </wp:inline>
        </w:drawing>
      </w:r>
    </w:p>
    <w:p>
      <w:pPr>
        <w:pStyle w:val="3"/>
        <w:numPr>
          <w:ilvl w:val="1"/>
          <w:numId w:val="1"/>
        </w:numPr>
        <w:rPr>
          <w:rFonts w:ascii="仿宋" w:hAnsi="仿宋" w:eastAsia="仿宋"/>
        </w:rPr>
      </w:pPr>
      <w:bookmarkStart w:id="7" w:name="_Toc44428918"/>
      <w:r>
        <w:rPr>
          <w:rFonts w:hint="eastAsia" w:ascii="仿宋" w:hAnsi="仿宋" w:eastAsia="仿宋"/>
        </w:rPr>
        <w:t>管理需求</w:t>
      </w:r>
      <w:bookmarkEnd w:id="7"/>
    </w:p>
    <w:p>
      <w:pPr>
        <w:pStyle w:val="4"/>
        <w:numPr>
          <w:ilvl w:val="2"/>
          <w:numId w:val="1"/>
        </w:numPr>
        <w:rPr>
          <w:rFonts w:ascii="仿宋" w:hAnsi="仿宋" w:eastAsia="仿宋"/>
        </w:rPr>
      </w:pPr>
      <w:bookmarkStart w:id="8" w:name="_Toc44428919"/>
      <w:r>
        <w:rPr>
          <w:rFonts w:hint="eastAsia" w:ascii="仿宋" w:hAnsi="仿宋" w:eastAsia="仿宋"/>
        </w:rPr>
        <w:t>管理需求</w:t>
      </w:r>
      <w:bookmarkEnd w:id="8"/>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点击左侧导航栏中的“需求管理”，然后点击“管理需求”，进入管理需求界面。可对企业的需求信息进行修改和删除操作。</w:t>
      </w:r>
    </w:p>
    <w:p>
      <w:pPr>
        <w:rPr>
          <w:rFonts w:ascii="仿宋" w:hAnsi="仿宋" w:eastAsia="仿宋"/>
          <w:color w:val="FF0000"/>
          <w:sz w:val="28"/>
          <w:szCs w:val="28"/>
        </w:rPr>
      </w:pPr>
      <w:r>
        <w:drawing>
          <wp:inline distT="0" distB="0" distL="0" distR="0">
            <wp:extent cx="5274310" cy="1431290"/>
            <wp:effectExtent l="0" t="0" r="254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35"/>
                    <a:stretch>
                      <a:fillRect/>
                    </a:stretch>
                  </pic:blipFill>
                  <pic:spPr>
                    <a:xfrm>
                      <a:off x="0" y="0"/>
                      <a:ext cx="5274310" cy="1431511"/>
                    </a:xfrm>
                    <a:prstGeom prst="rect">
                      <a:avLst/>
                    </a:prstGeom>
                  </pic:spPr>
                </pic:pic>
              </a:graphicData>
            </a:graphic>
          </wp:inline>
        </w:drawing>
      </w:r>
    </w:p>
    <w:p>
      <w:pPr>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编辑：</w:t>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点击右侧的“编辑”按钮，即可进入“编辑需求”界面，对企业发布的需求进行修改。点击底部的“返回”按钮，即可返回“管理需求”界面；点击底部的“确认修改”按钮，即可完成需求信息的修改。</w:t>
      </w:r>
    </w:p>
    <w:p>
      <w:pPr>
        <w:rPr>
          <w:rFonts w:ascii="仿宋" w:hAnsi="仿宋" w:eastAsia="仿宋"/>
          <w:color w:val="000000" w:themeColor="text1"/>
          <w:sz w:val="28"/>
          <w:szCs w:val="28"/>
          <w14:textFill>
            <w14:solidFill>
              <w14:schemeClr w14:val="tx1"/>
            </w14:solidFill>
          </w14:textFill>
        </w:rPr>
      </w:pPr>
      <w:r>
        <w:drawing>
          <wp:inline distT="0" distB="0" distL="114300" distR="114300">
            <wp:extent cx="5268595" cy="3130550"/>
            <wp:effectExtent l="0" t="0" r="8255"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36"/>
                    <a:stretch>
                      <a:fillRect/>
                    </a:stretch>
                  </pic:blipFill>
                  <pic:spPr>
                    <a:xfrm>
                      <a:off x="0" y="0"/>
                      <a:ext cx="5268595" cy="3130550"/>
                    </a:xfrm>
                    <a:prstGeom prst="rect">
                      <a:avLst/>
                    </a:prstGeom>
                    <a:noFill/>
                    <a:ln>
                      <a:noFill/>
                    </a:ln>
                  </pic:spPr>
                </pic:pic>
              </a:graphicData>
            </a:graphic>
          </wp:inline>
        </w:drawing>
      </w:r>
    </w:p>
    <w:p>
      <w:pPr>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删除：</w:t>
      </w:r>
    </w:p>
    <w:p>
      <w:pPr>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点击右侧的“删除”按钮，在弹出的提示框中点击“确定”，即可删除该条需求信息。点击“取消”即可取消删除操作。</w:t>
      </w:r>
    </w:p>
    <w:p>
      <w:pPr>
        <w:rPr>
          <w:rFonts w:ascii="仿宋" w:hAnsi="仿宋" w:eastAsia="仿宋"/>
          <w:color w:val="000000" w:themeColor="text1"/>
          <w:sz w:val="28"/>
          <w:szCs w:val="28"/>
          <w14:textFill>
            <w14:solidFill>
              <w14:schemeClr w14:val="tx1"/>
            </w14:solidFill>
          </w14:textFill>
        </w:rPr>
      </w:pPr>
      <w:r>
        <w:drawing>
          <wp:inline distT="0" distB="0" distL="0" distR="0">
            <wp:extent cx="5274310" cy="1717040"/>
            <wp:effectExtent l="0" t="0" r="254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7"/>
                    <a:stretch>
                      <a:fillRect/>
                    </a:stretch>
                  </pic:blipFill>
                  <pic:spPr>
                    <a:xfrm>
                      <a:off x="0" y="0"/>
                      <a:ext cx="5274310" cy="1717203"/>
                    </a:xfrm>
                    <a:prstGeom prst="rect">
                      <a:avLst/>
                    </a:prstGeom>
                  </pic:spPr>
                </pic:pic>
              </a:graphicData>
            </a:graphic>
          </wp:inline>
        </w:drawing>
      </w:r>
    </w:p>
    <w:p>
      <w:pPr>
        <w:pStyle w:val="4"/>
        <w:numPr>
          <w:ilvl w:val="2"/>
          <w:numId w:val="1"/>
        </w:numPr>
        <w:rPr>
          <w:rFonts w:ascii="仿宋" w:hAnsi="仿宋" w:eastAsia="仿宋"/>
        </w:rPr>
      </w:pPr>
      <w:bookmarkStart w:id="9" w:name="_Toc44428920"/>
      <w:r>
        <w:rPr>
          <w:rFonts w:hint="eastAsia" w:ascii="仿宋" w:hAnsi="仿宋" w:eastAsia="仿宋"/>
        </w:rPr>
        <w:t>发布需求</w:t>
      </w:r>
      <w:bookmarkEnd w:id="9"/>
    </w:p>
    <w:p>
      <w:pPr>
        <w:ind w:firstLine="560" w:firstLineChars="200"/>
        <w:rPr>
          <w:rFonts w:ascii="仿宋" w:hAnsi="仿宋" w:eastAsia="仿宋"/>
          <w:sz w:val="28"/>
          <w:szCs w:val="28"/>
        </w:rPr>
      </w:pPr>
      <w:r>
        <w:rPr>
          <w:rFonts w:hint="eastAsia" w:ascii="仿宋" w:hAnsi="仿宋" w:eastAsia="仿宋"/>
          <w:sz w:val="28"/>
          <w:szCs w:val="28"/>
        </w:rPr>
        <w:t>在门户首页上点击“需求发布”，进入发布需求界面。输入相关信息，点击底部的“立即提交”按钮，即可完成需求发布。点击“重置”按钮，即可将输入信息全部清空。</w:t>
      </w:r>
    </w:p>
    <w:p>
      <w:r>
        <w:drawing>
          <wp:inline distT="0" distB="0" distL="114300" distR="114300">
            <wp:extent cx="5267960" cy="2302510"/>
            <wp:effectExtent l="0" t="0" r="8890" b="2540"/>
            <wp:docPr id="7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8"/>
                    <pic:cNvPicPr>
                      <a:picLocks noChangeAspect="1"/>
                    </pic:cNvPicPr>
                  </pic:nvPicPr>
                  <pic:blipFill>
                    <a:blip r:embed="rId38"/>
                    <a:stretch>
                      <a:fillRect/>
                    </a:stretch>
                  </pic:blipFill>
                  <pic:spPr>
                    <a:xfrm>
                      <a:off x="0" y="0"/>
                      <a:ext cx="5267960" cy="2302510"/>
                    </a:xfrm>
                    <a:prstGeom prst="rect">
                      <a:avLst/>
                    </a:prstGeom>
                    <a:noFill/>
                    <a:ln>
                      <a:noFill/>
                    </a:ln>
                  </pic:spPr>
                </pic:pic>
              </a:graphicData>
            </a:graphic>
          </wp:inline>
        </w:drawing>
      </w:r>
    </w:p>
    <w:p>
      <w:r>
        <w:drawing>
          <wp:inline distT="0" distB="0" distL="114300" distR="114300">
            <wp:extent cx="5268595" cy="6390005"/>
            <wp:effectExtent l="0" t="0" r="8255" b="10795"/>
            <wp:docPr id="7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9"/>
                    <pic:cNvPicPr>
                      <a:picLocks noChangeAspect="1"/>
                    </pic:cNvPicPr>
                  </pic:nvPicPr>
                  <pic:blipFill>
                    <a:blip r:embed="rId39"/>
                    <a:stretch>
                      <a:fillRect/>
                    </a:stretch>
                  </pic:blipFill>
                  <pic:spPr>
                    <a:xfrm>
                      <a:off x="0" y="0"/>
                      <a:ext cx="5268595" cy="6390005"/>
                    </a:xfrm>
                    <a:prstGeom prst="rect">
                      <a:avLst/>
                    </a:prstGeom>
                    <a:noFill/>
                    <a:ln>
                      <a:noFill/>
                    </a:ln>
                  </pic:spPr>
                </pic:pic>
              </a:graphicData>
            </a:graphic>
          </wp:inline>
        </w:drawing>
      </w:r>
    </w:p>
    <w:p>
      <w:pPr>
        <w:pStyle w:val="3"/>
        <w:numPr>
          <w:ilvl w:val="1"/>
          <w:numId w:val="1"/>
        </w:numPr>
        <w:rPr>
          <w:rFonts w:ascii="仿宋" w:hAnsi="仿宋" w:eastAsia="仿宋"/>
        </w:rPr>
      </w:pPr>
      <w:bookmarkStart w:id="10" w:name="_Toc44428921"/>
      <w:r>
        <w:rPr>
          <w:rFonts w:hint="eastAsia" w:ascii="仿宋" w:hAnsi="仿宋" w:eastAsia="仿宋"/>
        </w:rPr>
        <w:t>平台协议</w:t>
      </w:r>
      <w:bookmarkEnd w:id="10"/>
    </w:p>
    <w:p>
      <w:pPr>
        <w:ind w:firstLine="560" w:firstLineChars="200"/>
        <w:rPr>
          <w:rFonts w:ascii="仿宋" w:hAnsi="仿宋" w:eastAsia="仿宋"/>
          <w:sz w:val="28"/>
          <w:szCs w:val="28"/>
        </w:rPr>
      </w:pPr>
      <w:r>
        <w:rPr>
          <w:rFonts w:hint="eastAsia" w:ascii="仿宋" w:hAnsi="仿宋" w:eastAsia="仿宋"/>
          <w:sz w:val="28"/>
          <w:szCs w:val="28"/>
        </w:rPr>
        <w:t>点击左侧导航栏“平台协议”，可浏览阅读河南省金融服务共享平台建设方与用户就金融服务共享平台所提供的相关服务事项所订立的有效合约。</w:t>
      </w:r>
    </w:p>
    <w:p>
      <w:pPr>
        <w:rPr>
          <w:rFonts w:ascii="仿宋" w:hAnsi="仿宋" w:eastAsia="仿宋"/>
          <w:sz w:val="28"/>
          <w:szCs w:val="28"/>
        </w:rPr>
      </w:pPr>
      <w:r>
        <w:rPr>
          <w:rFonts w:ascii="仿宋" w:hAnsi="仿宋" w:eastAsia="仿宋"/>
          <w:sz w:val="28"/>
          <w:szCs w:val="28"/>
        </w:rPr>
        <w:drawing>
          <wp:inline distT="0" distB="0" distL="0" distR="0">
            <wp:extent cx="5274310" cy="2148840"/>
            <wp:effectExtent l="0" t="0" r="2540"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2148840"/>
                    </a:xfrm>
                    <a:prstGeom prst="rect">
                      <a:avLst/>
                    </a:prstGeom>
                  </pic:spPr>
                </pic:pic>
              </a:graphicData>
            </a:graphic>
          </wp:inline>
        </w:drawing>
      </w:r>
    </w:p>
    <w:p>
      <w:pPr>
        <w:pStyle w:val="3"/>
        <w:numPr>
          <w:ilvl w:val="1"/>
          <w:numId w:val="1"/>
        </w:numPr>
        <w:rPr>
          <w:rFonts w:ascii="仿宋" w:hAnsi="仿宋" w:eastAsia="仿宋"/>
        </w:rPr>
      </w:pPr>
      <w:bookmarkStart w:id="11" w:name="_Toc44428922"/>
      <w:r>
        <w:rPr>
          <w:rFonts w:hint="eastAsia" w:ascii="仿宋" w:hAnsi="仿宋" w:eastAsia="仿宋"/>
        </w:rPr>
        <w:t>基础操作</w:t>
      </w:r>
      <w:bookmarkEnd w:id="11"/>
    </w:p>
    <w:p>
      <w:pPr>
        <w:ind w:firstLine="560" w:firstLineChars="200"/>
        <w:rPr>
          <w:rFonts w:ascii="仿宋" w:hAnsi="仿宋" w:eastAsia="仿宋"/>
          <w:sz w:val="28"/>
          <w:szCs w:val="28"/>
        </w:rPr>
      </w:pPr>
      <w:r>
        <w:rPr>
          <w:rFonts w:hint="eastAsia" w:ascii="仿宋" w:hAnsi="仿宋" w:eastAsia="仿宋"/>
          <w:sz w:val="28"/>
          <w:szCs w:val="28"/>
        </w:rPr>
        <w:t>点击右上角的“返回首页”或者点击左上角LOGO可进入“金融服务共享系统”首页；点击“退出”则可以退出登录，并返回首页。</w:t>
      </w:r>
    </w:p>
    <w:p>
      <w:pPr>
        <w:rPr>
          <w:rFonts w:ascii="仿宋" w:hAnsi="仿宋" w:eastAsia="仿宋"/>
          <w:sz w:val="32"/>
          <w:szCs w:val="32"/>
        </w:rPr>
      </w:pPr>
      <w:r>
        <w:drawing>
          <wp:inline distT="0" distB="0" distL="0" distR="0">
            <wp:extent cx="5274310" cy="1213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a:stretch>
                      <a:fillRect/>
                    </a:stretch>
                  </pic:blipFill>
                  <pic:spPr>
                    <a:xfrm>
                      <a:off x="0" y="0"/>
                      <a:ext cx="5274310" cy="1213580"/>
                    </a:xfrm>
                    <a:prstGeom prst="rect">
                      <a:avLst/>
                    </a:prstGeom>
                  </pic:spPr>
                </pic:pic>
              </a:graphicData>
            </a:graphic>
          </wp:inline>
        </w:drawing>
      </w:r>
    </w:p>
    <w:p>
      <w:pPr>
        <w:pStyle w:val="3"/>
        <w:numPr>
          <w:ilvl w:val="1"/>
          <w:numId w:val="1"/>
        </w:numPr>
        <w:rPr>
          <w:rFonts w:ascii="仿宋" w:hAnsi="仿宋" w:eastAsia="仿宋"/>
        </w:rPr>
      </w:pPr>
      <w:bookmarkStart w:id="12" w:name="_Toc44428924"/>
      <w:r>
        <w:rPr>
          <w:rFonts w:hint="eastAsia" w:ascii="仿宋" w:hAnsi="仿宋" w:eastAsia="仿宋"/>
        </w:rPr>
        <w:t>金融产品搜索</w:t>
      </w:r>
      <w:bookmarkEnd w:id="12"/>
    </w:p>
    <w:p>
      <w:pPr>
        <w:ind w:firstLine="560" w:firstLineChars="200"/>
        <w:rPr>
          <w:rFonts w:ascii="仿宋" w:hAnsi="仿宋" w:eastAsia="仿宋"/>
          <w:sz w:val="28"/>
          <w:szCs w:val="28"/>
        </w:rPr>
      </w:pPr>
      <w:r>
        <w:rPr>
          <w:rFonts w:hint="eastAsia" w:ascii="仿宋" w:hAnsi="仿宋" w:eastAsia="仿宋"/>
          <w:sz w:val="28"/>
          <w:szCs w:val="28"/>
        </w:rPr>
        <w:t>点击首页导航栏的“金融产品”，即可查看当前系统中所有的金融产品。或通过右侧的搜索框，输入相关关键字，点击“搜索”按钮搜索指定的金融产品。</w:t>
      </w:r>
    </w:p>
    <w:p>
      <w:pPr>
        <w:rPr>
          <w:rFonts w:ascii="仿宋" w:hAnsi="仿宋" w:eastAsia="仿宋"/>
          <w:sz w:val="28"/>
          <w:szCs w:val="28"/>
        </w:rPr>
      </w:pPr>
      <w:r>
        <w:drawing>
          <wp:inline distT="0" distB="0" distL="114300" distR="114300">
            <wp:extent cx="5270500" cy="2565400"/>
            <wp:effectExtent l="0" t="0" r="635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2"/>
                    <a:stretch>
                      <a:fillRect/>
                    </a:stretch>
                  </pic:blipFill>
                  <pic:spPr>
                    <a:xfrm>
                      <a:off x="0" y="0"/>
                      <a:ext cx="5270500" cy="2565400"/>
                    </a:xfrm>
                    <a:prstGeom prst="rect">
                      <a:avLst/>
                    </a:prstGeom>
                    <a:noFill/>
                    <a:ln>
                      <a:noFill/>
                    </a:ln>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在金融产品页面，可以在搜索框输入相关产品名称关键字进行金融产品查询；也可通过筛选标签进行金融产品筛选。</w:t>
      </w:r>
    </w:p>
    <w:p>
      <w:pPr>
        <w:rPr>
          <w:rFonts w:ascii="仿宋" w:hAnsi="仿宋" w:eastAsia="仿宋"/>
          <w:sz w:val="28"/>
          <w:szCs w:val="28"/>
        </w:rPr>
      </w:pPr>
      <w:r>
        <w:drawing>
          <wp:inline distT="0" distB="0" distL="114300" distR="114300">
            <wp:extent cx="5264785" cy="2553335"/>
            <wp:effectExtent l="0" t="0" r="12065" b="184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3"/>
                    <a:stretch>
                      <a:fillRect/>
                    </a:stretch>
                  </pic:blipFill>
                  <pic:spPr>
                    <a:xfrm>
                      <a:off x="0" y="0"/>
                      <a:ext cx="5264785" cy="2553335"/>
                    </a:xfrm>
                    <a:prstGeom prst="rect">
                      <a:avLst/>
                    </a:prstGeom>
                    <a:noFill/>
                    <a:ln>
                      <a:noFill/>
                    </a:ln>
                  </pic:spPr>
                </pic:pic>
              </a:graphicData>
            </a:graphic>
          </wp:inline>
        </w:drawing>
      </w:r>
    </w:p>
    <w:p>
      <w:pPr>
        <w:pStyle w:val="3"/>
        <w:numPr>
          <w:ilvl w:val="1"/>
          <w:numId w:val="1"/>
        </w:numPr>
        <w:rPr>
          <w:rFonts w:ascii="仿宋" w:hAnsi="仿宋" w:eastAsia="仿宋"/>
        </w:rPr>
      </w:pPr>
      <w:bookmarkStart w:id="13" w:name="_Toc44428925"/>
      <w:r>
        <w:rPr>
          <w:rFonts w:hint="eastAsia" w:ascii="仿宋" w:hAnsi="仿宋" w:eastAsia="仿宋"/>
        </w:rPr>
        <w:t>金融产品申请</w:t>
      </w:r>
      <w:bookmarkEnd w:id="13"/>
    </w:p>
    <w:p>
      <w:pPr>
        <w:ind w:firstLine="560" w:firstLineChars="200"/>
        <w:rPr>
          <w:rFonts w:ascii="仿宋" w:hAnsi="仿宋" w:eastAsia="仿宋"/>
          <w:sz w:val="28"/>
          <w:szCs w:val="28"/>
        </w:rPr>
      </w:pPr>
      <w:r>
        <w:rPr>
          <w:rFonts w:hint="eastAsia" w:ascii="仿宋" w:hAnsi="仿宋" w:eastAsia="仿宋"/>
          <w:sz w:val="28"/>
          <w:szCs w:val="28"/>
        </w:rPr>
        <w:t>在金融产品页面中选择一个金融产品，点击该产品右侧的“查看详情”按钮进入产品详情界面。</w:t>
      </w:r>
    </w:p>
    <w:p>
      <w:pPr>
        <w:ind w:firstLine="560" w:firstLineChars="200"/>
        <w:rPr>
          <w:rFonts w:ascii="仿宋" w:hAnsi="仿宋" w:eastAsia="仿宋"/>
          <w:sz w:val="28"/>
          <w:szCs w:val="28"/>
        </w:rPr>
      </w:pPr>
      <w:r>
        <w:rPr>
          <w:rFonts w:hint="eastAsia" w:ascii="仿宋" w:hAnsi="仿宋" w:eastAsia="仿宋"/>
          <w:sz w:val="28"/>
          <w:szCs w:val="28"/>
        </w:rPr>
        <w:drawing>
          <wp:inline distT="0" distB="0" distL="0" distR="0">
            <wp:extent cx="5274310" cy="276415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274310" cy="2764155"/>
                    </a:xfrm>
                    <a:prstGeom prst="rect">
                      <a:avLst/>
                    </a:prstGeom>
                  </pic:spPr>
                </pic:pic>
              </a:graphicData>
            </a:graphic>
          </wp:inline>
        </w:drawing>
      </w:r>
    </w:p>
    <w:p>
      <w:pPr>
        <w:ind w:firstLine="560" w:firstLineChars="200"/>
        <w:rPr>
          <w:rFonts w:hint="eastAsia" w:ascii="仿宋" w:hAnsi="仿宋" w:eastAsia="仿宋"/>
          <w:sz w:val="28"/>
          <w:szCs w:val="28"/>
        </w:rPr>
      </w:pPr>
      <w:r>
        <w:rPr>
          <w:rFonts w:hint="eastAsia" w:ascii="仿宋" w:hAnsi="仿宋" w:eastAsia="仿宋"/>
          <w:sz w:val="28"/>
          <w:szCs w:val="28"/>
        </w:rPr>
        <w:t>在产品详情界面，可查看该金融产品的详细信息。点击“立即申请”按钮，即可进行金融产品的申请。</w:t>
      </w:r>
    </w:p>
    <w:p>
      <w:pPr>
        <w:rPr>
          <w:rFonts w:ascii="仿宋" w:hAnsi="仿宋" w:eastAsia="仿宋"/>
          <w:sz w:val="28"/>
          <w:szCs w:val="28"/>
        </w:rPr>
      </w:pPr>
      <w:r>
        <w:drawing>
          <wp:inline distT="0" distB="0" distL="114300" distR="114300">
            <wp:extent cx="5268595" cy="2585720"/>
            <wp:effectExtent l="0" t="0" r="8255" b="50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45"/>
                    <a:stretch>
                      <a:fillRect/>
                    </a:stretch>
                  </pic:blipFill>
                  <pic:spPr>
                    <a:xfrm>
                      <a:off x="0" y="0"/>
                      <a:ext cx="5268595" cy="2585720"/>
                    </a:xfrm>
                    <a:prstGeom prst="rect">
                      <a:avLst/>
                    </a:prstGeom>
                    <a:noFill/>
                    <a:ln>
                      <a:noFill/>
                    </a:ln>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若用户未在平台申请过产品，点击“立即申请”按钮，即弹出“平台协议”界面，用户同意后方可进入产品申请界面。</w:t>
      </w:r>
    </w:p>
    <w:p>
      <w:pPr>
        <w:rPr>
          <w:rFonts w:ascii="仿宋" w:hAnsi="仿宋" w:eastAsia="仿宋"/>
          <w:sz w:val="28"/>
          <w:szCs w:val="28"/>
        </w:rPr>
      </w:pPr>
      <w:r>
        <w:rPr>
          <w:rFonts w:ascii="仿宋" w:hAnsi="仿宋" w:eastAsia="仿宋"/>
          <w:sz w:val="28"/>
          <w:szCs w:val="28"/>
        </w:rPr>
        <w:drawing>
          <wp:inline distT="0" distB="0" distL="0" distR="0">
            <wp:extent cx="5274310" cy="2558415"/>
            <wp:effectExtent l="0" t="0" r="2540" b="0"/>
            <wp:docPr id="2" name="图片 2" descr="C:\Users\zql\AppData\Local\Temp\15722732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zql\AppData\Local\Temp\1572273245(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274310" cy="2558415"/>
                    </a:xfrm>
                    <a:prstGeom prst="rect">
                      <a:avLst/>
                    </a:prstGeom>
                    <a:noFill/>
                    <a:ln>
                      <a:noFill/>
                    </a:ln>
                  </pic:spPr>
                </pic:pic>
              </a:graphicData>
            </a:graphic>
          </wp:inline>
        </w:drawing>
      </w:r>
    </w:p>
    <w:p>
      <w:pPr>
        <w:ind w:firstLine="560" w:firstLineChars="200"/>
        <w:rPr>
          <w:rFonts w:hint="eastAsia" w:ascii="仿宋" w:hAnsi="仿宋" w:eastAsia="仿宋"/>
          <w:sz w:val="28"/>
          <w:szCs w:val="28"/>
        </w:rPr>
      </w:pPr>
      <w:r>
        <w:rPr>
          <w:rFonts w:hint="eastAsia" w:ascii="仿宋" w:hAnsi="仿宋" w:eastAsia="仿宋"/>
          <w:sz w:val="28"/>
          <w:szCs w:val="28"/>
        </w:rPr>
        <w:t>在产品申请页面，填写企业相关信息，然后点击下方的“立即申请”按钮。即可完成申请。点击“取消申请”则返回金融产品页面。如果需要更换手机号，需要点击修改手机号，重新填写手机号。</w:t>
      </w:r>
    </w:p>
    <w:p>
      <w:pPr>
        <w:rPr>
          <w:rFonts w:ascii="仿宋" w:hAnsi="仿宋" w:eastAsia="仿宋"/>
          <w:sz w:val="28"/>
          <w:szCs w:val="28"/>
        </w:rPr>
      </w:pPr>
      <w:r>
        <w:drawing>
          <wp:inline distT="0" distB="0" distL="114300" distR="114300">
            <wp:extent cx="5266690" cy="3093720"/>
            <wp:effectExtent l="0" t="0" r="10160" b="1143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47"/>
                    <a:stretch>
                      <a:fillRect/>
                    </a:stretch>
                  </pic:blipFill>
                  <pic:spPr>
                    <a:xfrm>
                      <a:off x="0" y="0"/>
                      <a:ext cx="5266690" cy="3093720"/>
                    </a:xfrm>
                    <a:prstGeom prst="rect">
                      <a:avLst/>
                    </a:prstGeom>
                    <a:noFill/>
                    <a:ln>
                      <a:noFill/>
                    </a:ln>
                  </pic:spPr>
                </pic:pic>
              </a:graphicData>
            </a:graphic>
          </wp:inline>
        </w:drawing>
      </w:r>
    </w:p>
    <w:p>
      <w:pPr>
        <w:ind w:firstLine="560" w:firstLineChars="200"/>
        <w:rPr>
          <w:rFonts w:ascii="仿宋" w:hAnsi="仿宋" w:eastAsia="仿宋"/>
          <w:sz w:val="28"/>
          <w:szCs w:val="28"/>
        </w:rPr>
      </w:pPr>
      <w:r>
        <w:rPr>
          <w:rFonts w:hint="eastAsia" w:ascii="仿宋" w:hAnsi="仿宋" w:eastAsia="仿宋"/>
          <w:sz w:val="28"/>
          <w:szCs w:val="28"/>
        </w:rPr>
        <w:t>点击申请过后，系统弹出“申请成功”提示框。</w:t>
      </w:r>
    </w:p>
    <w:p>
      <w:pPr>
        <w:rPr>
          <w:rFonts w:hint="eastAsia" w:ascii="仿宋" w:hAnsi="仿宋" w:eastAsia="仿宋"/>
          <w:sz w:val="28"/>
          <w:szCs w:val="28"/>
        </w:rPr>
      </w:pPr>
      <w:r>
        <w:drawing>
          <wp:inline distT="0" distB="0" distL="114300" distR="114300">
            <wp:extent cx="5271135" cy="3020060"/>
            <wp:effectExtent l="0" t="0" r="5715" b="889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48"/>
                    <a:stretch>
                      <a:fillRect/>
                    </a:stretch>
                  </pic:blipFill>
                  <pic:spPr>
                    <a:xfrm>
                      <a:off x="0" y="0"/>
                      <a:ext cx="5271135" cy="3020060"/>
                    </a:xfrm>
                    <a:prstGeom prst="rect">
                      <a:avLst/>
                    </a:prstGeom>
                    <a:noFill/>
                    <a:ln>
                      <a:noFill/>
                    </a:ln>
                  </pic:spPr>
                </pic:pic>
              </a:graphicData>
            </a:graphic>
          </wp:inline>
        </w:drawing>
      </w:r>
    </w:p>
    <w:p>
      <w:pPr>
        <w:pStyle w:val="3"/>
        <w:numPr>
          <w:ilvl w:val="1"/>
          <w:numId w:val="1"/>
        </w:numPr>
        <w:rPr>
          <w:rFonts w:ascii="仿宋" w:hAnsi="仿宋" w:eastAsia="仿宋"/>
        </w:rPr>
      </w:pPr>
      <w:bookmarkStart w:id="14" w:name="_Toc44428926"/>
      <w:r>
        <w:rPr>
          <w:rFonts w:hint="eastAsia" w:ascii="仿宋" w:hAnsi="仿宋" w:eastAsia="仿宋"/>
        </w:rPr>
        <w:t>意见建议</w:t>
      </w:r>
      <w:bookmarkEnd w:id="14"/>
    </w:p>
    <w:p>
      <w:pPr>
        <w:pStyle w:val="22"/>
        <w:ind w:left="425" w:firstLine="0" w:firstLineChars="0"/>
        <w:rPr>
          <w:rFonts w:ascii="仿宋" w:hAnsi="仿宋" w:eastAsia="仿宋"/>
          <w:sz w:val="28"/>
          <w:szCs w:val="28"/>
        </w:rPr>
      </w:pPr>
      <w:r>
        <w:rPr>
          <w:rFonts w:hint="eastAsia" w:ascii="仿宋" w:hAnsi="仿宋" w:eastAsia="仿宋"/>
          <w:sz w:val="28"/>
          <w:szCs w:val="28"/>
        </w:rPr>
        <w:t>点击网站首页右下角悬浮框“意见反馈”，用户可提交对于金融服务共享平台的意见、建议及使用体验，便于平台掌握用户动态，及时作出改进和优化。</w:t>
      </w:r>
    </w:p>
    <w:p>
      <w:pPr>
        <w:pStyle w:val="22"/>
        <w:ind w:left="425" w:firstLine="0" w:firstLineChars="0"/>
        <w:rPr>
          <w:rFonts w:ascii="仿宋" w:hAnsi="仿宋" w:eastAsia="仿宋"/>
          <w:sz w:val="28"/>
          <w:szCs w:val="28"/>
        </w:rPr>
      </w:pPr>
      <w:r>
        <w:drawing>
          <wp:inline distT="0" distB="0" distL="114300" distR="114300">
            <wp:extent cx="5259705" cy="2901315"/>
            <wp:effectExtent l="0" t="0" r="17145" b="13335"/>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49"/>
                    <a:stretch>
                      <a:fillRect/>
                    </a:stretch>
                  </pic:blipFill>
                  <pic:spPr>
                    <a:xfrm>
                      <a:off x="0" y="0"/>
                      <a:ext cx="5259705" cy="2901315"/>
                    </a:xfrm>
                    <a:prstGeom prst="rect">
                      <a:avLst/>
                    </a:prstGeom>
                    <a:noFill/>
                    <a:ln>
                      <a:noFill/>
                    </a:ln>
                  </pic:spPr>
                </pic:pic>
              </a:graphicData>
            </a:graphic>
          </wp:inline>
        </w:drawing>
      </w:r>
    </w:p>
    <w:p>
      <w:pPr>
        <w:rPr>
          <w:rFonts w:ascii="仿宋" w:hAnsi="仿宋" w:eastAsia="仿宋"/>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234E09"/>
    <w:multiLevelType w:val="multilevel"/>
    <w:tmpl w:val="47234E09"/>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294"/>
    <w:rsid w:val="000108F8"/>
    <w:rsid w:val="000141CB"/>
    <w:rsid w:val="00047677"/>
    <w:rsid w:val="00067712"/>
    <w:rsid w:val="00091154"/>
    <w:rsid w:val="000A5914"/>
    <w:rsid w:val="000B3857"/>
    <w:rsid w:val="000C5CA9"/>
    <w:rsid w:val="000E503A"/>
    <w:rsid w:val="000F6A50"/>
    <w:rsid w:val="0010027D"/>
    <w:rsid w:val="00102385"/>
    <w:rsid w:val="00114C19"/>
    <w:rsid w:val="00133DDE"/>
    <w:rsid w:val="00175B46"/>
    <w:rsid w:val="001A6232"/>
    <w:rsid w:val="001C45A5"/>
    <w:rsid w:val="00210A65"/>
    <w:rsid w:val="00212036"/>
    <w:rsid w:val="00214372"/>
    <w:rsid w:val="00217CE7"/>
    <w:rsid w:val="002457F2"/>
    <w:rsid w:val="00284CB3"/>
    <w:rsid w:val="002A2ECD"/>
    <w:rsid w:val="002B6294"/>
    <w:rsid w:val="002C179B"/>
    <w:rsid w:val="002C6540"/>
    <w:rsid w:val="002E55E8"/>
    <w:rsid w:val="002F5E2F"/>
    <w:rsid w:val="00306C78"/>
    <w:rsid w:val="003643E3"/>
    <w:rsid w:val="00366385"/>
    <w:rsid w:val="00391C38"/>
    <w:rsid w:val="003A1734"/>
    <w:rsid w:val="003C3A9E"/>
    <w:rsid w:val="003D1868"/>
    <w:rsid w:val="003E071B"/>
    <w:rsid w:val="003E3A32"/>
    <w:rsid w:val="003F40A2"/>
    <w:rsid w:val="0042056E"/>
    <w:rsid w:val="00426444"/>
    <w:rsid w:val="004709EE"/>
    <w:rsid w:val="004A0375"/>
    <w:rsid w:val="004C7FC9"/>
    <w:rsid w:val="004D0747"/>
    <w:rsid w:val="005142A5"/>
    <w:rsid w:val="00581773"/>
    <w:rsid w:val="00586312"/>
    <w:rsid w:val="005873C2"/>
    <w:rsid w:val="005B4D1C"/>
    <w:rsid w:val="005D3D3E"/>
    <w:rsid w:val="005E7474"/>
    <w:rsid w:val="006067BD"/>
    <w:rsid w:val="00636998"/>
    <w:rsid w:val="00646442"/>
    <w:rsid w:val="00650714"/>
    <w:rsid w:val="006756BC"/>
    <w:rsid w:val="0068031A"/>
    <w:rsid w:val="006B04D8"/>
    <w:rsid w:val="006F083F"/>
    <w:rsid w:val="006F2CB0"/>
    <w:rsid w:val="006F5B4A"/>
    <w:rsid w:val="0070690A"/>
    <w:rsid w:val="0073640D"/>
    <w:rsid w:val="00756133"/>
    <w:rsid w:val="00766ACA"/>
    <w:rsid w:val="007B1C27"/>
    <w:rsid w:val="007D217A"/>
    <w:rsid w:val="00823DC5"/>
    <w:rsid w:val="00841DF0"/>
    <w:rsid w:val="0085360E"/>
    <w:rsid w:val="00884204"/>
    <w:rsid w:val="0089274A"/>
    <w:rsid w:val="008A146A"/>
    <w:rsid w:val="008A6D90"/>
    <w:rsid w:val="008B7D04"/>
    <w:rsid w:val="008D0EFE"/>
    <w:rsid w:val="008D42A0"/>
    <w:rsid w:val="0091129D"/>
    <w:rsid w:val="0091158A"/>
    <w:rsid w:val="00930E78"/>
    <w:rsid w:val="00931017"/>
    <w:rsid w:val="00941EDD"/>
    <w:rsid w:val="00942C4D"/>
    <w:rsid w:val="009520CF"/>
    <w:rsid w:val="0096386E"/>
    <w:rsid w:val="009863B4"/>
    <w:rsid w:val="00986892"/>
    <w:rsid w:val="00987E8E"/>
    <w:rsid w:val="009960F4"/>
    <w:rsid w:val="009A1B69"/>
    <w:rsid w:val="009B3664"/>
    <w:rsid w:val="009C4000"/>
    <w:rsid w:val="009F0C6F"/>
    <w:rsid w:val="009F2033"/>
    <w:rsid w:val="00A01FA0"/>
    <w:rsid w:val="00A15E7C"/>
    <w:rsid w:val="00A26FE8"/>
    <w:rsid w:val="00A27756"/>
    <w:rsid w:val="00A35411"/>
    <w:rsid w:val="00AB27D1"/>
    <w:rsid w:val="00AD25EC"/>
    <w:rsid w:val="00AD7990"/>
    <w:rsid w:val="00AE099F"/>
    <w:rsid w:val="00AE4FFC"/>
    <w:rsid w:val="00B06718"/>
    <w:rsid w:val="00B83387"/>
    <w:rsid w:val="00BD734D"/>
    <w:rsid w:val="00C24DB7"/>
    <w:rsid w:val="00C715A6"/>
    <w:rsid w:val="00CA17F1"/>
    <w:rsid w:val="00CB0E78"/>
    <w:rsid w:val="00CB4FCB"/>
    <w:rsid w:val="00CC3C9D"/>
    <w:rsid w:val="00CC7742"/>
    <w:rsid w:val="00CD0F2B"/>
    <w:rsid w:val="00CD6C47"/>
    <w:rsid w:val="00CE1CA6"/>
    <w:rsid w:val="00CF21FA"/>
    <w:rsid w:val="00CF5B53"/>
    <w:rsid w:val="00CF7395"/>
    <w:rsid w:val="00CF7D17"/>
    <w:rsid w:val="00D33CCD"/>
    <w:rsid w:val="00D451B4"/>
    <w:rsid w:val="00D839C7"/>
    <w:rsid w:val="00D91DEE"/>
    <w:rsid w:val="00DA50EE"/>
    <w:rsid w:val="00DB6F2C"/>
    <w:rsid w:val="00E17DCB"/>
    <w:rsid w:val="00E67454"/>
    <w:rsid w:val="00E76CB7"/>
    <w:rsid w:val="00E8484E"/>
    <w:rsid w:val="00E960DA"/>
    <w:rsid w:val="00EA121B"/>
    <w:rsid w:val="00EA3F88"/>
    <w:rsid w:val="00EA40AC"/>
    <w:rsid w:val="00EB4DA8"/>
    <w:rsid w:val="00ED0282"/>
    <w:rsid w:val="00EE57E4"/>
    <w:rsid w:val="00EF5B8A"/>
    <w:rsid w:val="00F17790"/>
    <w:rsid w:val="00F24698"/>
    <w:rsid w:val="00F34E6B"/>
    <w:rsid w:val="00F45DF1"/>
    <w:rsid w:val="00F509DF"/>
    <w:rsid w:val="00F9065C"/>
    <w:rsid w:val="00FA226A"/>
    <w:rsid w:val="00FB5CD4"/>
    <w:rsid w:val="00FD382B"/>
    <w:rsid w:val="00FF6F95"/>
    <w:rsid w:val="0AD33878"/>
    <w:rsid w:val="19BA44BC"/>
    <w:rsid w:val="1AEC089D"/>
    <w:rsid w:val="1D2F5F65"/>
    <w:rsid w:val="28CB2644"/>
    <w:rsid w:val="2EBC3A93"/>
    <w:rsid w:val="2F381951"/>
    <w:rsid w:val="3B2B1607"/>
    <w:rsid w:val="3B6B1D02"/>
    <w:rsid w:val="44E70B30"/>
    <w:rsid w:val="48D059DF"/>
    <w:rsid w:val="4D1164CB"/>
    <w:rsid w:val="5546266D"/>
    <w:rsid w:val="581C6770"/>
    <w:rsid w:val="5FF21311"/>
    <w:rsid w:val="6D994F4D"/>
    <w:rsid w:val="6F276BC5"/>
    <w:rsid w:val="718264E1"/>
    <w:rsid w:val="74161000"/>
    <w:rsid w:val="75382033"/>
    <w:rsid w:val="766A52A7"/>
    <w:rsid w:val="78010B8E"/>
    <w:rsid w:val="7CA779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4"/>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5"/>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8">
    <w:name w:val="toc 3"/>
    <w:basedOn w:val="1"/>
    <w:next w:val="1"/>
    <w:unhideWhenUsed/>
    <w:qFormat/>
    <w:uiPriority w:val="39"/>
    <w:pPr>
      <w:ind w:left="840" w:leftChars="400"/>
    </w:pPr>
  </w:style>
  <w:style w:type="paragraph" w:styleId="9">
    <w:name w:val="Balloon Text"/>
    <w:basedOn w:val="1"/>
    <w:link w:val="27"/>
    <w:semiHidden/>
    <w:unhideWhenUsed/>
    <w:qFormat/>
    <w:uiPriority w:val="99"/>
    <w:rPr>
      <w:sz w:val="18"/>
      <w:szCs w:val="18"/>
    </w:rPr>
  </w:style>
  <w:style w:type="paragraph" w:styleId="10">
    <w:name w:val="footer"/>
    <w:basedOn w:val="1"/>
    <w:link w:val="19"/>
    <w:unhideWhenUsed/>
    <w:qFormat/>
    <w:uiPriority w:val="99"/>
    <w:pPr>
      <w:tabs>
        <w:tab w:val="center" w:pos="4153"/>
        <w:tab w:val="right" w:pos="8306"/>
      </w:tabs>
      <w:snapToGrid w:val="0"/>
      <w:jc w:val="left"/>
    </w:pPr>
    <w:rPr>
      <w:sz w:val="18"/>
      <w:szCs w:val="18"/>
    </w:rPr>
  </w:style>
  <w:style w:type="paragraph" w:styleId="11">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customStyle="1" w:styleId="17">
    <w:name w:val="标题 1 Char"/>
    <w:basedOn w:val="15"/>
    <w:link w:val="2"/>
    <w:qFormat/>
    <w:uiPriority w:val="9"/>
    <w:rPr>
      <w:b/>
      <w:bCs/>
      <w:kern w:val="44"/>
      <w:sz w:val="44"/>
      <w:szCs w:val="44"/>
    </w:rPr>
  </w:style>
  <w:style w:type="character" w:customStyle="1" w:styleId="18">
    <w:name w:val="页眉 Char"/>
    <w:basedOn w:val="15"/>
    <w:link w:val="11"/>
    <w:qFormat/>
    <w:uiPriority w:val="99"/>
    <w:rPr>
      <w:sz w:val="18"/>
      <w:szCs w:val="18"/>
    </w:rPr>
  </w:style>
  <w:style w:type="character" w:customStyle="1" w:styleId="19">
    <w:name w:val="页脚 Char"/>
    <w:basedOn w:val="15"/>
    <w:link w:val="10"/>
    <w:qFormat/>
    <w:uiPriority w:val="99"/>
    <w:rPr>
      <w:sz w:val="18"/>
      <w:szCs w:val="18"/>
    </w:rPr>
  </w:style>
  <w:style w:type="character" w:customStyle="1" w:styleId="20">
    <w:name w:val="标题 2 Char"/>
    <w:basedOn w:val="15"/>
    <w:link w:val="3"/>
    <w:qFormat/>
    <w:uiPriority w:val="9"/>
    <w:rPr>
      <w:rFonts w:asciiTheme="majorHAnsi" w:hAnsiTheme="majorHAnsi" w:eastAsiaTheme="majorEastAsia" w:cstheme="majorBidi"/>
      <w:b/>
      <w:bCs/>
      <w:sz w:val="32"/>
      <w:szCs w:val="32"/>
    </w:rPr>
  </w:style>
  <w:style w:type="character" w:customStyle="1" w:styleId="21">
    <w:name w:val="标题 3 Char"/>
    <w:basedOn w:val="15"/>
    <w:link w:val="4"/>
    <w:qFormat/>
    <w:uiPriority w:val="9"/>
    <w:rPr>
      <w:b/>
      <w:bCs/>
      <w:sz w:val="32"/>
      <w:szCs w:val="32"/>
    </w:rPr>
  </w:style>
  <w:style w:type="paragraph" w:styleId="22">
    <w:name w:val="List Paragraph"/>
    <w:basedOn w:val="1"/>
    <w:qFormat/>
    <w:uiPriority w:val="34"/>
    <w:pPr>
      <w:ind w:firstLine="420" w:firstLineChars="200"/>
    </w:pPr>
  </w:style>
  <w:style w:type="character" w:customStyle="1" w:styleId="23">
    <w:name w:val="标题 4 Char"/>
    <w:basedOn w:val="15"/>
    <w:link w:val="5"/>
    <w:qFormat/>
    <w:uiPriority w:val="9"/>
    <w:rPr>
      <w:rFonts w:asciiTheme="majorHAnsi" w:hAnsiTheme="majorHAnsi" w:eastAsiaTheme="majorEastAsia" w:cstheme="majorBidi"/>
      <w:b/>
      <w:bCs/>
      <w:sz w:val="28"/>
      <w:szCs w:val="28"/>
    </w:rPr>
  </w:style>
  <w:style w:type="character" w:customStyle="1" w:styleId="24">
    <w:name w:val="标题 5 Char"/>
    <w:basedOn w:val="15"/>
    <w:link w:val="6"/>
    <w:qFormat/>
    <w:uiPriority w:val="9"/>
    <w:rPr>
      <w:b/>
      <w:bCs/>
      <w:sz w:val="28"/>
      <w:szCs w:val="28"/>
    </w:rPr>
  </w:style>
  <w:style w:type="character" w:customStyle="1" w:styleId="25">
    <w:name w:val="标题 6 Char"/>
    <w:basedOn w:val="15"/>
    <w:link w:val="7"/>
    <w:qFormat/>
    <w:uiPriority w:val="9"/>
    <w:rPr>
      <w:rFonts w:asciiTheme="majorHAnsi" w:hAnsiTheme="majorHAnsi" w:eastAsiaTheme="majorEastAsia" w:cstheme="majorBidi"/>
      <w:b/>
      <w:bCs/>
      <w:sz w:val="24"/>
      <w:szCs w:val="24"/>
    </w:rPr>
  </w:style>
  <w:style w:type="paragraph" w:customStyle="1" w:styleId="26">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7">
    <w:name w:val="批注框文本 Char"/>
    <w:basedOn w:val="15"/>
    <w:link w:val="9"/>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14B780-BB2D-4373-A60E-11496E53AFCF}">
  <ds:schemaRefs/>
</ds:datastoreItem>
</file>

<file path=docProps/app.xml><?xml version="1.0" encoding="utf-8"?>
<Properties xmlns="http://schemas.openxmlformats.org/officeDocument/2006/extended-properties" xmlns:vt="http://schemas.openxmlformats.org/officeDocument/2006/docPropsVTypes">
  <Template>Normal</Template>
  <Pages>25</Pages>
  <Words>548</Words>
  <Characters>3126</Characters>
  <Lines>26</Lines>
  <Paragraphs>7</Paragraphs>
  <TotalTime>21</TotalTime>
  <ScaleCrop>false</ScaleCrop>
  <LinksUpToDate>false</LinksUpToDate>
  <CharactersWithSpaces>3667</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2019-10-10T01:36:00Z</dcterms:created>
  <dc:creator>Windows User</dc:creator>
  <cp:lastModifiedBy>宁静致远</cp:lastModifiedBy>
  <cp:lastPrinted>2019-11-14T07:41:00Z</cp:lastPrinted>
  <dcterms:modified xsi:type="dcterms:W3CDTF">2022-01-17T01:56:13Z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D8434E1C48D54C52BFFC0AB8F5DD7659</vt:lpwstr>
  </property>
</Properties>
</file>