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exact"/>
        <w:ind w:firstLine="880" w:firstLineChars="200"/>
        <w:jc w:val="both"/>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color w:val="000000"/>
          <w:sz w:val="44"/>
          <w:szCs w:val="44"/>
          <w:lang w:val="en-US" w:eastAsia="zh-CN"/>
        </w:rPr>
        <w:t xml:space="preserve"> </w:t>
      </w:r>
      <w:r>
        <w:rPr>
          <w:rFonts w:hint="eastAsia" w:ascii="方正小标宋简体" w:hAnsi="方正小标宋简体" w:eastAsia="方正小标宋简体" w:cs="方正小标宋简体"/>
          <w:b w:val="0"/>
          <w:bCs w:val="0"/>
          <w:color w:val="000000"/>
          <w:sz w:val="44"/>
          <w:szCs w:val="44"/>
        </w:rPr>
        <w:t>南阳市</w:t>
      </w:r>
      <w:r>
        <w:rPr>
          <w:rFonts w:hint="eastAsia" w:ascii="方正小标宋简体" w:hAnsi="方正小标宋简体" w:eastAsia="方正小标宋简体" w:cs="方正小标宋简体"/>
          <w:b w:val="0"/>
          <w:bCs w:val="0"/>
          <w:color w:val="000000"/>
          <w:sz w:val="44"/>
          <w:szCs w:val="44"/>
          <w:lang w:eastAsia="zh-CN"/>
        </w:rPr>
        <w:t>城乡一体化示范区管委会</w:t>
      </w:r>
    </w:p>
    <w:p>
      <w:pPr>
        <w:spacing w:line="620" w:lineRule="exact"/>
        <w:ind w:firstLine="260"/>
        <w:jc w:val="left"/>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mc:AlternateContent>
          <mc:Choice Requires="wps">
            <w:drawing>
              <wp:anchor distT="0" distB="0" distL="0" distR="0" simplePos="0" relativeHeight="1024" behindDoc="0" locked="0" layoutInCell="1" allowOverlap="1">
                <wp:simplePos x="0" y="0"/>
                <wp:positionH relativeFrom="column">
                  <wp:posOffset>50800</wp:posOffset>
                </wp:positionH>
                <wp:positionV relativeFrom="paragraph">
                  <wp:posOffset>511810</wp:posOffset>
                </wp:positionV>
                <wp:extent cx="5220335" cy="0"/>
                <wp:effectExtent l="0" t="0" r="0" b="0"/>
                <wp:wrapNone/>
                <wp:docPr id="1026" name="直接连接符 2"/>
                <wp:cNvGraphicFramePr/>
                <a:graphic xmlns:a="http://schemas.openxmlformats.org/drawingml/2006/main">
                  <a:graphicData uri="http://schemas.microsoft.com/office/word/2010/wordprocessingShape">
                    <wps:wsp>
                      <wps:cNvCnPr/>
                      <wps:spPr>
                        <a:xfrm>
                          <a:off x="0" y="0"/>
                          <a:ext cx="5220335" cy="0"/>
                        </a:xfrm>
                        <a:prstGeom prst="line">
                          <a:avLst/>
                        </a:prstGeom>
                        <a:ln w="9525" cap="flat" cmpd="sng">
                          <a:solidFill>
                            <a:srgbClr val="000000"/>
                          </a:solidFill>
                          <a:prstDash val="solid"/>
                          <a:round/>
                          <a:headEnd type="none" w="med" len="med"/>
                          <a:tailEnd type="none" w="med" len="med"/>
                        </a:ln>
                      </wps:spPr>
                      <wps:bodyPr/>
                    </wps:wsp>
                  </a:graphicData>
                </a:graphic>
              </wp:anchor>
            </w:drawing>
          </mc:Choice>
          <mc:Fallback>
            <w:pict>
              <v:line id="直接连接符 2" o:spid="_x0000_s1026" o:spt="20" style="position:absolute;left:0pt;margin-left:4pt;margin-top:40.3pt;height:0pt;width:411.05pt;z-index:1024;mso-width-relative:page;mso-height-relative:page;" filled="f" stroked="t" coordsize="21600,21600" o:gfxdata="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WAAAAZHJzL1BLAQIUABQAAAAIAIdO4kAd&#10;QQOG1AAAAAcBAAAPAAAAAAAAAAEAIAAAADgAAABkcnMvZG93bnJldi54bWxQSwECFAAUAAAACACH&#10;TuJAiol9KNkBAACXAwAADgAAAAAAAAABACAAAAA5AQAAZHJzL2Uyb0RvYy54bWxQSwUGAAAAAAYA&#10;BgBZAQAAhA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lang w:eastAsia="zh-CN"/>
        </w:rPr>
        <w:t>宛示范字</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2023</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 xml:space="preserve">号      </w:t>
      </w: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kinsoku/>
        <w:wordWrap/>
        <w:overflowPunct/>
        <w:topLinePunct w:val="0"/>
        <w:autoSpaceDE/>
        <w:autoSpaceDN/>
        <w:bidi w:val="0"/>
        <w:adjustRightInd w:val="0"/>
        <w:snapToGrid w:val="0"/>
        <w:spacing w:after="0" w:line="600" w:lineRule="exact"/>
        <w:jc w:val="center"/>
        <w:textAlignment w:val="auto"/>
        <w:rPr>
          <w:rFonts w:hint="eastAsia" w:ascii="方正小标宋简体" w:hAnsi="方正小标宋简体" w:eastAsia="方正小标宋简体" w:cs="方正小标宋简体"/>
          <w:b w:val="0"/>
          <w:bCs w:val="0"/>
          <w:color w:val="000000"/>
          <w:sz w:val="44"/>
          <w:szCs w:val="44"/>
        </w:rPr>
      </w:pPr>
    </w:p>
    <w:p>
      <w:pPr>
        <w:keepNext w:val="0"/>
        <w:keepLines w:val="0"/>
        <w:pageBreakBefore w:val="0"/>
        <w:widowControl/>
        <w:kinsoku/>
        <w:wordWrap/>
        <w:overflowPunct/>
        <w:topLinePunct w:val="0"/>
        <w:autoSpaceDE/>
        <w:autoSpaceDN/>
        <w:bidi w:val="0"/>
        <w:adjustRightInd w:val="0"/>
        <w:snapToGrid w:val="0"/>
        <w:spacing w:after="0" w:line="64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r>
        <w:rPr>
          <w:rFonts w:hint="eastAsia" w:ascii="方正小标宋简体" w:hAnsi="方正小标宋简体" w:eastAsia="方正小标宋简体" w:cs="方正小标宋简体"/>
          <w:b w:val="0"/>
          <w:bCs w:val="0"/>
          <w:color w:val="000000"/>
          <w:sz w:val="44"/>
          <w:szCs w:val="44"/>
        </w:rPr>
        <w:t>对</w:t>
      </w:r>
      <w:r>
        <w:rPr>
          <w:rFonts w:hint="eastAsia" w:ascii="方正小标宋简体" w:hAnsi="方正小标宋简体" w:eastAsia="方正小标宋简体" w:cs="方正小标宋简体"/>
          <w:b w:val="0"/>
          <w:bCs w:val="0"/>
          <w:color w:val="000000"/>
          <w:sz w:val="44"/>
          <w:szCs w:val="44"/>
          <w:lang w:val="en-US" w:eastAsia="zh-CN"/>
        </w:rPr>
        <w:t>2023年度</w:t>
      </w:r>
      <w:r>
        <w:rPr>
          <w:rFonts w:hint="eastAsia" w:ascii="方正小标宋简体" w:hAnsi="方正小标宋简体" w:eastAsia="方正小标宋简体" w:cs="方正小标宋简体"/>
          <w:b w:val="0"/>
          <w:bCs w:val="0"/>
          <w:color w:val="000000"/>
          <w:sz w:val="44"/>
          <w:szCs w:val="44"/>
        </w:rPr>
        <w:t>市政协</w:t>
      </w:r>
      <w:r>
        <w:rPr>
          <w:rFonts w:hint="eastAsia" w:ascii="方正小标宋简体" w:hAnsi="方正小标宋简体" w:eastAsia="方正小标宋简体" w:cs="方正小标宋简体"/>
          <w:b w:val="0"/>
          <w:bCs w:val="0"/>
          <w:color w:val="000000"/>
          <w:sz w:val="44"/>
          <w:szCs w:val="44"/>
          <w:lang w:val="en-US" w:eastAsia="zh-CN"/>
        </w:rPr>
        <w:t>委员提案</w:t>
      </w:r>
    </w:p>
    <w:p>
      <w:pPr>
        <w:keepNext w:val="0"/>
        <w:keepLines w:val="0"/>
        <w:pageBreakBefore w:val="0"/>
        <w:widowControl/>
        <w:kinsoku/>
        <w:wordWrap/>
        <w:overflowPunct/>
        <w:topLinePunct w:val="0"/>
        <w:autoSpaceDE/>
        <w:autoSpaceDN/>
        <w:bidi w:val="0"/>
        <w:adjustRightInd w:val="0"/>
        <w:snapToGrid w:val="0"/>
        <w:spacing w:after="0" w:line="64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color w:val="000000"/>
          <w:sz w:val="44"/>
          <w:szCs w:val="44"/>
        </w:rPr>
        <w:t>第</w:t>
      </w:r>
      <w:r>
        <w:rPr>
          <w:rFonts w:hint="eastAsia" w:ascii="方正小标宋简体" w:hAnsi="方正小标宋简体" w:eastAsia="方正小标宋简体" w:cs="方正小标宋简体"/>
          <w:b w:val="0"/>
          <w:bCs w:val="0"/>
          <w:color w:val="000000"/>
          <w:sz w:val="44"/>
          <w:szCs w:val="44"/>
          <w:lang w:val="en-US" w:eastAsia="zh-CN"/>
        </w:rPr>
        <w:t>71205</w:t>
      </w:r>
      <w:r>
        <w:rPr>
          <w:rFonts w:hint="eastAsia" w:ascii="方正小标宋简体" w:hAnsi="方正小标宋简体" w:eastAsia="方正小标宋简体" w:cs="方正小标宋简体"/>
          <w:b w:val="0"/>
          <w:bCs w:val="0"/>
          <w:color w:val="000000"/>
          <w:sz w:val="44"/>
          <w:szCs w:val="44"/>
        </w:rPr>
        <w:t>号建议的答复</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val="0"/>
          <w:bCs w:val="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尊敬的郭静旭委员、王晓琳委员：</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非常感谢您对南阳市城乡一体化示范区工作的关心和支持，您在2023年市政协</w:t>
      </w:r>
      <w:r>
        <w:rPr>
          <w:rFonts w:hint="default" w:ascii="仿宋_GB2312" w:hAnsi="仿宋_GB2312" w:eastAsia="仿宋_GB2312" w:cs="仿宋_GB2312"/>
          <w:b w:val="0"/>
          <w:bCs w:val="0"/>
          <w:sz w:val="32"/>
          <w:szCs w:val="32"/>
          <w:lang w:val="en-US" w:eastAsia="zh-CN"/>
        </w:rPr>
        <w:t>第七届第一次会议</w:t>
      </w:r>
      <w:r>
        <w:rPr>
          <w:rFonts w:hint="eastAsia" w:ascii="仿宋_GB2312" w:hAnsi="仿宋_GB2312" w:eastAsia="仿宋_GB2312" w:cs="仿宋_GB2312"/>
          <w:b w:val="0"/>
          <w:bCs w:val="0"/>
          <w:sz w:val="32"/>
          <w:szCs w:val="32"/>
          <w:lang w:val="en-US" w:eastAsia="zh-CN"/>
        </w:rPr>
        <w:t>提出的</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关于大力发展会展经济推动副中心城市建设</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提案</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我单位已收悉</w:t>
      </w:r>
      <w:r>
        <w:rPr>
          <w:rFonts w:hint="default" w:ascii="仿宋_GB2312" w:hAnsi="仿宋_GB2312" w:eastAsia="仿宋_GB2312" w:cs="仿宋_GB2312"/>
          <w:b w:val="0"/>
          <w:bCs w:val="0"/>
          <w:sz w:val="32"/>
          <w:szCs w:val="32"/>
          <w:lang w:val="en-US" w:eastAsia="zh-CN"/>
        </w:rPr>
        <w:t>。</w:t>
      </w:r>
      <w:r>
        <w:rPr>
          <w:rFonts w:hint="eastAsia" w:ascii="仿宋_GB2312" w:hAnsi="仿宋_GB2312" w:eastAsia="仿宋_GB2312" w:cs="仿宋_GB2312"/>
          <w:b w:val="0"/>
          <w:bCs w:val="0"/>
          <w:sz w:val="32"/>
          <w:szCs w:val="32"/>
          <w:lang w:val="en-US" w:eastAsia="zh-CN"/>
        </w:rPr>
        <w:t>现</w:t>
      </w:r>
      <w:r>
        <w:rPr>
          <w:rFonts w:hint="default" w:ascii="仿宋_GB2312" w:hAnsi="仿宋_GB2312" w:eastAsia="仿宋_GB2312" w:cs="仿宋_GB2312"/>
          <w:b w:val="0"/>
          <w:bCs w:val="0"/>
          <w:sz w:val="32"/>
          <w:szCs w:val="32"/>
          <w:lang w:val="en-US" w:eastAsia="zh-CN"/>
        </w:rPr>
        <w:t>答复如下</w:t>
      </w:r>
      <w:r>
        <w:rPr>
          <w:rFonts w:hint="eastAsia" w:ascii="仿宋_GB2312" w:hAnsi="仿宋_GB2312" w:eastAsia="仿宋_GB2312" w:cs="仿宋_GB2312"/>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近年来，示范区把经济发展放在整体工作的中心地位，十分注重招商引资、项目建设、产业发展、企业培育、优化营商环境等工作。在各种经济活动中示范区越来越深刻的认识到会展经济对一个地方的发展有极大的推动作用。示范区始终积极参与市委市政府主办的“两节一会”等各种会展活动，充分推介示范区各种优势资源和特色产品，有力助推了示范区企业发展。</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lang w:val="en-US" w:eastAsia="zh-CN"/>
        </w:rPr>
      </w:pPr>
      <w:r>
        <w:rPr>
          <w:rFonts w:hint="default" w:ascii="仿宋_GB2312" w:hAnsi="仿宋_GB2312" w:eastAsia="仿宋_GB2312" w:cs="仿宋_GB2312"/>
          <w:sz w:val="32"/>
          <w:szCs w:val="32"/>
          <w:lang w:val="en-US" w:eastAsia="zh-CN"/>
        </w:rPr>
        <w:t>市委市政府高瞻远瞩，积极谋划推动会展经济发展。由市产投集团负责建设的南阳市会展中心项目已经选址示范区，正在积极推进落地建设工作。示范区将严格按照市委市政府要求，密切配合市产投集团做好土地供应工作，优化施工环境，为南阳市会展中心建设保驾护航</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6"/>
          <w:lang w:val="en-US" w:eastAsia="zh-CN"/>
        </w:rPr>
      </w:pPr>
      <w:r>
        <w:rPr>
          <w:rFonts w:hint="default" w:ascii="仿宋_GB2312" w:hAnsi="仿宋_GB2312" w:eastAsia="仿宋_GB2312" w:cs="仿宋_GB2312"/>
          <w:sz w:val="32"/>
          <w:szCs w:val="32"/>
          <w:lang w:val="en-US" w:eastAsia="zh-CN"/>
        </w:rPr>
        <w:t>南阳市会展中心建成后，示范区将在市委市政府的统一部署下，更加积极参与会展活动，将示范区的各种发展优势、特色产业和亮点名片向外推介，为示范区赢得更多的商品贸易、外来投资和外来旅游观光机会，助推示范区的经济发展。示范区将进一步全面提升营商环境，完善相关的配套措施，为南阳市会展中心会展活动的开展提供高质高效的服务保障，让来参展的企业和客商享受到高品质的服务，感受到示范区的高度城市文明，让他们愿意来、乐于来、常常来，甚至落地南阳、居住南阳，达成合作共赢的成效，真正实现</w:t>
      </w:r>
      <w:r>
        <w:rPr>
          <w:rFonts w:hint="eastAsia" w:ascii="仿宋_GB2312" w:hAnsi="仿宋_GB2312" w:eastAsia="仿宋_GB2312" w:cs="仿宋_GB2312"/>
          <w:sz w:val="32"/>
          <w:szCs w:val="36"/>
          <w:lang w:val="en-US" w:eastAsia="zh-CN"/>
        </w:rPr>
        <w:t>以“展”聚力</w:t>
      </w:r>
      <w:r>
        <w:rPr>
          <w:rFonts w:hint="default" w:ascii="仿宋_GB2312" w:hAnsi="仿宋_GB2312" w:eastAsia="仿宋_GB2312" w:cs="仿宋_GB2312"/>
          <w:sz w:val="32"/>
          <w:szCs w:val="36"/>
          <w:lang w:val="en-US" w:eastAsia="zh-CN"/>
        </w:rPr>
        <w:t>、</w:t>
      </w:r>
      <w:r>
        <w:rPr>
          <w:rFonts w:hint="eastAsia" w:ascii="仿宋_GB2312" w:hAnsi="仿宋_GB2312" w:eastAsia="仿宋_GB2312" w:cs="仿宋_GB2312"/>
          <w:sz w:val="32"/>
          <w:szCs w:val="36"/>
          <w:lang w:val="en-US" w:eastAsia="zh-CN"/>
        </w:rPr>
        <w:t>以“会”活城。</w:t>
      </w:r>
      <w:r>
        <w:rPr>
          <w:rFonts w:hint="default" w:ascii="仿宋_GB2312" w:hAnsi="仿宋_GB2312" w:eastAsia="仿宋_GB2312" w:cs="仿宋_GB2312"/>
          <w:sz w:val="32"/>
          <w:szCs w:val="36"/>
          <w:lang w:val="en-US" w:eastAsia="zh-CN"/>
        </w:rPr>
        <w:t>示范区还将充分挖掘院士小镇、名人馆、世界月季大观园等设施的潜力，充分利用其资源参与或助推会展活动。</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6"/>
        </w:rPr>
      </w:pPr>
      <w:r>
        <w:rPr>
          <w:rFonts w:hint="eastAsia" w:ascii="仿宋_GB2312" w:hAnsi="仿宋_GB2312" w:eastAsia="仿宋_GB2312" w:cs="仿宋_GB2312"/>
          <w:sz w:val="32"/>
          <w:szCs w:val="32"/>
          <w:lang w:val="en-US" w:eastAsia="zh-CN"/>
        </w:rPr>
        <w:t>下一步</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示范区</w:t>
      </w:r>
      <w:r>
        <w:rPr>
          <w:rFonts w:hint="eastAsia" w:ascii="仿宋_GB2312" w:hAnsi="仿宋_GB2312" w:eastAsia="仿宋_GB2312" w:cs="仿宋_GB2312"/>
          <w:color w:val="000000"/>
          <w:sz w:val="32"/>
          <w:szCs w:val="32"/>
          <w:lang w:eastAsia="zh-CN"/>
        </w:rPr>
        <w:t>将按照您的指导意见</w:t>
      </w:r>
      <w:r>
        <w:rPr>
          <w:rFonts w:hint="default" w:ascii="仿宋_GB2312" w:hAnsi="仿宋_GB2312" w:eastAsia="仿宋_GB2312" w:cs="仿宋_GB2312"/>
          <w:color w:val="000000"/>
          <w:sz w:val="32"/>
          <w:szCs w:val="32"/>
          <w:lang w:val="en-US" w:eastAsia="zh-CN"/>
        </w:rPr>
        <w:t>，进一步</w:t>
      </w:r>
      <w:r>
        <w:rPr>
          <w:rFonts w:hint="eastAsia" w:ascii="仿宋_GB2312" w:hAnsi="仿宋_GB2312" w:eastAsia="仿宋_GB2312" w:cs="仿宋_GB2312"/>
          <w:sz w:val="32"/>
          <w:szCs w:val="32"/>
          <w:lang w:val="en-US" w:eastAsia="zh-CN"/>
        </w:rPr>
        <w:t>积极</w:t>
      </w:r>
      <w:r>
        <w:rPr>
          <w:rFonts w:hint="default" w:ascii="仿宋_GB2312" w:hAnsi="仿宋_GB2312" w:eastAsia="仿宋_GB2312" w:cs="仿宋_GB2312"/>
          <w:sz w:val="32"/>
          <w:szCs w:val="32"/>
          <w:lang w:val="en-US" w:eastAsia="zh-CN"/>
        </w:rPr>
        <w:t>谋划、开展会展工作，</w:t>
      </w:r>
      <w:r>
        <w:rPr>
          <w:rFonts w:hint="eastAsia" w:ascii="仿宋_GB2312" w:hAnsi="仿宋_GB2312" w:eastAsia="仿宋_GB2312" w:cs="仿宋_GB2312"/>
          <w:sz w:val="32"/>
          <w:szCs w:val="32"/>
          <w:lang w:val="en-US" w:eastAsia="zh-CN"/>
        </w:rPr>
        <w:t>大力发展我区会展产业，</w:t>
      </w:r>
      <w:r>
        <w:rPr>
          <w:rFonts w:hint="eastAsia" w:ascii="仿宋_GB2312" w:hAnsi="仿宋_GB2312" w:eastAsia="仿宋_GB2312" w:cs="仿宋_GB2312"/>
          <w:sz w:val="32"/>
          <w:szCs w:val="36"/>
          <w:lang w:val="en-US"/>
        </w:rPr>
        <w:t>用展会经济</w:t>
      </w:r>
      <w:r>
        <w:rPr>
          <w:rFonts w:hint="default" w:ascii="仿宋_GB2312" w:hAnsi="仿宋_GB2312" w:eastAsia="仿宋_GB2312" w:cs="仿宋_GB2312"/>
          <w:sz w:val="32"/>
          <w:szCs w:val="36"/>
          <w:lang w:val="en-US"/>
        </w:rPr>
        <w:t>为建强副中心、创造新辉煌的征途筑路铺砖、增光添彩</w:t>
      </w:r>
      <w:r>
        <w:rPr>
          <w:rFonts w:hint="eastAsia" w:ascii="仿宋_GB2312" w:hAnsi="仿宋_GB2312" w:eastAsia="仿宋_GB2312" w:cs="仿宋_GB2312"/>
          <w:sz w:val="32"/>
          <w:szCs w:val="36"/>
          <w:lang w:val="en-US" w:eastAsia="zh-CN"/>
        </w:rPr>
        <w:t>。</w:t>
      </w:r>
    </w:p>
    <w:p>
      <w:pPr>
        <w:pStyle w:val="6"/>
        <w:keepNext w:val="0"/>
        <w:keepLines w:val="0"/>
        <w:pageBreakBefore w:val="0"/>
        <w:widowControl w:val="0"/>
        <w:kinsoku/>
        <w:wordWrap/>
        <w:overflowPunct/>
        <w:topLinePunct w:val="0"/>
        <w:autoSpaceDE/>
        <w:autoSpaceDN/>
        <w:bidi w:val="0"/>
        <w:adjustRightInd/>
        <w:snapToGrid/>
        <w:spacing w:line="640" w:lineRule="exact"/>
        <w:textAlignment w:val="auto"/>
        <w:rPr>
          <w:rFonts w:hint="eastAsia" w:ascii="仿宋_GB2312" w:hAnsi="仿宋_GB2312" w:eastAsia="仿宋_GB2312" w:cs="仿宋_GB2312"/>
          <w:sz w:val="32"/>
          <w:szCs w:val="32"/>
          <w:lang w:val="en-US" w:eastAsia="zh-CN"/>
        </w:rPr>
      </w:pP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南阳市城乡一体化示范区管委会</w:t>
      </w:r>
    </w:p>
    <w:p>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3840" w:firstLineChars="1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2023年7月20日</w:t>
      </w:r>
    </w:p>
    <w:p>
      <w:pPr>
        <w:keepNext w:val="0"/>
        <w:keepLines w:val="0"/>
        <w:pageBreakBefore w:val="0"/>
        <w:widowControl w:val="0"/>
        <w:kinsoku/>
        <w:wordWrap/>
        <w:overflowPunct/>
        <w:topLinePunct w:val="0"/>
        <w:autoSpaceDE/>
        <w:autoSpaceDN/>
        <w:bidi w:val="0"/>
        <w:adjustRightInd/>
        <w:snapToGrid/>
        <w:spacing w:line="64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宋?">
    <w:altName w:val="方正书宋_GBK"/>
    <w:panose1 w:val="00000000000000000000"/>
    <w:charset w:val="81"/>
    <w:family w:val="auto"/>
    <w:pitch w:val="default"/>
    <w:sig w:usb0="00000000" w:usb1="00000000" w:usb2="00000010" w:usb3="00000000" w:csb0="0008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70F25"/>
    <w:rsid w:val="47E56C1E"/>
    <w:rsid w:val="7BFF87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qFormat/>
    <w:uiPriority w:val="0"/>
  </w:style>
  <w:style w:type="table" w:default="1" w:styleId="4">
    <w:name w:val="Normal Table"/>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paragraph" w:customStyle="1" w:styleId="6">
    <w:name w:val="_Style 2"/>
    <w:qFormat/>
    <w:uiPriority w:val="99"/>
    <w:pPr>
      <w:widowControl w:val="0"/>
      <w:jc w:val="both"/>
    </w:pPr>
    <w:rPr>
      <w:rFonts w:ascii="Times New Roman" w:hAnsi="Times New Roman" w:eastAsia="宋?"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838</Words>
  <Characters>867</Characters>
  <Paragraphs>26</Paragraphs>
  <TotalTime>12</TotalTime>
  <ScaleCrop>false</ScaleCrop>
  <LinksUpToDate>false</LinksUpToDate>
  <CharactersWithSpaces>937</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2023-07-20T17:04:00Z</dcterms:created>
  <dc:creator>Administrator</dc:creator>
  <cp:lastModifiedBy>nyadmin</cp:lastModifiedBy>
  <cp:lastPrinted>2023-07-20T17:13:00Z</cp:lastPrinted>
  <dcterms:modified xsi:type="dcterms:W3CDTF">2023-08-16T10:58:18Z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607c6e19d7ec484ba40a40786e48d44a</vt:lpwstr>
  </property>
</Properties>
</file>