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90" w:rsidRPr="00F35067" w:rsidRDefault="006224A9" w:rsidP="00652A54">
      <w:pPr>
        <w:jc w:val="center"/>
        <w:rPr>
          <w:rFonts w:ascii="方正小标宋简体" w:eastAsia="方正小标宋简体" w:hAnsiTheme="majorEastAsia" w:cs="宋体"/>
          <w:color w:val="000000"/>
          <w:kern w:val="0"/>
          <w:sz w:val="44"/>
          <w:szCs w:val="44"/>
        </w:rPr>
      </w:pPr>
      <w:r w:rsidRPr="00F35067">
        <w:rPr>
          <w:rFonts w:ascii="方正小标宋简体" w:eastAsia="方正小标宋简体" w:hAnsiTheme="majorEastAsia" w:cs="宋体" w:hint="eastAsia"/>
          <w:color w:val="000000"/>
          <w:spacing w:val="-20"/>
          <w:kern w:val="0"/>
          <w:sz w:val="44"/>
          <w:szCs w:val="44"/>
        </w:rPr>
        <w:t>关于</w:t>
      </w:r>
      <w:r w:rsidR="00957341">
        <w:rPr>
          <w:rFonts w:ascii="方正小标宋简体" w:eastAsia="方正小标宋简体" w:hAnsiTheme="majorEastAsia" w:cs="宋体" w:hint="eastAsia"/>
          <w:color w:val="000000"/>
          <w:spacing w:val="-20"/>
          <w:kern w:val="0"/>
          <w:sz w:val="44"/>
          <w:szCs w:val="44"/>
        </w:rPr>
        <w:t>2021</w:t>
      </w:r>
      <w:r w:rsidR="00371CB0" w:rsidRPr="00F35067">
        <w:rPr>
          <w:rFonts w:ascii="方正小标宋简体" w:eastAsia="方正小标宋简体" w:hAnsiTheme="majorEastAsia" w:cs="宋体" w:hint="eastAsia"/>
          <w:color w:val="000000"/>
          <w:spacing w:val="-20"/>
          <w:kern w:val="0"/>
          <w:sz w:val="44"/>
          <w:szCs w:val="44"/>
        </w:rPr>
        <w:t>年</w:t>
      </w:r>
      <w:r w:rsidR="00835F2C" w:rsidRPr="00F35067">
        <w:rPr>
          <w:rFonts w:ascii="方正小标宋简体" w:eastAsia="方正小标宋简体" w:hAnsiTheme="majorEastAsia" w:cs="宋体" w:hint="eastAsia"/>
          <w:color w:val="000000"/>
          <w:spacing w:val="-20"/>
          <w:kern w:val="0"/>
          <w:sz w:val="44"/>
          <w:szCs w:val="44"/>
        </w:rPr>
        <w:t>南阳市城乡一体化</w:t>
      </w:r>
      <w:r w:rsidRPr="00F35067">
        <w:rPr>
          <w:rFonts w:ascii="方正小标宋简体" w:eastAsia="方正小标宋简体" w:hAnsiTheme="majorEastAsia" w:cs="宋体" w:hint="eastAsia"/>
          <w:color w:val="000000"/>
          <w:spacing w:val="-20"/>
          <w:kern w:val="0"/>
          <w:sz w:val="44"/>
          <w:szCs w:val="44"/>
        </w:rPr>
        <w:t>示范区财政</w:t>
      </w:r>
      <w:r w:rsidR="00371CB0" w:rsidRPr="00F35067">
        <w:rPr>
          <w:rFonts w:ascii="方正小标宋简体" w:eastAsia="方正小标宋简体" w:hAnsiTheme="majorEastAsia" w:cs="宋体" w:hint="eastAsia"/>
          <w:color w:val="000000"/>
          <w:spacing w:val="-20"/>
          <w:kern w:val="0"/>
          <w:sz w:val="44"/>
          <w:szCs w:val="44"/>
        </w:rPr>
        <w:t>决算草案和</w:t>
      </w:r>
      <w:r w:rsidR="00957341">
        <w:rPr>
          <w:rFonts w:ascii="方正小标宋简体" w:eastAsia="方正小标宋简体" w:hAnsiTheme="majorEastAsia" w:cs="宋体" w:hint="eastAsia"/>
          <w:color w:val="000000"/>
          <w:spacing w:val="-20"/>
          <w:kern w:val="0"/>
          <w:sz w:val="44"/>
          <w:szCs w:val="44"/>
        </w:rPr>
        <w:t>2022</w:t>
      </w:r>
      <w:r w:rsidR="00371CB0" w:rsidRPr="00F35067">
        <w:rPr>
          <w:rFonts w:ascii="方正小标宋简体" w:eastAsia="方正小标宋简体" w:hAnsiTheme="majorEastAsia" w:cs="宋体" w:hint="eastAsia"/>
          <w:color w:val="000000"/>
          <w:spacing w:val="-20"/>
          <w:kern w:val="0"/>
          <w:sz w:val="44"/>
          <w:szCs w:val="44"/>
        </w:rPr>
        <w:t>年上半年</w:t>
      </w:r>
      <w:r w:rsidR="00D46C82">
        <w:rPr>
          <w:rFonts w:ascii="方正小标宋简体" w:eastAsia="方正小标宋简体" w:hAnsiTheme="majorEastAsia" w:cs="宋体" w:hint="eastAsia"/>
          <w:color w:val="000000"/>
          <w:spacing w:val="-20"/>
          <w:kern w:val="0"/>
          <w:sz w:val="44"/>
          <w:szCs w:val="44"/>
        </w:rPr>
        <w:t>财政</w:t>
      </w:r>
      <w:r w:rsidR="00371CB0" w:rsidRPr="00F35067">
        <w:rPr>
          <w:rFonts w:ascii="方正小标宋简体" w:eastAsia="方正小标宋简体" w:hAnsiTheme="majorEastAsia" w:cs="宋体" w:hint="eastAsia"/>
          <w:color w:val="000000"/>
          <w:spacing w:val="-20"/>
          <w:kern w:val="0"/>
          <w:sz w:val="44"/>
          <w:szCs w:val="44"/>
        </w:rPr>
        <w:t>预算执行情况的报告</w:t>
      </w:r>
    </w:p>
    <w:p w:rsidR="00957341" w:rsidRDefault="00957341" w:rsidP="00957341">
      <w:pPr>
        <w:rPr>
          <w:rFonts w:ascii="仿宋_GB2312" w:eastAsia="仿宋_GB2312"/>
          <w:sz w:val="32"/>
          <w:szCs w:val="32"/>
        </w:rPr>
      </w:pPr>
      <w:r>
        <w:rPr>
          <w:rFonts w:ascii="仿宋_GB2312" w:eastAsia="仿宋_GB2312" w:hint="eastAsia"/>
          <w:sz w:val="32"/>
          <w:szCs w:val="32"/>
        </w:rPr>
        <w:t>主任、各位副主任、秘书长、各位委员：</w:t>
      </w:r>
    </w:p>
    <w:p w:rsidR="00957341" w:rsidRDefault="00957341" w:rsidP="00957341">
      <w:pPr>
        <w:rPr>
          <w:rFonts w:ascii="仿宋_GB2312" w:eastAsia="仿宋_GB2312"/>
          <w:sz w:val="32"/>
          <w:szCs w:val="32"/>
        </w:rPr>
      </w:pPr>
      <w:r>
        <w:rPr>
          <w:rFonts w:ascii="仿宋_GB2312" w:eastAsia="仿宋_GB2312" w:hint="eastAsia"/>
          <w:sz w:val="32"/>
          <w:szCs w:val="32"/>
        </w:rPr>
        <w:t xml:space="preserve">　　根据市人大常委会《关于把南阳新区高新区鸭河工区官庄工区财政预决算纳入市本级财政预决算的通知》（宛人常﹝2012﹞35号）要求，现将示范区关于2021年财政决算草案和2022年上半年预算执行情况汇报如下：</w:t>
      </w:r>
    </w:p>
    <w:p w:rsidR="006224A9" w:rsidRPr="00F35067" w:rsidRDefault="006224A9" w:rsidP="00F35067">
      <w:pPr>
        <w:spacing w:line="560" w:lineRule="exact"/>
        <w:ind w:firstLineChars="200" w:firstLine="640"/>
        <w:rPr>
          <w:rFonts w:ascii="黑体" w:eastAsia="黑体" w:hAnsi="黑体" w:cs="仿宋"/>
          <w:sz w:val="32"/>
        </w:rPr>
      </w:pPr>
      <w:r w:rsidRPr="00F35067">
        <w:rPr>
          <w:rFonts w:ascii="黑体" w:eastAsia="黑体" w:hAnsi="黑体" w:cs="仿宋" w:hint="eastAsia"/>
          <w:sz w:val="32"/>
        </w:rPr>
        <w:t>一、</w:t>
      </w:r>
      <w:r w:rsidR="00371CB0" w:rsidRPr="00F35067">
        <w:rPr>
          <w:rFonts w:ascii="黑体" w:eastAsia="黑体" w:hAnsi="黑体" w:cs="仿宋" w:hint="eastAsia"/>
          <w:sz w:val="32"/>
        </w:rPr>
        <w:t>关于</w:t>
      </w:r>
      <w:r w:rsidR="00957341">
        <w:rPr>
          <w:rFonts w:ascii="黑体" w:eastAsia="黑体" w:hAnsi="黑体" w:cs="仿宋" w:hint="eastAsia"/>
          <w:sz w:val="32"/>
        </w:rPr>
        <w:t>2021</w:t>
      </w:r>
      <w:r w:rsidRPr="00F35067">
        <w:rPr>
          <w:rFonts w:ascii="黑体" w:eastAsia="黑体" w:hAnsi="黑体" w:cs="仿宋" w:hint="eastAsia"/>
          <w:sz w:val="32"/>
        </w:rPr>
        <w:t>年财政</w:t>
      </w:r>
      <w:r w:rsidR="00371CB0" w:rsidRPr="00F35067">
        <w:rPr>
          <w:rFonts w:ascii="黑体" w:eastAsia="黑体" w:hAnsi="黑体" w:cs="仿宋" w:hint="eastAsia"/>
          <w:sz w:val="32"/>
        </w:rPr>
        <w:t>决算</w:t>
      </w:r>
      <w:r w:rsidRPr="00F35067">
        <w:rPr>
          <w:rFonts w:ascii="黑体" w:eastAsia="黑体" w:hAnsi="黑体" w:cs="仿宋" w:hint="eastAsia"/>
          <w:sz w:val="32"/>
        </w:rPr>
        <w:t xml:space="preserve">情况 </w:t>
      </w:r>
    </w:p>
    <w:p w:rsidR="006224A9" w:rsidRPr="00F35067" w:rsidRDefault="006224A9" w:rsidP="00F35067">
      <w:pPr>
        <w:spacing w:line="560" w:lineRule="exact"/>
        <w:ind w:firstLineChars="200" w:firstLine="640"/>
        <w:rPr>
          <w:rFonts w:ascii="楷体_GB2312" w:eastAsia="楷体_GB2312" w:hAnsiTheme="minorEastAsia" w:cs="仿宋"/>
          <w:sz w:val="32"/>
        </w:rPr>
      </w:pPr>
      <w:r w:rsidRPr="00F35067">
        <w:rPr>
          <w:rFonts w:ascii="楷体_GB2312" w:eastAsia="楷体_GB2312" w:hAnsiTheme="minorEastAsia" w:cs="仿宋" w:hint="eastAsia"/>
          <w:sz w:val="32"/>
        </w:rPr>
        <w:t>（一）一般公共预算</w:t>
      </w:r>
    </w:p>
    <w:p w:rsidR="00C93A51" w:rsidRDefault="00957341" w:rsidP="00F35067">
      <w:pPr>
        <w:spacing w:line="560" w:lineRule="exact"/>
        <w:ind w:firstLineChars="200" w:firstLine="640"/>
        <w:rPr>
          <w:rFonts w:ascii="仿宋_GB2312" w:eastAsia="仿宋_GB2312" w:hAnsiTheme="minorEastAsia" w:cs="仿宋"/>
          <w:sz w:val="32"/>
        </w:rPr>
      </w:pPr>
      <w:r>
        <w:rPr>
          <w:rFonts w:ascii="仿宋_GB2312" w:eastAsia="仿宋_GB2312" w:hAnsiTheme="minorEastAsia" w:cs="仿宋" w:hint="eastAsia"/>
          <w:sz w:val="32"/>
        </w:rPr>
        <w:t>2021</w:t>
      </w:r>
      <w:r w:rsidR="009B3253" w:rsidRPr="00B855F9">
        <w:rPr>
          <w:rFonts w:ascii="仿宋_GB2312" w:eastAsia="仿宋_GB2312" w:hAnsiTheme="minorEastAsia" w:cs="仿宋" w:hint="eastAsia"/>
          <w:sz w:val="32"/>
        </w:rPr>
        <w:t>年</w:t>
      </w:r>
      <w:r>
        <w:rPr>
          <w:rFonts w:ascii="仿宋_GB2312" w:eastAsia="仿宋_GB2312" w:hAnsiTheme="minorEastAsia" w:cs="仿宋" w:hint="eastAsia"/>
          <w:sz w:val="32"/>
        </w:rPr>
        <w:t>示范区</w:t>
      </w:r>
      <w:r w:rsidR="009B3253" w:rsidRPr="00B855F9">
        <w:rPr>
          <w:rFonts w:ascii="仿宋_GB2312" w:eastAsia="仿宋_GB2312" w:hAnsiTheme="minorEastAsia" w:cs="仿宋" w:hint="eastAsia"/>
          <w:sz w:val="32"/>
        </w:rPr>
        <w:t>全区</w:t>
      </w:r>
      <w:r w:rsidRPr="00D3284F">
        <w:rPr>
          <w:rFonts w:ascii="仿宋_GB2312" w:eastAsia="仿宋_GB2312" w:hAnsi="仿宋" w:hint="eastAsia"/>
          <w:sz w:val="32"/>
          <w:szCs w:val="32"/>
        </w:rPr>
        <w:t>地方一般公共预算收入</w:t>
      </w:r>
      <w:r>
        <w:rPr>
          <w:rFonts w:ascii="仿宋_GB2312" w:eastAsia="仿宋_GB2312" w:hAnsi="仿宋" w:hint="eastAsia"/>
          <w:sz w:val="32"/>
          <w:szCs w:val="32"/>
        </w:rPr>
        <w:t>年初预算为33250万元，实际</w:t>
      </w:r>
      <w:r w:rsidRPr="00D3284F">
        <w:rPr>
          <w:rFonts w:ascii="仿宋_GB2312" w:eastAsia="仿宋_GB2312" w:hAnsi="仿宋" w:hint="eastAsia"/>
          <w:sz w:val="32"/>
          <w:szCs w:val="32"/>
        </w:rPr>
        <w:t>完成</w:t>
      </w:r>
      <w:r>
        <w:rPr>
          <w:rFonts w:ascii="仿宋_GB2312" w:eastAsia="仿宋_GB2312" w:hAnsi="仿宋" w:hint="eastAsia"/>
          <w:sz w:val="32"/>
          <w:szCs w:val="32"/>
        </w:rPr>
        <w:t>34220</w:t>
      </w:r>
      <w:r w:rsidRPr="00D3284F">
        <w:rPr>
          <w:rFonts w:ascii="仿宋_GB2312" w:eastAsia="仿宋_GB2312" w:hAnsi="仿宋" w:hint="eastAsia"/>
          <w:sz w:val="32"/>
          <w:szCs w:val="32"/>
        </w:rPr>
        <w:t>万元，为预算的</w:t>
      </w:r>
      <w:r>
        <w:rPr>
          <w:rFonts w:ascii="仿宋_GB2312" w:eastAsia="仿宋_GB2312" w:hAnsi="仿宋" w:hint="eastAsia"/>
          <w:sz w:val="32"/>
          <w:szCs w:val="32"/>
        </w:rPr>
        <w:t>102.9</w:t>
      </w:r>
      <w:r w:rsidRPr="00D3284F">
        <w:rPr>
          <w:rFonts w:ascii="仿宋_GB2312" w:eastAsia="仿宋_GB2312" w:hAnsi="仿宋" w:hint="eastAsia"/>
          <w:sz w:val="32"/>
          <w:szCs w:val="32"/>
        </w:rPr>
        <w:t>%，同比增长</w:t>
      </w:r>
      <w:r>
        <w:rPr>
          <w:rFonts w:ascii="仿宋_GB2312" w:eastAsia="仿宋_GB2312" w:hAnsi="仿宋" w:hint="eastAsia"/>
          <w:sz w:val="32"/>
          <w:szCs w:val="32"/>
        </w:rPr>
        <w:t>21.4</w:t>
      </w:r>
      <w:r w:rsidRPr="00D3284F">
        <w:rPr>
          <w:rFonts w:ascii="仿宋_GB2312" w:eastAsia="仿宋_GB2312" w:hAnsi="仿宋" w:hint="eastAsia"/>
          <w:sz w:val="32"/>
          <w:szCs w:val="32"/>
        </w:rPr>
        <w:t>%。全区地方一般公共预算支出</w:t>
      </w:r>
      <w:r>
        <w:rPr>
          <w:rFonts w:ascii="仿宋_GB2312" w:eastAsia="仿宋_GB2312" w:hAnsi="仿宋" w:hint="eastAsia"/>
          <w:sz w:val="32"/>
          <w:szCs w:val="32"/>
        </w:rPr>
        <w:t>年初预算为63190万元，</w:t>
      </w:r>
      <w:r w:rsidR="00AF41F7" w:rsidRPr="00B855F9">
        <w:rPr>
          <w:rFonts w:ascii="仿宋_GB2312" w:eastAsia="仿宋_GB2312" w:hAnsiTheme="minorEastAsia" w:cs="仿宋" w:hint="eastAsia"/>
          <w:sz w:val="32"/>
        </w:rPr>
        <w:t>执行中因上级新增转移支付补助、</w:t>
      </w:r>
      <w:r w:rsidR="00AF41F7">
        <w:rPr>
          <w:rFonts w:ascii="仿宋_GB2312" w:eastAsia="仿宋_GB2312" w:hAnsiTheme="minorEastAsia" w:cs="仿宋" w:hint="eastAsia"/>
          <w:sz w:val="32"/>
        </w:rPr>
        <w:t>补充预算稳定调节基金和科目调剂等事项</w:t>
      </w:r>
      <w:r w:rsidR="00963ADE">
        <w:rPr>
          <w:rFonts w:ascii="仿宋_GB2312" w:eastAsia="仿宋_GB2312" w:hint="eastAsia"/>
          <w:sz w:val="32"/>
          <w:szCs w:val="32"/>
        </w:rPr>
        <w:t>，支出预算调整</w:t>
      </w:r>
      <w:r w:rsidRPr="00D3284F">
        <w:rPr>
          <w:rFonts w:ascii="仿宋_GB2312" w:eastAsia="仿宋_GB2312" w:hAnsi="仿宋" w:hint="eastAsia"/>
          <w:sz w:val="32"/>
          <w:szCs w:val="32"/>
        </w:rPr>
        <w:t>为</w:t>
      </w:r>
      <w:r>
        <w:rPr>
          <w:rFonts w:ascii="仿宋_GB2312" w:eastAsia="仿宋_GB2312" w:hAnsi="仿宋" w:hint="eastAsia"/>
          <w:sz w:val="32"/>
          <w:szCs w:val="32"/>
        </w:rPr>
        <w:t>77</w:t>
      </w:r>
      <w:r w:rsidR="00AF41F7">
        <w:rPr>
          <w:rFonts w:ascii="仿宋_GB2312" w:eastAsia="仿宋_GB2312" w:hAnsi="仿宋" w:hint="eastAsia"/>
          <w:sz w:val="32"/>
          <w:szCs w:val="32"/>
        </w:rPr>
        <w:t>495</w:t>
      </w:r>
      <w:r w:rsidRPr="00D3284F">
        <w:rPr>
          <w:rFonts w:ascii="仿宋_GB2312" w:eastAsia="仿宋_GB2312" w:hAnsi="仿宋" w:hint="eastAsia"/>
          <w:sz w:val="32"/>
          <w:szCs w:val="32"/>
        </w:rPr>
        <w:t>万元</w:t>
      </w:r>
      <w:r w:rsidR="00963ADE">
        <w:rPr>
          <w:rFonts w:ascii="仿宋_GB2312" w:eastAsia="仿宋_GB2312" w:hAnsi="仿宋" w:hint="eastAsia"/>
          <w:sz w:val="32"/>
          <w:szCs w:val="32"/>
        </w:rPr>
        <w:t>，实际</w:t>
      </w:r>
      <w:r w:rsidRPr="00D3284F">
        <w:rPr>
          <w:rFonts w:ascii="仿宋_GB2312" w:eastAsia="仿宋_GB2312" w:hAnsi="仿宋" w:hint="eastAsia"/>
          <w:sz w:val="32"/>
          <w:szCs w:val="32"/>
        </w:rPr>
        <w:t>完成</w:t>
      </w:r>
      <w:r w:rsidR="00AF41F7">
        <w:rPr>
          <w:rFonts w:ascii="仿宋_GB2312" w:eastAsia="仿宋_GB2312" w:hAnsi="仿宋" w:hint="eastAsia"/>
          <w:sz w:val="32"/>
          <w:szCs w:val="32"/>
        </w:rPr>
        <w:t>52613</w:t>
      </w:r>
      <w:r w:rsidRPr="00D3284F">
        <w:rPr>
          <w:rFonts w:ascii="仿宋_GB2312" w:eastAsia="仿宋_GB2312" w:hAnsi="仿宋" w:hint="eastAsia"/>
          <w:sz w:val="32"/>
          <w:szCs w:val="32"/>
        </w:rPr>
        <w:t>万元，</w:t>
      </w:r>
      <w:r w:rsidR="00963ADE">
        <w:rPr>
          <w:rFonts w:ascii="仿宋_GB2312" w:eastAsia="仿宋_GB2312" w:hint="eastAsia"/>
          <w:sz w:val="32"/>
          <w:szCs w:val="32"/>
        </w:rPr>
        <w:t>为调整预算</w:t>
      </w:r>
      <w:r w:rsidRPr="00D3284F">
        <w:rPr>
          <w:rFonts w:ascii="仿宋_GB2312" w:eastAsia="仿宋_GB2312" w:hAnsi="仿宋" w:hint="eastAsia"/>
          <w:sz w:val="32"/>
          <w:szCs w:val="32"/>
        </w:rPr>
        <w:t>的</w:t>
      </w:r>
      <w:r w:rsidR="00AF41F7">
        <w:rPr>
          <w:rFonts w:ascii="仿宋_GB2312" w:eastAsia="仿宋_GB2312" w:hAnsi="仿宋" w:hint="eastAsia"/>
          <w:sz w:val="32"/>
          <w:szCs w:val="32"/>
        </w:rPr>
        <w:t>67.9</w:t>
      </w:r>
      <w:r w:rsidRPr="00D3284F">
        <w:rPr>
          <w:rFonts w:ascii="仿宋_GB2312" w:eastAsia="仿宋_GB2312" w:hAnsi="仿宋" w:hint="eastAsia"/>
          <w:sz w:val="32"/>
          <w:szCs w:val="32"/>
        </w:rPr>
        <w:t>%，同比增长</w:t>
      </w:r>
      <w:r>
        <w:rPr>
          <w:rFonts w:ascii="仿宋_GB2312" w:eastAsia="仿宋_GB2312" w:hAnsi="仿宋" w:hint="eastAsia"/>
          <w:sz w:val="32"/>
          <w:szCs w:val="32"/>
        </w:rPr>
        <w:t>12</w:t>
      </w:r>
      <w:r w:rsidRPr="00D3284F">
        <w:rPr>
          <w:rFonts w:ascii="仿宋_GB2312" w:eastAsia="仿宋_GB2312" w:hAnsi="仿宋" w:hint="eastAsia"/>
          <w:sz w:val="32"/>
          <w:szCs w:val="32"/>
        </w:rPr>
        <w:t>%。</w:t>
      </w:r>
      <w:r w:rsidR="00C93A51">
        <w:rPr>
          <w:rFonts w:ascii="仿宋_GB2312" w:eastAsia="仿宋_GB2312" w:hAnsiTheme="minorEastAsia" w:cs="仿宋" w:hint="eastAsia"/>
          <w:sz w:val="32"/>
        </w:rPr>
        <w:t xml:space="preserve">   </w:t>
      </w:r>
    </w:p>
    <w:p w:rsidR="00D82956" w:rsidRPr="00F35067" w:rsidRDefault="00580B80" w:rsidP="00F35067">
      <w:pPr>
        <w:spacing w:line="560" w:lineRule="exact"/>
        <w:ind w:firstLineChars="200" w:firstLine="640"/>
        <w:rPr>
          <w:rFonts w:ascii="楷体_GB2312" w:eastAsia="楷体_GB2312" w:hAnsiTheme="minorEastAsia" w:cs="仿宋"/>
          <w:sz w:val="32"/>
        </w:rPr>
      </w:pPr>
      <w:r w:rsidRPr="00F35067">
        <w:rPr>
          <w:rFonts w:ascii="楷体_GB2312" w:eastAsia="楷体_GB2312" w:hAnsiTheme="minorEastAsia" w:cs="仿宋" w:hint="eastAsia"/>
          <w:sz w:val="32"/>
        </w:rPr>
        <w:t>（二）</w:t>
      </w:r>
      <w:r w:rsidR="00D82956" w:rsidRPr="00F35067">
        <w:rPr>
          <w:rFonts w:ascii="楷体_GB2312" w:eastAsia="楷体_GB2312" w:hAnsiTheme="minorEastAsia" w:cs="仿宋" w:hint="eastAsia"/>
          <w:sz w:val="32"/>
        </w:rPr>
        <w:t>政府性基金预算</w:t>
      </w:r>
    </w:p>
    <w:p w:rsidR="00AF41F7" w:rsidRDefault="00AF41F7" w:rsidP="00F35067">
      <w:pPr>
        <w:spacing w:line="560" w:lineRule="exact"/>
        <w:ind w:firstLineChars="200" w:firstLine="640"/>
        <w:rPr>
          <w:rFonts w:ascii="仿宋_GB2312" w:eastAsia="仿宋_GB2312" w:hAnsiTheme="minorEastAsia" w:cs="仿宋" w:hint="eastAsia"/>
          <w:sz w:val="32"/>
        </w:rPr>
      </w:pPr>
      <w:r>
        <w:rPr>
          <w:rFonts w:ascii="仿宋_GB2312" w:eastAsia="仿宋_GB2312" w:hAnsiTheme="minorEastAsia" w:cs="仿宋" w:hint="eastAsia"/>
          <w:sz w:val="32"/>
        </w:rPr>
        <w:t>2021</w:t>
      </w:r>
      <w:r w:rsidRPr="00B855F9">
        <w:rPr>
          <w:rFonts w:ascii="仿宋_GB2312" w:eastAsia="仿宋_GB2312" w:hAnsiTheme="minorEastAsia" w:cs="仿宋" w:hint="eastAsia"/>
          <w:sz w:val="32"/>
        </w:rPr>
        <w:t>年</w:t>
      </w:r>
      <w:r>
        <w:rPr>
          <w:rFonts w:ascii="仿宋_GB2312" w:eastAsia="仿宋_GB2312" w:hAnsiTheme="minorEastAsia" w:cs="仿宋" w:hint="eastAsia"/>
          <w:sz w:val="32"/>
        </w:rPr>
        <w:t>示范区</w:t>
      </w:r>
      <w:r w:rsidR="00FB4CE8" w:rsidRPr="00B855F9">
        <w:rPr>
          <w:rFonts w:ascii="仿宋_GB2312" w:eastAsia="仿宋_GB2312" w:hAnsiTheme="minorEastAsia" w:cs="仿宋" w:hint="eastAsia"/>
          <w:sz w:val="32"/>
        </w:rPr>
        <w:t>政府性基金预算收入</w:t>
      </w:r>
      <w:r>
        <w:rPr>
          <w:rFonts w:ascii="仿宋_GB2312" w:eastAsia="仿宋_GB2312" w:hAnsiTheme="minorEastAsia" w:cs="仿宋" w:hint="eastAsia"/>
          <w:sz w:val="32"/>
        </w:rPr>
        <w:t>年初预算为8000万元，实际</w:t>
      </w:r>
      <w:r w:rsidR="00B26B29" w:rsidRPr="00B855F9">
        <w:rPr>
          <w:rFonts w:ascii="仿宋_GB2312" w:eastAsia="仿宋_GB2312" w:hAnsiTheme="minorEastAsia" w:cs="仿宋" w:hint="eastAsia"/>
          <w:sz w:val="32"/>
        </w:rPr>
        <w:t>完成</w:t>
      </w:r>
      <w:r>
        <w:rPr>
          <w:rFonts w:ascii="仿宋_GB2312" w:eastAsia="仿宋_GB2312" w:hAnsiTheme="minorEastAsia" w:cs="仿宋" w:hint="eastAsia"/>
          <w:sz w:val="32"/>
        </w:rPr>
        <w:t>22600</w:t>
      </w:r>
      <w:r w:rsidR="00B26B29" w:rsidRPr="00B855F9">
        <w:rPr>
          <w:rFonts w:ascii="仿宋_GB2312" w:eastAsia="仿宋_GB2312" w:hAnsiTheme="minorEastAsia" w:cs="仿宋" w:hint="eastAsia"/>
          <w:sz w:val="32"/>
        </w:rPr>
        <w:t>万元，</w:t>
      </w:r>
      <w:r>
        <w:rPr>
          <w:rFonts w:ascii="仿宋_GB2312" w:eastAsia="仿宋_GB2312" w:hAnsiTheme="minorEastAsia" w:cs="仿宋" w:hint="eastAsia"/>
          <w:sz w:val="32"/>
        </w:rPr>
        <w:t>为预算的282.5%，同比增长126%。</w:t>
      </w:r>
      <w:r w:rsidR="00DB5331">
        <w:rPr>
          <w:rFonts w:ascii="仿宋_GB2312" w:eastAsia="仿宋_GB2312" w:hAnsiTheme="minorEastAsia" w:cs="仿宋" w:hint="eastAsia"/>
          <w:sz w:val="32"/>
        </w:rPr>
        <w:t>全区</w:t>
      </w:r>
      <w:r w:rsidR="004C36A1" w:rsidRPr="00B855F9">
        <w:rPr>
          <w:rFonts w:ascii="仿宋_GB2312" w:eastAsia="仿宋_GB2312" w:hAnsiTheme="minorEastAsia" w:cs="仿宋" w:hint="eastAsia"/>
          <w:sz w:val="32"/>
        </w:rPr>
        <w:t>政府性基金预算支出年初预算为</w:t>
      </w:r>
      <w:r>
        <w:rPr>
          <w:rFonts w:ascii="仿宋_GB2312" w:eastAsia="仿宋_GB2312" w:hAnsiTheme="minorEastAsia" w:cs="仿宋" w:hint="eastAsia"/>
          <w:sz w:val="32"/>
        </w:rPr>
        <w:t>79665</w:t>
      </w:r>
      <w:r w:rsidR="00297F0C" w:rsidRPr="00B855F9">
        <w:rPr>
          <w:rFonts w:ascii="仿宋_GB2312" w:eastAsia="仿宋_GB2312" w:hAnsiTheme="minorEastAsia" w:cs="仿宋" w:hint="eastAsia"/>
          <w:sz w:val="32"/>
        </w:rPr>
        <w:t>万元，执行中因上级补助、结余</w:t>
      </w:r>
      <w:r w:rsidR="00E04A3C" w:rsidRPr="00B855F9">
        <w:rPr>
          <w:rFonts w:ascii="仿宋_GB2312" w:eastAsia="仿宋_GB2312" w:hAnsiTheme="minorEastAsia" w:cs="仿宋" w:hint="eastAsia"/>
          <w:sz w:val="32"/>
        </w:rPr>
        <w:t>结转下年使用</w:t>
      </w:r>
      <w:r w:rsidR="00297F0C" w:rsidRPr="00B855F9">
        <w:rPr>
          <w:rFonts w:ascii="仿宋_GB2312" w:eastAsia="仿宋_GB2312" w:hAnsiTheme="minorEastAsia" w:cs="仿宋" w:hint="eastAsia"/>
          <w:sz w:val="32"/>
        </w:rPr>
        <w:t>等，支出预算调整为</w:t>
      </w:r>
      <w:r>
        <w:rPr>
          <w:rFonts w:ascii="仿宋_GB2312" w:eastAsia="仿宋_GB2312" w:hAnsiTheme="minorEastAsia" w:cs="仿宋" w:hint="eastAsia"/>
          <w:sz w:val="32"/>
        </w:rPr>
        <w:t>325696</w:t>
      </w:r>
      <w:r w:rsidR="00E04A3C" w:rsidRPr="00B855F9">
        <w:rPr>
          <w:rFonts w:ascii="仿宋_GB2312" w:eastAsia="仿宋_GB2312" w:hAnsiTheme="minorEastAsia" w:cs="仿宋" w:hint="eastAsia"/>
          <w:sz w:val="32"/>
        </w:rPr>
        <w:t>万元，实际完成</w:t>
      </w:r>
      <w:r>
        <w:rPr>
          <w:rFonts w:ascii="仿宋_GB2312" w:eastAsia="仿宋_GB2312" w:hAnsiTheme="minorEastAsia" w:cs="仿宋" w:hint="eastAsia"/>
          <w:sz w:val="32"/>
        </w:rPr>
        <w:t>237741</w:t>
      </w:r>
      <w:r w:rsidR="00E04A3C" w:rsidRPr="00B855F9">
        <w:rPr>
          <w:rFonts w:ascii="仿宋_GB2312" w:eastAsia="仿宋_GB2312" w:hAnsiTheme="minorEastAsia" w:cs="仿宋" w:hint="eastAsia"/>
          <w:sz w:val="32"/>
        </w:rPr>
        <w:t>万元，</w:t>
      </w:r>
      <w:r w:rsidR="00EB5B16" w:rsidRPr="003969DC">
        <w:rPr>
          <w:rFonts w:ascii="仿宋_GB2312" w:eastAsia="仿宋_GB2312" w:hAnsi="宋体" w:hint="eastAsia"/>
          <w:sz w:val="32"/>
          <w:szCs w:val="32"/>
        </w:rPr>
        <w:t>为调整预算数的</w:t>
      </w:r>
      <w:r>
        <w:rPr>
          <w:rFonts w:ascii="仿宋_GB2312" w:eastAsia="仿宋_GB2312" w:hAnsi="宋体" w:hint="eastAsia"/>
          <w:sz w:val="32"/>
          <w:szCs w:val="32"/>
        </w:rPr>
        <w:t>73</w:t>
      </w:r>
      <w:r w:rsidR="00EB5B16" w:rsidRPr="003969DC">
        <w:rPr>
          <w:rFonts w:ascii="仿宋_GB2312" w:eastAsia="仿宋_GB2312" w:hAnsi="宋体" w:hint="eastAsia"/>
          <w:sz w:val="32"/>
          <w:szCs w:val="32"/>
        </w:rPr>
        <w:t>%，</w:t>
      </w:r>
      <w:r w:rsidR="00EB5B16" w:rsidRPr="003969DC">
        <w:rPr>
          <w:rFonts w:ascii="仿宋_GB2312" w:eastAsia="仿宋_GB2312" w:hAnsi="仿宋" w:hint="eastAsia"/>
          <w:sz w:val="32"/>
          <w:szCs w:val="32"/>
        </w:rPr>
        <w:t>同比</w:t>
      </w:r>
      <w:r>
        <w:rPr>
          <w:rFonts w:ascii="仿宋_GB2312" w:eastAsia="仿宋_GB2312" w:hAnsi="仿宋" w:hint="eastAsia"/>
          <w:sz w:val="32"/>
          <w:szCs w:val="32"/>
        </w:rPr>
        <w:t>下降13.4</w:t>
      </w:r>
      <w:r w:rsidR="00EB5B16" w:rsidRPr="003969DC">
        <w:rPr>
          <w:rFonts w:ascii="仿宋_GB2312" w:eastAsia="仿宋_GB2312" w:hAnsi="仿宋" w:hint="eastAsia"/>
          <w:sz w:val="32"/>
          <w:szCs w:val="32"/>
        </w:rPr>
        <w:t>%。</w:t>
      </w:r>
    </w:p>
    <w:p w:rsidR="0059357C" w:rsidRPr="00F35067" w:rsidRDefault="00580B80" w:rsidP="00F35067">
      <w:pPr>
        <w:spacing w:line="560" w:lineRule="exact"/>
        <w:ind w:firstLineChars="200" w:firstLine="640"/>
        <w:rPr>
          <w:rFonts w:ascii="楷体_GB2312" w:eastAsia="楷体_GB2312" w:hAnsiTheme="minorEastAsia" w:cs="仿宋"/>
          <w:sz w:val="32"/>
        </w:rPr>
      </w:pPr>
      <w:r w:rsidRPr="00F35067">
        <w:rPr>
          <w:rFonts w:ascii="楷体_GB2312" w:eastAsia="楷体_GB2312" w:hAnsiTheme="minorEastAsia" w:cs="仿宋" w:hint="eastAsia"/>
          <w:sz w:val="32"/>
        </w:rPr>
        <w:lastRenderedPageBreak/>
        <w:t>（三）</w:t>
      </w:r>
      <w:r w:rsidR="0059357C" w:rsidRPr="00F35067">
        <w:rPr>
          <w:rFonts w:ascii="楷体_GB2312" w:eastAsia="楷体_GB2312" w:hAnsiTheme="minorEastAsia" w:cs="仿宋" w:hint="eastAsia"/>
          <w:sz w:val="32"/>
        </w:rPr>
        <w:t>国有资本经营预算和社会保险基金预算</w:t>
      </w:r>
    </w:p>
    <w:p w:rsidR="0059357C" w:rsidRPr="00B855F9" w:rsidRDefault="00F35067" w:rsidP="00F35067">
      <w:pPr>
        <w:spacing w:line="560" w:lineRule="exact"/>
        <w:ind w:firstLineChars="200" w:firstLine="640"/>
        <w:rPr>
          <w:rFonts w:ascii="仿宋_GB2312" w:eastAsia="仿宋_GB2312" w:hAnsiTheme="minorEastAsia" w:cs="仿宋"/>
          <w:sz w:val="32"/>
        </w:rPr>
      </w:pPr>
      <w:r w:rsidRPr="00B855F9">
        <w:rPr>
          <w:rFonts w:ascii="仿宋_GB2312" w:eastAsia="仿宋_GB2312" w:hAnsiTheme="minorEastAsia" w:cs="仿宋" w:hint="eastAsia"/>
          <w:sz w:val="32"/>
        </w:rPr>
        <w:t>因示范区体制原因，</w:t>
      </w:r>
      <w:r w:rsidR="0059357C" w:rsidRPr="00B855F9">
        <w:rPr>
          <w:rFonts w:ascii="仿宋_GB2312" w:eastAsia="仿宋_GB2312" w:hAnsiTheme="minorEastAsia" w:cs="仿宋" w:hint="eastAsia"/>
          <w:sz w:val="32"/>
        </w:rPr>
        <w:t>示范区无国有资本收益等事项，因此未编制国有资本经营收支决算</w:t>
      </w:r>
      <w:r>
        <w:rPr>
          <w:rFonts w:ascii="仿宋_GB2312" w:eastAsia="仿宋_GB2312" w:hAnsiTheme="minorEastAsia" w:cs="仿宋" w:hint="eastAsia"/>
          <w:sz w:val="32"/>
        </w:rPr>
        <w:t>；</w:t>
      </w:r>
      <w:r w:rsidR="0059357C" w:rsidRPr="00B855F9">
        <w:rPr>
          <w:rFonts w:ascii="仿宋_GB2312" w:eastAsia="仿宋_GB2312" w:hAnsiTheme="minorEastAsia" w:cs="仿宋" w:hint="eastAsia"/>
          <w:sz w:val="32"/>
        </w:rPr>
        <w:t>企业职工基本养老保险基金、失业保险基金、城镇职工基本医疗保险基金、工伤保险基金和生育保险基金在市本级管理，城乡居民基本医疗保险基金在</w:t>
      </w:r>
      <w:proofErr w:type="gramStart"/>
      <w:r w:rsidR="0059357C" w:rsidRPr="00B855F9">
        <w:rPr>
          <w:rFonts w:ascii="仿宋_GB2312" w:eastAsia="仿宋_GB2312" w:hAnsiTheme="minorEastAsia" w:cs="仿宋" w:hint="eastAsia"/>
          <w:sz w:val="32"/>
        </w:rPr>
        <w:t>宛</w:t>
      </w:r>
      <w:proofErr w:type="gramEnd"/>
      <w:r w:rsidR="0059357C" w:rsidRPr="00B855F9">
        <w:rPr>
          <w:rFonts w:ascii="仿宋_GB2312" w:eastAsia="仿宋_GB2312" w:hAnsiTheme="minorEastAsia" w:cs="仿宋" w:hint="eastAsia"/>
          <w:sz w:val="32"/>
        </w:rPr>
        <w:t>城区托管，因此示范区未编制社会保险基金收支决算。</w:t>
      </w:r>
    </w:p>
    <w:p w:rsidR="00AD4457" w:rsidRPr="00F35067" w:rsidRDefault="00580B80" w:rsidP="00F35067">
      <w:pPr>
        <w:spacing w:line="560" w:lineRule="exact"/>
        <w:ind w:firstLineChars="200" w:firstLine="640"/>
        <w:rPr>
          <w:rFonts w:ascii="楷体_GB2312" w:eastAsia="楷体_GB2312" w:hAnsiTheme="minorEastAsia" w:cs="仿宋"/>
          <w:sz w:val="32"/>
        </w:rPr>
      </w:pPr>
      <w:r w:rsidRPr="00F35067">
        <w:rPr>
          <w:rFonts w:ascii="楷体_GB2312" w:eastAsia="楷体_GB2312" w:hAnsiTheme="minorEastAsia" w:cs="仿宋" w:hint="eastAsia"/>
          <w:sz w:val="32"/>
        </w:rPr>
        <w:t>（四）</w:t>
      </w:r>
      <w:r w:rsidR="00AD4457" w:rsidRPr="00F35067">
        <w:rPr>
          <w:rFonts w:ascii="楷体_GB2312" w:eastAsia="楷体_GB2312" w:hAnsiTheme="minorEastAsia" w:cs="仿宋" w:hint="eastAsia"/>
          <w:sz w:val="32"/>
        </w:rPr>
        <w:t>政府</w:t>
      </w:r>
      <w:r w:rsidR="00D2333D" w:rsidRPr="00F35067">
        <w:rPr>
          <w:rFonts w:ascii="楷体_GB2312" w:eastAsia="楷体_GB2312" w:hAnsiTheme="minorEastAsia" w:cs="仿宋" w:hint="eastAsia"/>
          <w:sz w:val="32"/>
        </w:rPr>
        <w:t>性</w:t>
      </w:r>
      <w:r w:rsidR="00AD4457" w:rsidRPr="00F35067">
        <w:rPr>
          <w:rFonts w:ascii="楷体_GB2312" w:eastAsia="楷体_GB2312" w:hAnsiTheme="minorEastAsia" w:cs="仿宋" w:hint="eastAsia"/>
          <w:sz w:val="32"/>
        </w:rPr>
        <w:t>债务情况</w:t>
      </w:r>
    </w:p>
    <w:p w:rsidR="00AF41F7" w:rsidRDefault="00AF41F7" w:rsidP="00AF41F7">
      <w:pPr>
        <w:ind w:firstLine="645"/>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2021年底，全</w:t>
      </w:r>
      <w:r>
        <w:rPr>
          <w:rFonts w:ascii="仿宋_GB2312" w:eastAsia="仿宋_GB2312" w:hAnsi="黑体" w:hint="eastAsia"/>
          <w:sz w:val="32"/>
          <w:szCs w:val="32"/>
        </w:rPr>
        <w:t>区</w:t>
      </w:r>
      <w:r>
        <w:rPr>
          <w:rFonts w:ascii="仿宋_GB2312" w:eastAsia="仿宋_GB2312" w:hAnsi="黑体"/>
          <w:sz w:val="32"/>
          <w:szCs w:val="32"/>
        </w:rPr>
        <w:t>政府债务余额合计</w:t>
      </w:r>
      <w:r>
        <w:rPr>
          <w:rFonts w:ascii="仿宋_GB2312" w:eastAsia="仿宋_GB2312" w:hAnsi="黑体" w:hint="eastAsia"/>
          <w:sz w:val="32"/>
          <w:szCs w:val="32"/>
        </w:rPr>
        <w:t>213850万</w:t>
      </w:r>
      <w:r>
        <w:rPr>
          <w:rFonts w:ascii="仿宋_GB2312" w:eastAsia="仿宋_GB2312" w:hAnsi="黑体"/>
          <w:sz w:val="32"/>
          <w:szCs w:val="32"/>
        </w:rPr>
        <w:t>元，其中：一般债务余额</w:t>
      </w:r>
      <w:r>
        <w:rPr>
          <w:rFonts w:ascii="仿宋_GB2312" w:eastAsia="仿宋_GB2312" w:hAnsi="黑体" w:hint="eastAsia"/>
          <w:sz w:val="32"/>
          <w:szCs w:val="32"/>
        </w:rPr>
        <w:t>43290万</w:t>
      </w:r>
      <w:r>
        <w:rPr>
          <w:rFonts w:ascii="仿宋_GB2312" w:eastAsia="仿宋_GB2312" w:hAnsi="黑体"/>
          <w:sz w:val="32"/>
          <w:szCs w:val="32"/>
        </w:rPr>
        <w:t>元，专项债务余额</w:t>
      </w:r>
      <w:r>
        <w:rPr>
          <w:rFonts w:ascii="仿宋_GB2312" w:eastAsia="仿宋_GB2312" w:hAnsi="黑体" w:hint="eastAsia"/>
          <w:sz w:val="32"/>
          <w:szCs w:val="32"/>
        </w:rPr>
        <w:t>170560万</w:t>
      </w:r>
      <w:r>
        <w:rPr>
          <w:rFonts w:ascii="仿宋_GB2312" w:eastAsia="仿宋_GB2312" w:hAnsi="黑体"/>
          <w:sz w:val="32"/>
          <w:szCs w:val="32"/>
        </w:rPr>
        <w:t>元。各项债务余额均低于核定限额，政府债务风险整体可控。</w:t>
      </w:r>
    </w:p>
    <w:p w:rsidR="00B916DB" w:rsidRPr="00F35067" w:rsidRDefault="00580B80" w:rsidP="00F35067">
      <w:pPr>
        <w:spacing w:line="560" w:lineRule="exact"/>
        <w:ind w:firstLineChars="200" w:firstLine="640"/>
        <w:rPr>
          <w:rFonts w:ascii="黑体" w:eastAsia="黑体" w:hAnsi="黑体" w:cs="仿宋"/>
          <w:sz w:val="32"/>
        </w:rPr>
      </w:pPr>
      <w:r w:rsidRPr="00F35067">
        <w:rPr>
          <w:rFonts w:ascii="黑体" w:eastAsia="黑体" w:hAnsi="黑体" w:cs="仿宋" w:hint="eastAsia"/>
          <w:sz w:val="32"/>
        </w:rPr>
        <w:t>二、</w:t>
      </w:r>
      <w:r w:rsidR="00AF41F7">
        <w:rPr>
          <w:rFonts w:ascii="黑体" w:eastAsia="黑体" w:hAnsi="黑体" w:cs="仿宋" w:hint="eastAsia"/>
          <w:sz w:val="32"/>
        </w:rPr>
        <w:t>2021</w:t>
      </w:r>
      <w:r w:rsidR="00B916DB" w:rsidRPr="00F35067">
        <w:rPr>
          <w:rFonts w:ascii="黑体" w:eastAsia="黑体" w:hAnsi="黑体" w:cs="仿宋" w:hint="eastAsia"/>
          <w:sz w:val="32"/>
        </w:rPr>
        <w:t>年</w:t>
      </w:r>
      <w:r w:rsidRPr="00F35067">
        <w:rPr>
          <w:rFonts w:ascii="黑体" w:eastAsia="黑体" w:hAnsi="黑体" w:cs="仿宋" w:hint="eastAsia"/>
          <w:sz w:val="32"/>
        </w:rPr>
        <w:t>预算执行</w:t>
      </w:r>
      <w:r w:rsidR="00B916DB" w:rsidRPr="00F35067">
        <w:rPr>
          <w:rFonts w:ascii="黑体" w:eastAsia="黑体" w:hAnsi="黑体" w:cs="仿宋" w:hint="eastAsia"/>
          <w:sz w:val="32"/>
        </w:rPr>
        <w:t>情况</w:t>
      </w:r>
    </w:p>
    <w:p w:rsidR="00014D63" w:rsidRPr="00B855F9" w:rsidRDefault="00AF41F7" w:rsidP="00F35067">
      <w:pPr>
        <w:spacing w:line="560" w:lineRule="exact"/>
        <w:ind w:firstLineChars="200" w:firstLine="640"/>
        <w:rPr>
          <w:rFonts w:ascii="仿宋_GB2312" w:eastAsia="仿宋_GB2312" w:hAnsiTheme="minorEastAsia" w:cs="仿宋"/>
          <w:sz w:val="32"/>
        </w:rPr>
      </w:pPr>
      <w:r>
        <w:rPr>
          <w:rFonts w:ascii="仿宋_GB2312" w:eastAsia="仿宋_GB2312" w:hAnsiTheme="minorEastAsia" w:cs="仿宋" w:hint="eastAsia"/>
          <w:sz w:val="32"/>
        </w:rPr>
        <w:t>2021</w:t>
      </w:r>
      <w:r w:rsidR="00014D63" w:rsidRPr="00B855F9">
        <w:rPr>
          <w:rFonts w:ascii="仿宋_GB2312" w:eastAsia="仿宋_GB2312" w:hAnsiTheme="minorEastAsia" w:cs="仿宋" w:hint="eastAsia"/>
          <w:sz w:val="32"/>
        </w:rPr>
        <w:t xml:space="preserve">年, </w:t>
      </w:r>
      <w:r w:rsidR="007761CD" w:rsidRPr="00B855F9">
        <w:rPr>
          <w:rFonts w:ascii="仿宋_GB2312" w:eastAsia="仿宋_GB2312" w:hAnsiTheme="minorEastAsia" w:cs="仿宋" w:hint="eastAsia"/>
          <w:sz w:val="32"/>
        </w:rPr>
        <w:t>示范区</w:t>
      </w:r>
      <w:r w:rsidR="00014D63" w:rsidRPr="00B855F9">
        <w:rPr>
          <w:rFonts w:ascii="仿宋_GB2312" w:eastAsia="仿宋_GB2312" w:hAnsiTheme="minorEastAsia" w:cs="仿宋" w:hint="eastAsia"/>
          <w:sz w:val="32"/>
        </w:rPr>
        <w:t>按照市人大有关决议要求和批准的预算，坚持依法理财，规范预算执行，加大民生投入，深化财政改革，实施积极的财政政策，强化调控保障职能，统筹安排资金，着力促进全区经济社会平稳较快发展。</w:t>
      </w:r>
    </w:p>
    <w:p w:rsidR="00EB5B16" w:rsidRPr="008A14EE" w:rsidRDefault="00EB5B16" w:rsidP="00EB5B16">
      <w:pPr>
        <w:spacing w:line="360" w:lineRule="auto"/>
        <w:ind w:firstLineChars="196" w:firstLine="630"/>
        <w:rPr>
          <w:rFonts w:ascii="仿宋_GB2312" w:eastAsia="仿宋_GB2312" w:hAnsi="仿宋"/>
          <w:b/>
          <w:sz w:val="32"/>
          <w:szCs w:val="32"/>
        </w:rPr>
      </w:pPr>
      <w:r w:rsidRPr="00B9298A">
        <w:rPr>
          <w:rFonts w:ascii="仿宋_GB2312" w:eastAsia="仿宋_GB2312" w:hAnsi="仿宋" w:hint="eastAsia"/>
          <w:b/>
          <w:sz w:val="32"/>
          <w:szCs w:val="32"/>
        </w:rPr>
        <w:t>（一）收入增长有力，在全市位次靠</w:t>
      </w:r>
      <w:r w:rsidRPr="008A14EE">
        <w:rPr>
          <w:rFonts w:ascii="仿宋_GB2312" w:eastAsia="仿宋_GB2312" w:hAnsi="仿宋" w:hint="eastAsia"/>
          <w:b/>
          <w:sz w:val="32"/>
          <w:szCs w:val="32"/>
        </w:rPr>
        <w:t>前。</w:t>
      </w:r>
    </w:p>
    <w:p w:rsidR="00AF41F7" w:rsidRPr="008A14EE" w:rsidRDefault="00EB5B16" w:rsidP="00AF41F7">
      <w:pPr>
        <w:spacing w:line="360" w:lineRule="auto"/>
        <w:ind w:firstLineChars="196" w:firstLine="627"/>
        <w:rPr>
          <w:rFonts w:ascii="仿宋_GB2312" w:eastAsia="仿宋_GB2312" w:hAnsi="仿宋"/>
          <w:sz w:val="32"/>
          <w:szCs w:val="32"/>
        </w:rPr>
      </w:pPr>
      <w:r>
        <w:rPr>
          <w:rFonts w:ascii="仿宋_GB2312" w:eastAsia="仿宋_GB2312" w:hAnsi="仿宋" w:hint="eastAsia"/>
          <w:sz w:val="32"/>
          <w:szCs w:val="32"/>
        </w:rPr>
        <w:t>2020</w:t>
      </w:r>
      <w:r w:rsidRPr="008A14EE">
        <w:rPr>
          <w:rFonts w:ascii="仿宋_GB2312" w:eastAsia="仿宋_GB2312" w:hAnsi="仿宋" w:hint="eastAsia"/>
          <w:sz w:val="32"/>
          <w:szCs w:val="32"/>
        </w:rPr>
        <w:t>年，全区收入增速从一季度起保持快速稳定增长态势，先后圆满完成了市委、市政府提出的一季度“开门红”、二季度“时间过半、任务过半”的要求。</w:t>
      </w:r>
      <w:r w:rsidR="00AF41F7" w:rsidRPr="008A14EE">
        <w:rPr>
          <w:rFonts w:ascii="仿宋_GB2312" w:eastAsia="仿宋_GB2312" w:hAnsi="仿宋" w:hint="eastAsia"/>
          <w:sz w:val="32"/>
          <w:szCs w:val="32"/>
        </w:rPr>
        <w:t>为巩固收入质量，从下半年开始</w:t>
      </w:r>
      <w:r w:rsidR="00AF41F7">
        <w:rPr>
          <w:rFonts w:ascii="仿宋_GB2312" w:eastAsia="仿宋_GB2312" w:hAnsi="仿宋" w:hint="eastAsia"/>
          <w:sz w:val="32"/>
          <w:szCs w:val="32"/>
        </w:rPr>
        <w:t>夯实税源基础，</w:t>
      </w:r>
      <w:r w:rsidR="00AF41F7" w:rsidRPr="008A14EE">
        <w:rPr>
          <w:rFonts w:ascii="仿宋_GB2312" w:eastAsia="仿宋_GB2312" w:hAnsi="仿宋" w:hint="eastAsia"/>
          <w:sz w:val="32"/>
          <w:szCs w:val="32"/>
        </w:rPr>
        <w:t>最终全年</w:t>
      </w:r>
      <w:r w:rsidR="00AF41F7">
        <w:rPr>
          <w:rFonts w:ascii="仿宋_GB2312" w:eastAsia="仿宋_GB2312" w:hAnsi="仿宋" w:hint="eastAsia"/>
          <w:sz w:val="32"/>
          <w:szCs w:val="32"/>
        </w:rPr>
        <w:t>实现收入34220万元，为年初预算的102.9%，增速达21.4</w:t>
      </w:r>
      <w:r w:rsidR="00AF41F7" w:rsidRPr="008A14EE">
        <w:rPr>
          <w:rFonts w:ascii="仿宋_GB2312" w:eastAsia="仿宋_GB2312" w:hAnsi="仿宋" w:hint="eastAsia"/>
          <w:sz w:val="32"/>
          <w:szCs w:val="32"/>
        </w:rPr>
        <w:t>%,税收占比达</w:t>
      </w:r>
      <w:r w:rsidR="00AF41F7">
        <w:rPr>
          <w:rFonts w:ascii="仿宋_GB2312" w:eastAsia="仿宋_GB2312" w:hAnsi="仿宋" w:hint="eastAsia"/>
          <w:sz w:val="32"/>
          <w:szCs w:val="32"/>
        </w:rPr>
        <w:t>89.9</w:t>
      </w:r>
      <w:r w:rsidR="00AF41F7" w:rsidRPr="008A14EE">
        <w:rPr>
          <w:rFonts w:ascii="仿宋_GB2312" w:eastAsia="仿宋_GB2312" w:hAnsi="仿宋" w:hint="eastAsia"/>
          <w:sz w:val="32"/>
          <w:szCs w:val="32"/>
        </w:rPr>
        <w:t>%。</w:t>
      </w:r>
    </w:p>
    <w:p w:rsidR="00EB5B16" w:rsidRPr="008A14EE" w:rsidRDefault="00EB5B16" w:rsidP="00AF41F7">
      <w:pPr>
        <w:spacing w:line="360" w:lineRule="auto"/>
        <w:ind w:firstLineChars="196" w:firstLine="630"/>
        <w:rPr>
          <w:rFonts w:ascii="仿宋_GB2312" w:eastAsia="仿宋_GB2312" w:hAnsi="仿宋"/>
          <w:b/>
          <w:sz w:val="32"/>
          <w:szCs w:val="32"/>
        </w:rPr>
      </w:pPr>
      <w:r w:rsidRPr="008A14EE">
        <w:rPr>
          <w:rFonts w:ascii="仿宋_GB2312" w:eastAsia="仿宋_GB2312" w:hAnsi="仿宋" w:hint="eastAsia"/>
          <w:b/>
          <w:sz w:val="32"/>
          <w:szCs w:val="32"/>
        </w:rPr>
        <w:t>（二）财税部门精确定位征管措施，深度挖掘增收潜力，受</w:t>
      </w:r>
      <w:r w:rsidRPr="008A14EE">
        <w:rPr>
          <w:rFonts w:ascii="仿宋_GB2312" w:eastAsia="仿宋_GB2312" w:hAnsi="仿宋" w:hint="eastAsia"/>
          <w:b/>
          <w:sz w:val="32"/>
          <w:szCs w:val="32"/>
        </w:rPr>
        <w:lastRenderedPageBreak/>
        <w:t>项目带动主体税收增长较快。</w:t>
      </w:r>
    </w:p>
    <w:p w:rsidR="00EB5B16" w:rsidRPr="008A14EE" w:rsidRDefault="00EB5B16" w:rsidP="00EB5B16">
      <w:pPr>
        <w:pStyle w:val="p0"/>
        <w:snapToGrid w:val="0"/>
        <w:spacing w:line="360" w:lineRule="auto"/>
        <w:ind w:firstLineChars="196" w:firstLine="627"/>
        <w:rPr>
          <w:rFonts w:ascii="仿宋_GB2312" w:eastAsia="仿宋_GB2312" w:hAnsi="仿宋"/>
          <w:kern w:val="2"/>
          <w:sz w:val="32"/>
          <w:szCs w:val="32"/>
        </w:rPr>
      </w:pPr>
      <w:r w:rsidRPr="008A14EE">
        <w:rPr>
          <w:rFonts w:ascii="仿宋_GB2312" w:eastAsia="仿宋_GB2312" w:hAnsi="仿宋" w:hint="eastAsia"/>
          <w:kern w:val="2"/>
          <w:sz w:val="32"/>
          <w:szCs w:val="32"/>
        </w:rPr>
        <w:t>财税部门站位示范区全局，加强对土地一级开发项目、社区连线道路建设项目等重点税源监控，借改革之力加大对建筑业和房地产业</w:t>
      </w:r>
      <w:r>
        <w:rPr>
          <w:rFonts w:ascii="仿宋_GB2312" w:eastAsia="仿宋_GB2312" w:hAnsi="仿宋" w:hint="eastAsia"/>
          <w:kern w:val="2"/>
          <w:sz w:val="32"/>
          <w:szCs w:val="32"/>
        </w:rPr>
        <w:t>改征增值税</w:t>
      </w:r>
      <w:r w:rsidRPr="008A14EE">
        <w:rPr>
          <w:rFonts w:ascii="仿宋_GB2312" w:eastAsia="仿宋_GB2312" w:hAnsi="仿宋" w:hint="eastAsia"/>
          <w:kern w:val="2"/>
          <w:sz w:val="32"/>
          <w:szCs w:val="32"/>
        </w:rPr>
        <w:t>、土地增值税等相关税收的清理力度，大力挖潜增收。</w:t>
      </w:r>
    </w:p>
    <w:p w:rsidR="00EB5B16" w:rsidRPr="008A14EE" w:rsidRDefault="00EB5B16" w:rsidP="00EB5B16">
      <w:pPr>
        <w:widowControl/>
        <w:shd w:val="clear" w:color="auto" w:fill="FFFFFF"/>
        <w:spacing w:line="560" w:lineRule="exact"/>
        <w:ind w:firstLine="640"/>
        <w:rPr>
          <w:rFonts w:ascii="仿宋_GB2312" w:eastAsia="仿宋_GB2312" w:hAnsi="仿宋"/>
          <w:b/>
          <w:sz w:val="32"/>
          <w:szCs w:val="32"/>
        </w:rPr>
      </w:pPr>
      <w:r w:rsidRPr="008A14EE">
        <w:rPr>
          <w:rFonts w:ascii="仿宋_GB2312" w:eastAsia="仿宋_GB2312" w:hAnsi="仿宋" w:hint="eastAsia"/>
          <w:b/>
          <w:sz w:val="32"/>
          <w:szCs w:val="32"/>
        </w:rPr>
        <w:t>（三）财政支出民生和重点支出保障较好。</w:t>
      </w:r>
    </w:p>
    <w:p w:rsidR="00AF41F7" w:rsidRPr="008A14EE" w:rsidRDefault="00EB5B16" w:rsidP="00AF41F7">
      <w:pPr>
        <w:spacing w:line="560" w:lineRule="exact"/>
        <w:ind w:firstLineChars="200" w:firstLine="640"/>
        <w:rPr>
          <w:color w:val="000000"/>
          <w:kern w:val="0"/>
          <w:szCs w:val="21"/>
        </w:rPr>
      </w:pPr>
      <w:r>
        <w:rPr>
          <w:rFonts w:ascii="仿宋" w:eastAsia="仿宋" w:hAnsi="仿宋" w:hint="eastAsia"/>
          <w:sz w:val="32"/>
          <w:szCs w:val="32"/>
        </w:rPr>
        <w:t>2020年区级刚性收支矛盾异常突出，示范区</w:t>
      </w:r>
      <w:r w:rsidRPr="008A14EE">
        <w:rPr>
          <w:rFonts w:ascii="仿宋" w:eastAsia="仿宋" w:hAnsi="仿宋" w:hint="eastAsia"/>
          <w:sz w:val="32"/>
          <w:szCs w:val="32"/>
        </w:rPr>
        <w:t>不等不靠，立足实际，统筹财力，</w:t>
      </w:r>
      <w:r w:rsidR="00AF41F7" w:rsidRPr="008A14EE">
        <w:rPr>
          <w:rFonts w:ascii="仿宋" w:eastAsia="仿宋" w:hAnsi="仿宋" w:hint="eastAsia"/>
          <w:sz w:val="32"/>
          <w:szCs w:val="32"/>
        </w:rPr>
        <w:t>坚持</w:t>
      </w:r>
      <w:r w:rsidR="00AF41F7" w:rsidRPr="008A14EE">
        <w:rPr>
          <w:rFonts w:ascii="仿宋" w:eastAsia="仿宋" w:hAnsi="仿宋" w:cs="Tahoma" w:hint="eastAsia"/>
          <w:color w:val="000000"/>
          <w:sz w:val="32"/>
          <w:szCs w:val="32"/>
        </w:rPr>
        <w:t>按</w:t>
      </w:r>
      <w:r w:rsidR="00AF41F7" w:rsidRPr="008269E3">
        <w:rPr>
          <w:rFonts w:ascii="仿宋" w:eastAsia="仿宋" w:hAnsi="仿宋" w:hint="eastAsia"/>
          <w:sz w:val="32"/>
          <w:szCs w:val="32"/>
        </w:rPr>
        <w:t>照“</w:t>
      </w:r>
      <w:r w:rsidR="00AF41F7" w:rsidRPr="008269E3">
        <w:rPr>
          <w:rFonts w:ascii="仿宋" w:eastAsia="仿宋" w:hAnsi="仿宋"/>
          <w:sz w:val="32"/>
          <w:szCs w:val="32"/>
        </w:rPr>
        <w:t>保基本民生、保工资、保运转</w:t>
      </w:r>
      <w:r w:rsidR="00AF41F7" w:rsidRPr="008269E3">
        <w:rPr>
          <w:rFonts w:ascii="仿宋" w:eastAsia="仿宋" w:hAnsi="仿宋" w:hint="eastAsia"/>
          <w:sz w:val="32"/>
          <w:szCs w:val="32"/>
        </w:rPr>
        <w:t>”的原则，</w:t>
      </w:r>
      <w:r w:rsidR="00AF41F7" w:rsidRPr="008A14EE">
        <w:rPr>
          <w:rFonts w:ascii="仿宋" w:eastAsia="仿宋" w:hAnsi="仿宋" w:hint="eastAsia"/>
          <w:sz w:val="32"/>
          <w:szCs w:val="32"/>
        </w:rPr>
        <w:t>优化支出结构，加快支出进度，优先保障</w:t>
      </w:r>
      <w:proofErr w:type="gramStart"/>
      <w:r w:rsidR="00AF41F7" w:rsidRPr="008A14EE">
        <w:rPr>
          <w:rFonts w:ascii="仿宋" w:eastAsia="仿宋" w:hAnsi="仿宋" w:hint="eastAsia"/>
          <w:sz w:val="32"/>
          <w:szCs w:val="32"/>
        </w:rPr>
        <w:t>惠农民生各项</w:t>
      </w:r>
      <w:proofErr w:type="gramEnd"/>
      <w:r w:rsidR="00AF41F7" w:rsidRPr="008A14EE">
        <w:rPr>
          <w:rFonts w:ascii="仿宋" w:eastAsia="仿宋" w:hAnsi="仿宋" w:hint="eastAsia"/>
          <w:sz w:val="32"/>
          <w:szCs w:val="32"/>
        </w:rPr>
        <w:t>政策落实，切实提高保障水平。</w:t>
      </w:r>
      <w:r w:rsidR="00AF41F7" w:rsidRPr="00C90C9C">
        <w:rPr>
          <w:rFonts w:ascii="仿宋" w:eastAsia="仿宋" w:hAnsi="仿宋" w:hint="eastAsia"/>
          <w:sz w:val="32"/>
          <w:szCs w:val="32"/>
        </w:rPr>
        <w:t>加强农业、扶贫、教育、文化、社保、医疗等“三保”支出，完善农业综合生产能力，提高教育服务能力，扩大民生政策支出需求，健全“三保”支出保障长效机制。</w:t>
      </w:r>
      <w:r w:rsidR="00AF41F7">
        <w:rPr>
          <w:rFonts w:ascii="仿宋" w:eastAsia="仿宋" w:hAnsi="仿宋" w:hint="eastAsia"/>
          <w:sz w:val="32"/>
          <w:szCs w:val="32"/>
        </w:rPr>
        <w:t>2021</w:t>
      </w:r>
      <w:r w:rsidR="00AF41F7" w:rsidRPr="008A14EE">
        <w:rPr>
          <w:rFonts w:ascii="仿宋" w:eastAsia="仿宋" w:hAnsi="仿宋" w:hint="eastAsia"/>
          <w:sz w:val="32"/>
          <w:szCs w:val="32"/>
        </w:rPr>
        <w:t>年全区公共财政支出累计完成</w:t>
      </w:r>
      <w:r w:rsidR="00AF41F7">
        <w:rPr>
          <w:rFonts w:ascii="仿宋" w:eastAsia="仿宋" w:hAnsi="仿宋" w:hint="eastAsia"/>
          <w:sz w:val="32"/>
          <w:szCs w:val="32"/>
        </w:rPr>
        <w:t>69393</w:t>
      </w:r>
      <w:r w:rsidR="00AF41F7" w:rsidRPr="008A14EE">
        <w:rPr>
          <w:rFonts w:ascii="仿宋" w:eastAsia="仿宋" w:hAnsi="仿宋" w:hint="eastAsia"/>
          <w:sz w:val="32"/>
          <w:szCs w:val="32"/>
        </w:rPr>
        <w:t>万元，</w:t>
      </w:r>
      <w:r w:rsidR="00AF41F7">
        <w:rPr>
          <w:rFonts w:ascii="仿宋" w:eastAsia="仿宋" w:hAnsi="仿宋" w:hint="eastAsia"/>
          <w:sz w:val="32"/>
          <w:szCs w:val="32"/>
        </w:rPr>
        <w:t>其中教育、文化、社会保障、医疗卫生、节能环保、农林水事务、住房保障等民生支出达74.4%</w:t>
      </w:r>
      <w:r w:rsidR="00AF41F7" w:rsidRPr="008A14EE">
        <w:rPr>
          <w:rFonts w:ascii="仿宋" w:eastAsia="仿宋" w:hAnsi="仿宋" w:hint="eastAsia"/>
          <w:color w:val="000000"/>
          <w:kern w:val="0"/>
          <w:sz w:val="32"/>
          <w:szCs w:val="32"/>
        </w:rPr>
        <w:t>。</w:t>
      </w:r>
    </w:p>
    <w:p w:rsidR="007E0E7B" w:rsidRPr="00740635" w:rsidRDefault="006B72F6" w:rsidP="00F35067">
      <w:pPr>
        <w:spacing w:line="560" w:lineRule="exact"/>
        <w:ind w:firstLineChars="200" w:firstLine="640"/>
        <w:rPr>
          <w:rFonts w:ascii="黑体" w:eastAsia="黑体" w:hAnsi="黑体" w:cs="仿宋"/>
          <w:sz w:val="32"/>
        </w:rPr>
      </w:pPr>
      <w:r>
        <w:rPr>
          <w:rFonts w:ascii="黑体" w:eastAsia="黑体" w:hAnsi="黑体" w:cs="仿宋" w:hint="eastAsia"/>
          <w:sz w:val="32"/>
        </w:rPr>
        <w:t>三</w:t>
      </w:r>
      <w:r w:rsidR="00B410AF" w:rsidRPr="00740635">
        <w:rPr>
          <w:rFonts w:ascii="黑体" w:eastAsia="黑体" w:hAnsi="黑体" w:cs="仿宋" w:hint="eastAsia"/>
          <w:sz w:val="32"/>
        </w:rPr>
        <w:t>、20</w:t>
      </w:r>
      <w:r w:rsidR="00AF41F7">
        <w:rPr>
          <w:rFonts w:ascii="黑体" w:eastAsia="黑体" w:hAnsi="黑体" w:cs="仿宋" w:hint="eastAsia"/>
          <w:sz w:val="32"/>
        </w:rPr>
        <w:t>22</w:t>
      </w:r>
      <w:r w:rsidR="00B410AF" w:rsidRPr="00740635">
        <w:rPr>
          <w:rFonts w:ascii="黑体" w:eastAsia="黑体" w:hAnsi="黑体" w:cs="仿宋" w:hint="eastAsia"/>
          <w:sz w:val="32"/>
        </w:rPr>
        <w:t>年</w:t>
      </w:r>
      <w:r w:rsidR="0059357C" w:rsidRPr="00740635">
        <w:rPr>
          <w:rFonts w:ascii="黑体" w:eastAsia="黑体" w:hAnsi="黑体" w:cs="仿宋" w:hint="eastAsia"/>
          <w:sz w:val="32"/>
        </w:rPr>
        <w:t>上半年财政运行情况及下半年工作重点</w:t>
      </w:r>
    </w:p>
    <w:p w:rsidR="0059357C" w:rsidRPr="00740635" w:rsidRDefault="0059357C" w:rsidP="00F35067">
      <w:pPr>
        <w:spacing w:line="560" w:lineRule="exact"/>
        <w:ind w:firstLineChars="200" w:firstLine="640"/>
        <w:rPr>
          <w:rFonts w:ascii="楷体_GB2312" w:eastAsia="楷体_GB2312" w:hAnsiTheme="minorEastAsia" w:cs="仿宋"/>
          <w:sz w:val="32"/>
        </w:rPr>
      </w:pPr>
      <w:r w:rsidRPr="00740635">
        <w:rPr>
          <w:rFonts w:ascii="楷体_GB2312" w:eastAsia="楷体_GB2312" w:hAnsiTheme="minorEastAsia" w:cs="仿宋" w:hint="eastAsia"/>
          <w:sz w:val="32"/>
        </w:rPr>
        <w:t>（一）上半年财政运行情况</w:t>
      </w:r>
    </w:p>
    <w:p w:rsidR="0059357C" w:rsidRPr="00B855F9" w:rsidRDefault="0059357C" w:rsidP="00F35067">
      <w:pPr>
        <w:spacing w:line="560" w:lineRule="exact"/>
        <w:ind w:firstLineChars="200" w:firstLine="640"/>
        <w:rPr>
          <w:rFonts w:ascii="仿宋_GB2312" w:eastAsia="仿宋_GB2312" w:hAnsiTheme="minorEastAsia" w:cs="仿宋"/>
          <w:sz w:val="32"/>
        </w:rPr>
      </w:pPr>
      <w:r w:rsidRPr="00B855F9">
        <w:rPr>
          <w:rFonts w:ascii="仿宋_GB2312" w:eastAsia="仿宋_GB2312" w:hAnsiTheme="minorEastAsia" w:cs="仿宋" w:hint="eastAsia"/>
          <w:sz w:val="32"/>
        </w:rPr>
        <w:t>1</w:t>
      </w:r>
      <w:r w:rsidR="00740635">
        <w:rPr>
          <w:rFonts w:ascii="仿宋_GB2312" w:eastAsia="仿宋_GB2312" w:hAnsiTheme="minorEastAsia" w:cs="仿宋" w:hint="eastAsia"/>
          <w:sz w:val="32"/>
        </w:rPr>
        <w:t>.</w:t>
      </w:r>
      <w:r w:rsidRPr="00B855F9">
        <w:rPr>
          <w:rFonts w:ascii="仿宋_GB2312" w:eastAsia="仿宋_GB2312" w:hAnsiTheme="minorEastAsia" w:cs="仿宋" w:hint="eastAsia"/>
          <w:sz w:val="32"/>
        </w:rPr>
        <w:t>一般公共预算</w:t>
      </w:r>
    </w:p>
    <w:p w:rsidR="00EB5B16" w:rsidRPr="00E65FF3" w:rsidRDefault="00EB5B16" w:rsidP="00EB5B16">
      <w:pPr>
        <w:spacing w:line="560" w:lineRule="exact"/>
        <w:ind w:firstLineChars="200" w:firstLine="640"/>
        <w:rPr>
          <w:rFonts w:ascii="仿宋_GB2312" w:eastAsia="仿宋_GB2312" w:hAnsi="仿宋"/>
          <w:sz w:val="32"/>
          <w:szCs w:val="32"/>
        </w:rPr>
      </w:pPr>
      <w:r w:rsidRPr="00E65FF3">
        <w:rPr>
          <w:rFonts w:ascii="仿宋_GB2312" w:eastAsia="仿宋_GB2312" w:hAnsi="仿宋" w:hint="eastAsia"/>
          <w:sz w:val="32"/>
          <w:szCs w:val="32"/>
        </w:rPr>
        <w:t>元—6月份，</w:t>
      </w:r>
      <w:r>
        <w:rPr>
          <w:rFonts w:ascii="仿宋_GB2312" w:eastAsia="仿宋_GB2312" w:hAnsi="仿宋" w:hint="eastAsia"/>
          <w:sz w:val="32"/>
          <w:szCs w:val="32"/>
        </w:rPr>
        <w:t>示范</w:t>
      </w:r>
      <w:r w:rsidRPr="00E65FF3">
        <w:rPr>
          <w:rFonts w:ascii="仿宋_GB2312" w:eastAsia="仿宋_GB2312" w:hAnsi="仿宋" w:hint="eastAsia"/>
          <w:sz w:val="32"/>
          <w:szCs w:val="32"/>
        </w:rPr>
        <w:t>区</w:t>
      </w:r>
      <w:r w:rsidR="00AF41F7" w:rsidRPr="001F7710">
        <w:rPr>
          <w:rFonts w:ascii="仿宋_GB2312" w:eastAsia="仿宋_GB2312" w:hAnsi="仿宋" w:hint="eastAsia"/>
          <w:sz w:val="32"/>
          <w:szCs w:val="32"/>
        </w:rPr>
        <w:t>地方一般公共预算收入累计完成17764万元，为年初预算数的59.2%，同比增长33%。其中税收收入累计完成13658万元，为年初预算数的50.6%，同比增长18.4%</w:t>
      </w:r>
      <w:r w:rsidRPr="00E65FF3">
        <w:rPr>
          <w:rFonts w:ascii="仿宋_GB2312" w:eastAsia="仿宋_GB2312" w:hAnsi="仿宋" w:hint="eastAsia"/>
          <w:sz w:val="32"/>
          <w:szCs w:val="32"/>
        </w:rPr>
        <w:t>。</w:t>
      </w:r>
      <w:r w:rsidR="00AF41F7" w:rsidRPr="001F7710">
        <w:rPr>
          <w:rFonts w:ascii="仿宋_GB2312" w:eastAsia="仿宋_GB2312" w:hAnsi="仿宋" w:hint="eastAsia"/>
          <w:sz w:val="32"/>
          <w:szCs w:val="32"/>
        </w:rPr>
        <w:t>示范区收入进度、收入质量</w:t>
      </w:r>
      <w:proofErr w:type="gramStart"/>
      <w:r w:rsidR="00AF41F7" w:rsidRPr="001F7710">
        <w:rPr>
          <w:rFonts w:ascii="仿宋_GB2312" w:eastAsia="仿宋_GB2312" w:hAnsi="仿宋" w:hint="eastAsia"/>
          <w:sz w:val="32"/>
          <w:szCs w:val="32"/>
        </w:rPr>
        <w:t>位居四</w:t>
      </w:r>
      <w:proofErr w:type="gramEnd"/>
      <w:r w:rsidR="00AF41F7" w:rsidRPr="001F7710">
        <w:rPr>
          <w:rFonts w:ascii="仿宋_GB2312" w:eastAsia="仿宋_GB2312" w:hAnsi="仿宋" w:hint="eastAsia"/>
          <w:sz w:val="32"/>
          <w:szCs w:val="32"/>
        </w:rPr>
        <w:t>区第一，全市第二，收入增幅</w:t>
      </w:r>
      <w:proofErr w:type="gramStart"/>
      <w:r w:rsidR="00AF41F7" w:rsidRPr="001F7710">
        <w:rPr>
          <w:rFonts w:ascii="仿宋_GB2312" w:eastAsia="仿宋_GB2312" w:hAnsi="仿宋" w:hint="eastAsia"/>
          <w:sz w:val="32"/>
          <w:szCs w:val="32"/>
        </w:rPr>
        <w:lastRenderedPageBreak/>
        <w:t>位居四</w:t>
      </w:r>
      <w:proofErr w:type="gramEnd"/>
      <w:r w:rsidR="00AF41F7" w:rsidRPr="001F7710">
        <w:rPr>
          <w:rFonts w:ascii="仿宋_GB2312" w:eastAsia="仿宋_GB2312" w:hAnsi="仿宋" w:hint="eastAsia"/>
          <w:sz w:val="32"/>
          <w:szCs w:val="32"/>
        </w:rPr>
        <w:t>区第一，全市第三。全区地方一般公共预算支出累计完成40742万元，为调整预算数的52.9%，同比增长43%。</w:t>
      </w:r>
    </w:p>
    <w:p w:rsidR="004E6BD0" w:rsidRPr="00B855F9" w:rsidRDefault="004E6BD0" w:rsidP="00F35067">
      <w:pPr>
        <w:spacing w:line="560" w:lineRule="exact"/>
        <w:ind w:firstLineChars="200" w:firstLine="640"/>
        <w:rPr>
          <w:rFonts w:ascii="仿宋_GB2312" w:eastAsia="仿宋_GB2312" w:hAnsiTheme="minorEastAsia" w:cs="仿宋"/>
          <w:sz w:val="32"/>
        </w:rPr>
      </w:pPr>
      <w:r w:rsidRPr="00B855F9">
        <w:rPr>
          <w:rFonts w:ascii="仿宋_GB2312" w:eastAsia="仿宋_GB2312" w:hAnsiTheme="minorEastAsia" w:cs="仿宋" w:hint="eastAsia"/>
          <w:sz w:val="32"/>
        </w:rPr>
        <w:t>2.政府性基金预算</w:t>
      </w:r>
    </w:p>
    <w:p w:rsidR="00AF41F7" w:rsidRDefault="00AF41F7" w:rsidP="00F35067">
      <w:pPr>
        <w:spacing w:line="560" w:lineRule="exact"/>
        <w:ind w:firstLineChars="200" w:firstLine="640"/>
        <w:rPr>
          <w:rFonts w:ascii="仿宋_GB2312" w:eastAsia="仿宋_GB2312" w:hAnsi="仿宋" w:hint="eastAsia"/>
          <w:sz w:val="32"/>
          <w:szCs w:val="32"/>
        </w:rPr>
      </w:pPr>
      <w:r w:rsidRPr="001F7710">
        <w:rPr>
          <w:rFonts w:ascii="仿宋_GB2312" w:eastAsia="仿宋_GB2312" w:hAnsi="仿宋" w:hint="eastAsia"/>
          <w:sz w:val="32"/>
          <w:szCs w:val="32"/>
        </w:rPr>
        <w:t>1-6月份，全区政府性基金预算支出累计完成52550万元，为调整预算数的30.3%</w:t>
      </w:r>
      <w:r>
        <w:rPr>
          <w:rFonts w:ascii="仿宋_GB2312" w:eastAsia="仿宋_GB2312" w:hAnsi="仿宋" w:hint="eastAsia"/>
          <w:sz w:val="32"/>
          <w:szCs w:val="32"/>
        </w:rPr>
        <w:t>，同比</w:t>
      </w:r>
      <w:r w:rsidRPr="001F7710">
        <w:rPr>
          <w:rFonts w:ascii="仿宋_GB2312" w:eastAsia="仿宋_GB2312" w:hAnsi="仿宋" w:hint="eastAsia"/>
          <w:sz w:val="32"/>
          <w:szCs w:val="32"/>
        </w:rPr>
        <w:t>下降73.4%。主要为国有土地使用权出让支出43662万元；棚户区改造及专项债券支出6480万元；城市基础设施配套费支出2351万元。</w:t>
      </w:r>
    </w:p>
    <w:p w:rsidR="00D80790" w:rsidRPr="00740635" w:rsidRDefault="00D80790" w:rsidP="00F35067">
      <w:pPr>
        <w:spacing w:line="560" w:lineRule="exact"/>
        <w:ind w:firstLineChars="200" w:firstLine="640"/>
        <w:rPr>
          <w:rFonts w:ascii="楷体_GB2312" w:eastAsia="楷体_GB2312" w:hAnsiTheme="minorEastAsia" w:cs="仿宋"/>
          <w:sz w:val="32"/>
        </w:rPr>
      </w:pPr>
      <w:r w:rsidRPr="00740635">
        <w:rPr>
          <w:rFonts w:ascii="楷体_GB2312" w:eastAsia="楷体_GB2312" w:hAnsiTheme="minorEastAsia" w:cs="仿宋" w:hint="eastAsia"/>
          <w:sz w:val="32"/>
        </w:rPr>
        <w:t>（二）上半年财政运行的主要特点</w:t>
      </w:r>
    </w:p>
    <w:p w:rsidR="00AF41F7" w:rsidRPr="001F7710" w:rsidRDefault="00AF41F7" w:rsidP="00AF41F7">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Pr="001F7710">
        <w:rPr>
          <w:rFonts w:ascii="仿宋_GB2312" w:eastAsia="仿宋_GB2312" w:hAnsi="仿宋" w:hint="eastAsia"/>
          <w:sz w:val="32"/>
          <w:szCs w:val="32"/>
        </w:rPr>
        <w:t>财政收入增长有力，圆满完成“双过半”任务。财税部门</w:t>
      </w:r>
      <w:r w:rsidRPr="001F7710">
        <w:rPr>
          <w:rFonts w:ascii="仿宋_GB2312" w:eastAsia="仿宋_GB2312" w:hAnsi="仿宋"/>
          <w:sz w:val="32"/>
          <w:szCs w:val="32"/>
        </w:rPr>
        <w:t>在经济发展新常态下，科学</w:t>
      </w:r>
      <w:proofErr w:type="gramStart"/>
      <w:r w:rsidRPr="001F7710">
        <w:rPr>
          <w:rFonts w:ascii="仿宋_GB2312" w:eastAsia="仿宋_GB2312" w:hAnsi="仿宋"/>
          <w:sz w:val="32"/>
          <w:szCs w:val="32"/>
        </w:rPr>
        <w:t>研</w:t>
      </w:r>
      <w:proofErr w:type="gramEnd"/>
      <w:r w:rsidRPr="001F7710">
        <w:rPr>
          <w:rFonts w:ascii="仿宋_GB2312" w:eastAsia="仿宋_GB2312" w:hAnsi="仿宋"/>
          <w:sz w:val="32"/>
          <w:szCs w:val="32"/>
        </w:rPr>
        <w:t>判财政收入形势，加强经济运行动态监测，及时预测财政收入运行趋势，</w:t>
      </w:r>
      <w:r w:rsidRPr="001F7710">
        <w:rPr>
          <w:rFonts w:ascii="仿宋_GB2312" w:eastAsia="仿宋_GB2312" w:hAnsi="仿宋" w:hint="eastAsia"/>
          <w:sz w:val="32"/>
          <w:szCs w:val="32"/>
        </w:rPr>
        <w:t>建立</w:t>
      </w:r>
      <w:r w:rsidRPr="001F7710">
        <w:rPr>
          <w:rFonts w:ascii="仿宋_GB2312" w:eastAsia="仿宋_GB2312" w:hAnsi="仿宋"/>
          <w:sz w:val="32"/>
          <w:szCs w:val="32"/>
        </w:rPr>
        <w:t>完善综合治税联席会议制度，加强各部门协调配合，完善征管措施和技术手段，规范非税收入征管，完善激励约束机制，形成齐抓共管、依法组织收入的良好局面，</w:t>
      </w:r>
      <w:r w:rsidRPr="001F7710">
        <w:rPr>
          <w:rFonts w:ascii="仿宋_GB2312" w:eastAsia="仿宋_GB2312" w:hAnsi="仿宋" w:hint="eastAsia"/>
          <w:sz w:val="32"/>
          <w:szCs w:val="32"/>
        </w:rPr>
        <w:t>及时把经济发展成果反映到税收增长上来，</w:t>
      </w:r>
      <w:r w:rsidRPr="001F7710">
        <w:rPr>
          <w:rFonts w:ascii="仿宋_GB2312" w:eastAsia="仿宋_GB2312" w:hAnsi="仿宋"/>
          <w:sz w:val="32"/>
          <w:szCs w:val="32"/>
        </w:rPr>
        <w:t>确保财政收入应收尽收。</w:t>
      </w:r>
    </w:p>
    <w:p w:rsidR="00AF41F7" w:rsidRPr="001F7710" w:rsidRDefault="00AF41F7" w:rsidP="00AF41F7">
      <w:pPr>
        <w:adjustRightInd w:val="0"/>
        <w:snapToGrid w:val="0"/>
        <w:spacing w:line="600" w:lineRule="exact"/>
        <w:ind w:firstLineChars="196" w:firstLine="627"/>
        <w:rPr>
          <w:rFonts w:ascii="仿宋_GB2312" w:eastAsia="仿宋_GB2312"/>
          <w:sz w:val="32"/>
          <w:szCs w:val="32"/>
        </w:rPr>
      </w:pPr>
      <w:r>
        <w:rPr>
          <w:rFonts w:ascii="仿宋_GB2312" w:eastAsia="仿宋_GB2312" w:hAnsi="仿宋" w:hint="eastAsia"/>
          <w:sz w:val="32"/>
          <w:szCs w:val="32"/>
        </w:rPr>
        <w:t>2、</w:t>
      </w:r>
      <w:r w:rsidRPr="001F7710">
        <w:rPr>
          <w:rFonts w:ascii="仿宋_GB2312" w:eastAsia="仿宋_GB2312" w:hAnsiTheme="minorEastAsia" w:hint="eastAsia"/>
          <w:sz w:val="32"/>
          <w:szCs w:val="32"/>
        </w:rPr>
        <w:t>坚持“三保”支出在财政支出中的优先顺序，优先安排人员经费、办公经费及民生配套支出。全区牢固树立过“严日子”的思想，加大资金统筹力度，多渠道筹措资金，优先用于“三保”支出并确保按时足额兑付。严格执行中央“八项规定”精神，压缩一般性开支，强化“三公经费”管理，集中财力“保工资、保运转、保基本民生”。切实加强预算支出管理，不随意调整“三保”支出预算安排。同时切实增强对“三保”风险舆情的关注、</w:t>
      </w:r>
      <w:r w:rsidRPr="001F7710">
        <w:rPr>
          <w:rFonts w:ascii="仿宋_GB2312" w:eastAsia="仿宋_GB2312" w:hAnsiTheme="minorEastAsia" w:hint="eastAsia"/>
          <w:sz w:val="32"/>
          <w:szCs w:val="32"/>
        </w:rPr>
        <w:lastRenderedPageBreak/>
        <w:t>跟踪和</w:t>
      </w:r>
      <w:proofErr w:type="gramStart"/>
      <w:r w:rsidRPr="001F7710">
        <w:rPr>
          <w:rFonts w:ascii="仿宋_GB2312" w:eastAsia="仿宋_GB2312" w:hAnsiTheme="minorEastAsia" w:hint="eastAsia"/>
          <w:sz w:val="32"/>
          <w:szCs w:val="32"/>
        </w:rPr>
        <w:t>研判</w:t>
      </w:r>
      <w:proofErr w:type="gramEnd"/>
      <w:r w:rsidRPr="001F7710">
        <w:rPr>
          <w:rFonts w:ascii="仿宋_GB2312" w:eastAsia="仿宋_GB2312" w:hAnsiTheme="minorEastAsia" w:hint="eastAsia"/>
          <w:sz w:val="32"/>
          <w:szCs w:val="32"/>
        </w:rPr>
        <w:t>，防范“三保”风险事件。</w:t>
      </w:r>
    </w:p>
    <w:p w:rsidR="00396F62" w:rsidRPr="00E65FF3" w:rsidRDefault="00AF41F7" w:rsidP="00AF41F7">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Pr="001F7710">
        <w:rPr>
          <w:rFonts w:ascii="仿宋_GB2312" w:eastAsia="仿宋_GB2312" w:hAnsi="仿宋" w:hint="eastAsia"/>
          <w:sz w:val="32"/>
          <w:szCs w:val="32"/>
        </w:rPr>
        <w:t>财政</w:t>
      </w:r>
      <w:proofErr w:type="gramStart"/>
      <w:r w:rsidRPr="001F7710">
        <w:rPr>
          <w:rFonts w:ascii="仿宋_GB2312" w:eastAsia="仿宋_GB2312" w:hAnsi="仿宋" w:hint="eastAsia"/>
          <w:sz w:val="32"/>
          <w:szCs w:val="32"/>
        </w:rPr>
        <w:t>支出平稳</w:t>
      </w:r>
      <w:proofErr w:type="gramEnd"/>
      <w:r w:rsidRPr="001F7710">
        <w:rPr>
          <w:rFonts w:ascii="仿宋_GB2312" w:eastAsia="仿宋_GB2312" w:hAnsi="仿宋" w:hint="eastAsia"/>
          <w:sz w:val="32"/>
          <w:szCs w:val="32"/>
        </w:rPr>
        <w:t>增长，重点民生支出保障到位。在区级刚性收支矛盾异常突出的情况下，财政部门突出重点、有保有压，将有限财力优先用于义务教育、医疗卫生、社会保障、精准脱贫等重点支出，确保工资按时发放，确保基层政权正常运转，确保</w:t>
      </w:r>
      <w:proofErr w:type="gramStart"/>
      <w:r w:rsidRPr="001F7710">
        <w:rPr>
          <w:rFonts w:ascii="仿宋_GB2312" w:eastAsia="仿宋_GB2312" w:hAnsi="仿宋" w:hint="eastAsia"/>
          <w:sz w:val="32"/>
          <w:szCs w:val="32"/>
        </w:rPr>
        <w:t>惠农民</w:t>
      </w:r>
      <w:proofErr w:type="gramEnd"/>
      <w:r w:rsidRPr="001F7710">
        <w:rPr>
          <w:rFonts w:ascii="仿宋_GB2312" w:eastAsia="仿宋_GB2312" w:hAnsi="仿宋" w:hint="eastAsia"/>
          <w:sz w:val="32"/>
          <w:szCs w:val="32"/>
        </w:rPr>
        <w:t>生支出落实到位。上半年全区一般公共预算支出累计完成40742万元，与上年同期相比增长43%。教育、科技、文化、社会保障、卫生健康、节能环保、农林水和住房保障等涉及民生支出方面完成累计完成29775万元，占一般预算支出的73.1%，同比增长42%。财政民生保障功能发挥较好。</w:t>
      </w:r>
    </w:p>
    <w:p w:rsidR="00344E46" w:rsidRPr="00740635" w:rsidRDefault="00344E46" w:rsidP="00F35067">
      <w:pPr>
        <w:spacing w:line="560" w:lineRule="exact"/>
        <w:ind w:firstLineChars="200" w:firstLine="640"/>
        <w:rPr>
          <w:rFonts w:ascii="楷体_GB2312" w:eastAsia="楷体_GB2312" w:hAnsiTheme="minorEastAsia" w:cs="仿宋"/>
          <w:sz w:val="32"/>
        </w:rPr>
      </w:pPr>
      <w:r w:rsidRPr="00740635">
        <w:rPr>
          <w:rFonts w:ascii="楷体_GB2312" w:eastAsia="楷体_GB2312" w:hAnsiTheme="minorEastAsia" w:cs="仿宋" w:hint="eastAsia"/>
          <w:sz w:val="32"/>
        </w:rPr>
        <w:t>（</w:t>
      </w:r>
      <w:r w:rsidR="006A290A" w:rsidRPr="00740635">
        <w:rPr>
          <w:rFonts w:ascii="楷体_GB2312" w:eastAsia="楷体_GB2312" w:hAnsiTheme="minorEastAsia" w:cs="仿宋" w:hint="eastAsia"/>
          <w:sz w:val="32"/>
        </w:rPr>
        <w:t>三</w:t>
      </w:r>
      <w:r w:rsidRPr="00740635">
        <w:rPr>
          <w:rFonts w:ascii="楷体_GB2312" w:eastAsia="楷体_GB2312" w:hAnsiTheme="minorEastAsia" w:cs="仿宋" w:hint="eastAsia"/>
          <w:sz w:val="32"/>
        </w:rPr>
        <w:t>）</w:t>
      </w:r>
      <w:r w:rsidR="006A290A" w:rsidRPr="00740635">
        <w:rPr>
          <w:rFonts w:ascii="楷体_GB2312" w:eastAsia="楷体_GB2312" w:hAnsiTheme="minorEastAsia" w:cs="仿宋" w:hint="eastAsia"/>
          <w:sz w:val="32"/>
        </w:rPr>
        <w:t>下半年重点工作</w:t>
      </w:r>
    </w:p>
    <w:p w:rsidR="00AF41F7" w:rsidRPr="001F7710" w:rsidRDefault="00AF41F7" w:rsidP="00AF41F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1F7710">
        <w:rPr>
          <w:rFonts w:ascii="仿宋_GB2312" w:eastAsia="仿宋_GB2312" w:hAnsi="仿宋" w:hint="eastAsia"/>
          <w:sz w:val="32"/>
          <w:szCs w:val="32"/>
        </w:rPr>
        <w:t>积极培育厚植税源</w:t>
      </w:r>
    </w:p>
    <w:p w:rsidR="00AF41F7" w:rsidRPr="001F7710" w:rsidRDefault="00AF41F7" w:rsidP="00AF41F7">
      <w:pPr>
        <w:spacing w:line="560" w:lineRule="exact"/>
        <w:ind w:firstLineChars="200" w:firstLine="640"/>
        <w:rPr>
          <w:rFonts w:ascii="仿宋_GB2312" w:eastAsia="仿宋_GB2312" w:hAnsi="仿宋"/>
          <w:sz w:val="32"/>
          <w:szCs w:val="32"/>
        </w:rPr>
      </w:pPr>
      <w:r w:rsidRPr="001F7710">
        <w:rPr>
          <w:rFonts w:ascii="仿宋_GB2312" w:eastAsia="仿宋_GB2312" w:hAnsi="仿宋" w:cs="仿宋" w:hint="eastAsia"/>
          <w:sz w:val="32"/>
          <w:szCs w:val="32"/>
        </w:rPr>
        <w:t>将培植壮大税源摆到富民强区建设的重要位置，牢固树立“抓经济工作重在抓税源建设”的思想，构筑党政强力推进、部门齐抓共管、区乡村三级联动的税源建设格局，通过开展六大活动，力促税源增加。</w:t>
      </w:r>
      <w:r w:rsidRPr="001F7710">
        <w:rPr>
          <w:rFonts w:ascii="仿宋_GB2312" w:eastAsia="仿宋_GB2312" w:hAnsi="仿宋" w:hint="eastAsia"/>
          <w:sz w:val="32"/>
          <w:szCs w:val="32"/>
        </w:rPr>
        <w:t>加强收入的组织领导，继续实行税收目标责任制，健全税源控管体系，注重税收质量，依法征管，应收尽收。</w:t>
      </w:r>
    </w:p>
    <w:p w:rsidR="00AF41F7" w:rsidRDefault="00AF41F7" w:rsidP="00AF41F7">
      <w:pPr>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Pr="001F7710">
        <w:rPr>
          <w:rFonts w:ascii="仿宋_GB2312" w:eastAsia="仿宋_GB2312" w:hAnsi="宋体" w:hint="eastAsia"/>
          <w:sz w:val="32"/>
          <w:szCs w:val="32"/>
        </w:rPr>
        <w:t>加大收入组织力度，</w:t>
      </w:r>
      <w:r w:rsidRPr="001F7710">
        <w:rPr>
          <w:rFonts w:ascii="仿宋_GB2312" w:eastAsia="仿宋_GB2312" w:hAnsi="仿宋" w:hint="eastAsia"/>
          <w:sz w:val="32"/>
          <w:szCs w:val="32"/>
        </w:rPr>
        <w:t>持续开展综合治税工作</w:t>
      </w:r>
      <w:r w:rsidRPr="001F7710">
        <w:rPr>
          <w:rFonts w:ascii="仿宋_GB2312" w:eastAsia="仿宋_GB2312" w:hAnsi="宋体" w:hint="eastAsia"/>
          <w:sz w:val="32"/>
          <w:szCs w:val="32"/>
        </w:rPr>
        <w:t>。</w:t>
      </w:r>
    </w:p>
    <w:p w:rsidR="00AF41F7" w:rsidRPr="00AF41F7" w:rsidRDefault="00AF41F7" w:rsidP="00AF41F7">
      <w:pPr>
        <w:ind w:firstLineChars="200" w:firstLine="640"/>
        <w:rPr>
          <w:rFonts w:ascii="仿宋_GB2312" w:eastAsia="仿宋_GB2312" w:hAnsi="宋体"/>
          <w:sz w:val="32"/>
          <w:szCs w:val="32"/>
        </w:rPr>
      </w:pPr>
      <w:r w:rsidRPr="001F7710">
        <w:rPr>
          <w:rFonts w:ascii="仿宋_GB2312" w:eastAsia="仿宋_GB2312" w:hAnsi="宋体" w:hint="eastAsia"/>
          <w:sz w:val="32"/>
          <w:szCs w:val="32"/>
        </w:rPr>
        <w:t>加强收入的组织领导，继续实行税收目标责任制，健全完善依法治税工作机制，推进依法治税工作扎实开展，加强对重点行业、重点企业、重点区域收入形势分析，切实加强与有关部门的沟通、配合，定期交换、分析、比较涉税信息，加大协税护税力</w:t>
      </w:r>
      <w:r w:rsidRPr="001F7710">
        <w:rPr>
          <w:rFonts w:ascii="仿宋_GB2312" w:eastAsia="仿宋_GB2312" w:hAnsi="宋体" w:hint="eastAsia"/>
          <w:sz w:val="32"/>
          <w:szCs w:val="32"/>
        </w:rPr>
        <w:lastRenderedPageBreak/>
        <w:t>度，堵塞税收征管漏洞，向征管要效益。强化综合治税工作力度。</w:t>
      </w:r>
      <w:r w:rsidRPr="001F7710">
        <w:rPr>
          <w:rFonts w:ascii="仿宋_GB2312" w:eastAsia="仿宋_GB2312" w:hAnsi="仿宋" w:hint="eastAsia"/>
          <w:sz w:val="32"/>
          <w:szCs w:val="32"/>
        </w:rPr>
        <w:t>今年是按照新的区乡财政体制运行的第二年，按照“政府领导、财税牵头、税务主管、部门配合、信息共享、齐抓共管”的工作方针，强化财税、乡办、村组三级联动，加强源头控制和重点税源监管，构建起税费共治格局。</w:t>
      </w:r>
      <w:r w:rsidRPr="001F7710">
        <w:rPr>
          <w:rFonts w:ascii="仿宋_GB2312" w:eastAsia="仿宋_GB2312" w:hAnsi="仿宋" w:cs="仿宋" w:hint="eastAsia"/>
          <w:sz w:val="32"/>
          <w:szCs w:val="32"/>
        </w:rPr>
        <w:t>由区综合治税办公室牵头，各乡办、区直各部门密切配合，开展十大行动，力促组织收入增长。</w:t>
      </w:r>
      <w:r w:rsidRPr="001F7710">
        <w:rPr>
          <w:rFonts w:ascii="仿宋_GB2312" w:eastAsia="仿宋_GB2312" w:hAnsi="宋体" w:hint="eastAsia"/>
          <w:sz w:val="32"/>
          <w:szCs w:val="32"/>
        </w:rPr>
        <w:t>规范和加强政府非税收入征管，形成齐抓共管，依法组织收入的良好局面，确保财政收入应收尽收，</w:t>
      </w:r>
      <w:r w:rsidRPr="001F7710">
        <w:rPr>
          <w:rFonts w:ascii="仿宋_GB2312" w:eastAsia="仿宋_GB2312" w:hAnsi="仿宋" w:cs="仿宋" w:hint="eastAsia"/>
          <w:sz w:val="32"/>
          <w:szCs w:val="32"/>
        </w:rPr>
        <w:t>树立全方位的收入组织观。既抓主体税种的征收，又抓零星小税种的征管；同时严格非税收入规范化管理，明确目标任务，切实抓好落实。充分运用非税收入票据电子化改革成果，进一步强化非税收入收缴管理，进一步规范完善非税收入管理制度和运行程序，加强非税收入分户、分项跟踪督促，确保财政各项非税收入应缴尽缴，足额入库。</w:t>
      </w:r>
    </w:p>
    <w:p w:rsidR="00AF41F7" w:rsidRPr="001F7710" w:rsidRDefault="00AF41F7" w:rsidP="00AF41F7">
      <w:pPr>
        <w:ind w:firstLineChars="200" w:firstLine="640"/>
        <w:rPr>
          <w:rFonts w:ascii="仿宋_GB2312" w:eastAsia="仿宋_GB2312" w:hAnsi="宋体"/>
          <w:sz w:val="32"/>
          <w:szCs w:val="32"/>
        </w:rPr>
      </w:pPr>
      <w:r>
        <w:rPr>
          <w:rFonts w:ascii="仿宋_GB2312" w:eastAsia="仿宋_GB2312" w:hAnsi="宋体" w:hint="eastAsia"/>
          <w:sz w:val="32"/>
          <w:szCs w:val="32"/>
        </w:rPr>
        <w:t>3、</w:t>
      </w:r>
      <w:proofErr w:type="gramStart"/>
      <w:r w:rsidRPr="001F7710">
        <w:rPr>
          <w:rFonts w:ascii="仿宋_GB2312" w:eastAsia="仿宋_GB2312" w:hAnsi="宋体" w:hint="eastAsia"/>
          <w:sz w:val="32"/>
          <w:szCs w:val="32"/>
        </w:rPr>
        <w:t>突出提</w:t>
      </w:r>
      <w:proofErr w:type="gramEnd"/>
      <w:r w:rsidRPr="001F7710">
        <w:rPr>
          <w:rFonts w:ascii="仿宋_GB2312" w:eastAsia="仿宋_GB2312" w:hAnsi="宋体" w:hint="eastAsia"/>
          <w:sz w:val="32"/>
          <w:szCs w:val="32"/>
        </w:rPr>
        <w:t>质增效，提升政策的精准性。</w:t>
      </w:r>
    </w:p>
    <w:p w:rsidR="00AF41F7" w:rsidRPr="001F7710" w:rsidRDefault="00AF41F7" w:rsidP="00AF41F7">
      <w:pPr>
        <w:ind w:firstLineChars="200" w:firstLine="640"/>
        <w:rPr>
          <w:rFonts w:ascii="仿宋_GB2312" w:eastAsia="仿宋_GB2312" w:hAnsi="宋体"/>
          <w:sz w:val="32"/>
          <w:szCs w:val="32"/>
        </w:rPr>
      </w:pPr>
      <w:r w:rsidRPr="001F7710">
        <w:rPr>
          <w:rFonts w:ascii="仿宋_GB2312" w:eastAsia="仿宋_GB2312" w:hAnsi="宋体" w:hint="eastAsia"/>
          <w:sz w:val="32"/>
          <w:szCs w:val="32"/>
        </w:rPr>
        <w:t>一是把政府专项债券政策用好。积极配合相关部门，做好项目储备，加快资金使用，充分发挥债券资金作用。二是平稳落实各项减税降费政策。不折不扣执行国家一系列减税降费政策，支持企业健康发展。切实让利于企，让利于民。切实提高财政收入质量，进一步夯实财政增收基础。三是加强财政资源统筹。要加强部门结转结余资金的统筹，缓解预算压力，</w:t>
      </w:r>
      <w:r w:rsidRPr="001F7710">
        <w:rPr>
          <w:rFonts w:ascii="仿宋_GB2312" w:eastAsia="仿宋_GB2312" w:hAnsi="宋体"/>
          <w:sz w:val="32"/>
          <w:szCs w:val="32"/>
        </w:rPr>
        <w:t>积极盘活财政存量</w:t>
      </w:r>
      <w:r w:rsidRPr="001F7710">
        <w:rPr>
          <w:rFonts w:ascii="仿宋_GB2312" w:eastAsia="仿宋_GB2312" w:hAnsi="宋体" w:hint="eastAsia"/>
          <w:sz w:val="32"/>
          <w:szCs w:val="32"/>
        </w:rPr>
        <w:t>资金</w:t>
      </w:r>
      <w:r w:rsidRPr="001F7710">
        <w:rPr>
          <w:rFonts w:ascii="仿宋_GB2312" w:eastAsia="仿宋_GB2312" w:hAnsi="宋体"/>
          <w:sz w:val="32"/>
          <w:szCs w:val="32"/>
        </w:rPr>
        <w:t>，</w:t>
      </w:r>
      <w:r w:rsidRPr="001F7710">
        <w:rPr>
          <w:rFonts w:ascii="仿宋_GB2312" w:eastAsia="仿宋_GB2312" w:hAnsi="宋体" w:hint="eastAsia"/>
          <w:sz w:val="32"/>
          <w:szCs w:val="32"/>
        </w:rPr>
        <w:t>加快安排使用收回的存量资金，避免形成二次沉淀。四是把过紧日子的财政政策落到实处。进一步加大压减力度，不必要</w:t>
      </w:r>
      <w:r w:rsidRPr="001F7710">
        <w:rPr>
          <w:rFonts w:ascii="仿宋_GB2312" w:eastAsia="仿宋_GB2312" w:hAnsi="宋体" w:hint="eastAsia"/>
          <w:sz w:val="32"/>
          <w:szCs w:val="32"/>
        </w:rPr>
        <w:lastRenderedPageBreak/>
        <w:t>项目支出坚决取消，新增项目从严控制，挤出资金保障好民生等重点支出需要。</w:t>
      </w:r>
    </w:p>
    <w:p w:rsidR="00AF41F7" w:rsidRPr="0068495A" w:rsidRDefault="00AF41F7" w:rsidP="00AF41F7">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Pr="001F7710">
        <w:rPr>
          <w:rFonts w:ascii="仿宋_GB2312" w:eastAsia="仿宋_GB2312" w:hAnsi="宋体" w:hint="eastAsia"/>
          <w:sz w:val="32"/>
          <w:szCs w:val="32"/>
        </w:rPr>
        <w:t>强化支出管理，调整优化支出结构。采取有力措施，加强支出预算管理，确保实现精准管控目标。全面加强财政资金绩效管理，加强资金的跟踪问效，确保重点支出需要，切实提高资金使用效益。严格支出审核把关，加强对预算单位“三公”经费的监督指导，严格“三公”经费压减要求 。</w:t>
      </w:r>
      <w:r w:rsidRPr="001F7710">
        <w:rPr>
          <w:rFonts w:ascii="仿宋_GB2312" w:eastAsia="仿宋_GB2312" w:hAnsi="宋体"/>
          <w:sz w:val="32"/>
          <w:szCs w:val="32"/>
        </w:rPr>
        <w:t>强</w:t>
      </w:r>
      <w:r w:rsidRPr="001F7710">
        <w:rPr>
          <w:rFonts w:ascii="仿宋_GB2312" w:eastAsia="仿宋_GB2312" w:hAnsi="宋体" w:hint="eastAsia"/>
          <w:sz w:val="32"/>
          <w:szCs w:val="32"/>
        </w:rPr>
        <w:t>化</w:t>
      </w:r>
      <w:r w:rsidRPr="001F7710">
        <w:rPr>
          <w:rFonts w:ascii="仿宋_GB2312" w:eastAsia="仿宋_GB2312" w:hAnsi="宋体"/>
          <w:sz w:val="32"/>
          <w:szCs w:val="32"/>
        </w:rPr>
        <w:t>支出预算执行管理，</w:t>
      </w:r>
      <w:r w:rsidRPr="001F7710">
        <w:rPr>
          <w:rFonts w:ascii="仿宋_GB2312" w:eastAsia="仿宋_GB2312" w:hAnsi="宋体" w:hint="eastAsia"/>
          <w:sz w:val="32"/>
          <w:szCs w:val="32"/>
        </w:rPr>
        <w:t>加强对部门、单位支出进度的督导，加快支出进度，使财政资金尽快发挥效益。</w:t>
      </w:r>
    </w:p>
    <w:p w:rsidR="0068300E" w:rsidRPr="00AF41F7" w:rsidRDefault="0068300E" w:rsidP="0068300E">
      <w:pPr>
        <w:rPr>
          <w:rFonts w:ascii="仿宋_GB2312" w:eastAsia="仿宋_GB2312" w:hAnsiTheme="minorEastAsia" w:cs="仿宋"/>
          <w:sz w:val="32"/>
        </w:rPr>
      </w:pPr>
    </w:p>
    <w:p w:rsidR="006B42A6" w:rsidRPr="0068300E" w:rsidRDefault="006B42A6" w:rsidP="0068300E">
      <w:pPr>
        <w:rPr>
          <w:rFonts w:ascii="仿宋_GB2312" w:eastAsia="仿宋_GB2312" w:hAnsiTheme="minorEastAsia" w:cs="仿宋"/>
          <w:sz w:val="32"/>
        </w:rPr>
      </w:pPr>
      <w:bookmarkStart w:id="0" w:name="_GoBack"/>
      <w:bookmarkEnd w:id="0"/>
    </w:p>
    <w:sectPr w:rsidR="006B42A6" w:rsidRPr="0068300E" w:rsidSect="00B96660">
      <w:headerReference w:type="even" r:id="rId9"/>
      <w:headerReference w:type="default" r:id="rId10"/>
      <w:footerReference w:type="default" r:id="rId11"/>
      <w:pgSz w:w="11906" w:h="16838" w:code="9"/>
      <w:pgMar w:top="2098" w:right="1474" w:bottom="1985" w:left="1588" w:header="851" w:footer="1418" w:gutter="0"/>
      <w:pgNumType w:fmt="numberInDash"/>
      <w:cols w:space="425"/>
      <w:docGrid w:type="lines" w:linePitch="28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85" w:rsidRDefault="00651A85" w:rsidP="006224A9">
      <w:r>
        <w:separator/>
      </w:r>
    </w:p>
  </w:endnote>
  <w:endnote w:type="continuationSeparator" w:id="0">
    <w:p w:rsidR="00651A85" w:rsidRDefault="00651A85" w:rsidP="0062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33270"/>
      <w:docPartObj>
        <w:docPartGallery w:val="Page Numbers (Bottom of Page)"/>
        <w:docPartUnique/>
      </w:docPartObj>
    </w:sdtPr>
    <w:sdtEndPr/>
    <w:sdtContent>
      <w:p w:rsidR="005E21F7" w:rsidRDefault="00366442">
        <w:pPr>
          <w:pStyle w:val="a4"/>
          <w:jc w:val="center"/>
        </w:pPr>
        <w:r>
          <w:fldChar w:fldCharType="begin"/>
        </w:r>
        <w:r w:rsidR="005E21F7">
          <w:instrText>PAGE   \* MERGEFORMAT</w:instrText>
        </w:r>
        <w:r>
          <w:fldChar w:fldCharType="separate"/>
        </w:r>
        <w:r w:rsidR="006B30DC" w:rsidRPr="006B30DC">
          <w:rPr>
            <w:noProof/>
            <w:lang w:val="zh-CN"/>
          </w:rPr>
          <w:t>-</w:t>
        </w:r>
        <w:r w:rsidR="006B30DC">
          <w:rPr>
            <w:noProof/>
          </w:rPr>
          <w:t xml:space="preserve"> 7 -</w:t>
        </w:r>
        <w:r>
          <w:fldChar w:fldCharType="end"/>
        </w:r>
      </w:p>
    </w:sdtContent>
  </w:sdt>
  <w:p w:rsidR="00E57CB0" w:rsidRDefault="00E57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85" w:rsidRDefault="00651A85" w:rsidP="006224A9">
      <w:r>
        <w:separator/>
      </w:r>
    </w:p>
  </w:footnote>
  <w:footnote w:type="continuationSeparator" w:id="0">
    <w:p w:rsidR="00651A85" w:rsidRDefault="00651A85" w:rsidP="0062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73" w:rsidRDefault="00AB2973" w:rsidP="00AB297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73" w:rsidRDefault="00AB2973" w:rsidP="00AB297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04A3"/>
    <w:multiLevelType w:val="hybridMultilevel"/>
    <w:tmpl w:val="505AE5C6"/>
    <w:lvl w:ilvl="0" w:tplc="1100990E">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7D656C7F"/>
    <w:multiLevelType w:val="hybridMultilevel"/>
    <w:tmpl w:val="A770EFFE"/>
    <w:lvl w:ilvl="0" w:tplc="F926F43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51"/>
    <w:rsid w:val="00002738"/>
    <w:rsid w:val="00002D8E"/>
    <w:rsid w:val="000036BA"/>
    <w:rsid w:val="0000436D"/>
    <w:rsid w:val="00007D3D"/>
    <w:rsid w:val="00010A50"/>
    <w:rsid w:val="00013222"/>
    <w:rsid w:val="00013370"/>
    <w:rsid w:val="00014D63"/>
    <w:rsid w:val="000179F4"/>
    <w:rsid w:val="00021A5A"/>
    <w:rsid w:val="00021AAD"/>
    <w:rsid w:val="0002415C"/>
    <w:rsid w:val="000250A6"/>
    <w:rsid w:val="00025199"/>
    <w:rsid w:val="000254EF"/>
    <w:rsid w:val="000261C4"/>
    <w:rsid w:val="0002744B"/>
    <w:rsid w:val="00030893"/>
    <w:rsid w:val="00032706"/>
    <w:rsid w:val="0004064C"/>
    <w:rsid w:val="000432D9"/>
    <w:rsid w:val="00043B75"/>
    <w:rsid w:val="00046B32"/>
    <w:rsid w:val="0004752A"/>
    <w:rsid w:val="000527F1"/>
    <w:rsid w:val="00053AAC"/>
    <w:rsid w:val="00054406"/>
    <w:rsid w:val="00055BE8"/>
    <w:rsid w:val="00056C8A"/>
    <w:rsid w:val="000579B4"/>
    <w:rsid w:val="00057BA7"/>
    <w:rsid w:val="00057BC1"/>
    <w:rsid w:val="0006423F"/>
    <w:rsid w:val="0006468B"/>
    <w:rsid w:val="00065160"/>
    <w:rsid w:val="00065F78"/>
    <w:rsid w:val="0006736A"/>
    <w:rsid w:val="000709FF"/>
    <w:rsid w:val="00070CEA"/>
    <w:rsid w:val="00071C2A"/>
    <w:rsid w:val="000746CB"/>
    <w:rsid w:val="00075962"/>
    <w:rsid w:val="000761CE"/>
    <w:rsid w:val="00081156"/>
    <w:rsid w:val="000813AB"/>
    <w:rsid w:val="00082803"/>
    <w:rsid w:val="000829EA"/>
    <w:rsid w:val="00082C22"/>
    <w:rsid w:val="00083CC3"/>
    <w:rsid w:val="0008461A"/>
    <w:rsid w:val="00084C47"/>
    <w:rsid w:val="0008519F"/>
    <w:rsid w:val="000900CF"/>
    <w:rsid w:val="00091B78"/>
    <w:rsid w:val="00091C71"/>
    <w:rsid w:val="000974A4"/>
    <w:rsid w:val="000A16AB"/>
    <w:rsid w:val="000A33D5"/>
    <w:rsid w:val="000A3431"/>
    <w:rsid w:val="000A3B1C"/>
    <w:rsid w:val="000A446E"/>
    <w:rsid w:val="000A59E0"/>
    <w:rsid w:val="000A780D"/>
    <w:rsid w:val="000A7B38"/>
    <w:rsid w:val="000A7D45"/>
    <w:rsid w:val="000B1B6D"/>
    <w:rsid w:val="000B42D0"/>
    <w:rsid w:val="000B49A1"/>
    <w:rsid w:val="000B5BEE"/>
    <w:rsid w:val="000B62B4"/>
    <w:rsid w:val="000B637F"/>
    <w:rsid w:val="000C133D"/>
    <w:rsid w:val="000C1E61"/>
    <w:rsid w:val="000C23E0"/>
    <w:rsid w:val="000C2C5B"/>
    <w:rsid w:val="000D5EAE"/>
    <w:rsid w:val="000D5F98"/>
    <w:rsid w:val="000E2250"/>
    <w:rsid w:val="000E277F"/>
    <w:rsid w:val="000E525A"/>
    <w:rsid w:val="000E678F"/>
    <w:rsid w:val="000E6DD9"/>
    <w:rsid w:val="000F221B"/>
    <w:rsid w:val="000F2343"/>
    <w:rsid w:val="000F25A4"/>
    <w:rsid w:val="000F2DE7"/>
    <w:rsid w:val="000F3D36"/>
    <w:rsid w:val="000F46FE"/>
    <w:rsid w:val="000F6D99"/>
    <w:rsid w:val="000F7B14"/>
    <w:rsid w:val="000F7CD9"/>
    <w:rsid w:val="001029A0"/>
    <w:rsid w:val="00104076"/>
    <w:rsid w:val="00104862"/>
    <w:rsid w:val="0010497F"/>
    <w:rsid w:val="00107D45"/>
    <w:rsid w:val="00110071"/>
    <w:rsid w:val="00110245"/>
    <w:rsid w:val="00110580"/>
    <w:rsid w:val="00110BE9"/>
    <w:rsid w:val="001117DF"/>
    <w:rsid w:val="00115ED4"/>
    <w:rsid w:val="00120C8F"/>
    <w:rsid w:val="00130504"/>
    <w:rsid w:val="00131408"/>
    <w:rsid w:val="00131B8F"/>
    <w:rsid w:val="00132487"/>
    <w:rsid w:val="00136669"/>
    <w:rsid w:val="00136AEF"/>
    <w:rsid w:val="00137D3D"/>
    <w:rsid w:val="0014028F"/>
    <w:rsid w:val="00141ABB"/>
    <w:rsid w:val="001426F9"/>
    <w:rsid w:val="00142FDE"/>
    <w:rsid w:val="00143A0E"/>
    <w:rsid w:val="00143DD0"/>
    <w:rsid w:val="00143EDF"/>
    <w:rsid w:val="00145502"/>
    <w:rsid w:val="00145A56"/>
    <w:rsid w:val="00146CFD"/>
    <w:rsid w:val="0015394A"/>
    <w:rsid w:val="00153A4B"/>
    <w:rsid w:val="00154EC8"/>
    <w:rsid w:val="00156D57"/>
    <w:rsid w:val="00157C5B"/>
    <w:rsid w:val="00162AD4"/>
    <w:rsid w:val="00162B06"/>
    <w:rsid w:val="00167B8E"/>
    <w:rsid w:val="001704DA"/>
    <w:rsid w:val="00171098"/>
    <w:rsid w:val="00172150"/>
    <w:rsid w:val="00173211"/>
    <w:rsid w:val="001805AF"/>
    <w:rsid w:val="0018138B"/>
    <w:rsid w:val="00181F20"/>
    <w:rsid w:val="00182877"/>
    <w:rsid w:val="00183BA8"/>
    <w:rsid w:val="00183C01"/>
    <w:rsid w:val="00184FC3"/>
    <w:rsid w:val="00185477"/>
    <w:rsid w:val="00185E1D"/>
    <w:rsid w:val="0018776E"/>
    <w:rsid w:val="00191B65"/>
    <w:rsid w:val="00192181"/>
    <w:rsid w:val="00192A70"/>
    <w:rsid w:val="00193034"/>
    <w:rsid w:val="00194004"/>
    <w:rsid w:val="0019405A"/>
    <w:rsid w:val="00195B40"/>
    <w:rsid w:val="00195BE9"/>
    <w:rsid w:val="00195D46"/>
    <w:rsid w:val="00195DE8"/>
    <w:rsid w:val="001963A5"/>
    <w:rsid w:val="00196B9E"/>
    <w:rsid w:val="00197A33"/>
    <w:rsid w:val="001A159F"/>
    <w:rsid w:val="001A249D"/>
    <w:rsid w:val="001A3049"/>
    <w:rsid w:val="001A6015"/>
    <w:rsid w:val="001A6A08"/>
    <w:rsid w:val="001A7A58"/>
    <w:rsid w:val="001B0112"/>
    <w:rsid w:val="001B0CEA"/>
    <w:rsid w:val="001B22BC"/>
    <w:rsid w:val="001B2E82"/>
    <w:rsid w:val="001B3C82"/>
    <w:rsid w:val="001B5F50"/>
    <w:rsid w:val="001C14BC"/>
    <w:rsid w:val="001C2DBD"/>
    <w:rsid w:val="001C325B"/>
    <w:rsid w:val="001C613C"/>
    <w:rsid w:val="001C6280"/>
    <w:rsid w:val="001D0FEB"/>
    <w:rsid w:val="001D39D4"/>
    <w:rsid w:val="001D43E6"/>
    <w:rsid w:val="001D44A0"/>
    <w:rsid w:val="001D5C99"/>
    <w:rsid w:val="001D72FA"/>
    <w:rsid w:val="001E0D06"/>
    <w:rsid w:val="001E158A"/>
    <w:rsid w:val="001E23EE"/>
    <w:rsid w:val="001E24C0"/>
    <w:rsid w:val="001E3DF5"/>
    <w:rsid w:val="001E6799"/>
    <w:rsid w:val="001E7E27"/>
    <w:rsid w:val="001F0244"/>
    <w:rsid w:val="001F1C7F"/>
    <w:rsid w:val="001F4142"/>
    <w:rsid w:val="001F4766"/>
    <w:rsid w:val="001F6ED6"/>
    <w:rsid w:val="00200233"/>
    <w:rsid w:val="00201B95"/>
    <w:rsid w:val="00203E72"/>
    <w:rsid w:val="002079CC"/>
    <w:rsid w:val="00207EB9"/>
    <w:rsid w:val="00210A69"/>
    <w:rsid w:val="002118A9"/>
    <w:rsid w:val="00212F0F"/>
    <w:rsid w:val="00213218"/>
    <w:rsid w:val="002175E4"/>
    <w:rsid w:val="00220E4D"/>
    <w:rsid w:val="00221140"/>
    <w:rsid w:val="00221C35"/>
    <w:rsid w:val="002264E4"/>
    <w:rsid w:val="0022666B"/>
    <w:rsid w:val="002275EB"/>
    <w:rsid w:val="00230FF3"/>
    <w:rsid w:val="00234F0F"/>
    <w:rsid w:val="00235343"/>
    <w:rsid w:val="002374C8"/>
    <w:rsid w:val="002374E3"/>
    <w:rsid w:val="0024281F"/>
    <w:rsid w:val="0024511F"/>
    <w:rsid w:val="00245656"/>
    <w:rsid w:val="00245699"/>
    <w:rsid w:val="00251901"/>
    <w:rsid w:val="00252BD9"/>
    <w:rsid w:val="002561DD"/>
    <w:rsid w:val="00256DC2"/>
    <w:rsid w:val="00256FD3"/>
    <w:rsid w:val="00260FAF"/>
    <w:rsid w:val="002625CE"/>
    <w:rsid w:val="00263A71"/>
    <w:rsid w:val="002703DB"/>
    <w:rsid w:val="00271289"/>
    <w:rsid w:val="00272CB1"/>
    <w:rsid w:val="00275570"/>
    <w:rsid w:val="0027576A"/>
    <w:rsid w:val="00275BE9"/>
    <w:rsid w:val="002821D5"/>
    <w:rsid w:val="0028257B"/>
    <w:rsid w:val="00286790"/>
    <w:rsid w:val="00293E1E"/>
    <w:rsid w:val="00294991"/>
    <w:rsid w:val="002960DA"/>
    <w:rsid w:val="00296B4D"/>
    <w:rsid w:val="00297F0C"/>
    <w:rsid w:val="002A112D"/>
    <w:rsid w:val="002A21AD"/>
    <w:rsid w:val="002A262E"/>
    <w:rsid w:val="002B0662"/>
    <w:rsid w:val="002B22DE"/>
    <w:rsid w:val="002B2F42"/>
    <w:rsid w:val="002B60F3"/>
    <w:rsid w:val="002B6CB1"/>
    <w:rsid w:val="002B7A36"/>
    <w:rsid w:val="002C1299"/>
    <w:rsid w:val="002C2937"/>
    <w:rsid w:val="002C5BF0"/>
    <w:rsid w:val="002D0CCE"/>
    <w:rsid w:val="002D4F61"/>
    <w:rsid w:val="002D5442"/>
    <w:rsid w:val="002D5D72"/>
    <w:rsid w:val="002D652D"/>
    <w:rsid w:val="002E2196"/>
    <w:rsid w:val="002E2224"/>
    <w:rsid w:val="002E34E3"/>
    <w:rsid w:val="002E36D3"/>
    <w:rsid w:val="002E48B3"/>
    <w:rsid w:val="002E4F43"/>
    <w:rsid w:val="002E541E"/>
    <w:rsid w:val="002E678B"/>
    <w:rsid w:val="002E693B"/>
    <w:rsid w:val="002E6DDB"/>
    <w:rsid w:val="002E71C7"/>
    <w:rsid w:val="002E78C8"/>
    <w:rsid w:val="002F2B22"/>
    <w:rsid w:val="002F7EE8"/>
    <w:rsid w:val="00301D78"/>
    <w:rsid w:val="00301FB6"/>
    <w:rsid w:val="003033F0"/>
    <w:rsid w:val="00304B55"/>
    <w:rsid w:val="00304B96"/>
    <w:rsid w:val="00306693"/>
    <w:rsid w:val="00306EB0"/>
    <w:rsid w:val="00313880"/>
    <w:rsid w:val="00313C4F"/>
    <w:rsid w:val="00320EAD"/>
    <w:rsid w:val="00323EAB"/>
    <w:rsid w:val="0032479F"/>
    <w:rsid w:val="00327209"/>
    <w:rsid w:val="0033085D"/>
    <w:rsid w:val="00333725"/>
    <w:rsid w:val="00335125"/>
    <w:rsid w:val="00335B21"/>
    <w:rsid w:val="0033765A"/>
    <w:rsid w:val="003400EE"/>
    <w:rsid w:val="00344E46"/>
    <w:rsid w:val="0034584D"/>
    <w:rsid w:val="00346BA6"/>
    <w:rsid w:val="00352554"/>
    <w:rsid w:val="00352802"/>
    <w:rsid w:val="003531AF"/>
    <w:rsid w:val="00353787"/>
    <w:rsid w:val="00353EF1"/>
    <w:rsid w:val="00354D82"/>
    <w:rsid w:val="003579A2"/>
    <w:rsid w:val="00360038"/>
    <w:rsid w:val="0036055F"/>
    <w:rsid w:val="003609BD"/>
    <w:rsid w:val="00361488"/>
    <w:rsid w:val="00363DF4"/>
    <w:rsid w:val="003648F1"/>
    <w:rsid w:val="003652A7"/>
    <w:rsid w:val="00365C3C"/>
    <w:rsid w:val="00366442"/>
    <w:rsid w:val="00370E6C"/>
    <w:rsid w:val="00371CB0"/>
    <w:rsid w:val="00373122"/>
    <w:rsid w:val="0037492A"/>
    <w:rsid w:val="00376BAA"/>
    <w:rsid w:val="00381A1B"/>
    <w:rsid w:val="00381E59"/>
    <w:rsid w:val="00390455"/>
    <w:rsid w:val="003904A7"/>
    <w:rsid w:val="00392D85"/>
    <w:rsid w:val="00394EF8"/>
    <w:rsid w:val="00396CBF"/>
    <w:rsid w:val="00396F62"/>
    <w:rsid w:val="003A005D"/>
    <w:rsid w:val="003A1DAB"/>
    <w:rsid w:val="003A3EF6"/>
    <w:rsid w:val="003A41E1"/>
    <w:rsid w:val="003A4920"/>
    <w:rsid w:val="003A62C1"/>
    <w:rsid w:val="003B077A"/>
    <w:rsid w:val="003B49A8"/>
    <w:rsid w:val="003C173F"/>
    <w:rsid w:val="003C522D"/>
    <w:rsid w:val="003C67EF"/>
    <w:rsid w:val="003C75F2"/>
    <w:rsid w:val="003C782A"/>
    <w:rsid w:val="003C7B2F"/>
    <w:rsid w:val="003D0191"/>
    <w:rsid w:val="003D1C8A"/>
    <w:rsid w:val="003D2FB8"/>
    <w:rsid w:val="003D3E34"/>
    <w:rsid w:val="003D7967"/>
    <w:rsid w:val="003E0AF5"/>
    <w:rsid w:val="003E57D2"/>
    <w:rsid w:val="003E6601"/>
    <w:rsid w:val="003E768D"/>
    <w:rsid w:val="003F0598"/>
    <w:rsid w:val="003F4C52"/>
    <w:rsid w:val="003F5560"/>
    <w:rsid w:val="00400BF0"/>
    <w:rsid w:val="00401368"/>
    <w:rsid w:val="00402D52"/>
    <w:rsid w:val="004039F4"/>
    <w:rsid w:val="0040496E"/>
    <w:rsid w:val="004066F0"/>
    <w:rsid w:val="004071CB"/>
    <w:rsid w:val="004120AB"/>
    <w:rsid w:val="00414087"/>
    <w:rsid w:val="00414289"/>
    <w:rsid w:val="0041539B"/>
    <w:rsid w:val="00420763"/>
    <w:rsid w:val="00420BBD"/>
    <w:rsid w:val="0042347C"/>
    <w:rsid w:val="00423BF2"/>
    <w:rsid w:val="00426280"/>
    <w:rsid w:val="00426873"/>
    <w:rsid w:val="004272E8"/>
    <w:rsid w:val="0042735B"/>
    <w:rsid w:val="00427CF1"/>
    <w:rsid w:val="00427D99"/>
    <w:rsid w:val="004304A5"/>
    <w:rsid w:val="004304DC"/>
    <w:rsid w:val="00430915"/>
    <w:rsid w:val="00430F9B"/>
    <w:rsid w:val="004317C6"/>
    <w:rsid w:val="00433740"/>
    <w:rsid w:val="00433FC5"/>
    <w:rsid w:val="00433FE8"/>
    <w:rsid w:val="00435281"/>
    <w:rsid w:val="00436206"/>
    <w:rsid w:val="004371C7"/>
    <w:rsid w:val="004406DE"/>
    <w:rsid w:val="00441A04"/>
    <w:rsid w:val="00441CC5"/>
    <w:rsid w:val="0044387D"/>
    <w:rsid w:val="00445E80"/>
    <w:rsid w:val="00447323"/>
    <w:rsid w:val="0045612E"/>
    <w:rsid w:val="00457DFB"/>
    <w:rsid w:val="00457F6B"/>
    <w:rsid w:val="004614E2"/>
    <w:rsid w:val="00462A98"/>
    <w:rsid w:val="00463EC3"/>
    <w:rsid w:val="00465DB8"/>
    <w:rsid w:val="0046639A"/>
    <w:rsid w:val="00466A5F"/>
    <w:rsid w:val="004711B5"/>
    <w:rsid w:val="004723BF"/>
    <w:rsid w:val="004746CC"/>
    <w:rsid w:val="00477E6B"/>
    <w:rsid w:val="00480610"/>
    <w:rsid w:val="00482D22"/>
    <w:rsid w:val="004846E3"/>
    <w:rsid w:val="00484F48"/>
    <w:rsid w:val="0048615E"/>
    <w:rsid w:val="00487439"/>
    <w:rsid w:val="00491086"/>
    <w:rsid w:val="004920E4"/>
    <w:rsid w:val="004923C7"/>
    <w:rsid w:val="0049247B"/>
    <w:rsid w:val="00493DE4"/>
    <w:rsid w:val="00496480"/>
    <w:rsid w:val="00496586"/>
    <w:rsid w:val="00497BE4"/>
    <w:rsid w:val="004A078A"/>
    <w:rsid w:val="004A1223"/>
    <w:rsid w:val="004A19CF"/>
    <w:rsid w:val="004A4089"/>
    <w:rsid w:val="004A44CC"/>
    <w:rsid w:val="004B5EBB"/>
    <w:rsid w:val="004C1092"/>
    <w:rsid w:val="004C16FC"/>
    <w:rsid w:val="004C203F"/>
    <w:rsid w:val="004C36A1"/>
    <w:rsid w:val="004C3C9F"/>
    <w:rsid w:val="004C54F2"/>
    <w:rsid w:val="004C6F5F"/>
    <w:rsid w:val="004D348F"/>
    <w:rsid w:val="004D3A9C"/>
    <w:rsid w:val="004D50DB"/>
    <w:rsid w:val="004E192F"/>
    <w:rsid w:val="004E2932"/>
    <w:rsid w:val="004E458F"/>
    <w:rsid w:val="004E5E91"/>
    <w:rsid w:val="004E66F4"/>
    <w:rsid w:val="004E6BD0"/>
    <w:rsid w:val="004E7333"/>
    <w:rsid w:val="004E7853"/>
    <w:rsid w:val="004E7E67"/>
    <w:rsid w:val="004F0EF3"/>
    <w:rsid w:val="004F36E1"/>
    <w:rsid w:val="004F3917"/>
    <w:rsid w:val="004F3EB9"/>
    <w:rsid w:val="004F7070"/>
    <w:rsid w:val="00500E24"/>
    <w:rsid w:val="005013F9"/>
    <w:rsid w:val="005048CF"/>
    <w:rsid w:val="00507927"/>
    <w:rsid w:val="0051185B"/>
    <w:rsid w:val="0051186F"/>
    <w:rsid w:val="005132DF"/>
    <w:rsid w:val="00515ADE"/>
    <w:rsid w:val="00515CD8"/>
    <w:rsid w:val="00517842"/>
    <w:rsid w:val="00521BCB"/>
    <w:rsid w:val="0052445A"/>
    <w:rsid w:val="005252D3"/>
    <w:rsid w:val="00526B55"/>
    <w:rsid w:val="0052770B"/>
    <w:rsid w:val="00527C84"/>
    <w:rsid w:val="00530974"/>
    <w:rsid w:val="005323DC"/>
    <w:rsid w:val="0053298C"/>
    <w:rsid w:val="00533039"/>
    <w:rsid w:val="00534617"/>
    <w:rsid w:val="00534F9B"/>
    <w:rsid w:val="0053772F"/>
    <w:rsid w:val="00537DB7"/>
    <w:rsid w:val="00540E51"/>
    <w:rsid w:val="00543F9B"/>
    <w:rsid w:val="00544E87"/>
    <w:rsid w:val="005455FC"/>
    <w:rsid w:val="00552519"/>
    <w:rsid w:val="00553731"/>
    <w:rsid w:val="00553856"/>
    <w:rsid w:val="00554CC8"/>
    <w:rsid w:val="00555F1A"/>
    <w:rsid w:val="00556FFA"/>
    <w:rsid w:val="00562679"/>
    <w:rsid w:val="00562B58"/>
    <w:rsid w:val="00564CEC"/>
    <w:rsid w:val="00567FFC"/>
    <w:rsid w:val="005731FA"/>
    <w:rsid w:val="005737D8"/>
    <w:rsid w:val="00573DBB"/>
    <w:rsid w:val="00573F47"/>
    <w:rsid w:val="00577F36"/>
    <w:rsid w:val="00580351"/>
    <w:rsid w:val="00580661"/>
    <w:rsid w:val="00580B80"/>
    <w:rsid w:val="005815A3"/>
    <w:rsid w:val="00581B26"/>
    <w:rsid w:val="0058241A"/>
    <w:rsid w:val="005841D2"/>
    <w:rsid w:val="00584CF2"/>
    <w:rsid w:val="0058509A"/>
    <w:rsid w:val="00586579"/>
    <w:rsid w:val="0059148C"/>
    <w:rsid w:val="00592458"/>
    <w:rsid w:val="0059357C"/>
    <w:rsid w:val="005A12F2"/>
    <w:rsid w:val="005A1DB8"/>
    <w:rsid w:val="005A208C"/>
    <w:rsid w:val="005A3396"/>
    <w:rsid w:val="005A37A3"/>
    <w:rsid w:val="005A3892"/>
    <w:rsid w:val="005A434E"/>
    <w:rsid w:val="005B0A8B"/>
    <w:rsid w:val="005B34E0"/>
    <w:rsid w:val="005C178E"/>
    <w:rsid w:val="005C2B39"/>
    <w:rsid w:val="005C3F1A"/>
    <w:rsid w:val="005C6CC2"/>
    <w:rsid w:val="005D0592"/>
    <w:rsid w:val="005D0D11"/>
    <w:rsid w:val="005D2608"/>
    <w:rsid w:val="005D28BF"/>
    <w:rsid w:val="005D3510"/>
    <w:rsid w:val="005D42AD"/>
    <w:rsid w:val="005D6D00"/>
    <w:rsid w:val="005E21F7"/>
    <w:rsid w:val="005E2DF0"/>
    <w:rsid w:val="005F4176"/>
    <w:rsid w:val="005F4299"/>
    <w:rsid w:val="005F455B"/>
    <w:rsid w:val="005F4716"/>
    <w:rsid w:val="006009A5"/>
    <w:rsid w:val="00601D48"/>
    <w:rsid w:val="00605654"/>
    <w:rsid w:val="006078A7"/>
    <w:rsid w:val="00607E2E"/>
    <w:rsid w:val="0061417A"/>
    <w:rsid w:val="00614A84"/>
    <w:rsid w:val="0061669A"/>
    <w:rsid w:val="006168F3"/>
    <w:rsid w:val="00620586"/>
    <w:rsid w:val="006224A9"/>
    <w:rsid w:val="00623D62"/>
    <w:rsid w:val="00630253"/>
    <w:rsid w:val="006318D1"/>
    <w:rsid w:val="006338A8"/>
    <w:rsid w:val="00634A21"/>
    <w:rsid w:val="00634AC4"/>
    <w:rsid w:val="00635891"/>
    <w:rsid w:val="0063635A"/>
    <w:rsid w:val="006372BE"/>
    <w:rsid w:val="006376DC"/>
    <w:rsid w:val="00642F4D"/>
    <w:rsid w:val="00643591"/>
    <w:rsid w:val="00644EC0"/>
    <w:rsid w:val="00645D0A"/>
    <w:rsid w:val="006466B9"/>
    <w:rsid w:val="00647324"/>
    <w:rsid w:val="006473DA"/>
    <w:rsid w:val="0065030B"/>
    <w:rsid w:val="00650A2C"/>
    <w:rsid w:val="00650EA0"/>
    <w:rsid w:val="00651A85"/>
    <w:rsid w:val="0065200B"/>
    <w:rsid w:val="00652A54"/>
    <w:rsid w:val="00652F91"/>
    <w:rsid w:val="00653C92"/>
    <w:rsid w:val="00653E2E"/>
    <w:rsid w:val="00655221"/>
    <w:rsid w:val="00656846"/>
    <w:rsid w:val="00660C60"/>
    <w:rsid w:val="00663743"/>
    <w:rsid w:val="00666BC4"/>
    <w:rsid w:val="0066763A"/>
    <w:rsid w:val="006676FD"/>
    <w:rsid w:val="0067062C"/>
    <w:rsid w:val="0067187D"/>
    <w:rsid w:val="00671FF3"/>
    <w:rsid w:val="00675114"/>
    <w:rsid w:val="00675633"/>
    <w:rsid w:val="00676E93"/>
    <w:rsid w:val="00677747"/>
    <w:rsid w:val="006801F8"/>
    <w:rsid w:val="00680368"/>
    <w:rsid w:val="00681391"/>
    <w:rsid w:val="0068300E"/>
    <w:rsid w:val="00686FE5"/>
    <w:rsid w:val="00687BEC"/>
    <w:rsid w:val="006913C1"/>
    <w:rsid w:val="006930AF"/>
    <w:rsid w:val="00693332"/>
    <w:rsid w:val="00693DAD"/>
    <w:rsid w:val="0069441F"/>
    <w:rsid w:val="00696A11"/>
    <w:rsid w:val="006A03F8"/>
    <w:rsid w:val="006A290A"/>
    <w:rsid w:val="006A5048"/>
    <w:rsid w:val="006A6CD3"/>
    <w:rsid w:val="006A6D8E"/>
    <w:rsid w:val="006B0A5C"/>
    <w:rsid w:val="006B144E"/>
    <w:rsid w:val="006B2167"/>
    <w:rsid w:val="006B2D70"/>
    <w:rsid w:val="006B30DC"/>
    <w:rsid w:val="006B42A6"/>
    <w:rsid w:val="006B72F6"/>
    <w:rsid w:val="006C2C04"/>
    <w:rsid w:val="006C6008"/>
    <w:rsid w:val="006C6945"/>
    <w:rsid w:val="006C7B49"/>
    <w:rsid w:val="006D5B08"/>
    <w:rsid w:val="006D7744"/>
    <w:rsid w:val="006E4814"/>
    <w:rsid w:val="006E5E33"/>
    <w:rsid w:val="006E60A9"/>
    <w:rsid w:val="006E62E1"/>
    <w:rsid w:val="006E6D91"/>
    <w:rsid w:val="006F0636"/>
    <w:rsid w:val="006F0B9D"/>
    <w:rsid w:val="006F2CB9"/>
    <w:rsid w:val="006F3A10"/>
    <w:rsid w:val="006F4F5A"/>
    <w:rsid w:val="006F6460"/>
    <w:rsid w:val="006F73D2"/>
    <w:rsid w:val="006F7AB5"/>
    <w:rsid w:val="0070014C"/>
    <w:rsid w:val="00705C3A"/>
    <w:rsid w:val="007108A4"/>
    <w:rsid w:val="007115DA"/>
    <w:rsid w:val="00711625"/>
    <w:rsid w:val="007117C4"/>
    <w:rsid w:val="0071192D"/>
    <w:rsid w:val="00715C1F"/>
    <w:rsid w:val="007179DD"/>
    <w:rsid w:val="0072295B"/>
    <w:rsid w:val="007239E1"/>
    <w:rsid w:val="0072432B"/>
    <w:rsid w:val="00724A8C"/>
    <w:rsid w:val="00724E73"/>
    <w:rsid w:val="007250E9"/>
    <w:rsid w:val="00726150"/>
    <w:rsid w:val="0072635E"/>
    <w:rsid w:val="007306D4"/>
    <w:rsid w:val="007328AA"/>
    <w:rsid w:val="00734038"/>
    <w:rsid w:val="00735EE9"/>
    <w:rsid w:val="00735F97"/>
    <w:rsid w:val="00736D57"/>
    <w:rsid w:val="00737FFB"/>
    <w:rsid w:val="00740635"/>
    <w:rsid w:val="00740E21"/>
    <w:rsid w:val="007421E8"/>
    <w:rsid w:val="00744416"/>
    <w:rsid w:val="007451DD"/>
    <w:rsid w:val="00747011"/>
    <w:rsid w:val="007472A3"/>
    <w:rsid w:val="00747FA5"/>
    <w:rsid w:val="00752FC8"/>
    <w:rsid w:val="00755665"/>
    <w:rsid w:val="00756F33"/>
    <w:rsid w:val="00757EDD"/>
    <w:rsid w:val="007605A3"/>
    <w:rsid w:val="007609AC"/>
    <w:rsid w:val="00761699"/>
    <w:rsid w:val="00762D80"/>
    <w:rsid w:val="00767057"/>
    <w:rsid w:val="00767DBB"/>
    <w:rsid w:val="00767FD7"/>
    <w:rsid w:val="0077019A"/>
    <w:rsid w:val="00771309"/>
    <w:rsid w:val="007719A6"/>
    <w:rsid w:val="00773A74"/>
    <w:rsid w:val="007761CD"/>
    <w:rsid w:val="00780EF2"/>
    <w:rsid w:val="007812AB"/>
    <w:rsid w:val="007819A4"/>
    <w:rsid w:val="00783C70"/>
    <w:rsid w:val="00784ED0"/>
    <w:rsid w:val="00785400"/>
    <w:rsid w:val="007868ED"/>
    <w:rsid w:val="007908C0"/>
    <w:rsid w:val="0079091C"/>
    <w:rsid w:val="00792692"/>
    <w:rsid w:val="00792AD5"/>
    <w:rsid w:val="00793DCF"/>
    <w:rsid w:val="0079420B"/>
    <w:rsid w:val="007961DF"/>
    <w:rsid w:val="00796F03"/>
    <w:rsid w:val="007971A5"/>
    <w:rsid w:val="007A17A1"/>
    <w:rsid w:val="007A21D8"/>
    <w:rsid w:val="007A3668"/>
    <w:rsid w:val="007A395E"/>
    <w:rsid w:val="007A7791"/>
    <w:rsid w:val="007B0D6B"/>
    <w:rsid w:val="007B59C4"/>
    <w:rsid w:val="007B7E53"/>
    <w:rsid w:val="007C1295"/>
    <w:rsid w:val="007C265C"/>
    <w:rsid w:val="007C5797"/>
    <w:rsid w:val="007C60E3"/>
    <w:rsid w:val="007C6528"/>
    <w:rsid w:val="007C7961"/>
    <w:rsid w:val="007C7D73"/>
    <w:rsid w:val="007D018E"/>
    <w:rsid w:val="007D14E6"/>
    <w:rsid w:val="007D5CB0"/>
    <w:rsid w:val="007D750D"/>
    <w:rsid w:val="007E0E7B"/>
    <w:rsid w:val="007E1C5D"/>
    <w:rsid w:val="007E2FE3"/>
    <w:rsid w:val="007E3665"/>
    <w:rsid w:val="007F000A"/>
    <w:rsid w:val="007F065C"/>
    <w:rsid w:val="007F4F70"/>
    <w:rsid w:val="007F63E7"/>
    <w:rsid w:val="00803008"/>
    <w:rsid w:val="00803FBD"/>
    <w:rsid w:val="008045EE"/>
    <w:rsid w:val="00806D94"/>
    <w:rsid w:val="00807625"/>
    <w:rsid w:val="00812231"/>
    <w:rsid w:val="00812251"/>
    <w:rsid w:val="008145F5"/>
    <w:rsid w:val="00815511"/>
    <w:rsid w:val="00815667"/>
    <w:rsid w:val="00815DEE"/>
    <w:rsid w:val="00817613"/>
    <w:rsid w:val="00817947"/>
    <w:rsid w:val="00820A27"/>
    <w:rsid w:val="0082226E"/>
    <w:rsid w:val="008223AB"/>
    <w:rsid w:val="00822E47"/>
    <w:rsid w:val="0082458C"/>
    <w:rsid w:val="00835F2C"/>
    <w:rsid w:val="008372C1"/>
    <w:rsid w:val="00837EC4"/>
    <w:rsid w:val="0084032B"/>
    <w:rsid w:val="00841103"/>
    <w:rsid w:val="00841644"/>
    <w:rsid w:val="00842BC6"/>
    <w:rsid w:val="008432DF"/>
    <w:rsid w:val="0084394C"/>
    <w:rsid w:val="00843C48"/>
    <w:rsid w:val="0084678D"/>
    <w:rsid w:val="00851D17"/>
    <w:rsid w:val="0085493F"/>
    <w:rsid w:val="00857097"/>
    <w:rsid w:val="00862CBF"/>
    <w:rsid w:val="00864BD3"/>
    <w:rsid w:val="008654B3"/>
    <w:rsid w:val="00866D18"/>
    <w:rsid w:val="00872E1F"/>
    <w:rsid w:val="00874490"/>
    <w:rsid w:val="0087516C"/>
    <w:rsid w:val="00883D81"/>
    <w:rsid w:val="00890244"/>
    <w:rsid w:val="00891B72"/>
    <w:rsid w:val="008922FB"/>
    <w:rsid w:val="0089237B"/>
    <w:rsid w:val="00893C68"/>
    <w:rsid w:val="00894C5F"/>
    <w:rsid w:val="00895EA8"/>
    <w:rsid w:val="008977B6"/>
    <w:rsid w:val="008A27A3"/>
    <w:rsid w:val="008A280A"/>
    <w:rsid w:val="008A2E76"/>
    <w:rsid w:val="008A3EC6"/>
    <w:rsid w:val="008A6EF3"/>
    <w:rsid w:val="008A77ED"/>
    <w:rsid w:val="008B11FE"/>
    <w:rsid w:val="008B283D"/>
    <w:rsid w:val="008B40CB"/>
    <w:rsid w:val="008B6EA2"/>
    <w:rsid w:val="008B7045"/>
    <w:rsid w:val="008C0274"/>
    <w:rsid w:val="008C2F0A"/>
    <w:rsid w:val="008C3237"/>
    <w:rsid w:val="008C5248"/>
    <w:rsid w:val="008D031E"/>
    <w:rsid w:val="008D6356"/>
    <w:rsid w:val="008D7818"/>
    <w:rsid w:val="008E20FC"/>
    <w:rsid w:val="008E2BF7"/>
    <w:rsid w:val="008E4307"/>
    <w:rsid w:val="008E5B3A"/>
    <w:rsid w:val="008E67A3"/>
    <w:rsid w:val="008E6A44"/>
    <w:rsid w:val="008E70B9"/>
    <w:rsid w:val="008F0B22"/>
    <w:rsid w:val="008F19FA"/>
    <w:rsid w:val="008F2502"/>
    <w:rsid w:val="008F4924"/>
    <w:rsid w:val="008F5945"/>
    <w:rsid w:val="00901386"/>
    <w:rsid w:val="009024B6"/>
    <w:rsid w:val="00902D6B"/>
    <w:rsid w:val="00902F71"/>
    <w:rsid w:val="009066F9"/>
    <w:rsid w:val="00907C72"/>
    <w:rsid w:val="00907F5A"/>
    <w:rsid w:val="009111B3"/>
    <w:rsid w:val="00911C3C"/>
    <w:rsid w:val="009124B8"/>
    <w:rsid w:val="00912890"/>
    <w:rsid w:val="00915815"/>
    <w:rsid w:val="0091674B"/>
    <w:rsid w:val="00920BE5"/>
    <w:rsid w:val="00922061"/>
    <w:rsid w:val="009231B3"/>
    <w:rsid w:val="00925ECD"/>
    <w:rsid w:val="0093087E"/>
    <w:rsid w:val="00931B60"/>
    <w:rsid w:val="0093224E"/>
    <w:rsid w:val="009322CA"/>
    <w:rsid w:val="0093279F"/>
    <w:rsid w:val="00932F87"/>
    <w:rsid w:val="00936EFE"/>
    <w:rsid w:val="00942E8D"/>
    <w:rsid w:val="00943C4A"/>
    <w:rsid w:val="00946052"/>
    <w:rsid w:val="00951754"/>
    <w:rsid w:val="00953501"/>
    <w:rsid w:val="0095383D"/>
    <w:rsid w:val="00954CFE"/>
    <w:rsid w:val="00957100"/>
    <w:rsid w:val="00957341"/>
    <w:rsid w:val="009611F4"/>
    <w:rsid w:val="00963ADE"/>
    <w:rsid w:val="009649E1"/>
    <w:rsid w:val="0096523E"/>
    <w:rsid w:val="00972E14"/>
    <w:rsid w:val="00975521"/>
    <w:rsid w:val="00976CE7"/>
    <w:rsid w:val="00977C71"/>
    <w:rsid w:val="0098092A"/>
    <w:rsid w:val="00980955"/>
    <w:rsid w:val="00982A3C"/>
    <w:rsid w:val="00982F04"/>
    <w:rsid w:val="0098667A"/>
    <w:rsid w:val="00986CE5"/>
    <w:rsid w:val="009872FE"/>
    <w:rsid w:val="00987D3F"/>
    <w:rsid w:val="00990E2D"/>
    <w:rsid w:val="0099580A"/>
    <w:rsid w:val="00997190"/>
    <w:rsid w:val="00997277"/>
    <w:rsid w:val="00997AE6"/>
    <w:rsid w:val="009B00A3"/>
    <w:rsid w:val="009B09A5"/>
    <w:rsid w:val="009B2A7D"/>
    <w:rsid w:val="009B2A9C"/>
    <w:rsid w:val="009B3253"/>
    <w:rsid w:val="009B46D6"/>
    <w:rsid w:val="009B4FAF"/>
    <w:rsid w:val="009B79F6"/>
    <w:rsid w:val="009C0680"/>
    <w:rsid w:val="009C1004"/>
    <w:rsid w:val="009C15B0"/>
    <w:rsid w:val="009C2CFB"/>
    <w:rsid w:val="009C3051"/>
    <w:rsid w:val="009C3486"/>
    <w:rsid w:val="009C3A03"/>
    <w:rsid w:val="009C7211"/>
    <w:rsid w:val="009C7753"/>
    <w:rsid w:val="009D0959"/>
    <w:rsid w:val="009D1B02"/>
    <w:rsid w:val="009D1F21"/>
    <w:rsid w:val="009D4827"/>
    <w:rsid w:val="009D7E1C"/>
    <w:rsid w:val="009E2F7F"/>
    <w:rsid w:val="009E4E11"/>
    <w:rsid w:val="009E6603"/>
    <w:rsid w:val="009E6B22"/>
    <w:rsid w:val="009F0E40"/>
    <w:rsid w:val="009F2812"/>
    <w:rsid w:val="009F33FF"/>
    <w:rsid w:val="009F4538"/>
    <w:rsid w:val="00A010F6"/>
    <w:rsid w:val="00A02938"/>
    <w:rsid w:val="00A05A28"/>
    <w:rsid w:val="00A05E08"/>
    <w:rsid w:val="00A105E4"/>
    <w:rsid w:val="00A111FE"/>
    <w:rsid w:val="00A11B7A"/>
    <w:rsid w:val="00A1242B"/>
    <w:rsid w:val="00A15295"/>
    <w:rsid w:val="00A16397"/>
    <w:rsid w:val="00A178AD"/>
    <w:rsid w:val="00A22A46"/>
    <w:rsid w:val="00A25394"/>
    <w:rsid w:val="00A26CEF"/>
    <w:rsid w:val="00A27266"/>
    <w:rsid w:val="00A31419"/>
    <w:rsid w:val="00A34533"/>
    <w:rsid w:val="00A358D9"/>
    <w:rsid w:val="00A371ED"/>
    <w:rsid w:val="00A403A6"/>
    <w:rsid w:val="00A40CE9"/>
    <w:rsid w:val="00A433EC"/>
    <w:rsid w:val="00A435C8"/>
    <w:rsid w:val="00A43610"/>
    <w:rsid w:val="00A442A5"/>
    <w:rsid w:val="00A44AC8"/>
    <w:rsid w:val="00A510E6"/>
    <w:rsid w:val="00A51D41"/>
    <w:rsid w:val="00A52DFC"/>
    <w:rsid w:val="00A5323A"/>
    <w:rsid w:val="00A55EAD"/>
    <w:rsid w:val="00A565C7"/>
    <w:rsid w:val="00A57449"/>
    <w:rsid w:val="00A579DD"/>
    <w:rsid w:val="00A61211"/>
    <w:rsid w:val="00A641CB"/>
    <w:rsid w:val="00A6648B"/>
    <w:rsid w:val="00A66EF8"/>
    <w:rsid w:val="00A67C79"/>
    <w:rsid w:val="00A71F6C"/>
    <w:rsid w:val="00A75FEC"/>
    <w:rsid w:val="00A8160C"/>
    <w:rsid w:val="00A819AB"/>
    <w:rsid w:val="00A8455B"/>
    <w:rsid w:val="00A8478D"/>
    <w:rsid w:val="00A859B2"/>
    <w:rsid w:val="00A85CBF"/>
    <w:rsid w:val="00A86161"/>
    <w:rsid w:val="00A9146A"/>
    <w:rsid w:val="00A94B1E"/>
    <w:rsid w:val="00A97C6F"/>
    <w:rsid w:val="00AA74F6"/>
    <w:rsid w:val="00AA7763"/>
    <w:rsid w:val="00AA7FE2"/>
    <w:rsid w:val="00AB2973"/>
    <w:rsid w:val="00AB2F1E"/>
    <w:rsid w:val="00AB44A7"/>
    <w:rsid w:val="00AB559A"/>
    <w:rsid w:val="00AB6B78"/>
    <w:rsid w:val="00AB6DAC"/>
    <w:rsid w:val="00AB7C42"/>
    <w:rsid w:val="00AC33E2"/>
    <w:rsid w:val="00AC4EDB"/>
    <w:rsid w:val="00AC547F"/>
    <w:rsid w:val="00AC59A6"/>
    <w:rsid w:val="00AC5C3A"/>
    <w:rsid w:val="00AD0C91"/>
    <w:rsid w:val="00AD0CFA"/>
    <w:rsid w:val="00AD1A35"/>
    <w:rsid w:val="00AD2427"/>
    <w:rsid w:val="00AD4457"/>
    <w:rsid w:val="00AD5429"/>
    <w:rsid w:val="00AD6D76"/>
    <w:rsid w:val="00AE0E06"/>
    <w:rsid w:val="00AE74B1"/>
    <w:rsid w:val="00AF07B0"/>
    <w:rsid w:val="00AF0B97"/>
    <w:rsid w:val="00AF2748"/>
    <w:rsid w:val="00AF29D6"/>
    <w:rsid w:val="00AF2D9A"/>
    <w:rsid w:val="00AF3A5B"/>
    <w:rsid w:val="00AF41F7"/>
    <w:rsid w:val="00AF77AA"/>
    <w:rsid w:val="00AF787B"/>
    <w:rsid w:val="00AF7F23"/>
    <w:rsid w:val="00B00010"/>
    <w:rsid w:val="00B0087E"/>
    <w:rsid w:val="00B018BD"/>
    <w:rsid w:val="00B06B09"/>
    <w:rsid w:val="00B07D15"/>
    <w:rsid w:val="00B10E99"/>
    <w:rsid w:val="00B13486"/>
    <w:rsid w:val="00B1414B"/>
    <w:rsid w:val="00B15A25"/>
    <w:rsid w:val="00B15BF8"/>
    <w:rsid w:val="00B1673F"/>
    <w:rsid w:val="00B21383"/>
    <w:rsid w:val="00B22029"/>
    <w:rsid w:val="00B22E3C"/>
    <w:rsid w:val="00B249BD"/>
    <w:rsid w:val="00B26609"/>
    <w:rsid w:val="00B26B29"/>
    <w:rsid w:val="00B316E1"/>
    <w:rsid w:val="00B36174"/>
    <w:rsid w:val="00B363DD"/>
    <w:rsid w:val="00B410AF"/>
    <w:rsid w:val="00B41A14"/>
    <w:rsid w:val="00B42AA7"/>
    <w:rsid w:val="00B43378"/>
    <w:rsid w:val="00B46371"/>
    <w:rsid w:val="00B508F2"/>
    <w:rsid w:val="00B50BA4"/>
    <w:rsid w:val="00B5119F"/>
    <w:rsid w:val="00B51A67"/>
    <w:rsid w:val="00B569C8"/>
    <w:rsid w:val="00B57E46"/>
    <w:rsid w:val="00B6226B"/>
    <w:rsid w:val="00B626A0"/>
    <w:rsid w:val="00B63829"/>
    <w:rsid w:val="00B649F1"/>
    <w:rsid w:val="00B64A0D"/>
    <w:rsid w:val="00B65433"/>
    <w:rsid w:val="00B67505"/>
    <w:rsid w:val="00B67FC6"/>
    <w:rsid w:val="00B726EC"/>
    <w:rsid w:val="00B73B16"/>
    <w:rsid w:val="00B73C84"/>
    <w:rsid w:val="00B7424F"/>
    <w:rsid w:val="00B750ED"/>
    <w:rsid w:val="00B76E7D"/>
    <w:rsid w:val="00B77FE7"/>
    <w:rsid w:val="00B807FD"/>
    <w:rsid w:val="00B815C6"/>
    <w:rsid w:val="00B8354B"/>
    <w:rsid w:val="00B855F9"/>
    <w:rsid w:val="00B868E9"/>
    <w:rsid w:val="00B86A39"/>
    <w:rsid w:val="00B878EE"/>
    <w:rsid w:val="00B87C38"/>
    <w:rsid w:val="00B91228"/>
    <w:rsid w:val="00B91250"/>
    <w:rsid w:val="00B91578"/>
    <w:rsid w:val="00B916DB"/>
    <w:rsid w:val="00B9194F"/>
    <w:rsid w:val="00B926C2"/>
    <w:rsid w:val="00B96660"/>
    <w:rsid w:val="00B97011"/>
    <w:rsid w:val="00B97754"/>
    <w:rsid w:val="00BA01BF"/>
    <w:rsid w:val="00BA3C0B"/>
    <w:rsid w:val="00BA4DED"/>
    <w:rsid w:val="00BA51B8"/>
    <w:rsid w:val="00BA7B48"/>
    <w:rsid w:val="00BB2A44"/>
    <w:rsid w:val="00BB5384"/>
    <w:rsid w:val="00BC071C"/>
    <w:rsid w:val="00BC346C"/>
    <w:rsid w:val="00BC4CB8"/>
    <w:rsid w:val="00BC4E31"/>
    <w:rsid w:val="00BC4EF1"/>
    <w:rsid w:val="00BC657A"/>
    <w:rsid w:val="00BC6D76"/>
    <w:rsid w:val="00BD0735"/>
    <w:rsid w:val="00BD1BFC"/>
    <w:rsid w:val="00BD1C75"/>
    <w:rsid w:val="00BD276A"/>
    <w:rsid w:val="00BD38BB"/>
    <w:rsid w:val="00BD416D"/>
    <w:rsid w:val="00BD6586"/>
    <w:rsid w:val="00BE464F"/>
    <w:rsid w:val="00BE673D"/>
    <w:rsid w:val="00BF275D"/>
    <w:rsid w:val="00BF3033"/>
    <w:rsid w:val="00BF6614"/>
    <w:rsid w:val="00C000E3"/>
    <w:rsid w:val="00C0046E"/>
    <w:rsid w:val="00C00E03"/>
    <w:rsid w:val="00C02260"/>
    <w:rsid w:val="00C04B56"/>
    <w:rsid w:val="00C050D8"/>
    <w:rsid w:val="00C062F1"/>
    <w:rsid w:val="00C07424"/>
    <w:rsid w:val="00C107B4"/>
    <w:rsid w:val="00C12906"/>
    <w:rsid w:val="00C133FF"/>
    <w:rsid w:val="00C13E4E"/>
    <w:rsid w:val="00C14B4B"/>
    <w:rsid w:val="00C158DF"/>
    <w:rsid w:val="00C15D4E"/>
    <w:rsid w:val="00C16B30"/>
    <w:rsid w:val="00C17003"/>
    <w:rsid w:val="00C200F6"/>
    <w:rsid w:val="00C2493C"/>
    <w:rsid w:val="00C252D6"/>
    <w:rsid w:val="00C3389F"/>
    <w:rsid w:val="00C34E54"/>
    <w:rsid w:val="00C34F83"/>
    <w:rsid w:val="00C37EFE"/>
    <w:rsid w:val="00C41BFD"/>
    <w:rsid w:val="00C4271A"/>
    <w:rsid w:val="00C43F91"/>
    <w:rsid w:val="00C45D70"/>
    <w:rsid w:val="00C469D7"/>
    <w:rsid w:val="00C5262E"/>
    <w:rsid w:val="00C562B3"/>
    <w:rsid w:val="00C5768D"/>
    <w:rsid w:val="00C601D5"/>
    <w:rsid w:val="00C60BC5"/>
    <w:rsid w:val="00C62600"/>
    <w:rsid w:val="00C64F41"/>
    <w:rsid w:val="00C656E2"/>
    <w:rsid w:val="00C66A14"/>
    <w:rsid w:val="00C670E6"/>
    <w:rsid w:val="00C700AD"/>
    <w:rsid w:val="00C726A2"/>
    <w:rsid w:val="00C727B2"/>
    <w:rsid w:val="00C73F71"/>
    <w:rsid w:val="00C75183"/>
    <w:rsid w:val="00C760A5"/>
    <w:rsid w:val="00C82408"/>
    <w:rsid w:val="00C82FD7"/>
    <w:rsid w:val="00C83A12"/>
    <w:rsid w:val="00C86F77"/>
    <w:rsid w:val="00C90A97"/>
    <w:rsid w:val="00C90AF8"/>
    <w:rsid w:val="00C917F3"/>
    <w:rsid w:val="00C93A51"/>
    <w:rsid w:val="00C93CF2"/>
    <w:rsid w:val="00C94816"/>
    <w:rsid w:val="00C94ED2"/>
    <w:rsid w:val="00C96F98"/>
    <w:rsid w:val="00C97F27"/>
    <w:rsid w:val="00CA031C"/>
    <w:rsid w:val="00CA4695"/>
    <w:rsid w:val="00CA5077"/>
    <w:rsid w:val="00CA54DA"/>
    <w:rsid w:val="00CA7E66"/>
    <w:rsid w:val="00CB5226"/>
    <w:rsid w:val="00CB5F71"/>
    <w:rsid w:val="00CB7940"/>
    <w:rsid w:val="00CC26E7"/>
    <w:rsid w:val="00CC32AD"/>
    <w:rsid w:val="00CC3F63"/>
    <w:rsid w:val="00CC4103"/>
    <w:rsid w:val="00CC52B4"/>
    <w:rsid w:val="00CD04B2"/>
    <w:rsid w:val="00CD15C7"/>
    <w:rsid w:val="00CD2491"/>
    <w:rsid w:val="00CD7B56"/>
    <w:rsid w:val="00CE0BFC"/>
    <w:rsid w:val="00CE20DA"/>
    <w:rsid w:val="00CE219E"/>
    <w:rsid w:val="00CE2BEE"/>
    <w:rsid w:val="00CE558E"/>
    <w:rsid w:val="00CE56D0"/>
    <w:rsid w:val="00CE5FB4"/>
    <w:rsid w:val="00CE7533"/>
    <w:rsid w:val="00CE7E16"/>
    <w:rsid w:val="00CF04E5"/>
    <w:rsid w:val="00CF379E"/>
    <w:rsid w:val="00CF6963"/>
    <w:rsid w:val="00CF7A3E"/>
    <w:rsid w:val="00CF7FD1"/>
    <w:rsid w:val="00D00489"/>
    <w:rsid w:val="00D01BF8"/>
    <w:rsid w:val="00D046F8"/>
    <w:rsid w:val="00D04A3C"/>
    <w:rsid w:val="00D066E8"/>
    <w:rsid w:val="00D07BC0"/>
    <w:rsid w:val="00D118EB"/>
    <w:rsid w:val="00D121EC"/>
    <w:rsid w:val="00D12601"/>
    <w:rsid w:val="00D14ED8"/>
    <w:rsid w:val="00D16AA5"/>
    <w:rsid w:val="00D21A25"/>
    <w:rsid w:val="00D2333D"/>
    <w:rsid w:val="00D238A7"/>
    <w:rsid w:val="00D24F20"/>
    <w:rsid w:val="00D25AF7"/>
    <w:rsid w:val="00D33B9D"/>
    <w:rsid w:val="00D346E8"/>
    <w:rsid w:val="00D36416"/>
    <w:rsid w:val="00D44BE6"/>
    <w:rsid w:val="00D46145"/>
    <w:rsid w:val="00D46C82"/>
    <w:rsid w:val="00D512D1"/>
    <w:rsid w:val="00D5134D"/>
    <w:rsid w:val="00D53B32"/>
    <w:rsid w:val="00D60BEB"/>
    <w:rsid w:val="00D62FD0"/>
    <w:rsid w:val="00D659A6"/>
    <w:rsid w:val="00D67169"/>
    <w:rsid w:val="00D74607"/>
    <w:rsid w:val="00D76406"/>
    <w:rsid w:val="00D80790"/>
    <w:rsid w:val="00D80D18"/>
    <w:rsid w:val="00D82956"/>
    <w:rsid w:val="00D85A50"/>
    <w:rsid w:val="00D85CAD"/>
    <w:rsid w:val="00D930FD"/>
    <w:rsid w:val="00DA02D8"/>
    <w:rsid w:val="00DA438D"/>
    <w:rsid w:val="00DA718F"/>
    <w:rsid w:val="00DA7CA1"/>
    <w:rsid w:val="00DB244C"/>
    <w:rsid w:val="00DB3FA4"/>
    <w:rsid w:val="00DB4D0F"/>
    <w:rsid w:val="00DB5331"/>
    <w:rsid w:val="00DB5F74"/>
    <w:rsid w:val="00DB683B"/>
    <w:rsid w:val="00DB6EE8"/>
    <w:rsid w:val="00DC067E"/>
    <w:rsid w:val="00DC449F"/>
    <w:rsid w:val="00DD2C0B"/>
    <w:rsid w:val="00DD3034"/>
    <w:rsid w:val="00DE1222"/>
    <w:rsid w:val="00DE1B45"/>
    <w:rsid w:val="00DE3C3D"/>
    <w:rsid w:val="00DE792C"/>
    <w:rsid w:val="00DE79A1"/>
    <w:rsid w:val="00DE79D3"/>
    <w:rsid w:val="00DF3CA6"/>
    <w:rsid w:val="00DF4757"/>
    <w:rsid w:val="00DF5C1E"/>
    <w:rsid w:val="00DF6C01"/>
    <w:rsid w:val="00DF722E"/>
    <w:rsid w:val="00DF752D"/>
    <w:rsid w:val="00DF7E84"/>
    <w:rsid w:val="00E0106F"/>
    <w:rsid w:val="00E012F9"/>
    <w:rsid w:val="00E01A31"/>
    <w:rsid w:val="00E04A3C"/>
    <w:rsid w:val="00E06AFE"/>
    <w:rsid w:val="00E0791C"/>
    <w:rsid w:val="00E10761"/>
    <w:rsid w:val="00E1278B"/>
    <w:rsid w:val="00E1318A"/>
    <w:rsid w:val="00E14A2F"/>
    <w:rsid w:val="00E1789A"/>
    <w:rsid w:val="00E2023F"/>
    <w:rsid w:val="00E24B9B"/>
    <w:rsid w:val="00E24DFA"/>
    <w:rsid w:val="00E25F30"/>
    <w:rsid w:val="00E26D57"/>
    <w:rsid w:val="00E27B33"/>
    <w:rsid w:val="00E27D37"/>
    <w:rsid w:val="00E325CD"/>
    <w:rsid w:val="00E34A01"/>
    <w:rsid w:val="00E34BC3"/>
    <w:rsid w:val="00E41E99"/>
    <w:rsid w:val="00E42C41"/>
    <w:rsid w:val="00E440A7"/>
    <w:rsid w:val="00E45FA2"/>
    <w:rsid w:val="00E463BF"/>
    <w:rsid w:val="00E47DDC"/>
    <w:rsid w:val="00E51AF5"/>
    <w:rsid w:val="00E5216B"/>
    <w:rsid w:val="00E52178"/>
    <w:rsid w:val="00E52A83"/>
    <w:rsid w:val="00E55CFD"/>
    <w:rsid w:val="00E572CA"/>
    <w:rsid w:val="00E57CB0"/>
    <w:rsid w:val="00E64F21"/>
    <w:rsid w:val="00E71561"/>
    <w:rsid w:val="00E72B18"/>
    <w:rsid w:val="00E81289"/>
    <w:rsid w:val="00E81643"/>
    <w:rsid w:val="00E83D7C"/>
    <w:rsid w:val="00E850C1"/>
    <w:rsid w:val="00E872E3"/>
    <w:rsid w:val="00E877B7"/>
    <w:rsid w:val="00E879A1"/>
    <w:rsid w:val="00E92CB6"/>
    <w:rsid w:val="00E9379D"/>
    <w:rsid w:val="00E9435A"/>
    <w:rsid w:val="00E94C29"/>
    <w:rsid w:val="00E95683"/>
    <w:rsid w:val="00E9788A"/>
    <w:rsid w:val="00EA03A9"/>
    <w:rsid w:val="00EA21D6"/>
    <w:rsid w:val="00EA2BB3"/>
    <w:rsid w:val="00EA4C97"/>
    <w:rsid w:val="00EA620E"/>
    <w:rsid w:val="00EA62FD"/>
    <w:rsid w:val="00EA6FA6"/>
    <w:rsid w:val="00EB5978"/>
    <w:rsid w:val="00EB5B16"/>
    <w:rsid w:val="00EB6D11"/>
    <w:rsid w:val="00EB7E75"/>
    <w:rsid w:val="00EC07F1"/>
    <w:rsid w:val="00EC3BFD"/>
    <w:rsid w:val="00EC4D55"/>
    <w:rsid w:val="00EC6447"/>
    <w:rsid w:val="00ED256F"/>
    <w:rsid w:val="00ED261C"/>
    <w:rsid w:val="00ED3A29"/>
    <w:rsid w:val="00ED5499"/>
    <w:rsid w:val="00ED783B"/>
    <w:rsid w:val="00EE1258"/>
    <w:rsid w:val="00EE1514"/>
    <w:rsid w:val="00EE228D"/>
    <w:rsid w:val="00EE2B67"/>
    <w:rsid w:val="00EE39F6"/>
    <w:rsid w:val="00EE7A77"/>
    <w:rsid w:val="00EE7A8C"/>
    <w:rsid w:val="00EE7D06"/>
    <w:rsid w:val="00EF1E02"/>
    <w:rsid w:val="00EF3D4D"/>
    <w:rsid w:val="00EF4889"/>
    <w:rsid w:val="00EF4BA6"/>
    <w:rsid w:val="00EF4F7F"/>
    <w:rsid w:val="00EF558D"/>
    <w:rsid w:val="00EF5E44"/>
    <w:rsid w:val="00EF7BD5"/>
    <w:rsid w:val="00F01114"/>
    <w:rsid w:val="00F03421"/>
    <w:rsid w:val="00F07B9F"/>
    <w:rsid w:val="00F10930"/>
    <w:rsid w:val="00F15227"/>
    <w:rsid w:val="00F256E2"/>
    <w:rsid w:val="00F25D6B"/>
    <w:rsid w:val="00F3109D"/>
    <w:rsid w:val="00F31DC4"/>
    <w:rsid w:val="00F3205A"/>
    <w:rsid w:val="00F330DA"/>
    <w:rsid w:val="00F332A0"/>
    <w:rsid w:val="00F33613"/>
    <w:rsid w:val="00F35067"/>
    <w:rsid w:val="00F3621D"/>
    <w:rsid w:val="00F40A8C"/>
    <w:rsid w:val="00F40D94"/>
    <w:rsid w:val="00F413FB"/>
    <w:rsid w:val="00F422EB"/>
    <w:rsid w:val="00F42E9E"/>
    <w:rsid w:val="00F45913"/>
    <w:rsid w:val="00F46AAF"/>
    <w:rsid w:val="00F51058"/>
    <w:rsid w:val="00F51EBC"/>
    <w:rsid w:val="00F52AAC"/>
    <w:rsid w:val="00F56335"/>
    <w:rsid w:val="00F5642D"/>
    <w:rsid w:val="00F572DA"/>
    <w:rsid w:val="00F61D10"/>
    <w:rsid w:val="00F6276E"/>
    <w:rsid w:val="00F64B4C"/>
    <w:rsid w:val="00F64E50"/>
    <w:rsid w:val="00F65FBB"/>
    <w:rsid w:val="00F66C5D"/>
    <w:rsid w:val="00F679A5"/>
    <w:rsid w:val="00F70760"/>
    <w:rsid w:val="00F7179F"/>
    <w:rsid w:val="00F73418"/>
    <w:rsid w:val="00F7344D"/>
    <w:rsid w:val="00F76887"/>
    <w:rsid w:val="00F76F16"/>
    <w:rsid w:val="00F77393"/>
    <w:rsid w:val="00F82DD2"/>
    <w:rsid w:val="00F85472"/>
    <w:rsid w:val="00F9259E"/>
    <w:rsid w:val="00F97E2E"/>
    <w:rsid w:val="00FA48B4"/>
    <w:rsid w:val="00FA6320"/>
    <w:rsid w:val="00FA7525"/>
    <w:rsid w:val="00FB008D"/>
    <w:rsid w:val="00FB00FB"/>
    <w:rsid w:val="00FB3281"/>
    <w:rsid w:val="00FB4CE8"/>
    <w:rsid w:val="00FB65FB"/>
    <w:rsid w:val="00FB6C0F"/>
    <w:rsid w:val="00FC2EB4"/>
    <w:rsid w:val="00FC515B"/>
    <w:rsid w:val="00FD0D72"/>
    <w:rsid w:val="00FD1F24"/>
    <w:rsid w:val="00FD4FA6"/>
    <w:rsid w:val="00FD5FE6"/>
    <w:rsid w:val="00FD7C24"/>
    <w:rsid w:val="00FE0DC8"/>
    <w:rsid w:val="00FE32B2"/>
    <w:rsid w:val="00FE4A58"/>
    <w:rsid w:val="00FE7205"/>
    <w:rsid w:val="00FE7E74"/>
    <w:rsid w:val="00FF1278"/>
    <w:rsid w:val="00FF2CD3"/>
    <w:rsid w:val="00FF4653"/>
    <w:rsid w:val="00FF50C2"/>
    <w:rsid w:val="00FF5402"/>
    <w:rsid w:val="00FF78CA"/>
    <w:rsid w:val="00FF7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2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24A9"/>
    <w:rPr>
      <w:kern w:val="2"/>
      <w:sz w:val="18"/>
      <w:szCs w:val="18"/>
    </w:rPr>
  </w:style>
  <w:style w:type="paragraph" w:styleId="a4">
    <w:name w:val="footer"/>
    <w:basedOn w:val="a"/>
    <w:link w:val="Char0"/>
    <w:uiPriority w:val="99"/>
    <w:rsid w:val="006224A9"/>
    <w:pPr>
      <w:tabs>
        <w:tab w:val="center" w:pos="4153"/>
        <w:tab w:val="right" w:pos="8306"/>
      </w:tabs>
      <w:snapToGrid w:val="0"/>
      <w:jc w:val="left"/>
    </w:pPr>
    <w:rPr>
      <w:sz w:val="18"/>
      <w:szCs w:val="18"/>
    </w:rPr>
  </w:style>
  <w:style w:type="character" w:customStyle="1" w:styleId="Char0">
    <w:name w:val="页脚 Char"/>
    <w:basedOn w:val="a0"/>
    <w:link w:val="a4"/>
    <w:uiPriority w:val="99"/>
    <w:rsid w:val="006224A9"/>
    <w:rPr>
      <w:kern w:val="2"/>
      <w:sz w:val="18"/>
      <w:szCs w:val="18"/>
    </w:rPr>
  </w:style>
  <w:style w:type="paragraph" w:customStyle="1" w:styleId="1">
    <w:name w:val="列出段落1"/>
    <w:basedOn w:val="a"/>
    <w:rsid w:val="00792AD5"/>
    <w:pPr>
      <w:ind w:firstLineChars="200" w:firstLine="420"/>
    </w:pPr>
    <w:rPr>
      <w:rFonts w:ascii="Calibri" w:hAnsi="Calibri"/>
      <w:szCs w:val="22"/>
    </w:rPr>
  </w:style>
  <w:style w:type="paragraph" w:styleId="a5">
    <w:name w:val="Balloon Text"/>
    <w:basedOn w:val="a"/>
    <w:link w:val="Char1"/>
    <w:rsid w:val="00D12601"/>
    <w:rPr>
      <w:sz w:val="18"/>
      <w:szCs w:val="18"/>
    </w:rPr>
  </w:style>
  <w:style w:type="character" w:customStyle="1" w:styleId="Char1">
    <w:name w:val="批注框文本 Char"/>
    <w:basedOn w:val="a0"/>
    <w:link w:val="a5"/>
    <w:rsid w:val="00D12601"/>
    <w:rPr>
      <w:kern w:val="2"/>
      <w:sz w:val="18"/>
      <w:szCs w:val="18"/>
    </w:rPr>
  </w:style>
  <w:style w:type="character" w:styleId="a6">
    <w:name w:val="Hyperlink"/>
    <w:basedOn w:val="a0"/>
    <w:uiPriority w:val="99"/>
    <w:unhideWhenUsed/>
    <w:rsid w:val="006B42A6"/>
    <w:rPr>
      <w:strike w:val="0"/>
      <w:dstrike w:val="0"/>
      <w:color w:val="333333"/>
      <w:u w:val="none"/>
      <w:effect w:val="none"/>
    </w:rPr>
  </w:style>
  <w:style w:type="paragraph" w:styleId="HTML">
    <w:name w:val="HTML Preformatted"/>
    <w:basedOn w:val="a"/>
    <w:link w:val="HTMLChar"/>
    <w:rsid w:val="006801F8"/>
    <w:rPr>
      <w:rFonts w:ascii="Courier New" w:hAnsi="Courier New" w:cs="Courier New"/>
      <w:sz w:val="20"/>
      <w:szCs w:val="20"/>
    </w:rPr>
  </w:style>
  <w:style w:type="character" w:customStyle="1" w:styleId="HTMLChar">
    <w:name w:val="HTML 预设格式 Char"/>
    <w:basedOn w:val="a0"/>
    <w:link w:val="HTML"/>
    <w:rsid w:val="006801F8"/>
    <w:rPr>
      <w:rFonts w:ascii="Courier New" w:hAnsi="Courier New" w:cs="Courier New"/>
      <w:kern w:val="2"/>
    </w:rPr>
  </w:style>
  <w:style w:type="paragraph" w:styleId="a7">
    <w:name w:val="List Paragraph"/>
    <w:basedOn w:val="a"/>
    <w:uiPriority w:val="34"/>
    <w:qFormat/>
    <w:rsid w:val="00F679A5"/>
    <w:pPr>
      <w:ind w:firstLineChars="200" w:firstLine="420"/>
    </w:pPr>
  </w:style>
  <w:style w:type="paragraph" w:customStyle="1" w:styleId="152">
    <w:name w:val="样式 财报正文宋体小四1.5倍 + 首行缩进:  2 字符"/>
    <w:basedOn w:val="a"/>
    <w:autoRedefine/>
    <w:rsid w:val="00162AD4"/>
    <w:pPr>
      <w:adjustRightInd w:val="0"/>
      <w:snapToGrid w:val="0"/>
      <w:spacing w:line="360" w:lineRule="auto"/>
      <w:ind w:firstLineChars="200" w:firstLine="480"/>
    </w:pPr>
    <w:rPr>
      <w:rFonts w:ascii="宋体" w:hAnsi="宋体" w:cs="宋体"/>
      <w:color w:val="000000"/>
      <w:kern w:val="16"/>
      <w:sz w:val="24"/>
      <w:szCs w:val="20"/>
    </w:rPr>
  </w:style>
  <w:style w:type="paragraph" w:customStyle="1" w:styleId="p0">
    <w:name w:val="p0"/>
    <w:basedOn w:val="a"/>
    <w:rsid w:val="00EB5B16"/>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2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24A9"/>
    <w:rPr>
      <w:kern w:val="2"/>
      <w:sz w:val="18"/>
      <w:szCs w:val="18"/>
    </w:rPr>
  </w:style>
  <w:style w:type="paragraph" w:styleId="a4">
    <w:name w:val="footer"/>
    <w:basedOn w:val="a"/>
    <w:link w:val="Char0"/>
    <w:uiPriority w:val="99"/>
    <w:rsid w:val="006224A9"/>
    <w:pPr>
      <w:tabs>
        <w:tab w:val="center" w:pos="4153"/>
        <w:tab w:val="right" w:pos="8306"/>
      </w:tabs>
      <w:snapToGrid w:val="0"/>
      <w:jc w:val="left"/>
    </w:pPr>
    <w:rPr>
      <w:sz w:val="18"/>
      <w:szCs w:val="18"/>
    </w:rPr>
  </w:style>
  <w:style w:type="character" w:customStyle="1" w:styleId="Char0">
    <w:name w:val="页脚 Char"/>
    <w:basedOn w:val="a0"/>
    <w:link w:val="a4"/>
    <w:uiPriority w:val="99"/>
    <w:rsid w:val="006224A9"/>
    <w:rPr>
      <w:kern w:val="2"/>
      <w:sz w:val="18"/>
      <w:szCs w:val="18"/>
    </w:rPr>
  </w:style>
  <w:style w:type="paragraph" w:customStyle="1" w:styleId="1">
    <w:name w:val="列出段落1"/>
    <w:basedOn w:val="a"/>
    <w:rsid w:val="00792AD5"/>
    <w:pPr>
      <w:ind w:firstLineChars="200" w:firstLine="420"/>
    </w:pPr>
    <w:rPr>
      <w:rFonts w:ascii="Calibri" w:hAnsi="Calibri"/>
      <w:szCs w:val="22"/>
    </w:rPr>
  </w:style>
  <w:style w:type="paragraph" w:styleId="a5">
    <w:name w:val="Balloon Text"/>
    <w:basedOn w:val="a"/>
    <w:link w:val="Char1"/>
    <w:rsid w:val="00D12601"/>
    <w:rPr>
      <w:sz w:val="18"/>
      <w:szCs w:val="18"/>
    </w:rPr>
  </w:style>
  <w:style w:type="character" w:customStyle="1" w:styleId="Char1">
    <w:name w:val="批注框文本 Char"/>
    <w:basedOn w:val="a0"/>
    <w:link w:val="a5"/>
    <w:rsid w:val="00D12601"/>
    <w:rPr>
      <w:kern w:val="2"/>
      <w:sz w:val="18"/>
      <w:szCs w:val="18"/>
    </w:rPr>
  </w:style>
  <w:style w:type="character" w:styleId="a6">
    <w:name w:val="Hyperlink"/>
    <w:basedOn w:val="a0"/>
    <w:uiPriority w:val="99"/>
    <w:unhideWhenUsed/>
    <w:rsid w:val="006B42A6"/>
    <w:rPr>
      <w:strike w:val="0"/>
      <w:dstrike w:val="0"/>
      <w:color w:val="333333"/>
      <w:u w:val="none"/>
      <w:effect w:val="none"/>
    </w:rPr>
  </w:style>
  <w:style w:type="paragraph" w:styleId="HTML">
    <w:name w:val="HTML Preformatted"/>
    <w:basedOn w:val="a"/>
    <w:link w:val="HTMLChar"/>
    <w:rsid w:val="006801F8"/>
    <w:rPr>
      <w:rFonts w:ascii="Courier New" w:hAnsi="Courier New" w:cs="Courier New"/>
      <w:sz w:val="20"/>
      <w:szCs w:val="20"/>
    </w:rPr>
  </w:style>
  <w:style w:type="character" w:customStyle="1" w:styleId="HTMLChar">
    <w:name w:val="HTML 预设格式 Char"/>
    <w:basedOn w:val="a0"/>
    <w:link w:val="HTML"/>
    <w:rsid w:val="006801F8"/>
    <w:rPr>
      <w:rFonts w:ascii="Courier New" w:hAnsi="Courier New" w:cs="Courier New"/>
      <w:kern w:val="2"/>
    </w:rPr>
  </w:style>
  <w:style w:type="paragraph" w:styleId="a7">
    <w:name w:val="List Paragraph"/>
    <w:basedOn w:val="a"/>
    <w:uiPriority w:val="34"/>
    <w:qFormat/>
    <w:rsid w:val="00F679A5"/>
    <w:pPr>
      <w:ind w:firstLineChars="200" w:firstLine="420"/>
    </w:pPr>
  </w:style>
  <w:style w:type="paragraph" w:customStyle="1" w:styleId="152">
    <w:name w:val="样式 财报正文宋体小四1.5倍 + 首行缩进:  2 字符"/>
    <w:basedOn w:val="a"/>
    <w:autoRedefine/>
    <w:rsid w:val="00162AD4"/>
    <w:pPr>
      <w:adjustRightInd w:val="0"/>
      <w:snapToGrid w:val="0"/>
      <w:spacing w:line="360" w:lineRule="auto"/>
      <w:ind w:firstLineChars="200" w:firstLine="480"/>
    </w:pPr>
    <w:rPr>
      <w:rFonts w:ascii="宋体" w:hAnsi="宋体" w:cs="宋体"/>
      <w:color w:val="000000"/>
      <w:kern w:val="16"/>
      <w:sz w:val="24"/>
      <w:szCs w:val="20"/>
    </w:rPr>
  </w:style>
  <w:style w:type="paragraph" w:customStyle="1" w:styleId="p0">
    <w:name w:val="p0"/>
    <w:basedOn w:val="a"/>
    <w:rsid w:val="00EB5B1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B299-40CA-4D7D-AF6F-AEB4D9C2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532</Words>
  <Characters>3037</Characters>
  <Application>Microsoft Office Word</Application>
  <DocSecurity>0</DocSecurity>
  <Lines>25</Lines>
  <Paragraphs>7</Paragraphs>
  <ScaleCrop>false</ScaleCrop>
  <Company>微软中国</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南阳新区财政局</cp:lastModifiedBy>
  <cp:revision>5</cp:revision>
  <cp:lastPrinted>2019-10-11T07:09:00Z</cp:lastPrinted>
  <dcterms:created xsi:type="dcterms:W3CDTF">2021-11-08T08:17:00Z</dcterms:created>
  <dcterms:modified xsi:type="dcterms:W3CDTF">2022-09-21T08:44:00Z</dcterms:modified>
</cp:coreProperties>
</file>