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6" w:type="dxa"/>
        <w:tblCellSpacing w:w="0" w:type="dxa"/>
        <w:tblInd w:w="0" w:type="dxa"/>
        <w:tblLayout w:type="fixed"/>
        <w:tblCellMar>
          <w:top w:w="0" w:type="dxa"/>
          <w:left w:w="0" w:type="dxa"/>
          <w:bottom w:w="0" w:type="dxa"/>
          <w:right w:w="0" w:type="dxa"/>
        </w:tblCellMar>
      </w:tblPr>
      <w:tblGrid>
        <w:gridCol w:w="6"/>
      </w:tblGrid>
      <w:tr>
        <w:tblPrEx>
          <w:tblCellMar>
            <w:top w:w="0" w:type="dxa"/>
            <w:left w:w="0" w:type="dxa"/>
            <w:bottom w:w="0" w:type="dxa"/>
            <w:right w:w="0" w:type="dxa"/>
          </w:tblCellMar>
        </w:tblPrEx>
        <w:trPr>
          <w:tblCellSpacing w:w="0" w:type="dxa"/>
        </w:trPr>
        <w:tc>
          <w:tcPr>
            <w:tcW w:w="6" w:type="dxa"/>
            <w:vAlign w:val="center"/>
          </w:tcPr>
          <w:p>
            <w:pPr>
              <w:widowControl/>
              <w:jc w:val="left"/>
              <w:rPr>
                <w:rFonts w:hint="eastAsia" w:ascii="仿宋" w:hAnsi="仿宋" w:eastAsia="仿宋" w:cs="仿宋"/>
                <w:kern w:val="0"/>
                <w:sz w:val="32"/>
                <w:szCs w:val="32"/>
              </w:rPr>
            </w:pPr>
          </w:p>
        </w:tc>
      </w:tr>
    </w:tbl>
    <w:p>
      <w:pPr>
        <w:widowControl/>
        <w:jc w:val="left"/>
        <w:rPr>
          <w:rFonts w:hint="eastAsia" w:ascii="仿宋" w:hAnsi="仿宋" w:eastAsia="仿宋" w:cs="仿宋"/>
          <w:vanish/>
          <w:kern w:val="0"/>
          <w:sz w:val="32"/>
          <w:szCs w:val="32"/>
        </w:rPr>
      </w:pPr>
    </w:p>
    <w:tbl>
      <w:tblPr>
        <w:tblStyle w:val="6"/>
        <w:tblW w:w="6" w:type="dxa"/>
        <w:tblCellSpacing w:w="0" w:type="dxa"/>
        <w:tblInd w:w="0" w:type="dxa"/>
        <w:tblLayout w:type="fixed"/>
        <w:tblCellMar>
          <w:top w:w="0" w:type="dxa"/>
          <w:left w:w="0" w:type="dxa"/>
          <w:bottom w:w="0" w:type="dxa"/>
          <w:right w:w="0" w:type="dxa"/>
        </w:tblCellMar>
      </w:tblPr>
      <w:tblGrid>
        <w:gridCol w:w="6"/>
      </w:tblGrid>
      <w:tr>
        <w:tblPrEx>
          <w:tblCellMar>
            <w:top w:w="0" w:type="dxa"/>
            <w:left w:w="0" w:type="dxa"/>
            <w:bottom w:w="0" w:type="dxa"/>
            <w:right w:w="0" w:type="dxa"/>
          </w:tblCellMar>
        </w:tblPrEx>
        <w:trPr>
          <w:tblCellSpacing w:w="0" w:type="dxa"/>
        </w:trPr>
        <w:tc>
          <w:tcPr>
            <w:tcW w:w="6" w:type="dxa"/>
            <w:vAlign w:val="center"/>
          </w:tcPr>
          <w:p>
            <w:pPr>
              <w:widowControl/>
              <w:jc w:val="left"/>
              <w:rPr>
                <w:rFonts w:hint="eastAsia" w:ascii="仿宋" w:hAnsi="仿宋" w:eastAsia="仿宋" w:cs="仿宋"/>
                <w:kern w:val="0"/>
                <w:sz w:val="32"/>
                <w:szCs w:val="32"/>
              </w:rPr>
            </w:pPr>
          </w:p>
        </w:tc>
      </w:tr>
    </w:tbl>
    <w:p>
      <w:pPr>
        <w:widowControl/>
        <w:jc w:val="left"/>
        <w:rPr>
          <w:rFonts w:hint="eastAsia" w:ascii="仿宋" w:hAnsi="仿宋" w:eastAsia="仿宋" w:cs="仿宋"/>
          <w:vanish/>
          <w:kern w:val="0"/>
          <w:sz w:val="32"/>
          <w:szCs w:val="32"/>
        </w:rPr>
      </w:pPr>
    </w:p>
    <w:tbl>
      <w:tblPr>
        <w:tblStyle w:val="6"/>
        <w:tblW w:w="7891" w:type="dxa"/>
        <w:tblCellSpacing w:w="0" w:type="dxa"/>
        <w:tblInd w:w="0" w:type="dxa"/>
        <w:tblLayout w:type="fixed"/>
        <w:tblCellMar>
          <w:top w:w="0" w:type="dxa"/>
          <w:left w:w="0" w:type="dxa"/>
          <w:bottom w:w="0" w:type="dxa"/>
          <w:right w:w="0" w:type="dxa"/>
        </w:tblCellMar>
      </w:tblPr>
      <w:tblGrid>
        <w:gridCol w:w="7891"/>
      </w:tblGrid>
      <w:tr>
        <w:tblPrEx>
          <w:tblCellMar>
            <w:top w:w="0" w:type="dxa"/>
            <w:left w:w="0" w:type="dxa"/>
            <w:bottom w:w="0" w:type="dxa"/>
            <w:right w:w="0" w:type="dxa"/>
          </w:tblCellMar>
        </w:tblPrEx>
        <w:trPr>
          <w:tblCellSpacing w:w="0" w:type="dxa"/>
        </w:trPr>
        <w:tc>
          <w:tcPr>
            <w:tcW w:w="7891" w:type="dxa"/>
            <w:vAlign w:val="center"/>
          </w:tcPr>
          <w:p>
            <w:pPr>
              <w:widowControl/>
              <w:spacing w:line="420" w:lineRule="atLeast"/>
              <w:jc w:val="center"/>
              <w:rPr>
                <w:rFonts w:hint="eastAsia" w:ascii="仿宋" w:hAnsi="仿宋" w:eastAsia="仿宋" w:cs="仿宋"/>
                <w:b/>
                <w:bCs/>
                <w:color w:val="000000"/>
                <w:kern w:val="0"/>
                <w:sz w:val="44"/>
                <w:szCs w:val="44"/>
              </w:rPr>
            </w:pPr>
            <w:r>
              <w:rPr>
                <w:rFonts w:hint="eastAsia" w:ascii="仿宋" w:hAnsi="仿宋" w:eastAsia="仿宋" w:cs="仿宋"/>
                <w:b/>
                <w:bCs/>
                <w:color w:val="000000"/>
                <w:kern w:val="0"/>
                <w:sz w:val="44"/>
                <w:szCs w:val="44"/>
                <w:lang w:eastAsia="zh-CN"/>
              </w:rPr>
              <w:t>2020</w:t>
            </w:r>
            <w:r>
              <w:rPr>
                <w:rFonts w:hint="eastAsia" w:ascii="仿宋" w:hAnsi="仿宋" w:eastAsia="仿宋" w:cs="仿宋"/>
                <w:b/>
                <w:bCs/>
                <w:color w:val="000000"/>
                <w:kern w:val="0"/>
                <w:sz w:val="44"/>
                <w:szCs w:val="44"/>
              </w:rPr>
              <w:t>年度南阳市</w:t>
            </w:r>
            <w:r>
              <w:rPr>
                <w:rFonts w:hint="eastAsia" w:ascii="仿宋" w:hAnsi="仿宋" w:eastAsia="仿宋" w:cs="仿宋"/>
                <w:b/>
                <w:bCs/>
                <w:color w:val="000000"/>
                <w:kern w:val="0"/>
                <w:sz w:val="44"/>
                <w:szCs w:val="44"/>
                <w:lang w:eastAsia="zh-CN"/>
              </w:rPr>
              <w:t>民政</w:t>
            </w:r>
            <w:r>
              <w:rPr>
                <w:rFonts w:hint="eastAsia" w:ascii="仿宋" w:hAnsi="仿宋" w:eastAsia="仿宋" w:cs="仿宋"/>
                <w:b/>
                <w:bCs/>
                <w:color w:val="000000"/>
                <w:kern w:val="0"/>
                <w:sz w:val="44"/>
                <w:szCs w:val="44"/>
              </w:rPr>
              <w:t>部门预算公开</w:t>
            </w:r>
          </w:p>
          <w:p>
            <w:pPr>
              <w:widowControl/>
              <w:spacing w:line="420" w:lineRule="atLeast"/>
              <w:jc w:val="left"/>
              <w:rPr>
                <w:rFonts w:hint="eastAsia" w:ascii="仿宋" w:hAnsi="仿宋" w:eastAsia="仿宋" w:cs="仿宋"/>
                <w:b/>
                <w:bCs/>
                <w:color w:val="000000"/>
                <w:kern w:val="0"/>
                <w:sz w:val="44"/>
                <w:szCs w:val="44"/>
              </w:rPr>
            </w:pPr>
          </w:p>
          <w:p>
            <w:pPr>
              <w:widowControl/>
              <w:spacing w:line="420" w:lineRule="atLeast"/>
              <w:ind w:firstLine="321" w:firstLineChars="100"/>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目 录</w:t>
            </w:r>
          </w:p>
          <w:p>
            <w:pPr>
              <w:widowControl/>
              <w:spacing w:line="420" w:lineRule="atLeast"/>
              <w:ind w:firstLine="643"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rPr>
              <w:t>第一部分</w:t>
            </w:r>
            <w:r>
              <w:rPr>
                <w:rFonts w:hint="eastAsia" w:ascii="仿宋" w:hAnsi="仿宋" w:eastAsia="仿宋" w:cs="仿宋"/>
                <w:b/>
                <w:bCs/>
                <w:color w:val="000000"/>
                <w:kern w:val="0"/>
                <w:sz w:val="32"/>
                <w:szCs w:val="32"/>
                <w:lang w:eastAsia="zh-CN"/>
              </w:rPr>
              <w:t>南阳市民政局</w:t>
            </w:r>
            <w:r>
              <w:rPr>
                <w:rFonts w:hint="eastAsia" w:ascii="仿宋" w:hAnsi="仿宋" w:eastAsia="仿宋" w:cs="仿宋"/>
                <w:b/>
                <w:bCs/>
                <w:color w:val="000000"/>
                <w:kern w:val="0"/>
                <w:sz w:val="32"/>
                <w:szCs w:val="32"/>
              </w:rPr>
              <w:t>概况</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一、主要</w:t>
            </w:r>
            <w:r>
              <w:rPr>
                <w:rFonts w:hint="eastAsia" w:ascii="仿宋" w:hAnsi="仿宋" w:eastAsia="仿宋" w:cs="仿宋"/>
                <w:color w:val="000000"/>
                <w:kern w:val="0"/>
                <w:sz w:val="32"/>
                <w:szCs w:val="32"/>
                <w:lang w:eastAsia="zh-CN"/>
              </w:rPr>
              <w:t>职责、机构设置</w:t>
            </w:r>
          </w:p>
          <w:p>
            <w:pPr>
              <w:widowControl/>
              <w:spacing w:line="420" w:lineRule="atLeast"/>
              <w:ind w:firstLine="640"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rPr>
              <w:t>二、部门预算单位构成</w:t>
            </w:r>
            <w:r>
              <w:rPr>
                <w:rFonts w:hint="eastAsia" w:ascii="仿宋" w:hAnsi="仿宋" w:eastAsia="仿宋" w:cs="仿宋"/>
                <w:color w:val="000000"/>
                <w:kern w:val="0"/>
                <w:sz w:val="32"/>
                <w:szCs w:val="32"/>
              </w:rPr>
              <w:br w:type="textWrapping"/>
            </w:r>
            <w:r>
              <w:rPr>
                <w:rFonts w:hint="eastAsia" w:ascii="仿宋" w:hAnsi="仿宋" w:eastAsia="仿宋" w:cs="仿宋"/>
                <w:b/>
                <w:bCs/>
                <w:color w:val="000000"/>
                <w:kern w:val="0"/>
                <w:sz w:val="32"/>
                <w:szCs w:val="32"/>
              </w:rPr>
              <w:t>　　第二部分</w:t>
            </w:r>
            <w:r>
              <w:rPr>
                <w:rFonts w:hint="eastAsia" w:ascii="仿宋" w:hAnsi="仿宋" w:eastAsia="仿宋" w:cs="仿宋"/>
                <w:b/>
                <w:bCs/>
                <w:color w:val="000000"/>
                <w:kern w:val="0"/>
                <w:sz w:val="32"/>
                <w:szCs w:val="32"/>
                <w:lang w:eastAsia="zh-CN"/>
              </w:rPr>
              <w:t>南阳市民政局2020</w:t>
            </w:r>
            <w:r>
              <w:rPr>
                <w:rFonts w:hint="eastAsia" w:ascii="仿宋" w:hAnsi="仿宋" w:eastAsia="仿宋" w:cs="仿宋"/>
                <w:b/>
                <w:bCs/>
                <w:color w:val="000000"/>
                <w:kern w:val="0"/>
                <w:sz w:val="32"/>
                <w:szCs w:val="32"/>
              </w:rPr>
              <w:t> 年部门预算情况说明</w:t>
            </w:r>
            <w:r>
              <w:rPr>
                <w:rFonts w:hint="eastAsia" w:ascii="仿宋" w:hAnsi="仿宋" w:eastAsia="仿宋" w:cs="仿宋"/>
                <w:color w:val="000000"/>
                <w:kern w:val="0"/>
                <w:sz w:val="32"/>
                <w:szCs w:val="32"/>
              </w:rPr>
              <w:br w:type="textWrapping"/>
            </w:r>
            <w:r>
              <w:rPr>
                <w:rFonts w:hint="eastAsia" w:ascii="仿宋" w:hAnsi="仿宋" w:eastAsia="仿宋" w:cs="仿宋"/>
                <w:b/>
                <w:bCs/>
                <w:color w:val="000000"/>
                <w:kern w:val="0"/>
                <w:sz w:val="32"/>
                <w:szCs w:val="32"/>
              </w:rPr>
              <w:t>　　第三部分 名词解释</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仿宋" w:hAnsi="仿宋" w:eastAsia="仿宋" w:cs="仿宋"/>
                <w:b/>
                <w:bCs/>
                <w:color w:val="000000"/>
                <w:kern w:val="0"/>
                <w:sz w:val="32"/>
                <w:szCs w:val="32"/>
              </w:rPr>
              <w:t>　</w:t>
            </w:r>
            <w:r>
              <w:rPr>
                <w:rFonts w:hint="eastAsia" w:ascii="仿宋" w:hAnsi="仿宋" w:eastAsia="仿宋" w:cs="仿宋"/>
                <w:b/>
                <w:bCs/>
                <w:color w:val="000000"/>
                <w:kern w:val="0"/>
                <w:sz w:val="32"/>
                <w:szCs w:val="32"/>
                <w:lang w:eastAsia="zh-CN"/>
              </w:rPr>
              <w:t>第四部分</w:t>
            </w:r>
            <w:r>
              <w:rPr>
                <w:rFonts w:hint="eastAsia" w:ascii="仿宋" w:hAnsi="仿宋" w:eastAsia="仿宋" w:cs="仿宋"/>
                <w:b/>
                <w:bCs/>
                <w:color w:val="000000"/>
                <w:kern w:val="0"/>
                <w:sz w:val="32"/>
                <w:szCs w:val="32"/>
                <w:lang w:val="en-US" w:eastAsia="zh-CN"/>
              </w:rPr>
              <w:t xml:space="preserve"> 南阳市民政局2020年度部门预算表</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一、部门收支</w:t>
            </w:r>
            <w:r>
              <w:rPr>
                <w:rFonts w:hint="eastAsia" w:ascii="仿宋" w:hAnsi="仿宋" w:eastAsia="仿宋" w:cs="仿宋"/>
                <w:color w:val="000000"/>
                <w:kern w:val="0"/>
                <w:sz w:val="32"/>
                <w:szCs w:val="32"/>
                <w:lang w:eastAsia="zh-CN"/>
              </w:rPr>
              <w:t>总体情况</w:t>
            </w:r>
            <w:r>
              <w:rPr>
                <w:rFonts w:hint="eastAsia" w:ascii="仿宋" w:hAnsi="仿宋" w:eastAsia="仿宋" w:cs="仿宋"/>
                <w:color w:val="000000"/>
                <w:kern w:val="0"/>
                <w:sz w:val="32"/>
                <w:szCs w:val="32"/>
              </w:rPr>
              <w:t>表</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二、部门收入</w:t>
            </w:r>
            <w:r>
              <w:rPr>
                <w:rFonts w:hint="eastAsia" w:ascii="仿宋" w:hAnsi="仿宋" w:eastAsia="仿宋" w:cs="仿宋"/>
                <w:color w:val="000000"/>
                <w:kern w:val="0"/>
                <w:sz w:val="32"/>
                <w:szCs w:val="32"/>
                <w:lang w:eastAsia="zh-CN"/>
              </w:rPr>
              <w:t>总体情况</w:t>
            </w:r>
            <w:r>
              <w:rPr>
                <w:rFonts w:hint="eastAsia" w:ascii="仿宋" w:hAnsi="仿宋" w:eastAsia="仿宋" w:cs="仿宋"/>
                <w:color w:val="000000"/>
                <w:kern w:val="0"/>
                <w:sz w:val="32"/>
                <w:szCs w:val="32"/>
              </w:rPr>
              <w:t>表</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三、部门支出</w:t>
            </w:r>
            <w:r>
              <w:rPr>
                <w:rFonts w:hint="eastAsia" w:ascii="仿宋" w:hAnsi="仿宋" w:eastAsia="仿宋" w:cs="仿宋"/>
                <w:color w:val="000000"/>
                <w:kern w:val="0"/>
                <w:sz w:val="32"/>
                <w:szCs w:val="32"/>
                <w:lang w:eastAsia="zh-CN"/>
              </w:rPr>
              <w:t>总体情况</w:t>
            </w:r>
            <w:r>
              <w:rPr>
                <w:rFonts w:hint="eastAsia" w:ascii="仿宋" w:hAnsi="仿宋" w:eastAsia="仿宋" w:cs="仿宋"/>
                <w:color w:val="000000"/>
                <w:kern w:val="0"/>
                <w:sz w:val="32"/>
                <w:szCs w:val="32"/>
              </w:rPr>
              <w:t>表</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四、财政拨款</w:t>
            </w:r>
            <w:r>
              <w:rPr>
                <w:rFonts w:hint="eastAsia" w:ascii="仿宋" w:hAnsi="仿宋" w:eastAsia="仿宋" w:cs="仿宋"/>
                <w:color w:val="000000"/>
                <w:kern w:val="0"/>
                <w:sz w:val="32"/>
                <w:szCs w:val="32"/>
                <w:lang w:eastAsia="zh-CN"/>
              </w:rPr>
              <w:t>收支总体</w:t>
            </w:r>
            <w:r>
              <w:rPr>
                <w:rFonts w:hint="eastAsia" w:ascii="仿宋" w:hAnsi="仿宋" w:eastAsia="仿宋" w:cs="仿宋"/>
                <w:color w:val="000000"/>
                <w:kern w:val="0"/>
                <w:sz w:val="32"/>
                <w:szCs w:val="32"/>
              </w:rPr>
              <w:t>情况表</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五、一般公共预算支出情况表</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六、</w:t>
            </w:r>
            <w:r>
              <w:rPr>
                <w:rFonts w:hint="eastAsia" w:ascii="仿宋" w:hAnsi="仿宋" w:eastAsia="仿宋" w:cs="仿宋"/>
                <w:color w:val="000000"/>
                <w:kern w:val="0"/>
                <w:sz w:val="32"/>
                <w:szCs w:val="32"/>
                <w:lang w:eastAsia="zh-CN"/>
              </w:rPr>
              <w:t>政府性基金预算支出情况表</w:t>
            </w:r>
            <w:r>
              <w:rPr>
                <w:rFonts w:hint="eastAsia" w:ascii="仿宋" w:hAnsi="仿宋" w:eastAsia="仿宋" w:cs="仿宋"/>
                <w:color w:val="000000"/>
                <w:kern w:val="0"/>
                <w:sz w:val="32"/>
                <w:szCs w:val="32"/>
                <w:lang w:val="en-US" w:eastAsia="zh-CN"/>
              </w:rPr>
              <w:t xml:space="preserve">    </w:t>
            </w:r>
          </w:p>
          <w:p>
            <w:pPr>
              <w:widowControl/>
              <w:spacing w:line="420" w:lineRule="atLeast"/>
              <w:jc w:val="left"/>
              <w:rPr>
                <w:rFonts w:hint="eastAsia" w:ascii="仿宋" w:hAnsi="仿宋" w:eastAsia="仿宋" w:cs="仿宋"/>
                <w:b/>
                <w:bCs/>
                <w:color w:val="000000"/>
                <w:kern w:val="0"/>
                <w:sz w:val="32"/>
                <w:szCs w:val="32"/>
              </w:rPr>
            </w:pPr>
            <w:r>
              <w:rPr>
                <w:rFonts w:hint="eastAsia" w:ascii="仿宋" w:hAnsi="仿宋" w:eastAsia="仿宋" w:cs="仿宋"/>
                <w:color w:val="000000"/>
                <w:kern w:val="0"/>
                <w:sz w:val="32"/>
                <w:szCs w:val="32"/>
              </w:rPr>
              <w:t>　　七、</w:t>
            </w:r>
            <w:r>
              <w:rPr>
                <w:rFonts w:hint="eastAsia" w:ascii="仿宋" w:hAnsi="仿宋" w:eastAsia="仿宋" w:cs="仿宋"/>
                <w:color w:val="000000"/>
                <w:kern w:val="0"/>
                <w:sz w:val="32"/>
                <w:szCs w:val="32"/>
                <w:lang w:eastAsia="zh-CN"/>
              </w:rPr>
              <w:t>一般公共预算基本支出情况</w:t>
            </w:r>
            <w:r>
              <w:rPr>
                <w:rFonts w:hint="eastAsia" w:ascii="仿宋" w:hAnsi="仿宋" w:eastAsia="仿宋" w:cs="仿宋"/>
                <w:color w:val="000000"/>
                <w:kern w:val="0"/>
                <w:sz w:val="32"/>
                <w:szCs w:val="32"/>
              </w:rPr>
              <w:t>表</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八、一般公共预算“三公”经费支出情况表</w:t>
            </w:r>
            <w:r>
              <w:rPr>
                <w:rFonts w:hint="eastAsia" w:ascii="仿宋" w:hAnsi="仿宋" w:eastAsia="仿宋" w:cs="仿宋"/>
                <w:color w:val="000000"/>
                <w:kern w:val="0"/>
                <w:sz w:val="32"/>
                <w:szCs w:val="32"/>
              </w:rPr>
              <w:br w:type="textWrapping"/>
            </w:r>
          </w:p>
          <w:p>
            <w:pPr>
              <w:widowControl/>
              <w:spacing w:line="420" w:lineRule="atLeast"/>
              <w:jc w:val="center"/>
              <w:rPr>
                <w:rFonts w:hint="eastAsia" w:ascii="仿宋" w:hAnsi="仿宋" w:eastAsia="仿宋" w:cs="仿宋"/>
                <w:b/>
                <w:bCs/>
                <w:color w:val="000000"/>
                <w:kern w:val="0"/>
                <w:sz w:val="32"/>
                <w:szCs w:val="32"/>
              </w:rPr>
            </w:pPr>
          </w:p>
          <w:p>
            <w:pPr>
              <w:widowControl/>
              <w:spacing w:line="420" w:lineRule="atLeast"/>
              <w:jc w:val="center"/>
              <w:rPr>
                <w:rFonts w:hint="eastAsia" w:ascii="仿宋" w:hAnsi="仿宋" w:eastAsia="仿宋" w:cs="仿宋"/>
                <w:b/>
                <w:bCs/>
                <w:color w:val="000000"/>
                <w:kern w:val="0"/>
                <w:sz w:val="32"/>
                <w:szCs w:val="32"/>
              </w:rPr>
            </w:pPr>
          </w:p>
          <w:p>
            <w:pPr>
              <w:widowControl/>
              <w:spacing w:line="420" w:lineRule="atLeast"/>
              <w:rPr>
                <w:rFonts w:hint="eastAsia" w:ascii="仿宋" w:hAnsi="仿宋" w:eastAsia="仿宋" w:cs="仿宋"/>
                <w:b/>
                <w:bCs/>
                <w:color w:val="000000"/>
                <w:kern w:val="0"/>
                <w:sz w:val="32"/>
                <w:szCs w:val="32"/>
              </w:rPr>
            </w:pPr>
          </w:p>
          <w:p>
            <w:pPr>
              <w:widowControl/>
              <w:spacing w:line="420" w:lineRule="atLeast"/>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第一部分</w:t>
            </w:r>
            <w:r>
              <w:rPr>
                <w:rFonts w:hint="eastAsia" w:ascii="仿宋" w:hAnsi="仿宋" w:eastAsia="仿宋" w:cs="仿宋"/>
                <w:color w:val="000000"/>
                <w:kern w:val="0"/>
                <w:sz w:val="32"/>
                <w:szCs w:val="32"/>
              </w:rPr>
              <w:br w:type="textWrapping"/>
            </w:r>
            <w:r>
              <w:rPr>
                <w:rFonts w:hint="eastAsia" w:ascii="仿宋" w:hAnsi="仿宋" w:eastAsia="仿宋" w:cs="仿宋"/>
                <w:b/>
                <w:bCs/>
                <w:color w:val="000000"/>
                <w:kern w:val="0"/>
                <w:sz w:val="32"/>
                <w:szCs w:val="32"/>
                <w:lang w:eastAsia="zh-CN"/>
              </w:rPr>
              <w:t>南阳市民政局</w:t>
            </w:r>
            <w:r>
              <w:rPr>
                <w:rFonts w:hint="eastAsia" w:ascii="仿宋" w:hAnsi="仿宋" w:eastAsia="仿宋" w:cs="仿宋"/>
                <w:b/>
                <w:bCs/>
                <w:color w:val="000000"/>
                <w:kern w:val="0"/>
                <w:sz w:val="32"/>
                <w:szCs w:val="32"/>
              </w:rPr>
              <w:t>概况</w:t>
            </w:r>
          </w:p>
          <w:p>
            <w:pPr>
              <w:pStyle w:val="9"/>
              <w:widowControl/>
              <w:numPr>
                <w:ilvl w:val="0"/>
                <w:numId w:val="1"/>
              </w:numPr>
              <w:spacing w:line="420" w:lineRule="atLeast"/>
              <w:ind w:firstLineChars="0"/>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lang w:eastAsia="zh-CN"/>
              </w:rPr>
              <w:t>南阳市民政局</w:t>
            </w:r>
            <w:r>
              <w:rPr>
                <w:rFonts w:hint="eastAsia" w:ascii="仿宋" w:hAnsi="仿宋" w:eastAsia="仿宋" w:cs="仿宋"/>
                <w:b/>
                <w:bCs/>
                <w:color w:val="000000"/>
                <w:kern w:val="0"/>
                <w:sz w:val="32"/>
                <w:szCs w:val="32"/>
              </w:rPr>
              <w:t>主要职</w:t>
            </w:r>
            <w:r>
              <w:rPr>
                <w:rFonts w:hint="eastAsia" w:ascii="仿宋" w:hAnsi="仿宋" w:eastAsia="仿宋" w:cs="仿宋"/>
                <w:b/>
                <w:bCs/>
                <w:color w:val="000000"/>
                <w:kern w:val="0"/>
                <w:sz w:val="32"/>
                <w:szCs w:val="32"/>
                <w:lang w:eastAsia="zh-CN"/>
              </w:rPr>
              <w:t>责</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（一）贯彻执行民政事业发展的法律、法规和政策、规划，拟订全市民政事业发展规划和标准并组织实施。</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（二）拟订全市社会团体、基金会、社会服务机构等社会组织登记和监督管理办法并组织实施，依法对社会组织进行登记管理和执法监督。</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（三）拟订全市社会救助政策性措施、标准，统筹社会救助体系建设，负责城乡居民最低生活保障、特困人员救助供养、临时救助、生活无着流浪乞讨人员救助工作。指导低收入家庭经济状况信息核对工作。</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（四）拟订全市城乡基层群众自治建设和社区治理政策性措施，指导城乡社区治理体系和治理能力建设，提出加强和改进城乡基层政权建设的建议，推动基层民主政治建设。</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五）拟订全市行政区划管理、行政区域界限管理和地名管理办法并组织实施，负责全市乡镇（街道办事处）以上行政区域设立、撤销、更名、界线变更及政府驻地迁移的审核报批工作，负责跨省辖市重要自然地理实体命名及更名的审核报批工作，负责跨县区重要自然地理实体命名、更名的审核工作，负责全市地名标志的管理工作，负责全市行政区域界线的勘定和管理工作。</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（六）贯彻落实婚姻管理政策，推进婚俗改革。</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（七）贯彻落实殡葬管理政策和服务规范，推进殡葬改革。</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（八）贯彻落实残疾人权益保护政策，统筹推进残疾人福利制度建设和康复辅助器具产业发展。</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（九）统筹推进、督促指导、监督管理养老服务工作，拟订全市养老服务体系建设规划和标准并组织实施，承担老年人福利和特殊困难老年人救助工作。</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（十）拟订全市儿童福利、孤弃儿童保障、儿童收养、儿童救助保护政策性措施和标准并组织实施，健全农村留守儿童关爱服务体系和困境儿童保障制度。</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（十一）贯彻落实促进慈善事业发展政策，组织指导社会捐助工作，负责全市福利彩票发行管理工作。</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（十二）拟订全市社会工作、志愿服务政策性措施和标准，会同有关部门推进社会工作人才队伍建设和志愿者队伍建设。</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（十三）完成市委、市政府交办的其他任务。</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（十四）有关职责分工</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1.与南阳市卫生健康委员会的有关职责分工。南阳市民政局负责统筹推进、督促指导、监督管理养老服务工作，拟订养老服务体系建设规划和标准并组织实施，承担老年人福利和特殊困难老年人救助工作。南阳市卫生健康委员会负责拟订应对人口老龄化、医养结合政策性措施，综合协调、督促指导、组织推进老龄事业发展，承担老年疾病防治、老年人医疗照护、老年人心理健康与关怀服务等老年健康工作。</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2.与南阳市自然资源和规划局的有关职责分工。南阳市民政局会同南阳市自然资源和规划局组织编制公布行政区划信息的南阳市行政区划图。</w:t>
            </w:r>
          </w:p>
          <w:p>
            <w:pPr>
              <w:spacing w:line="360" w:lineRule="auto"/>
              <w:ind w:firstLine="643" w:firstLineChars="200"/>
              <w:rPr>
                <w:rFonts w:hint="eastAsia" w:ascii="仿宋" w:hAnsi="仿宋" w:eastAsia="仿宋" w:cs="仿宋"/>
                <w:b/>
                <w:bCs/>
                <w:sz w:val="32"/>
                <w:lang w:eastAsia="zh-CN"/>
              </w:rPr>
            </w:pPr>
            <w:r>
              <w:rPr>
                <w:rFonts w:hint="eastAsia" w:ascii="仿宋" w:hAnsi="仿宋" w:eastAsia="仿宋" w:cs="仿宋"/>
                <w:b/>
                <w:bCs/>
                <w:sz w:val="32"/>
                <w:lang w:eastAsia="zh-CN"/>
              </w:rPr>
              <w:t>二、机构设置</w:t>
            </w:r>
          </w:p>
          <w:p>
            <w:pPr>
              <w:snapToGrid w:val="0"/>
              <w:spacing w:line="520" w:lineRule="exact"/>
              <w:ind w:firstLine="640" w:firstLineChars="200"/>
              <w:rPr>
                <w:rFonts w:hint="eastAsia" w:ascii="仿宋" w:hAnsi="仿宋" w:eastAsia="仿宋" w:cs="仿宋"/>
                <w:color w:val="000000"/>
                <w:kern w:val="0"/>
                <w:sz w:val="32"/>
                <w:szCs w:val="32"/>
              </w:rPr>
            </w:pPr>
            <w:r>
              <w:rPr>
                <w:rFonts w:hint="eastAsia" w:ascii="仿宋_GB2312" w:hAnsi="仿宋_GB2312" w:eastAsia="仿宋_GB2312" w:cs="仿宋_GB2312"/>
                <w:kern w:val="0"/>
                <w:sz w:val="32"/>
                <w:szCs w:val="32"/>
                <w:lang w:eastAsia="zh-CN"/>
              </w:rPr>
              <w:t>南阳市民政局内</w:t>
            </w:r>
            <w:r>
              <w:rPr>
                <w:rFonts w:hint="eastAsia" w:ascii="仿宋_GB2312" w:hAnsi="仿宋_GB2312" w:eastAsia="仿宋_GB2312" w:cs="仿宋_GB2312"/>
                <w:kern w:val="0"/>
                <w:sz w:val="32"/>
                <w:szCs w:val="32"/>
              </w:rPr>
              <w:t>设机构</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个，包括：</w:t>
            </w:r>
            <w:r>
              <w:rPr>
                <w:rFonts w:hint="eastAsia" w:ascii="仿宋_GB2312" w:hAnsi="仿宋_GB2312" w:eastAsia="仿宋_GB2312" w:cs="仿宋_GB2312"/>
                <w:kern w:val="0"/>
                <w:sz w:val="32"/>
                <w:szCs w:val="32"/>
                <w:lang w:eastAsia="zh-CN"/>
              </w:rPr>
              <w:t>办公室（行政审批服务科）、社会组织管理局、社会救助科、基层政权建设和社区治理科、区划地名科、社会事务科、养老服务科、儿童福利科、规划财务科、人事科（离退休干部工作科）、机关党委</w:t>
            </w:r>
            <w:r>
              <w:rPr>
                <w:rFonts w:hint="eastAsia" w:ascii="仿宋_GB2312" w:hAnsi="仿宋_GB2312" w:eastAsia="仿宋_GB2312" w:cs="仿宋_GB2312"/>
                <w:kern w:val="0"/>
                <w:sz w:val="32"/>
                <w:szCs w:val="32"/>
              </w:rPr>
              <w:t>。</w:t>
            </w:r>
          </w:p>
          <w:p>
            <w:pPr>
              <w:spacing w:line="360" w:lineRule="auto"/>
              <w:ind w:left="638" w:leftChars="304" w:firstLine="0" w:firstLineChars="0"/>
              <w:rPr>
                <w:rFonts w:hint="eastAsia" w:ascii="仿宋" w:hAnsi="仿宋" w:eastAsia="仿宋" w:cs="仿宋"/>
                <w:sz w:val="32"/>
                <w:lang w:eastAsia="zh-CN"/>
              </w:rPr>
            </w:pPr>
            <w:r>
              <w:rPr>
                <w:rFonts w:hint="eastAsia" w:ascii="仿宋" w:hAnsi="仿宋" w:eastAsia="仿宋" w:cs="仿宋"/>
                <w:color w:val="000000"/>
                <w:kern w:val="0"/>
                <w:sz w:val="32"/>
                <w:szCs w:val="32"/>
                <w:lang w:eastAsia="zh-CN"/>
              </w:rPr>
              <w:t>三</w:t>
            </w:r>
            <w:r>
              <w:rPr>
                <w:rFonts w:hint="eastAsia" w:ascii="仿宋" w:hAnsi="仿宋" w:eastAsia="仿宋" w:cs="仿宋"/>
                <w:color w:val="000000"/>
                <w:kern w:val="0"/>
                <w:sz w:val="32"/>
                <w:szCs w:val="32"/>
              </w:rPr>
              <w:t>、</w:t>
            </w:r>
            <w:r>
              <w:rPr>
                <w:rFonts w:hint="eastAsia" w:ascii="仿宋" w:hAnsi="仿宋" w:eastAsia="仿宋" w:cs="仿宋"/>
                <w:b/>
                <w:bCs/>
                <w:color w:val="000000"/>
                <w:kern w:val="0"/>
                <w:sz w:val="32"/>
                <w:szCs w:val="32"/>
              </w:rPr>
              <w:t>预算单位构成</w:t>
            </w:r>
            <w:r>
              <w:rPr>
                <w:rFonts w:hint="eastAsia" w:ascii="仿宋" w:hAnsi="仿宋" w:eastAsia="仿宋" w:cs="仿宋"/>
                <w:color w:val="000000"/>
                <w:kern w:val="0"/>
                <w:sz w:val="32"/>
                <w:szCs w:val="32"/>
              </w:rPr>
              <w:br w:type="textWrapping"/>
            </w:r>
            <w:r>
              <w:rPr>
                <w:rFonts w:hint="eastAsia" w:ascii="仿宋" w:hAnsi="仿宋" w:eastAsia="仿宋" w:cs="仿宋"/>
                <w:sz w:val="32"/>
                <w:lang w:eastAsia="zh-CN"/>
              </w:rPr>
              <w:t>我</w:t>
            </w:r>
            <w:r>
              <w:rPr>
                <w:rFonts w:hint="eastAsia" w:ascii="仿宋" w:hAnsi="仿宋" w:eastAsia="仿宋" w:cs="仿宋"/>
                <w:sz w:val="32"/>
              </w:rPr>
              <w:t>部门预算包括机关本级预算和所属事业单位预算。</w:t>
            </w:r>
            <w:r>
              <w:rPr>
                <w:rFonts w:hint="eastAsia" w:ascii="仿宋" w:hAnsi="仿宋" w:eastAsia="仿宋" w:cs="仿宋"/>
                <w:sz w:val="32"/>
              </w:rPr>
              <w:br w:type="textWrapping"/>
            </w:r>
            <w:r>
              <w:rPr>
                <w:rFonts w:hint="eastAsia" w:ascii="仿宋" w:hAnsi="仿宋" w:eastAsia="仿宋" w:cs="仿宋"/>
                <w:sz w:val="32"/>
                <w:lang w:val="en-US" w:eastAsia="zh-CN"/>
              </w:rPr>
              <w:t xml:space="preserve"> </w:t>
            </w:r>
            <w:r>
              <w:rPr>
                <w:rFonts w:hint="eastAsia" w:ascii="仿宋" w:hAnsi="仿宋" w:eastAsia="仿宋" w:cs="仿宋"/>
                <w:sz w:val="32"/>
              </w:rPr>
              <w:t>1、南阳市民政局本级</w:t>
            </w:r>
            <w:r>
              <w:rPr>
                <w:rFonts w:hint="eastAsia" w:ascii="仿宋" w:hAnsi="仿宋" w:eastAsia="仿宋" w:cs="仿宋"/>
                <w:sz w:val="32"/>
                <w:lang w:eastAsia="zh-CN"/>
              </w:rPr>
              <w:t>（含南阳市福利企业管理办公室）</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 xml:space="preserve"> 2、南阳市社会福利院</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 xml:space="preserve"> </w:t>
            </w:r>
            <w:r>
              <w:rPr>
                <w:rFonts w:hint="eastAsia" w:ascii="仿宋" w:hAnsi="仿宋" w:eastAsia="仿宋" w:cs="仿宋"/>
                <w:sz w:val="32"/>
                <w:lang w:val="en-US" w:eastAsia="zh-CN"/>
              </w:rPr>
              <w:t>3</w:t>
            </w:r>
            <w:r>
              <w:rPr>
                <w:rFonts w:hint="eastAsia" w:ascii="仿宋" w:hAnsi="仿宋" w:eastAsia="仿宋" w:cs="仿宋"/>
                <w:sz w:val="32"/>
              </w:rPr>
              <w:t>、南阳市救助管理站</w:t>
            </w:r>
          </w:p>
          <w:p>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 xml:space="preserve"> </w:t>
            </w:r>
            <w:r>
              <w:rPr>
                <w:rFonts w:hint="eastAsia" w:ascii="仿宋" w:hAnsi="仿宋" w:eastAsia="仿宋" w:cs="仿宋"/>
                <w:sz w:val="32"/>
                <w:lang w:val="en-US" w:eastAsia="zh-CN"/>
              </w:rPr>
              <w:t>4</w:t>
            </w:r>
            <w:r>
              <w:rPr>
                <w:rFonts w:hint="eastAsia" w:ascii="仿宋" w:hAnsi="仿宋" w:eastAsia="仿宋" w:cs="仿宋"/>
                <w:sz w:val="32"/>
              </w:rPr>
              <w:t>、南阳市城市最低生活保障管理中心</w:t>
            </w:r>
            <w:r>
              <w:rPr>
                <w:rFonts w:hint="eastAsia" w:ascii="仿宋" w:hAnsi="仿宋" w:eastAsia="仿宋" w:cs="仿宋"/>
                <w:sz w:val="32"/>
                <w:lang w:eastAsia="zh-CN"/>
              </w:rPr>
              <w:t>（现名为南</w:t>
            </w:r>
            <w:r>
              <w:rPr>
                <w:rFonts w:hint="eastAsia" w:ascii="仿宋" w:hAnsi="仿宋" w:eastAsia="仿宋" w:cs="仿宋"/>
                <w:b w:val="0"/>
                <w:bCs w:val="0"/>
                <w:sz w:val="32"/>
                <w:szCs w:val="32"/>
                <w:lang w:val="en-US" w:eastAsia="zh-CN"/>
              </w:rPr>
              <w:t>南阳市救助家庭信息核对服务中心</w:t>
            </w:r>
            <w:r>
              <w:rPr>
                <w:rFonts w:hint="eastAsia" w:ascii="仿宋" w:hAnsi="仿宋" w:eastAsia="仿宋" w:cs="仿宋"/>
                <w:sz w:val="32"/>
                <w:lang w:eastAsia="zh-CN"/>
              </w:rPr>
              <w:t>）</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 xml:space="preserve"> </w:t>
            </w:r>
            <w:r>
              <w:rPr>
                <w:rFonts w:hint="eastAsia" w:ascii="仿宋" w:hAnsi="仿宋" w:eastAsia="仿宋" w:cs="仿宋"/>
                <w:sz w:val="32"/>
                <w:lang w:val="en-US" w:eastAsia="zh-CN"/>
              </w:rPr>
              <w:t>5</w:t>
            </w:r>
            <w:r>
              <w:rPr>
                <w:rFonts w:hint="eastAsia" w:ascii="仿宋" w:hAnsi="仿宋" w:eastAsia="仿宋" w:cs="仿宋"/>
                <w:sz w:val="32"/>
              </w:rPr>
              <w:t>、南阳市殡仪馆</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 xml:space="preserve"> </w:t>
            </w:r>
            <w:r>
              <w:rPr>
                <w:rFonts w:hint="eastAsia" w:ascii="仿宋" w:hAnsi="仿宋" w:eastAsia="仿宋" w:cs="仿宋"/>
                <w:sz w:val="32"/>
                <w:lang w:val="en-US" w:eastAsia="zh-CN"/>
              </w:rPr>
              <w:t>6</w:t>
            </w:r>
            <w:r>
              <w:rPr>
                <w:rFonts w:hint="eastAsia" w:ascii="仿宋" w:hAnsi="仿宋" w:eastAsia="仿宋" w:cs="仿宋"/>
                <w:sz w:val="32"/>
              </w:rPr>
              <w:t>、南阳市人民政府行政区域界线管理工作领导小组办公室</w:t>
            </w:r>
          </w:p>
          <w:p>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rPr>
              <w:t xml:space="preserve">  </w:t>
            </w:r>
            <w:r>
              <w:rPr>
                <w:rFonts w:hint="eastAsia" w:ascii="仿宋" w:hAnsi="仿宋" w:eastAsia="仿宋" w:cs="仿宋"/>
                <w:sz w:val="32"/>
                <w:lang w:val="en-US" w:eastAsia="zh-CN"/>
              </w:rPr>
              <w:t>7</w:t>
            </w:r>
            <w:r>
              <w:rPr>
                <w:rFonts w:hint="eastAsia" w:ascii="仿宋" w:hAnsi="仿宋" w:eastAsia="仿宋" w:cs="仿宋"/>
                <w:sz w:val="32"/>
              </w:rPr>
              <w:t>、南阳市殡葬管理处</w:t>
            </w:r>
          </w:p>
          <w:p>
            <w:pPr>
              <w:spacing w:line="360" w:lineRule="auto"/>
              <w:ind w:firstLine="640" w:firstLineChars="200"/>
              <w:rPr>
                <w:rFonts w:hint="eastAsia" w:ascii="仿宋" w:hAnsi="仿宋" w:eastAsia="仿宋" w:cs="仿宋"/>
                <w:sz w:val="32"/>
              </w:rPr>
            </w:pPr>
            <w:r>
              <w:rPr>
                <w:rFonts w:hint="eastAsia" w:ascii="仿宋" w:hAnsi="仿宋" w:eastAsia="仿宋" w:cs="仿宋"/>
                <w:sz w:val="32"/>
              </w:rPr>
              <w:t xml:space="preserve">  </w:t>
            </w:r>
            <w:r>
              <w:rPr>
                <w:rFonts w:hint="eastAsia" w:ascii="仿宋" w:hAnsi="仿宋" w:eastAsia="仿宋" w:cs="仿宋"/>
                <w:sz w:val="32"/>
                <w:lang w:val="en-US" w:eastAsia="zh-CN"/>
              </w:rPr>
              <w:t>8</w:t>
            </w:r>
            <w:r>
              <w:rPr>
                <w:rFonts w:hint="eastAsia" w:ascii="仿宋" w:hAnsi="仿宋" w:eastAsia="仿宋" w:cs="仿宋"/>
                <w:sz w:val="32"/>
              </w:rPr>
              <w:t>、南阳市肢体康复中心</w:t>
            </w:r>
          </w:p>
          <w:p>
            <w:pPr>
              <w:widowControl/>
              <w:spacing w:line="420" w:lineRule="atLeast"/>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第二部分</w:t>
            </w:r>
          </w:p>
          <w:p>
            <w:pPr>
              <w:widowControl/>
              <w:spacing w:line="420" w:lineRule="atLeast"/>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lang w:eastAsia="zh-CN"/>
              </w:rPr>
              <w:t>南阳市民政局2020</w:t>
            </w:r>
            <w:r>
              <w:rPr>
                <w:rFonts w:hint="eastAsia" w:ascii="仿宋" w:hAnsi="仿宋" w:eastAsia="仿宋" w:cs="仿宋"/>
                <w:b/>
                <w:bCs/>
                <w:color w:val="000000"/>
                <w:kern w:val="0"/>
                <w:sz w:val="32"/>
                <w:szCs w:val="32"/>
              </w:rPr>
              <w:t>年度部门预算情况说明</w:t>
            </w:r>
          </w:p>
          <w:p>
            <w:pPr>
              <w:widowControl/>
              <w:numPr>
                <w:ilvl w:val="0"/>
                <w:numId w:val="0"/>
              </w:numPr>
              <w:spacing w:line="420" w:lineRule="atLeast"/>
              <w:ind w:firstLine="643" w:firstLineChars="20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一、收入支出预算总体情况说明</w:t>
            </w:r>
          </w:p>
          <w:p>
            <w:pPr>
              <w:widowControl/>
              <w:numPr>
                <w:ilvl w:val="0"/>
                <w:numId w:val="0"/>
              </w:numPr>
              <w:spacing w:line="420" w:lineRule="atLeas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市民政局2020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部门预算</w:t>
            </w:r>
            <w:r>
              <w:rPr>
                <w:rFonts w:hint="eastAsia" w:ascii="仿宋" w:hAnsi="仿宋" w:eastAsia="仿宋" w:cs="仿宋"/>
                <w:color w:val="000000"/>
                <w:kern w:val="0"/>
                <w:sz w:val="32"/>
                <w:szCs w:val="32"/>
              </w:rPr>
              <w:t>收入总计</w:t>
            </w:r>
            <w:r>
              <w:rPr>
                <w:rFonts w:hint="eastAsia" w:ascii="仿宋" w:hAnsi="仿宋" w:eastAsia="仿宋" w:cs="仿宋"/>
                <w:color w:val="000000"/>
                <w:kern w:val="0"/>
                <w:sz w:val="32"/>
                <w:szCs w:val="32"/>
                <w:lang w:val="en-US" w:eastAsia="zh-CN"/>
              </w:rPr>
              <w:t>6516.75</w:t>
            </w:r>
            <w:r>
              <w:rPr>
                <w:rFonts w:hint="eastAsia" w:ascii="仿宋" w:hAnsi="仿宋" w:eastAsia="仿宋" w:cs="仿宋"/>
                <w:color w:val="000000"/>
                <w:kern w:val="0"/>
                <w:sz w:val="32"/>
                <w:szCs w:val="32"/>
              </w:rPr>
              <w:t>万元，支出总计</w:t>
            </w:r>
            <w:r>
              <w:rPr>
                <w:rFonts w:hint="eastAsia" w:ascii="仿宋" w:hAnsi="仿宋" w:eastAsia="仿宋" w:cs="仿宋"/>
                <w:color w:val="000000"/>
                <w:kern w:val="0"/>
                <w:sz w:val="32"/>
                <w:szCs w:val="32"/>
                <w:lang w:val="en-US" w:eastAsia="zh-CN"/>
              </w:rPr>
              <w:t>6516.75</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val="en-US" w:eastAsia="zh-CN"/>
              </w:rPr>
              <w:t>2019年度为4462.05，比上年度增加2054.7万元，增长46.04%。主要原因为增加南阳市养楼服务中心老年养护楼项目资金650万元；特困供养机构基础设施建设、设备购置补助资金350万元；县乡村及公益性公墓建设补助资金770万元；智慧社区建设运营维护费75.2万元；智慧社区及指挥中心维护费、工作人员待遇经费127.2万元；部分工作经费压缩等。</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b/>
                <w:bCs/>
                <w:color w:val="000000"/>
                <w:kern w:val="0"/>
                <w:sz w:val="32"/>
                <w:szCs w:val="32"/>
                <w:lang w:eastAsia="zh-CN"/>
              </w:rPr>
              <w:t>二、收入预算总体情况说明</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lang w:val="en-US" w:eastAsia="zh-CN"/>
              </w:rPr>
              <w:t xml:space="preserve">    市民政局2020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部门预算</w:t>
            </w:r>
            <w:r>
              <w:rPr>
                <w:rFonts w:hint="eastAsia" w:ascii="仿宋" w:hAnsi="仿宋" w:eastAsia="仿宋" w:cs="仿宋"/>
                <w:color w:val="000000"/>
                <w:kern w:val="0"/>
                <w:sz w:val="32"/>
                <w:szCs w:val="32"/>
              </w:rPr>
              <w:t>收入</w:t>
            </w:r>
            <w:r>
              <w:rPr>
                <w:rFonts w:hint="eastAsia" w:ascii="仿宋" w:hAnsi="仿宋" w:eastAsia="仿宋" w:cs="仿宋"/>
                <w:color w:val="000000"/>
                <w:kern w:val="0"/>
                <w:sz w:val="32"/>
                <w:szCs w:val="32"/>
                <w:lang w:val="en-US" w:eastAsia="zh-CN"/>
              </w:rPr>
              <w:t>6516.75</w:t>
            </w:r>
            <w:r>
              <w:rPr>
                <w:rFonts w:hint="eastAsia" w:ascii="仿宋" w:hAnsi="仿宋" w:eastAsia="仿宋" w:cs="仿宋"/>
                <w:color w:val="000000"/>
                <w:kern w:val="0"/>
                <w:sz w:val="32"/>
                <w:szCs w:val="32"/>
              </w:rPr>
              <w:t>万元，分别是：一般公共预算</w:t>
            </w:r>
            <w:r>
              <w:rPr>
                <w:rFonts w:hint="eastAsia" w:ascii="仿宋" w:hAnsi="仿宋" w:eastAsia="仿宋" w:cs="仿宋"/>
                <w:color w:val="000000"/>
                <w:kern w:val="0"/>
                <w:sz w:val="32"/>
                <w:szCs w:val="32"/>
                <w:lang w:val="en-US" w:eastAsia="zh-CN"/>
              </w:rPr>
              <w:t>3122.85</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占比</w:t>
            </w:r>
            <w:r>
              <w:rPr>
                <w:rFonts w:hint="eastAsia" w:ascii="仿宋" w:hAnsi="仿宋" w:eastAsia="仿宋" w:cs="仿宋"/>
                <w:color w:val="000000"/>
                <w:kern w:val="0"/>
                <w:sz w:val="32"/>
                <w:szCs w:val="32"/>
                <w:lang w:val="en-US" w:eastAsia="zh-CN"/>
              </w:rPr>
              <w:t>47.92%；</w:t>
            </w:r>
            <w:r>
              <w:rPr>
                <w:rFonts w:hint="eastAsia" w:ascii="仿宋" w:hAnsi="仿宋" w:eastAsia="仿宋" w:cs="仿宋"/>
                <w:color w:val="000000"/>
                <w:kern w:val="0"/>
                <w:sz w:val="32"/>
                <w:szCs w:val="32"/>
              </w:rPr>
              <w:t>政府性基金预算收入</w:t>
            </w:r>
            <w:r>
              <w:rPr>
                <w:rFonts w:hint="eastAsia" w:ascii="仿宋" w:hAnsi="仿宋" w:eastAsia="仿宋" w:cs="仿宋"/>
                <w:color w:val="000000"/>
                <w:kern w:val="0"/>
                <w:sz w:val="32"/>
                <w:szCs w:val="32"/>
                <w:lang w:val="en-US" w:eastAsia="zh-CN"/>
              </w:rPr>
              <w:t>2627</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占比</w:t>
            </w:r>
            <w:r>
              <w:rPr>
                <w:rFonts w:hint="eastAsia" w:ascii="仿宋" w:hAnsi="仿宋" w:eastAsia="仿宋" w:cs="仿宋"/>
                <w:color w:val="000000"/>
                <w:kern w:val="0"/>
                <w:sz w:val="32"/>
                <w:szCs w:val="32"/>
                <w:lang w:val="en-US" w:eastAsia="zh-CN"/>
              </w:rPr>
              <w:t>40.31%；</w:t>
            </w:r>
            <w:r>
              <w:rPr>
                <w:rFonts w:hint="eastAsia" w:ascii="仿宋" w:hAnsi="仿宋" w:eastAsia="仿宋" w:cs="仿宋"/>
                <w:color w:val="000000"/>
                <w:kern w:val="0"/>
                <w:sz w:val="32"/>
                <w:szCs w:val="32"/>
              </w:rPr>
              <w:t>部门财政性资金结转</w:t>
            </w:r>
            <w:r>
              <w:rPr>
                <w:rFonts w:hint="eastAsia" w:ascii="仿宋" w:hAnsi="仿宋" w:eastAsia="仿宋" w:cs="仿宋"/>
                <w:color w:val="000000"/>
                <w:kern w:val="0"/>
                <w:sz w:val="32"/>
                <w:szCs w:val="32"/>
                <w:lang w:val="en-US" w:eastAsia="zh-CN"/>
              </w:rPr>
              <w:t>766.9万元，占比11.77%。</w:t>
            </w:r>
          </w:p>
          <w:p>
            <w:pPr>
              <w:widowControl/>
              <w:numPr>
                <w:ilvl w:val="0"/>
                <w:numId w:val="0"/>
              </w:numPr>
              <w:spacing w:line="420" w:lineRule="atLeast"/>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lang w:eastAsia="zh-CN"/>
              </w:rPr>
              <w:t>三、</w:t>
            </w:r>
            <w:r>
              <w:rPr>
                <w:rFonts w:hint="eastAsia" w:ascii="仿宋" w:hAnsi="仿宋" w:eastAsia="仿宋" w:cs="仿宋"/>
                <w:b/>
                <w:bCs/>
                <w:color w:val="000000"/>
                <w:kern w:val="0"/>
                <w:sz w:val="32"/>
                <w:szCs w:val="32"/>
              </w:rPr>
              <w:t>支出预算总体情况说明</w:t>
            </w:r>
          </w:p>
          <w:p>
            <w:pPr>
              <w:widowControl/>
              <w:spacing w:line="420" w:lineRule="atLeast"/>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b w:val="0"/>
                <w:bCs w:val="0"/>
                <w:color w:val="000000"/>
                <w:kern w:val="0"/>
                <w:sz w:val="32"/>
                <w:szCs w:val="32"/>
                <w:lang w:eastAsia="zh-CN"/>
              </w:rPr>
              <w:t>南阳市民政局</w:t>
            </w:r>
            <w:r>
              <w:rPr>
                <w:rFonts w:hint="eastAsia" w:ascii="仿宋" w:hAnsi="仿宋" w:eastAsia="仿宋" w:cs="仿宋"/>
                <w:color w:val="000000"/>
                <w:kern w:val="0"/>
                <w:sz w:val="32"/>
                <w:szCs w:val="32"/>
                <w:lang w:eastAsia="zh-CN"/>
              </w:rPr>
              <w:t>2020</w:t>
            </w:r>
            <w:r>
              <w:rPr>
                <w:rFonts w:hint="eastAsia" w:ascii="仿宋" w:hAnsi="仿宋" w:eastAsia="仿宋" w:cs="仿宋"/>
                <w:color w:val="000000"/>
                <w:kern w:val="0"/>
                <w:sz w:val="32"/>
                <w:szCs w:val="32"/>
              </w:rPr>
              <w:t>年财政支出预算</w:t>
            </w:r>
            <w:r>
              <w:rPr>
                <w:rFonts w:hint="eastAsia" w:ascii="仿宋" w:hAnsi="仿宋" w:eastAsia="仿宋" w:cs="仿宋"/>
                <w:color w:val="000000"/>
                <w:kern w:val="0"/>
                <w:sz w:val="32"/>
                <w:szCs w:val="32"/>
                <w:lang w:val="en-US" w:eastAsia="zh-CN"/>
              </w:rPr>
              <w:t>6516.75</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比上年度增长</w:t>
            </w:r>
            <w:r>
              <w:rPr>
                <w:rFonts w:hint="eastAsia" w:ascii="仿宋" w:hAnsi="仿宋" w:eastAsia="仿宋" w:cs="仿宋"/>
                <w:color w:val="000000"/>
                <w:kern w:val="0"/>
                <w:sz w:val="32"/>
                <w:szCs w:val="32"/>
                <w:lang w:val="en-US" w:eastAsia="zh-CN"/>
              </w:rPr>
              <w:t>46.04%。</w:t>
            </w:r>
            <w:r>
              <w:rPr>
                <w:rFonts w:hint="eastAsia" w:ascii="仿宋" w:hAnsi="仿宋" w:eastAsia="仿宋" w:cs="仿宋"/>
                <w:color w:val="000000"/>
                <w:kern w:val="0"/>
                <w:sz w:val="32"/>
                <w:szCs w:val="32"/>
              </w:rPr>
              <w:t>其中：基本支出</w:t>
            </w:r>
            <w:r>
              <w:rPr>
                <w:rFonts w:hint="eastAsia" w:ascii="仿宋" w:hAnsi="仿宋" w:eastAsia="仿宋" w:cs="仿宋"/>
                <w:color w:val="000000"/>
                <w:kern w:val="0"/>
                <w:sz w:val="32"/>
                <w:szCs w:val="32"/>
                <w:lang w:val="en-US" w:eastAsia="zh-CN"/>
              </w:rPr>
              <w:t>1871.85</w:t>
            </w:r>
            <w:r>
              <w:rPr>
                <w:rFonts w:hint="eastAsia" w:ascii="仿宋" w:hAnsi="仿宋" w:eastAsia="仿宋" w:cs="仿宋"/>
                <w:color w:val="000000"/>
                <w:kern w:val="0"/>
                <w:sz w:val="32"/>
                <w:szCs w:val="32"/>
              </w:rPr>
              <w:t>万元，占</w:t>
            </w:r>
            <w:r>
              <w:rPr>
                <w:rFonts w:hint="eastAsia" w:ascii="仿宋" w:hAnsi="仿宋" w:eastAsia="仿宋" w:cs="仿宋"/>
                <w:color w:val="000000"/>
                <w:kern w:val="0"/>
                <w:sz w:val="32"/>
                <w:szCs w:val="32"/>
                <w:lang w:val="en-US" w:eastAsia="zh-CN"/>
              </w:rPr>
              <w:t>28.72</w:t>
            </w:r>
            <w:r>
              <w:rPr>
                <w:rFonts w:hint="eastAsia" w:ascii="仿宋" w:hAnsi="仿宋" w:eastAsia="仿宋" w:cs="仿宋"/>
                <w:color w:val="000000"/>
                <w:kern w:val="0"/>
                <w:sz w:val="32"/>
                <w:szCs w:val="32"/>
              </w:rPr>
              <w:t>%；项目支出</w:t>
            </w:r>
            <w:r>
              <w:rPr>
                <w:rFonts w:hint="eastAsia" w:ascii="仿宋" w:hAnsi="仿宋" w:eastAsia="仿宋" w:cs="仿宋"/>
                <w:color w:val="000000"/>
                <w:kern w:val="0"/>
                <w:sz w:val="32"/>
                <w:szCs w:val="32"/>
                <w:lang w:val="en-US" w:eastAsia="zh-CN"/>
              </w:rPr>
              <w:t>4644.9</w:t>
            </w:r>
            <w:r>
              <w:rPr>
                <w:rFonts w:hint="eastAsia" w:ascii="仿宋" w:hAnsi="仿宋" w:eastAsia="仿宋" w:cs="仿宋"/>
                <w:color w:val="000000"/>
                <w:kern w:val="0"/>
                <w:sz w:val="32"/>
                <w:szCs w:val="32"/>
              </w:rPr>
              <w:t>万元，占</w:t>
            </w:r>
            <w:r>
              <w:rPr>
                <w:rFonts w:hint="eastAsia" w:ascii="仿宋" w:hAnsi="仿宋" w:eastAsia="仿宋" w:cs="仿宋"/>
                <w:color w:val="000000"/>
                <w:kern w:val="0"/>
                <w:sz w:val="32"/>
                <w:szCs w:val="32"/>
                <w:lang w:val="en-US" w:eastAsia="zh-CN"/>
              </w:rPr>
              <w:t>71.28</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b/>
                <w:bCs/>
                <w:color w:val="000000"/>
                <w:kern w:val="0"/>
                <w:sz w:val="32"/>
                <w:szCs w:val="32"/>
              </w:rPr>
              <w:t>四、</w:t>
            </w:r>
            <w:r>
              <w:rPr>
                <w:rFonts w:hint="eastAsia" w:ascii="仿宋" w:hAnsi="仿宋" w:eastAsia="仿宋" w:cs="仿宋"/>
                <w:b/>
                <w:bCs/>
                <w:color w:val="000000"/>
                <w:kern w:val="0"/>
                <w:sz w:val="32"/>
                <w:szCs w:val="32"/>
                <w:lang w:eastAsia="zh-CN"/>
              </w:rPr>
              <w:t>财政拨款收入支出预算</w:t>
            </w:r>
            <w:r>
              <w:rPr>
                <w:rFonts w:hint="eastAsia" w:ascii="仿宋" w:hAnsi="仿宋" w:eastAsia="仿宋" w:cs="仿宋"/>
                <w:b/>
                <w:bCs/>
                <w:color w:val="000000"/>
                <w:kern w:val="0"/>
                <w:sz w:val="32"/>
                <w:szCs w:val="32"/>
              </w:rPr>
              <w:t>总体情况说明</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b w:val="0"/>
                <w:bCs w:val="0"/>
                <w:color w:val="000000"/>
                <w:kern w:val="0"/>
                <w:sz w:val="32"/>
                <w:szCs w:val="32"/>
                <w:lang w:eastAsia="zh-CN"/>
              </w:rPr>
              <w:t>我局</w:t>
            </w:r>
            <w:r>
              <w:rPr>
                <w:rFonts w:hint="eastAsia" w:ascii="仿宋" w:hAnsi="仿宋" w:eastAsia="仿宋" w:cs="仿宋"/>
                <w:color w:val="000000"/>
                <w:kern w:val="0"/>
                <w:sz w:val="32"/>
                <w:szCs w:val="32"/>
                <w:lang w:eastAsia="zh-CN"/>
              </w:rPr>
              <w:t>2020</w:t>
            </w:r>
            <w:r>
              <w:rPr>
                <w:rFonts w:hint="eastAsia" w:ascii="仿宋" w:hAnsi="仿宋" w:eastAsia="仿宋" w:cs="仿宋"/>
                <w:color w:val="000000"/>
                <w:kern w:val="0"/>
                <w:sz w:val="32"/>
                <w:szCs w:val="32"/>
              </w:rPr>
              <w:t>年</w:t>
            </w:r>
            <w:r>
              <w:rPr>
                <w:rFonts w:hint="eastAsia" w:ascii="仿宋" w:hAnsi="仿宋" w:eastAsia="仿宋" w:cs="仿宋"/>
                <w:color w:val="000000"/>
                <w:kern w:val="0"/>
                <w:sz w:val="32"/>
                <w:szCs w:val="32"/>
                <w:lang w:eastAsia="zh-CN"/>
              </w:rPr>
              <w:t>财政拨款收入</w:t>
            </w:r>
            <w:r>
              <w:rPr>
                <w:rFonts w:hint="eastAsia" w:ascii="仿宋" w:hAnsi="仿宋" w:eastAsia="仿宋" w:cs="仿宋"/>
                <w:color w:val="000000"/>
                <w:kern w:val="0"/>
                <w:sz w:val="32"/>
                <w:szCs w:val="32"/>
                <w:lang w:val="en-US" w:eastAsia="zh-CN"/>
              </w:rPr>
              <w:t>2764.05</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，支出</w:t>
            </w:r>
            <w:r>
              <w:rPr>
                <w:rFonts w:hint="eastAsia" w:ascii="仿宋" w:hAnsi="仿宋" w:eastAsia="仿宋" w:cs="仿宋"/>
                <w:color w:val="000000"/>
                <w:kern w:val="0"/>
                <w:sz w:val="32"/>
                <w:szCs w:val="32"/>
                <w:lang w:val="en-US" w:eastAsia="zh-CN"/>
              </w:rPr>
              <w:t>2764.05万元</w:t>
            </w:r>
            <w:r>
              <w:rPr>
                <w:rFonts w:hint="eastAsia" w:ascii="仿宋" w:hAnsi="仿宋" w:eastAsia="仿宋" w:cs="仿宋"/>
                <w:color w:val="000000"/>
                <w:kern w:val="0"/>
                <w:sz w:val="32"/>
                <w:szCs w:val="32"/>
              </w:rPr>
              <w:t>。与201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年相比，</w:t>
            </w:r>
            <w:r>
              <w:rPr>
                <w:rFonts w:hint="eastAsia" w:ascii="仿宋" w:hAnsi="仿宋" w:eastAsia="仿宋" w:cs="仿宋"/>
                <w:color w:val="000000"/>
                <w:kern w:val="0"/>
                <w:sz w:val="32"/>
                <w:szCs w:val="32"/>
                <w:lang w:eastAsia="zh-CN"/>
              </w:rPr>
              <w:t>财政拨款收支减少</w:t>
            </w:r>
            <w:r>
              <w:rPr>
                <w:rFonts w:hint="eastAsia" w:ascii="仿宋" w:hAnsi="仿宋" w:eastAsia="仿宋" w:cs="仿宋"/>
                <w:color w:val="000000"/>
                <w:kern w:val="0"/>
                <w:sz w:val="32"/>
                <w:szCs w:val="32"/>
                <w:lang w:val="en-US" w:eastAsia="zh-CN"/>
              </w:rPr>
              <w:t>413.19</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降低</w:t>
            </w:r>
            <w:r>
              <w:rPr>
                <w:rFonts w:hint="eastAsia" w:ascii="仿宋" w:hAnsi="仿宋" w:eastAsia="仿宋" w:cs="仿宋"/>
                <w:color w:val="000000"/>
                <w:kern w:val="0"/>
                <w:sz w:val="32"/>
                <w:szCs w:val="32"/>
                <w:lang w:val="en-US" w:eastAsia="zh-CN"/>
              </w:rPr>
              <w:t>13</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。主要原因为</w:t>
            </w:r>
            <w:r>
              <w:rPr>
                <w:rFonts w:hint="eastAsia" w:ascii="仿宋" w:hAnsi="仿宋" w:eastAsia="仿宋" w:cs="仿宋"/>
                <w:color w:val="000000"/>
                <w:kern w:val="0"/>
                <w:sz w:val="32"/>
                <w:szCs w:val="32"/>
                <w:lang w:val="en-US" w:eastAsia="zh-CN"/>
              </w:rPr>
              <w:t>2019年地名普查数据库建设已完成，2020年未再安排此项经费；院民生活费400万元2019年全部由财政拨款支出，2020年200万元由财政拨款支出，200万元由部门财政性资金结转支出；部分工作经费2020年压缩。</w:t>
            </w:r>
          </w:p>
          <w:p>
            <w:pPr>
              <w:widowControl/>
              <w:spacing w:line="420" w:lineRule="atLeast"/>
              <w:ind w:left="640" w:hanging="640" w:hangingChars="200"/>
              <w:rPr>
                <w:rFonts w:hint="eastAsia" w:ascii="仿宋" w:hAnsi="仿宋" w:eastAsia="仿宋" w:cs="仿宋"/>
                <w:b/>
                <w:bCs/>
                <w:color w:val="000000"/>
                <w:kern w:val="0"/>
                <w:sz w:val="32"/>
                <w:szCs w:val="32"/>
                <w:lang w:eastAsia="zh-CN"/>
              </w:rPr>
            </w:pPr>
            <w:r>
              <w:rPr>
                <w:rFonts w:hint="eastAsia" w:ascii="仿宋" w:hAnsi="仿宋" w:eastAsia="仿宋" w:cs="仿宋"/>
                <w:color w:val="000000"/>
                <w:kern w:val="0"/>
                <w:sz w:val="32"/>
                <w:szCs w:val="32"/>
              </w:rPr>
              <w:t xml:space="preserve">    </w:t>
            </w:r>
            <w:r>
              <w:rPr>
                <w:rFonts w:hint="eastAsia" w:ascii="仿宋" w:hAnsi="仿宋" w:eastAsia="仿宋" w:cs="仿宋"/>
                <w:b/>
                <w:bCs/>
                <w:color w:val="000000"/>
                <w:kern w:val="0"/>
                <w:sz w:val="32"/>
                <w:szCs w:val="32"/>
              </w:rPr>
              <w:t>五、</w:t>
            </w:r>
            <w:r>
              <w:rPr>
                <w:rFonts w:hint="eastAsia" w:ascii="仿宋" w:hAnsi="仿宋" w:eastAsia="仿宋" w:cs="仿宋"/>
                <w:b/>
                <w:bCs/>
                <w:color w:val="000000"/>
                <w:kern w:val="0"/>
                <w:sz w:val="32"/>
                <w:szCs w:val="32"/>
                <w:lang w:eastAsia="zh-CN"/>
              </w:rPr>
              <w:t>一般公共</w:t>
            </w:r>
            <w:r>
              <w:rPr>
                <w:rFonts w:hint="eastAsia" w:ascii="仿宋" w:hAnsi="仿宋" w:eastAsia="仿宋" w:cs="仿宋"/>
                <w:b/>
                <w:bCs/>
                <w:color w:val="000000"/>
                <w:kern w:val="0"/>
                <w:sz w:val="32"/>
                <w:szCs w:val="32"/>
              </w:rPr>
              <w:t>预算支出</w:t>
            </w:r>
            <w:r>
              <w:rPr>
                <w:rFonts w:hint="eastAsia" w:ascii="仿宋" w:hAnsi="仿宋" w:eastAsia="仿宋" w:cs="仿宋"/>
                <w:b/>
                <w:bCs/>
                <w:color w:val="000000"/>
                <w:kern w:val="0"/>
                <w:sz w:val="32"/>
                <w:szCs w:val="32"/>
                <w:lang w:eastAsia="zh-CN"/>
              </w:rPr>
              <w:t>预算</w:t>
            </w:r>
            <w:r>
              <w:rPr>
                <w:rFonts w:hint="eastAsia" w:ascii="仿宋" w:hAnsi="仿宋" w:eastAsia="仿宋" w:cs="仿宋"/>
                <w:b/>
                <w:bCs/>
                <w:color w:val="000000"/>
                <w:kern w:val="0"/>
                <w:sz w:val="32"/>
                <w:szCs w:val="32"/>
              </w:rPr>
              <w:t>情况说</w:t>
            </w:r>
            <w:r>
              <w:rPr>
                <w:rFonts w:hint="eastAsia" w:ascii="仿宋" w:hAnsi="仿宋" w:eastAsia="仿宋" w:cs="仿宋"/>
                <w:b/>
                <w:bCs/>
                <w:color w:val="000000"/>
                <w:kern w:val="0"/>
                <w:sz w:val="32"/>
                <w:szCs w:val="32"/>
                <w:lang w:eastAsia="zh-CN"/>
              </w:rPr>
              <w:t>明</w:t>
            </w:r>
          </w:p>
          <w:p>
            <w:pPr>
              <w:widowControl/>
              <w:numPr>
                <w:ilvl w:val="0"/>
                <w:numId w:val="0"/>
              </w:numPr>
              <w:spacing w:line="420" w:lineRule="atLeast"/>
              <w:ind w:firstLine="640" w:firstLineChars="200"/>
              <w:rPr>
                <w:rFonts w:hint="eastAsia" w:ascii="仿宋" w:hAnsi="仿宋" w:eastAsia="仿宋" w:cs="仿宋"/>
                <w:kern w:val="2"/>
                <w:sz w:val="32"/>
                <w:szCs w:val="32"/>
                <w:lang w:val="en-US" w:eastAsia="zh-CN"/>
              </w:rPr>
            </w:pPr>
            <w:r>
              <w:rPr>
                <w:rFonts w:hint="eastAsia" w:ascii="仿宋" w:hAnsi="仿宋" w:eastAsia="仿宋" w:cs="仿宋"/>
                <w:b w:val="0"/>
                <w:bCs w:val="0"/>
                <w:color w:val="000000"/>
                <w:kern w:val="0"/>
                <w:sz w:val="32"/>
                <w:szCs w:val="32"/>
                <w:lang w:eastAsia="zh-CN"/>
              </w:rPr>
              <w:t>我局</w:t>
            </w:r>
            <w:r>
              <w:rPr>
                <w:rFonts w:hint="eastAsia" w:ascii="仿宋" w:hAnsi="仿宋" w:eastAsia="仿宋" w:cs="仿宋"/>
                <w:color w:val="000000"/>
                <w:kern w:val="0"/>
                <w:sz w:val="32"/>
                <w:szCs w:val="32"/>
                <w:lang w:eastAsia="zh-CN"/>
              </w:rPr>
              <w:t>2020</w:t>
            </w:r>
            <w:r>
              <w:rPr>
                <w:rFonts w:hint="eastAsia" w:ascii="仿宋" w:hAnsi="仿宋" w:eastAsia="仿宋" w:cs="仿宋"/>
                <w:color w:val="000000"/>
                <w:kern w:val="0"/>
                <w:sz w:val="32"/>
                <w:szCs w:val="32"/>
              </w:rPr>
              <w:t>年</w:t>
            </w:r>
            <w:r>
              <w:rPr>
                <w:rFonts w:hint="eastAsia" w:ascii="仿宋" w:hAnsi="仿宋" w:eastAsia="仿宋" w:cs="仿宋"/>
                <w:kern w:val="2"/>
                <w:sz w:val="32"/>
                <w:szCs w:val="32"/>
                <w:lang w:eastAsia="zh-CN"/>
              </w:rPr>
              <w:t>一般公共预算支出年初预算</w:t>
            </w:r>
            <w:r>
              <w:rPr>
                <w:rFonts w:hint="eastAsia" w:ascii="仿宋" w:hAnsi="仿宋" w:eastAsia="仿宋" w:cs="仿宋"/>
                <w:kern w:val="2"/>
                <w:sz w:val="32"/>
                <w:szCs w:val="32"/>
                <w:lang w:val="en-US" w:eastAsia="zh-CN"/>
              </w:rPr>
              <w:t>3122.85</w:t>
            </w:r>
            <w:r>
              <w:rPr>
                <w:rFonts w:hint="eastAsia" w:ascii="仿宋" w:hAnsi="仿宋" w:eastAsia="仿宋" w:cs="仿宋"/>
                <w:kern w:val="2"/>
                <w:sz w:val="32"/>
                <w:szCs w:val="32"/>
              </w:rPr>
              <w:t>万元</w:t>
            </w:r>
            <w:r>
              <w:rPr>
                <w:rFonts w:hint="eastAsia" w:ascii="仿宋" w:hAnsi="仿宋" w:eastAsia="仿宋" w:cs="仿宋"/>
                <w:kern w:val="2"/>
                <w:sz w:val="32"/>
                <w:szCs w:val="32"/>
                <w:lang w:eastAsia="zh-CN"/>
              </w:rPr>
              <w:t>，基本支出1871.85万元，占</w:t>
            </w:r>
            <w:r>
              <w:rPr>
                <w:rFonts w:hint="eastAsia" w:ascii="仿宋" w:hAnsi="仿宋" w:eastAsia="仿宋" w:cs="仿宋"/>
                <w:kern w:val="2"/>
                <w:sz w:val="32"/>
                <w:szCs w:val="32"/>
                <w:lang w:val="en-US" w:eastAsia="zh-CN"/>
              </w:rPr>
              <w:t>59.94%；</w:t>
            </w:r>
            <w:r>
              <w:rPr>
                <w:rFonts w:hint="eastAsia" w:ascii="仿宋" w:hAnsi="仿宋" w:eastAsia="仿宋" w:cs="仿宋"/>
                <w:kern w:val="2"/>
                <w:sz w:val="32"/>
                <w:szCs w:val="32"/>
                <w:lang w:eastAsia="zh-CN"/>
              </w:rPr>
              <w:t>项目支出1251万元，占</w:t>
            </w:r>
            <w:r>
              <w:rPr>
                <w:rFonts w:hint="eastAsia" w:ascii="仿宋" w:hAnsi="仿宋" w:eastAsia="仿宋" w:cs="仿宋"/>
                <w:kern w:val="2"/>
                <w:sz w:val="32"/>
                <w:szCs w:val="32"/>
                <w:lang w:val="en-US" w:eastAsia="zh-CN"/>
              </w:rPr>
              <w:t>40.06%</w:t>
            </w:r>
            <w:r>
              <w:rPr>
                <w:rFonts w:hint="eastAsia" w:ascii="仿宋" w:hAnsi="仿宋" w:eastAsia="仿宋" w:cs="仿宋"/>
                <w:kern w:val="2"/>
                <w:sz w:val="32"/>
                <w:szCs w:val="32"/>
                <w:lang w:eastAsia="zh-CN"/>
              </w:rPr>
              <w:t>；主要用于以下方面：</w:t>
            </w:r>
            <w:r>
              <w:rPr>
                <w:rFonts w:hint="eastAsia" w:ascii="仿宋" w:hAnsi="仿宋" w:eastAsia="仿宋" w:cs="仿宋"/>
                <w:kern w:val="2"/>
                <w:sz w:val="32"/>
                <w:szCs w:val="32"/>
                <w:lang w:val="en-US" w:eastAsia="zh-CN"/>
              </w:rPr>
              <w:t>在职人员经费996.03万元，占总支出的31.89%；</w:t>
            </w:r>
            <w:r>
              <w:rPr>
                <w:rFonts w:hint="eastAsia" w:ascii="仿宋" w:hAnsi="仿宋" w:eastAsia="仿宋" w:cs="仿宋"/>
                <w:kern w:val="2"/>
                <w:sz w:val="32"/>
                <w:szCs w:val="32"/>
                <w:lang w:eastAsia="zh-CN"/>
              </w:rPr>
              <w:t>机关事业单位基本养老保险</w:t>
            </w:r>
            <w:r>
              <w:rPr>
                <w:rFonts w:hint="eastAsia" w:ascii="仿宋" w:hAnsi="仿宋" w:eastAsia="仿宋" w:cs="仿宋"/>
                <w:kern w:val="2"/>
                <w:sz w:val="32"/>
                <w:szCs w:val="32"/>
                <w:lang w:val="en-US" w:eastAsia="zh-CN"/>
              </w:rPr>
              <w:t>164.85，占总支出的5.28%；医疗保险88.35万元，占总支出2.83%；住房公积金128.77万元，占总支出4.12%；文明奖162.3万元，占总支出5.2%；其他民政事务管理、社会福利等658.44万元，占总支出的21.08%。</w:t>
            </w:r>
          </w:p>
          <w:p>
            <w:pPr>
              <w:widowControl/>
              <w:spacing w:line="420" w:lineRule="atLeast"/>
              <w:ind w:firstLine="640" w:firstLineChars="200"/>
              <w:rPr>
                <w:rFonts w:hint="default" w:ascii="仿宋" w:hAnsi="仿宋" w:eastAsia="仿宋" w:cs="仿宋"/>
                <w:color w:val="000000"/>
                <w:kern w:val="0"/>
                <w:sz w:val="32"/>
                <w:szCs w:val="32"/>
                <w:lang w:val="en-US" w:eastAsia="zh-CN"/>
              </w:rPr>
            </w:pPr>
            <w:r>
              <w:rPr>
                <w:rFonts w:hint="eastAsia" w:ascii="仿宋" w:hAnsi="仿宋" w:eastAsia="仿宋" w:cs="仿宋"/>
                <w:kern w:val="2"/>
                <w:sz w:val="32"/>
                <w:szCs w:val="32"/>
                <w:lang w:val="en-US" w:eastAsia="zh-CN"/>
              </w:rPr>
              <w:t>2020年</w:t>
            </w:r>
            <w:r>
              <w:rPr>
                <w:rFonts w:hint="eastAsia" w:ascii="仿宋" w:hAnsi="仿宋" w:eastAsia="仿宋" w:cs="仿宋"/>
                <w:kern w:val="2"/>
                <w:sz w:val="32"/>
                <w:szCs w:val="32"/>
                <w:lang w:eastAsia="zh-CN"/>
              </w:rPr>
              <w:t>一般公共预算支出年初预算支出</w:t>
            </w:r>
            <w:r>
              <w:rPr>
                <w:rFonts w:hint="eastAsia" w:ascii="仿宋" w:hAnsi="仿宋" w:eastAsia="仿宋" w:cs="仿宋"/>
                <w:kern w:val="2"/>
                <w:sz w:val="32"/>
                <w:szCs w:val="32"/>
                <w:lang w:val="en-US" w:eastAsia="zh-CN"/>
              </w:rPr>
              <w:t>3122.85万元，与2019年相比，减少451.2万元，减少12.62%。</w:t>
            </w:r>
            <w:r>
              <w:rPr>
                <w:rFonts w:hint="eastAsia" w:ascii="仿宋" w:hAnsi="仿宋" w:eastAsia="仿宋" w:cs="仿宋"/>
                <w:color w:val="000000"/>
                <w:kern w:val="0"/>
                <w:sz w:val="32"/>
                <w:szCs w:val="32"/>
                <w:lang w:eastAsia="zh-CN"/>
              </w:rPr>
              <w:t>主要原因为</w:t>
            </w:r>
            <w:r>
              <w:rPr>
                <w:rFonts w:hint="eastAsia" w:ascii="仿宋" w:hAnsi="仿宋" w:eastAsia="仿宋" w:cs="仿宋"/>
                <w:color w:val="000000"/>
                <w:kern w:val="0"/>
                <w:sz w:val="32"/>
                <w:szCs w:val="32"/>
                <w:lang w:val="en-US" w:eastAsia="zh-CN"/>
              </w:rPr>
              <w:t>2019年地名普查数据库建设已完成，2020年未再安排此项经费；院民生活费400万元2019年全部由财政拨款支出，2020年200万元有财政拨款支出，200万元由部门财政性资金结转支出；部分工作经费2020年压缩。</w:t>
            </w:r>
          </w:p>
          <w:p>
            <w:pPr>
              <w:widowControl/>
              <w:spacing w:line="420" w:lineRule="atLeast"/>
              <w:ind w:firstLine="643" w:firstLineChars="200"/>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eastAsia="zh-CN"/>
              </w:rPr>
              <w:t>六、支出预算经济分类情况说明</w:t>
            </w:r>
          </w:p>
          <w:p>
            <w:pPr>
              <w:widowControl/>
              <w:numPr>
                <w:ilvl w:val="0"/>
                <w:numId w:val="0"/>
              </w:numPr>
              <w:spacing w:line="420" w:lineRule="atLeast"/>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按照《财政部关于印发〈支出经济分类科目改革方案〉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局《支出经济分类汇总表》按两套经济分类科目分别反映不同资金来源的全部预算支出。</w:t>
            </w:r>
          </w:p>
          <w:p>
            <w:pPr>
              <w:widowControl/>
              <w:numPr>
                <w:ilvl w:val="0"/>
                <w:numId w:val="2"/>
              </w:numPr>
              <w:spacing w:line="420" w:lineRule="atLeast"/>
              <w:ind w:left="640" w:leftChars="305" w:firstLine="0" w:firstLineChars="0"/>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政府性基金预算支出情况说明</w:t>
            </w:r>
          </w:p>
          <w:p>
            <w:pPr>
              <w:widowControl/>
              <w:spacing w:line="420" w:lineRule="atLeas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kern w:val="2"/>
                <w:sz w:val="32"/>
                <w:szCs w:val="32"/>
                <w:lang w:val="en-US" w:eastAsia="zh-CN"/>
              </w:rPr>
              <w:t>我局2020年</w:t>
            </w:r>
            <w:r>
              <w:rPr>
                <w:rFonts w:hint="eastAsia" w:ascii="仿宋" w:hAnsi="仿宋" w:eastAsia="仿宋" w:cs="仿宋"/>
                <w:b w:val="0"/>
                <w:bCs w:val="0"/>
                <w:color w:val="000000"/>
                <w:kern w:val="0"/>
                <w:sz w:val="32"/>
                <w:szCs w:val="32"/>
                <w:lang w:eastAsia="zh-CN"/>
              </w:rPr>
              <w:t>政府性基金</w:t>
            </w:r>
            <w:r>
              <w:rPr>
                <w:rFonts w:hint="eastAsia" w:ascii="仿宋" w:hAnsi="仿宋" w:eastAsia="仿宋" w:cs="仿宋"/>
                <w:color w:val="000000"/>
                <w:kern w:val="0"/>
                <w:sz w:val="32"/>
                <w:szCs w:val="32"/>
                <w:lang w:eastAsia="zh-CN"/>
              </w:rPr>
              <w:t>收支</w:t>
            </w:r>
            <w:r>
              <w:rPr>
                <w:rFonts w:hint="eastAsia" w:ascii="仿宋" w:hAnsi="仿宋" w:eastAsia="仿宋" w:cs="仿宋"/>
                <w:color w:val="000000"/>
                <w:kern w:val="0"/>
                <w:sz w:val="32"/>
                <w:szCs w:val="32"/>
                <w:lang w:val="en-US" w:eastAsia="zh-CN"/>
              </w:rPr>
              <w:t>2627</w:t>
            </w:r>
            <w:r>
              <w:rPr>
                <w:rFonts w:hint="eastAsia" w:ascii="仿宋" w:hAnsi="仿宋" w:eastAsia="仿宋" w:cs="仿宋"/>
                <w:color w:val="000000"/>
                <w:kern w:val="0"/>
                <w:sz w:val="32"/>
                <w:szCs w:val="32"/>
              </w:rPr>
              <w:t>万元。与201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年相比</w:t>
            </w:r>
            <w:r>
              <w:rPr>
                <w:rFonts w:hint="eastAsia" w:ascii="仿宋" w:hAnsi="仿宋" w:eastAsia="仿宋" w:cs="仿宋"/>
                <w:color w:val="000000"/>
                <w:kern w:val="0"/>
                <w:sz w:val="32"/>
                <w:szCs w:val="32"/>
                <w:lang w:eastAsia="zh-CN"/>
              </w:rPr>
              <w:t>，</w:t>
            </w:r>
            <w:r>
              <w:rPr>
                <w:rFonts w:hint="eastAsia" w:ascii="仿宋" w:hAnsi="仿宋" w:eastAsia="仿宋" w:cs="仿宋"/>
                <w:b w:val="0"/>
                <w:bCs w:val="0"/>
                <w:color w:val="000000"/>
                <w:kern w:val="0"/>
                <w:sz w:val="32"/>
                <w:szCs w:val="32"/>
                <w:lang w:eastAsia="zh-CN"/>
              </w:rPr>
              <w:t>政府性基金</w:t>
            </w:r>
            <w:r>
              <w:rPr>
                <w:rFonts w:hint="eastAsia" w:ascii="仿宋" w:hAnsi="仿宋" w:eastAsia="仿宋" w:cs="仿宋"/>
                <w:color w:val="000000"/>
                <w:kern w:val="0"/>
                <w:sz w:val="32"/>
                <w:szCs w:val="32"/>
                <w:lang w:eastAsia="zh-CN"/>
              </w:rPr>
              <w:t>收支增加</w:t>
            </w:r>
            <w:r>
              <w:rPr>
                <w:rFonts w:hint="eastAsia" w:ascii="仿宋" w:hAnsi="仿宋" w:eastAsia="仿宋" w:cs="仿宋"/>
                <w:color w:val="000000"/>
                <w:kern w:val="0"/>
                <w:sz w:val="32"/>
                <w:szCs w:val="32"/>
                <w:lang w:val="en-US" w:eastAsia="zh-CN"/>
              </w:rPr>
              <w:t>1739</w:t>
            </w:r>
            <w:r>
              <w:rPr>
                <w:rFonts w:hint="eastAsia" w:ascii="仿宋" w:hAnsi="仿宋" w:eastAsia="仿宋" w:cs="仿宋"/>
                <w:color w:val="000000"/>
                <w:kern w:val="0"/>
                <w:sz w:val="32"/>
                <w:szCs w:val="32"/>
              </w:rPr>
              <w:t>万元，</w:t>
            </w:r>
            <w:r>
              <w:rPr>
                <w:rFonts w:hint="eastAsia" w:ascii="仿宋" w:hAnsi="仿宋" w:eastAsia="仿宋" w:cs="仿宋"/>
                <w:color w:val="000000"/>
                <w:kern w:val="0"/>
                <w:sz w:val="32"/>
                <w:szCs w:val="32"/>
                <w:lang w:eastAsia="zh-CN"/>
              </w:rPr>
              <w:t>增长</w:t>
            </w:r>
            <w:r>
              <w:rPr>
                <w:rFonts w:hint="eastAsia" w:ascii="仿宋" w:hAnsi="仿宋" w:eastAsia="仿宋" w:cs="仿宋"/>
                <w:color w:val="000000"/>
                <w:kern w:val="0"/>
                <w:sz w:val="32"/>
                <w:szCs w:val="32"/>
                <w:lang w:val="en-US" w:eastAsia="zh-CN"/>
              </w:rPr>
              <w:t>195.83</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主要原因为增加南阳市养楼服务中心老年养护楼项目资金650万元，特困供养机构基础设施建设、设备购置补助资金350万元，县乡村及公益性公墓建设补助资金770万元等。</w:t>
            </w:r>
          </w:p>
          <w:p>
            <w:pPr>
              <w:widowControl/>
              <w:numPr>
                <w:ilvl w:val="0"/>
                <w:numId w:val="2"/>
              </w:numPr>
              <w:spacing w:line="420" w:lineRule="atLeast"/>
              <w:ind w:left="640" w:leftChars="305" w:firstLine="0" w:firstLineChars="0"/>
              <w:rPr>
                <w:rFonts w:hint="eastAsia"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“三公”经费支出预算情况说明</w:t>
            </w:r>
          </w:p>
          <w:p>
            <w:pPr>
              <w:widowControl/>
              <w:spacing w:line="420" w:lineRule="atLeast"/>
              <w:ind w:firstLine="640" w:firstLineChars="200"/>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我局2020年一般公共预算安排的“三公”经费预算为18.3万元。2020年“三公”经费支出预算数比2019年减少11.28万元。</w:t>
            </w:r>
          </w:p>
          <w:p>
            <w:pPr>
              <w:widowControl/>
              <w:numPr>
                <w:ilvl w:val="0"/>
                <w:numId w:val="0"/>
              </w:numPr>
              <w:spacing w:line="420" w:lineRule="atLeast"/>
              <w:ind w:firstLine="640" w:firstLineChars="200"/>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具体支出情况如下：</w:t>
            </w:r>
          </w:p>
          <w:p>
            <w:pPr>
              <w:widowControl/>
              <w:spacing w:line="420" w:lineRule="atLeas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（一）因公出国（境）费0万元；</w:t>
            </w:r>
          </w:p>
          <w:p>
            <w:pPr>
              <w:widowControl/>
              <w:spacing w:line="420" w:lineRule="atLeas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公务用车购置及运行费11.5万元，其中公务用车购置费0万元，公务用车运行维护费11.5万元，主要用于开展工作所需公务用车的燃料费、维修费、过路过桥费、保险费等支出。公务用车运行维护费预算数比2019年减少6.7万元，减少36.81%。主要是例行节俭，压缩支出。我局2020年车辆保有量31辆。</w:t>
            </w:r>
            <w:bookmarkStart w:id="0" w:name="_GoBack"/>
            <w:bookmarkEnd w:id="0"/>
          </w:p>
          <w:p>
            <w:pPr>
              <w:widowControl/>
              <w:spacing w:line="420" w:lineRule="atLeas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（三）公务接待费6.8万元，主要用于按规定开支的各类公务接待（含外宾接待）支出。预算数比2019年减少4.58万元，减少40.25%。主要原因是响应中央号召，各级部门厉行节约，压减三公经费支出。</w:t>
            </w:r>
          </w:p>
          <w:p>
            <w:pPr>
              <w:widowControl/>
              <w:spacing w:line="420" w:lineRule="atLeast"/>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lang w:eastAsia="zh-CN"/>
              </w:rPr>
              <w:t>九</w:t>
            </w:r>
            <w:r>
              <w:rPr>
                <w:rFonts w:hint="eastAsia" w:ascii="仿宋" w:hAnsi="仿宋" w:eastAsia="仿宋" w:cs="仿宋"/>
                <w:b/>
                <w:bCs/>
                <w:color w:val="000000"/>
                <w:kern w:val="0"/>
                <w:sz w:val="32"/>
                <w:szCs w:val="32"/>
              </w:rPr>
              <w:t>、其他重要事项的情况说明</w:t>
            </w:r>
          </w:p>
          <w:p>
            <w:pPr>
              <w:widowControl/>
              <w:numPr>
                <w:ilvl w:val="0"/>
                <w:numId w:val="0"/>
              </w:numPr>
              <w:spacing w:line="420" w:lineRule="atLeas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（一）机关运行经费支出情况</w:t>
            </w:r>
          </w:p>
          <w:p>
            <w:pPr>
              <w:widowControl/>
              <w:spacing w:line="420" w:lineRule="atLeas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2020年我单位机关运行经费（不含人员经费）支出为</w:t>
            </w:r>
            <w:r>
              <w:rPr>
                <w:rFonts w:hint="eastAsia" w:ascii="仿宋" w:hAnsi="仿宋" w:eastAsia="仿宋" w:cs="仿宋"/>
                <w:sz w:val="32"/>
                <w:szCs w:val="32"/>
                <w:lang w:val="en-US" w:eastAsia="zh-CN"/>
              </w:rPr>
              <w:t>46.6</w:t>
            </w:r>
            <w:r>
              <w:rPr>
                <w:rFonts w:hint="eastAsia" w:ascii="仿宋" w:hAnsi="仿宋" w:eastAsia="仿宋" w:cs="仿宋"/>
                <w:sz w:val="32"/>
                <w:szCs w:val="32"/>
                <w:lang w:eastAsia="zh-CN"/>
              </w:rPr>
              <w:t>万元，主要用于保障机关正常运转、正常履职和开展全局性工作的经费需要，用于支出办公费、印刷费、手续费、及其他商品服务支出等。</w:t>
            </w:r>
          </w:p>
          <w:p>
            <w:pPr>
              <w:widowControl/>
              <w:numPr>
                <w:ilvl w:val="0"/>
                <w:numId w:val="0"/>
              </w:numPr>
              <w:spacing w:line="420" w:lineRule="atLeas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（二）政府采购支出情况</w:t>
            </w:r>
          </w:p>
          <w:p>
            <w:pPr>
              <w:widowControl/>
              <w:spacing w:line="420" w:lineRule="atLeas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eastAsia="zh-CN"/>
              </w:rPr>
              <w:t>2020</w:t>
            </w:r>
            <w:r>
              <w:rPr>
                <w:rFonts w:hint="eastAsia" w:ascii="仿宋" w:hAnsi="仿宋" w:eastAsia="仿宋" w:cs="仿宋"/>
                <w:sz w:val="32"/>
                <w:szCs w:val="32"/>
              </w:rPr>
              <w:t>年我单位及各二级单位政府采购</w:t>
            </w:r>
            <w:r>
              <w:rPr>
                <w:rFonts w:hint="eastAsia" w:ascii="仿宋" w:hAnsi="仿宋" w:eastAsia="仿宋" w:cs="仿宋"/>
                <w:sz w:val="32"/>
                <w:szCs w:val="32"/>
                <w:lang w:eastAsia="zh-CN"/>
              </w:rPr>
              <w:t>预算安排</w:t>
            </w:r>
            <w:r>
              <w:rPr>
                <w:rFonts w:hint="eastAsia" w:ascii="仿宋" w:hAnsi="仿宋" w:eastAsia="仿宋" w:cs="仿宋"/>
                <w:sz w:val="32"/>
                <w:szCs w:val="32"/>
                <w:lang w:val="en-US" w:eastAsia="zh-CN"/>
              </w:rPr>
              <w:t>78</w:t>
            </w:r>
            <w:r>
              <w:rPr>
                <w:rFonts w:hint="eastAsia" w:ascii="仿宋" w:hAnsi="仿宋" w:eastAsia="仿宋" w:cs="仿宋"/>
                <w:sz w:val="32"/>
                <w:szCs w:val="32"/>
              </w:rPr>
              <w:t>万元，</w:t>
            </w:r>
            <w:r>
              <w:rPr>
                <w:rFonts w:hint="eastAsia" w:ascii="仿宋" w:hAnsi="仿宋" w:eastAsia="仿宋" w:cs="仿宋"/>
                <w:sz w:val="32"/>
                <w:szCs w:val="32"/>
                <w:lang w:eastAsia="zh-CN"/>
              </w:rPr>
              <w:t>为政府采购服务。</w:t>
            </w:r>
            <w:r>
              <w:rPr>
                <w:rFonts w:hint="eastAsia" w:ascii="仿宋" w:hAnsi="仿宋" w:eastAsia="仿宋" w:cs="仿宋"/>
                <w:sz w:val="32"/>
                <w:szCs w:val="32"/>
                <w:lang w:val="en-US" w:eastAsia="zh-CN"/>
              </w:rPr>
              <w:t>78万元经费用于市级路名牌保洁、维修、基础设施维护的政府采购项目中。</w:t>
            </w:r>
          </w:p>
          <w:p>
            <w:pPr>
              <w:widowControl/>
              <w:numPr>
                <w:ilvl w:val="0"/>
                <w:numId w:val="0"/>
              </w:numPr>
              <w:spacing w:line="420" w:lineRule="atLeas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（三）关于预算绩效管理工作开展情况说明</w:t>
            </w:r>
          </w:p>
          <w:p>
            <w:pPr>
              <w:widowControl/>
              <w:spacing w:line="420" w:lineRule="atLeast"/>
              <w:ind w:firstLine="640" w:firstLineChars="200"/>
              <w:jc w:val="left"/>
              <w:rPr>
                <w:rFonts w:hint="default" w:ascii="仿宋" w:hAnsi="仿宋" w:eastAsia="仿宋" w:cs="仿宋"/>
                <w:color w:val="000000"/>
                <w:kern w:val="0"/>
                <w:sz w:val="32"/>
                <w:szCs w:val="32"/>
                <w:lang w:val="en-US" w:eastAsia="zh-CN"/>
              </w:rPr>
            </w:pPr>
            <w:r>
              <w:rPr>
                <w:rFonts w:hint="eastAsia" w:ascii="仿宋" w:hAnsi="仿宋" w:eastAsia="仿宋" w:cs="仿宋"/>
                <w:sz w:val="32"/>
                <w:szCs w:val="32"/>
                <w:lang w:eastAsia="zh-CN"/>
              </w:rPr>
              <w:t>我局</w:t>
            </w:r>
            <w:r>
              <w:rPr>
                <w:rFonts w:hint="eastAsia" w:ascii="仿宋" w:hAnsi="仿宋" w:eastAsia="仿宋" w:cs="仿宋"/>
                <w:sz w:val="32"/>
                <w:szCs w:val="32"/>
                <w:lang w:val="en-US" w:eastAsia="zh-CN"/>
              </w:rPr>
              <w:t>2020年预算项目均按要求编制了绩效目标，从项目产出、项目效益、满意度等方面设置了绩效指标，综合反映项目预期完成的数量、实效、质量，预期达到的社会经济效益、可持续影响以及服务对象满意度等情况。对预算中超过30万元的项目进行重点管理，提高资金使用效率，充分发挥资金的社会效益，体现“民政为民，民政爱民”的工作思路。</w:t>
            </w:r>
          </w:p>
          <w:p>
            <w:pPr>
              <w:widowControl/>
              <w:numPr>
                <w:ilvl w:val="0"/>
                <w:numId w:val="0"/>
              </w:numPr>
              <w:spacing w:line="420" w:lineRule="atLeas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eastAsia="zh-CN"/>
              </w:rPr>
              <w:t>（四）国有资产占用情况</w:t>
            </w:r>
          </w:p>
          <w:p>
            <w:pPr>
              <w:ind w:firstLine="640" w:firstLineChars="200"/>
              <w:jc w:val="left"/>
              <w:rPr>
                <w:rFonts w:hint="eastAsia" w:ascii="楷体_GB2312" w:hAnsi="楷体" w:eastAsia="楷体_GB2312"/>
                <w:b/>
                <w:sz w:val="32"/>
                <w:szCs w:val="32"/>
              </w:rPr>
            </w:pPr>
            <w:r>
              <w:rPr>
                <w:rFonts w:hint="eastAsia" w:ascii="仿宋" w:hAnsi="仿宋" w:eastAsia="仿宋" w:cs="仿宋"/>
                <w:sz w:val="32"/>
                <w:szCs w:val="32"/>
                <w:lang w:val="en-US" w:eastAsia="zh-CN"/>
              </w:rPr>
              <w:t>2019年末，部门</w:t>
            </w:r>
            <w:r>
              <w:rPr>
                <w:rFonts w:hint="eastAsia" w:ascii="仿宋_GB2312" w:eastAsia="仿宋_GB2312"/>
                <w:sz w:val="32"/>
                <w:szCs w:val="32"/>
              </w:rPr>
              <w:t>资产总额（账面净值</w:t>
            </w:r>
            <w:r>
              <w:rPr>
                <w:rFonts w:hint="eastAsia" w:ascii="仿宋_GB2312" w:eastAsia="仿宋_GB2312"/>
                <w:sz w:val="32"/>
                <w:szCs w:val="32"/>
                <w:lang w:eastAsia="zh-CN"/>
              </w:rPr>
              <w:t>）</w:t>
            </w:r>
            <w:r>
              <w:rPr>
                <w:rFonts w:hint="eastAsia" w:ascii="仿宋_GB2312" w:eastAsia="仿宋_GB2312"/>
                <w:sz w:val="32"/>
                <w:szCs w:val="32"/>
              </w:rPr>
              <w:t xml:space="preserve"> 16,349.21万元</w:t>
            </w:r>
            <w:r>
              <w:rPr>
                <w:rFonts w:hint="eastAsia" w:ascii="仿宋_GB2312" w:eastAsia="仿宋_GB2312"/>
                <w:sz w:val="32"/>
                <w:szCs w:val="32"/>
                <w:lang w:eastAsia="zh-CN"/>
              </w:rPr>
              <w:t>，</w:t>
            </w:r>
            <w:r>
              <w:rPr>
                <w:rFonts w:hint="eastAsia" w:ascii="仿宋_GB2312" w:eastAsia="仿宋_GB2312"/>
                <w:sz w:val="32"/>
                <w:szCs w:val="32"/>
              </w:rPr>
              <w:t xml:space="preserve"> 流动资产 5,281.17 万元，较上年增长-26.24 %，；固定资产 4,963.92 万元，较上年增长 -47.49 %，；在建工程 5,923.92 万元 ；无形资产 180.21 万元。 </w:t>
            </w:r>
            <w:r>
              <w:rPr>
                <w:rFonts w:hint="eastAsia" w:ascii="仿宋_GB2312" w:eastAsia="仿宋_GB2312"/>
                <w:sz w:val="32"/>
                <w:szCs w:val="32"/>
                <w:lang w:eastAsia="zh-CN"/>
              </w:rPr>
              <w:t>其中</w:t>
            </w:r>
            <w:r>
              <w:rPr>
                <w:rFonts w:hint="eastAsia" w:ascii="仿宋_GB2312" w:eastAsia="仿宋_GB2312"/>
                <w:sz w:val="32"/>
                <w:szCs w:val="32"/>
              </w:rPr>
              <w:t xml:space="preserve"> 土地、房屋及构筑物 4,106.46 万元，占固定资产的 82.73 %（其中，房屋 3,606.86 万元，占固定资产的 72.66 %）；通用设备 501.72 万元，占 10.11 %（其中，车辆 175.69 万元，占 3.54 %；专用设备 178.1 万元，占 3.59 %</w:t>
            </w:r>
            <w:r>
              <w:rPr>
                <w:rFonts w:hint="eastAsia" w:ascii="仿宋_GB2312" w:eastAsia="仿宋_GB2312"/>
                <w:sz w:val="32"/>
                <w:szCs w:val="32"/>
                <w:lang w:eastAsia="zh-CN"/>
              </w:rPr>
              <w:t>；</w:t>
            </w:r>
            <w:r>
              <w:rPr>
                <w:rFonts w:hint="eastAsia" w:ascii="仿宋_GB2312" w:eastAsia="仿宋_GB2312"/>
                <w:sz w:val="32"/>
                <w:szCs w:val="32"/>
              </w:rPr>
              <w:t>图书档案 0.43 万元，占 0.01 %；家具、用具、装具及动植物 177.22 万元，占 3.57 %。</w:t>
            </w:r>
          </w:p>
          <w:p>
            <w:pPr>
              <w:widowControl/>
              <w:spacing w:line="42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我局所属单位共有车改保留车辆31辆，其中：一般公务用车5辆，一般执法执勤用车0辆、特种专业技术用车14辆，其他车辆用车12辆。</w:t>
            </w:r>
          </w:p>
          <w:p>
            <w:pPr>
              <w:widowControl/>
              <w:spacing w:line="420" w:lineRule="atLeast"/>
              <w:ind w:firstLine="640" w:firstLineChars="200"/>
              <w:rPr>
                <w:rFonts w:hint="eastAsia" w:ascii="仿宋" w:hAnsi="仿宋" w:eastAsia="仿宋" w:cs="仿宋"/>
                <w:color w:val="000000"/>
                <w:kern w:val="0"/>
                <w:sz w:val="32"/>
                <w:szCs w:val="32"/>
                <w:lang w:eastAsia="zh-CN"/>
              </w:rPr>
            </w:pPr>
            <w:r>
              <w:rPr>
                <w:rFonts w:hint="eastAsia" w:ascii="仿宋" w:hAnsi="仿宋" w:eastAsia="仿宋" w:cs="仿宋"/>
                <w:sz w:val="32"/>
                <w:szCs w:val="32"/>
                <w:lang w:val="en-US" w:eastAsia="zh-CN"/>
              </w:rPr>
              <w:t>（五）</w:t>
            </w:r>
            <w:r>
              <w:rPr>
                <w:rFonts w:hint="eastAsia" w:ascii="仿宋" w:hAnsi="仿宋" w:eastAsia="仿宋" w:cs="仿宋"/>
                <w:color w:val="000000"/>
                <w:kern w:val="0"/>
                <w:sz w:val="32"/>
                <w:szCs w:val="32"/>
                <w:lang w:eastAsia="zh-CN"/>
              </w:rPr>
              <w:t>专项转移支付项目情况</w:t>
            </w:r>
          </w:p>
          <w:p>
            <w:pPr>
              <w:widowControl/>
              <w:spacing w:line="420" w:lineRule="atLeas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我局</w:t>
            </w:r>
            <w:r>
              <w:rPr>
                <w:rFonts w:hint="eastAsia" w:ascii="仿宋" w:hAnsi="仿宋" w:eastAsia="仿宋" w:cs="仿宋"/>
                <w:sz w:val="32"/>
                <w:szCs w:val="32"/>
                <w:lang w:val="en-US" w:eastAsia="zh-CN"/>
              </w:rPr>
              <w:t>2020年年初预算无专项转移支付项目。</w:t>
            </w:r>
          </w:p>
          <w:p>
            <w:pPr>
              <w:widowControl/>
              <w:spacing w:line="420" w:lineRule="atLeast"/>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第三部分</w:t>
            </w:r>
          </w:p>
          <w:p>
            <w:pPr>
              <w:widowControl/>
              <w:spacing w:line="420" w:lineRule="atLeast"/>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名词解释</w:t>
            </w:r>
          </w:p>
          <w:p>
            <w:pPr>
              <w:widowControl/>
              <w:spacing w:line="420" w:lineRule="atLeast"/>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一、财政拨款收入：是指市级财政当年拨付的资金。</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二、事业收入：是指事业单位开展专业活动及辅助活动所取 得的收入。</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三、其他收入：是指部门取得的除“财政拨款”、“事业收入”、“事业单位经营收入”等以外的收入。</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lang w:eastAsia="zh-CN"/>
              </w:rPr>
              <w:t>四</w:t>
            </w:r>
            <w:r>
              <w:rPr>
                <w:rFonts w:hint="eastAsia" w:ascii="仿宋" w:hAnsi="仿宋" w:eastAsia="仿宋" w:cs="仿宋"/>
                <w:color w:val="000000"/>
                <w:kern w:val="0"/>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 w:hAnsi="仿宋" w:eastAsia="仿宋" w:cs="仿宋"/>
                <w:color w:val="000000"/>
                <w:kern w:val="0"/>
                <w:sz w:val="32"/>
                <w:szCs w:val="32"/>
              </w:rPr>
              <w:br w:type="textWrapping"/>
            </w:r>
          </w:p>
        </w:tc>
      </w:tr>
    </w:tbl>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2020年市民政部门预算公开表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127E7"/>
    <w:multiLevelType w:val="singleLevel"/>
    <w:tmpl w:val="817127E7"/>
    <w:lvl w:ilvl="0" w:tentative="0">
      <w:start w:val="7"/>
      <w:numFmt w:val="chineseCounting"/>
      <w:suff w:val="nothing"/>
      <w:lvlText w:val="%1、"/>
      <w:lvlJc w:val="left"/>
      <w:rPr>
        <w:rFonts w:hint="eastAsia"/>
      </w:rPr>
    </w:lvl>
  </w:abstractNum>
  <w:abstractNum w:abstractNumId="1">
    <w:nsid w:val="40E675C1"/>
    <w:multiLevelType w:val="multilevel"/>
    <w:tmpl w:val="40E675C1"/>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63"/>
    <w:rsid w:val="00001C7B"/>
    <w:rsid w:val="00153619"/>
    <w:rsid w:val="00403579"/>
    <w:rsid w:val="004A7644"/>
    <w:rsid w:val="005A22DE"/>
    <w:rsid w:val="00617246"/>
    <w:rsid w:val="0062158C"/>
    <w:rsid w:val="00800066"/>
    <w:rsid w:val="00967F95"/>
    <w:rsid w:val="00D66D9D"/>
    <w:rsid w:val="00EE21F6"/>
    <w:rsid w:val="00F04763"/>
    <w:rsid w:val="00FD68CA"/>
    <w:rsid w:val="02DC3114"/>
    <w:rsid w:val="03517388"/>
    <w:rsid w:val="070F0631"/>
    <w:rsid w:val="08EE4135"/>
    <w:rsid w:val="0C157163"/>
    <w:rsid w:val="10553EB7"/>
    <w:rsid w:val="11C135FD"/>
    <w:rsid w:val="14D92ABA"/>
    <w:rsid w:val="19A97832"/>
    <w:rsid w:val="19DD00EE"/>
    <w:rsid w:val="1D115556"/>
    <w:rsid w:val="274C48EE"/>
    <w:rsid w:val="28975190"/>
    <w:rsid w:val="28B54676"/>
    <w:rsid w:val="2E823056"/>
    <w:rsid w:val="303C703B"/>
    <w:rsid w:val="3148131D"/>
    <w:rsid w:val="31EA0358"/>
    <w:rsid w:val="31FB61D5"/>
    <w:rsid w:val="32B45889"/>
    <w:rsid w:val="32CA779F"/>
    <w:rsid w:val="3AD9734D"/>
    <w:rsid w:val="3AEA73C0"/>
    <w:rsid w:val="3D372507"/>
    <w:rsid w:val="3D383A36"/>
    <w:rsid w:val="3DA82E0B"/>
    <w:rsid w:val="3E743CFF"/>
    <w:rsid w:val="3F585A6E"/>
    <w:rsid w:val="40794E7A"/>
    <w:rsid w:val="415333FD"/>
    <w:rsid w:val="42A07F21"/>
    <w:rsid w:val="42CF13C9"/>
    <w:rsid w:val="46753DB2"/>
    <w:rsid w:val="474B3239"/>
    <w:rsid w:val="47D460E2"/>
    <w:rsid w:val="49625D5F"/>
    <w:rsid w:val="49DB273B"/>
    <w:rsid w:val="4AA60BB2"/>
    <w:rsid w:val="4C577B3B"/>
    <w:rsid w:val="4C6368F6"/>
    <w:rsid w:val="4CA30C5D"/>
    <w:rsid w:val="4E7B2D63"/>
    <w:rsid w:val="4E933C6A"/>
    <w:rsid w:val="4EF970EB"/>
    <w:rsid w:val="50CE1664"/>
    <w:rsid w:val="53B83DFA"/>
    <w:rsid w:val="55E91D93"/>
    <w:rsid w:val="57126E1E"/>
    <w:rsid w:val="57D568C8"/>
    <w:rsid w:val="5AD458DA"/>
    <w:rsid w:val="5F8364DB"/>
    <w:rsid w:val="5FB70F45"/>
    <w:rsid w:val="601D04D4"/>
    <w:rsid w:val="64EC4B60"/>
    <w:rsid w:val="64EF792C"/>
    <w:rsid w:val="650B462E"/>
    <w:rsid w:val="65A60B8D"/>
    <w:rsid w:val="665A51D7"/>
    <w:rsid w:val="67F76F91"/>
    <w:rsid w:val="699E3978"/>
    <w:rsid w:val="6BE967C0"/>
    <w:rsid w:val="6C6A0A43"/>
    <w:rsid w:val="6F2A6DDF"/>
    <w:rsid w:val="715E0A26"/>
    <w:rsid w:val="74E75EAC"/>
    <w:rsid w:val="75A35716"/>
    <w:rsid w:val="77620561"/>
    <w:rsid w:val="78721FDA"/>
    <w:rsid w:val="7B0015DD"/>
    <w:rsid w:val="7C082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239</Words>
  <Characters>1368</Characters>
  <Lines>11</Lines>
  <Paragraphs>3</Paragraphs>
  <TotalTime>22</TotalTime>
  <ScaleCrop>false</ScaleCrop>
  <LinksUpToDate>false</LinksUpToDate>
  <CharactersWithSpaces>1604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2018-10-10T07:27:00Z</dcterms:created>
  <dc:creator>Administrator</dc:creator>
  <cp:lastModifiedBy>在水一访</cp:lastModifiedBy>
  <cp:lastPrinted>2018-10-24T01:53:00Z</cp:lastPrinted>
  <dcterms:modified xsi:type="dcterms:W3CDTF">2021-05-24T10:04:11Z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84F033C49E0C4163896910390A44E1A1</vt:lpwstr>
  </property>
</Properties>
</file>