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83129" w:rsidRDefault="007B30EF">
      <w:pPr>
        <w:spacing w:line="360" w:lineRule="auto"/>
        <w:jc w:val="center"/>
        <w:rPr>
          <w:b/>
          <w:sz w:val="48"/>
          <w:szCs w:val="48"/>
        </w:rPr>
      </w:pPr>
      <w:bookmarkStart w:id="0" w:name="_GoBack"/>
      <w:bookmarkEnd w:id="0"/>
      <w:r>
        <w:rPr>
          <w:rFonts w:hint="eastAsia"/>
          <w:b/>
          <w:sz w:val="48"/>
          <w:szCs w:val="48"/>
        </w:rPr>
        <w:t xml:space="preserve">  </w:t>
      </w:r>
    </w:p>
    <w:p w:rsidR="00883129" w:rsidRDefault="00883129">
      <w:pPr>
        <w:spacing w:line="360" w:lineRule="auto"/>
        <w:jc w:val="center"/>
        <w:rPr>
          <w:b/>
          <w:sz w:val="48"/>
          <w:szCs w:val="48"/>
        </w:rPr>
      </w:pPr>
    </w:p>
    <w:p w:rsidR="00883129" w:rsidRDefault="00883129">
      <w:pPr>
        <w:spacing w:line="360" w:lineRule="auto"/>
        <w:rPr>
          <w:b/>
          <w:sz w:val="48"/>
          <w:szCs w:val="48"/>
        </w:rPr>
      </w:pPr>
    </w:p>
    <w:p w:rsidR="00883129" w:rsidRDefault="007B30EF">
      <w:pPr>
        <w:spacing w:line="360" w:lineRule="auto"/>
        <w:jc w:val="center"/>
        <w:rPr>
          <w:rFonts w:ascii="仿宋_GB2312" w:eastAsia="仿宋_GB2312" w:hAnsi="仿宋_GB2312" w:cs="仿宋_GB2312"/>
          <w:b/>
          <w:sz w:val="56"/>
          <w:szCs w:val="56"/>
        </w:rPr>
      </w:pPr>
      <w:r>
        <w:rPr>
          <w:rFonts w:ascii="仿宋_GB2312" w:eastAsia="仿宋_GB2312" w:hAnsi="仿宋_GB2312" w:cs="仿宋_GB2312" w:hint="eastAsia"/>
          <w:b/>
          <w:sz w:val="56"/>
          <w:szCs w:val="56"/>
        </w:rPr>
        <w:t>全国代理记账机构管理系统</w:t>
      </w:r>
    </w:p>
    <w:p w:rsidR="00883129" w:rsidRDefault="00883129">
      <w:pPr>
        <w:spacing w:line="360" w:lineRule="auto"/>
        <w:jc w:val="center"/>
        <w:rPr>
          <w:rFonts w:ascii="仿宋_GB2312" w:eastAsia="仿宋_GB2312" w:hAnsi="仿宋_GB2312" w:cs="仿宋_GB2312"/>
          <w:b/>
          <w:sz w:val="56"/>
          <w:szCs w:val="56"/>
        </w:rPr>
      </w:pPr>
    </w:p>
    <w:p w:rsidR="00883129" w:rsidRDefault="007B30EF">
      <w:pPr>
        <w:spacing w:line="360" w:lineRule="auto"/>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代理记账机构</w:t>
      </w:r>
    </w:p>
    <w:p w:rsidR="00883129" w:rsidRDefault="00883129">
      <w:pPr>
        <w:spacing w:line="360" w:lineRule="auto"/>
        <w:jc w:val="center"/>
        <w:rPr>
          <w:rFonts w:ascii="仿宋_GB2312" w:eastAsia="仿宋_GB2312" w:hAnsi="仿宋_GB2312" w:cs="仿宋_GB2312"/>
          <w:b/>
          <w:sz w:val="44"/>
          <w:szCs w:val="44"/>
        </w:rPr>
      </w:pPr>
    </w:p>
    <w:p w:rsidR="00883129" w:rsidRPr="002C7A5C" w:rsidRDefault="007B30EF" w:rsidP="002C7A5C">
      <w:pPr>
        <w:spacing w:line="360" w:lineRule="auto"/>
        <w:jc w:val="center"/>
        <w:rPr>
          <w:rFonts w:ascii="仿宋_GB2312" w:eastAsia="仿宋_GB2312" w:hAnsi="仿宋_GB2312" w:cs="仿宋_GB2312"/>
          <w:b/>
          <w:sz w:val="72"/>
          <w:szCs w:val="72"/>
        </w:rPr>
      </w:pPr>
      <w:r>
        <w:rPr>
          <w:rFonts w:ascii="仿宋_GB2312" w:eastAsia="仿宋_GB2312" w:hAnsi="仿宋_GB2312" w:cs="仿宋_GB2312" w:hint="eastAsia"/>
          <w:b/>
          <w:sz w:val="72"/>
          <w:szCs w:val="72"/>
        </w:rPr>
        <w:t>操作手册</w:t>
      </w:r>
    </w:p>
    <w:p w:rsidR="00883129" w:rsidRDefault="00883129">
      <w:pPr>
        <w:spacing w:line="360" w:lineRule="auto"/>
        <w:rPr>
          <w:b/>
          <w:sz w:val="48"/>
          <w:szCs w:val="48"/>
        </w:rPr>
      </w:pPr>
    </w:p>
    <w:p w:rsidR="00883129" w:rsidRDefault="00883129">
      <w:pPr>
        <w:spacing w:line="360" w:lineRule="auto"/>
        <w:jc w:val="center"/>
        <w:rPr>
          <w:b/>
          <w:sz w:val="48"/>
          <w:szCs w:val="48"/>
        </w:rPr>
      </w:pPr>
    </w:p>
    <w:p w:rsidR="00883129" w:rsidRDefault="00883129">
      <w:pPr>
        <w:spacing w:line="360" w:lineRule="auto"/>
        <w:jc w:val="center"/>
        <w:rPr>
          <w:b/>
          <w:sz w:val="48"/>
          <w:szCs w:val="48"/>
        </w:rPr>
      </w:pPr>
    </w:p>
    <w:p w:rsidR="00883129" w:rsidRDefault="00883129">
      <w:pPr>
        <w:spacing w:line="360" w:lineRule="auto"/>
        <w:jc w:val="center"/>
        <w:rPr>
          <w:b/>
          <w:sz w:val="48"/>
          <w:szCs w:val="48"/>
        </w:rPr>
      </w:pPr>
    </w:p>
    <w:p w:rsidR="00883129" w:rsidRDefault="00883129">
      <w:pPr>
        <w:spacing w:line="360" w:lineRule="auto"/>
        <w:jc w:val="center"/>
        <w:rPr>
          <w:b/>
          <w:sz w:val="48"/>
          <w:szCs w:val="48"/>
        </w:rPr>
      </w:pPr>
    </w:p>
    <w:p w:rsidR="00883129" w:rsidRDefault="00883129">
      <w:pPr>
        <w:spacing w:line="360" w:lineRule="auto"/>
        <w:rPr>
          <w:b/>
          <w:sz w:val="48"/>
          <w:szCs w:val="48"/>
        </w:rPr>
      </w:pPr>
    </w:p>
    <w:p w:rsidR="00883129" w:rsidRDefault="00883129">
      <w:pPr>
        <w:spacing w:line="360" w:lineRule="auto"/>
        <w:jc w:val="center"/>
        <w:rPr>
          <w:b/>
          <w:sz w:val="48"/>
          <w:szCs w:val="48"/>
        </w:rPr>
      </w:pPr>
    </w:p>
    <w:p w:rsidR="00883129" w:rsidRDefault="00883129">
      <w:pPr>
        <w:spacing w:line="360" w:lineRule="auto"/>
        <w:rPr>
          <w:b/>
          <w:bCs/>
          <w:sz w:val="36"/>
          <w:szCs w:val="36"/>
        </w:rPr>
      </w:pPr>
    </w:p>
    <w:p w:rsidR="00883129" w:rsidRDefault="007B30EF">
      <w:pPr>
        <w:pStyle w:val="TOC1"/>
        <w:jc w:val="center"/>
        <w:rPr>
          <w:color w:val="auto"/>
        </w:rPr>
      </w:pPr>
      <w:r>
        <w:rPr>
          <w:color w:val="auto"/>
          <w:lang w:val="zh-CN"/>
        </w:rPr>
        <w:t>目</w:t>
      </w:r>
      <w:r>
        <w:rPr>
          <w:rFonts w:hint="eastAsia"/>
          <w:color w:val="auto"/>
          <w:lang w:val="zh-CN"/>
        </w:rPr>
        <w:t xml:space="preserve">   </w:t>
      </w:r>
      <w:r>
        <w:rPr>
          <w:color w:val="auto"/>
          <w:lang w:val="zh-CN"/>
        </w:rPr>
        <w:t>录</w:t>
      </w:r>
    </w:p>
    <w:p w:rsidR="00883129" w:rsidRDefault="00883129">
      <w:pPr>
        <w:pStyle w:val="10"/>
        <w:tabs>
          <w:tab w:val="left" w:pos="840"/>
          <w:tab w:val="right" w:leader="dot" w:pos="8296"/>
        </w:tabs>
        <w:rPr>
          <w:rFonts w:ascii="Calibri" w:hAnsi="Calibri"/>
          <w:sz w:val="28"/>
          <w:szCs w:val="28"/>
        </w:rPr>
      </w:pPr>
      <w:r>
        <w:fldChar w:fldCharType="begin"/>
      </w:r>
      <w:r w:rsidR="007B30EF">
        <w:instrText xml:space="preserve"> TOC \o "1-3" \h \z \u </w:instrText>
      </w:r>
      <w:r>
        <w:fldChar w:fldCharType="separate"/>
      </w:r>
      <w:hyperlink w:anchor="_Toc44666190" w:history="1">
        <w:r w:rsidR="007B30EF">
          <w:rPr>
            <w:rStyle w:val="a8"/>
            <w:rFonts w:hint="eastAsia"/>
            <w:sz w:val="28"/>
            <w:szCs w:val="28"/>
          </w:rPr>
          <w:t>一、</w:t>
        </w:r>
        <w:r w:rsidR="007B30EF">
          <w:rPr>
            <w:rFonts w:ascii="Calibri" w:hAnsi="Calibri"/>
            <w:sz w:val="28"/>
            <w:szCs w:val="28"/>
          </w:rPr>
          <w:tab/>
        </w:r>
        <w:r w:rsidR="007B30EF">
          <w:rPr>
            <w:rStyle w:val="a8"/>
            <w:rFonts w:hint="eastAsia"/>
            <w:sz w:val="28"/>
            <w:szCs w:val="28"/>
          </w:rPr>
          <w:t>系统登陆</w:t>
        </w:r>
        <w:r w:rsidR="007B30EF">
          <w:rPr>
            <w:sz w:val="28"/>
            <w:szCs w:val="28"/>
          </w:rPr>
          <w:tab/>
        </w:r>
        <w:r>
          <w:rPr>
            <w:sz w:val="28"/>
            <w:szCs w:val="28"/>
          </w:rPr>
          <w:fldChar w:fldCharType="begin"/>
        </w:r>
        <w:r w:rsidR="007B30EF">
          <w:rPr>
            <w:sz w:val="28"/>
            <w:szCs w:val="28"/>
          </w:rPr>
          <w:instrText xml:space="preserve"> PAGEREF _Toc44666190 \h </w:instrText>
        </w:r>
        <w:r>
          <w:rPr>
            <w:sz w:val="28"/>
            <w:szCs w:val="28"/>
          </w:rPr>
        </w:r>
        <w:r>
          <w:rPr>
            <w:sz w:val="28"/>
            <w:szCs w:val="28"/>
          </w:rPr>
          <w:fldChar w:fldCharType="separate"/>
        </w:r>
        <w:r w:rsidR="007B30EF">
          <w:rPr>
            <w:sz w:val="28"/>
            <w:szCs w:val="28"/>
          </w:rPr>
          <w:t>1</w:t>
        </w:r>
        <w:r>
          <w:rPr>
            <w:sz w:val="28"/>
            <w:szCs w:val="28"/>
          </w:rPr>
          <w:fldChar w:fldCharType="end"/>
        </w:r>
      </w:hyperlink>
    </w:p>
    <w:p w:rsidR="00883129" w:rsidRDefault="003C76E4">
      <w:pPr>
        <w:pStyle w:val="10"/>
        <w:tabs>
          <w:tab w:val="left" w:pos="840"/>
          <w:tab w:val="right" w:leader="dot" w:pos="8296"/>
        </w:tabs>
        <w:rPr>
          <w:rFonts w:ascii="Calibri" w:hAnsi="Calibri"/>
          <w:sz w:val="28"/>
          <w:szCs w:val="28"/>
        </w:rPr>
      </w:pPr>
      <w:hyperlink w:anchor="_Toc44666191" w:history="1">
        <w:r w:rsidR="007B30EF">
          <w:rPr>
            <w:rStyle w:val="a8"/>
            <w:rFonts w:hint="eastAsia"/>
            <w:sz w:val="28"/>
            <w:szCs w:val="28"/>
          </w:rPr>
          <w:t>二、</w:t>
        </w:r>
        <w:r w:rsidR="007B30EF">
          <w:rPr>
            <w:rFonts w:ascii="Calibri" w:hAnsi="Calibri"/>
            <w:sz w:val="28"/>
            <w:szCs w:val="28"/>
          </w:rPr>
          <w:tab/>
        </w:r>
        <w:r w:rsidR="007B30EF">
          <w:rPr>
            <w:rStyle w:val="a8"/>
            <w:rFonts w:hint="eastAsia"/>
            <w:sz w:val="28"/>
            <w:szCs w:val="28"/>
          </w:rPr>
          <w:t>代理记账用户菜单介绍</w:t>
        </w:r>
        <w:r w:rsidR="007B30EF">
          <w:rPr>
            <w:sz w:val="28"/>
            <w:szCs w:val="28"/>
          </w:rPr>
          <w:tab/>
        </w:r>
        <w:r w:rsidR="00883129">
          <w:rPr>
            <w:sz w:val="28"/>
            <w:szCs w:val="28"/>
          </w:rPr>
          <w:fldChar w:fldCharType="begin"/>
        </w:r>
        <w:r w:rsidR="007B30EF">
          <w:rPr>
            <w:sz w:val="28"/>
            <w:szCs w:val="28"/>
          </w:rPr>
          <w:instrText xml:space="preserve"> PAGEREF _Toc44666191 \h </w:instrText>
        </w:r>
        <w:r w:rsidR="00883129">
          <w:rPr>
            <w:sz w:val="28"/>
            <w:szCs w:val="28"/>
          </w:rPr>
        </w:r>
        <w:r w:rsidR="00883129">
          <w:rPr>
            <w:sz w:val="28"/>
            <w:szCs w:val="28"/>
          </w:rPr>
          <w:fldChar w:fldCharType="separate"/>
        </w:r>
        <w:r w:rsidR="007B30EF">
          <w:rPr>
            <w:sz w:val="28"/>
            <w:szCs w:val="28"/>
          </w:rPr>
          <w:t>4</w:t>
        </w:r>
        <w:r w:rsidR="00883129">
          <w:rPr>
            <w:sz w:val="28"/>
            <w:szCs w:val="28"/>
          </w:rPr>
          <w:fldChar w:fldCharType="end"/>
        </w:r>
      </w:hyperlink>
    </w:p>
    <w:p w:rsidR="00883129" w:rsidRDefault="003C76E4">
      <w:pPr>
        <w:pStyle w:val="20"/>
        <w:tabs>
          <w:tab w:val="left" w:pos="1050"/>
          <w:tab w:val="right" w:leader="dot" w:pos="8296"/>
        </w:tabs>
        <w:rPr>
          <w:rFonts w:ascii="Calibri" w:hAnsi="Calibri"/>
          <w:sz w:val="28"/>
          <w:szCs w:val="28"/>
        </w:rPr>
      </w:pPr>
      <w:hyperlink w:anchor="_Toc44666192" w:history="1">
        <w:r w:rsidR="007B30EF">
          <w:rPr>
            <w:rStyle w:val="a8"/>
            <w:rFonts w:hint="eastAsia"/>
            <w:sz w:val="28"/>
            <w:szCs w:val="28"/>
          </w:rPr>
          <w:t>1</w:t>
        </w:r>
        <w:r w:rsidR="007B30EF">
          <w:rPr>
            <w:rStyle w:val="a8"/>
            <w:rFonts w:hint="eastAsia"/>
            <w:sz w:val="28"/>
            <w:szCs w:val="28"/>
          </w:rPr>
          <w:t>、</w:t>
        </w:r>
        <w:r w:rsidR="007B30EF">
          <w:rPr>
            <w:rFonts w:ascii="Calibri" w:hAnsi="Calibri"/>
            <w:sz w:val="28"/>
            <w:szCs w:val="28"/>
          </w:rPr>
          <w:tab/>
        </w:r>
        <w:r w:rsidR="007B30EF">
          <w:rPr>
            <w:rStyle w:val="a8"/>
            <w:rFonts w:hint="eastAsia"/>
            <w:sz w:val="28"/>
            <w:szCs w:val="28"/>
          </w:rPr>
          <w:t>总部资格申请和分支机构备案</w:t>
        </w:r>
        <w:r w:rsidR="007B30EF">
          <w:rPr>
            <w:sz w:val="28"/>
            <w:szCs w:val="28"/>
          </w:rPr>
          <w:tab/>
        </w:r>
        <w:r w:rsidR="00883129">
          <w:rPr>
            <w:sz w:val="28"/>
            <w:szCs w:val="28"/>
          </w:rPr>
          <w:fldChar w:fldCharType="begin"/>
        </w:r>
        <w:r w:rsidR="007B30EF">
          <w:rPr>
            <w:sz w:val="28"/>
            <w:szCs w:val="28"/>
          </w:rPr>
          <w:instrText xml:space="preserve"> PAGEREF _Toc44666192 \h </w:instrText>
        </w:r>
        <w:r w:rsidR="00883129">
          <w:rPr>
            <w:sz w:val="28"/>
            <w:szCs w:val="28"/>
          </w:rPr>
        </w:r>
        <w:r w:rsidR="00883129">
          <w:rPr>
            <w:sz w:val="28"/>
            <w:szCs w:val="28"/>
          </w:rPr>
          <w:fldChar w:fldCharType="separate"/>
        </w:r>
        <w:r w:rsidR="007B30EF">
          <w:rPr>
            <w:sz w:val="28"/>
            <w:szCs w:val="28"/>
          </w:rPr>
          <w:t>4</w:t>
        </w:r>
        <w:r w:rsidR="00883129">
          <w:rPr>
            <w:sz w:val="28"/>
            <w:szCs w:val="28"/>
          </w:rPr>
          <w:fldChar w:fldCharType="end"/>
        </w:r>
      </w:hyperlink>
    </w:p>
    <w:p w:rsidR="00883129" w:rsidRDefault="003C76E4">
      <w:pPr>
        <w:pStyle w:val="30"/>
        <w:tabs>
          <w:tab w:val="right" w:leader="dot" w:pos="8296"/>
        </w:tabs>
        <w:rPr>
          <w:sz w:val="28"/>
          <w:szCs w:val="28"/>
        </w:rPr>
      </w:pPr>
      <w:hyperlink w:anchor="_Toc44666193" w:history="1">
        <w:r w:rsidR="007B30EF">
          <w:rPr>
            <w:rStyle w:val="a8"/>
            <w:sz w:val="28"/>
            <w:szCs w:val="28"/>
          </w:rPr>
          <w:t>1.1</w:t>
        </w:r>
        <w:r w:rsidR="007B30EF">
          <w:rPr>
            <w:rStyle w:val="a8"/>
            <w:rFonts w:hint="eastAsia"/>
            <w:sz w:val="28"/>
            <w:szCs w:val="28"/>
          </w:rPr>
          <w:t>、总部机构代理记账资格申请</w:t>
        </w:r>
        <w:r w:rsidR="007B30EF">
          <w:rPr>
            <w:sz w:val="28"/>
            <w:szCs w:val="28"/>
          </w:rPr>
          <w:tab/>
        </w:r>
        <w:r w:rsidR="00883129">
          <w:rPr>
            <w:sz w:val="28"/>
            <w:szCs w:val="28"/>
          </w:rPr>
          <w:fldChar w:fldCharType="begin"/>
        </w:r>
        <w:r w:rsidR="007B30EF">
          <w:rPr>
            <w:sz w:val="28"/>
            <w:szCs w:val="28"/>
          </w:rPr>
          <w:instrText xml:space="preserve"> PAGEREF _Toc44666193 \h </w:instrText>
        </w:r>
        <w:r w:rsidR="00883129">
          <w:rPr>
            <w:sz w:val="28"/>
            <w:szCs w:val="28"/>
          </w:rPr>
        </w:r>
        <w:r w:rsidR="00883129">
          <w:rPr>
            <w:sz w:val="28"/>
            <w:szCs w:val="28"/>
          </w:rPr>
          <w:fldChar w:fldCharType="separate"/>
        </w:r>
        <w:r w:rsidR="007B30EF">
          <w:rPr>
            <w:sz w:val="28"/>
            <w:szCs w:val="28"/>
          </w:rPr>
          <w:t>4</w:t>
        </w:r>
        <w:r w:rsidR="00883129">
          <w:rPr>
            <w:sz w:val="28"/>
            <w:szCs w:val="28"/>
          </w:rPr>
          <w:fldChar w:fldCharType="end"/>
        </w:r>
      </w:hyperlink>
    </w:p>
    <w:p w:rsidR="00883129" w:rsidRDefault="003C76E4">
      <w:pPr>
        <w:pStyle w:val="30"/>
        <w:tabs>
          <w:tab w:val="right" w:leader="dot" w:pos="8296"/>
        </w:tabs>
        <w:rPr>
          <w:sz w:val="28"/>
          <w:szCs w:val="28"/>
        </w:rPr>
      </w:pPr>
      <w:hyperlink w:anchor="_Toc44666194" w:history="1">
        <w:r w:rsidR="007B30EF">
          <w:rPr>
            <w:rStyle w:val="a8"/>
            <w:sz w:val="28"/>
            <w:szCs w:val="28"/>
          </w:rPr>
          <w:t>1.2</w:t>
        </w:r>
        <w:r w:rsidR="007B30EF">
          <w:rPr>
            <w:rStyle w:val="a8"/>
            <w:rFonts w:hint="eastAsia"/>
            <w:sz w:val="28"/>
            <w:szCs w:val="28"/>
          </w:rPr>
          <w:t>、分支机构代理记账业务备案</w:t>
        </w:r>
        <w:r w:rsidR="007B30EF">
          <w:rPr>
            <w:sz w:val="28"/>
            <w:szCs w:val="28"/>
          </w:rPr>
          <w:tab/>
        </w:r>
        <w:r w:rsidR="00883129">
          <w:rPr>
            <w:sz w:val="28"/>
            <w:szCs w:val="28"/>
          </w:rPr>
          <w:fldChar w:fldCharType="begin"/>
        </w:r>
        <w:r w:rsidR="007B30EF">
          <w:rPr>
            <w:sz w:val="28"/>
            <w:szCs w:val="28"/>
          </w:rPr>
          <w:instrText xml:space="preserve"> PAGEREF _Toc44666194 \h </w:instrText>
        </w:r>
        <w:r w:rsidR="00883129">
          <w:rPr>
            <w:sz w:val="28"/>
            <w:szCs w:val="28"/>
          </w:rPr>
        </w:r>
        <w:r w:rsidR="00883129">
          <w:rPr>
            <w:sz w:val="28"/>
            <w:szCs w:val="28"/>
          </w:rPr>
          <w:fldChar w:fldCharType="separate"/>
        </w:r>
        <w:r w:rsidR="007B30EF">
          <w:rPr>
            <w:sz w:val="28"/>
            <w:szCs w:val="28"/>
          </w:rPr>
          <w:t>7</w:t>
        </w:r>
        <w:r w:rsidR="00883129">
          <w:rPr>
            <w:sz w:val="28"/>
            <w:szCs w:val="28"/>
          </w:rPr>
          <w:fldChar w:fldCharType="end"/>
        </w:r>
      </w:hyperlink>
    </w:p>
    <w:p w:rsidR="00883129" w:rsidRDefault="003C76E4">
      <w:pPr>
        <w:pStyle w:val="20"/>
        <w:tabs>
          <w:tab w:val="left" w:pos="1050"/>
          <w:tab w:val="right" w:leader="dot" w:pos="8296"/>
        </w:tabs>
        <w:rPr>
          <w:rFonts w:ascii="Calibri" w:hAnsi="Calibri"/>
          <w:sz w:val="28"/>
          <w:szCs w:val="28"/>
        </w:rPr>
      </w:pPr>
      <w:hyperlink w:anchor="_Toc44666195" w:history="1">
        <w:r w:rsidR="007B30EF">
          <w:rPr>
            <w:rStyle w:val="a8"/>
            <w:rFonts w:hint="eastAsia"/>
            <w:sz w:val="28"/>
            <w:szCs w:val="28"/>
          </w:rPr>
          <w:t>2</w:t>
        </w:r>
        <w:r w:rsidR="007B30EF">
          <w:rPr>
            <w:rStyle w:val="a8"/>
            <w:rFonts w:hint="eastAsia"/>
            <w:sz w:val="28"/>
            <w:szCs w:val="28"/>
          </w:rPr>
          <w:t>、</w:t>
        </w:r>
        <w:r w:rsidR="007B30EF">
          <w:rPr>
            <w:rFonts w:ascii="Calibri" w:hAnsi="Calibri"/>
            <w:sz w:val="28"/>
            <w:szCs w:val="28"/>
          </w:rPr>
          <w:tab/>
        </w:r>
        <w:r w:rsidR="007B30EF">
          <w:rPr>
            <w:rStyle w:val="a8"/>
            <w:rFonts w:hint="eastAsia"/>
            <w:sz w:val="28"/>
            <w:szCs w:val="28"/>
          </w:rPr>
          <w:t>年度备案</w:t>
        </w:r>
        <w:r w:rsidR="007B30EF">
          <w:rPr>
            <w:sz w:val="28"/>
            <w:szCs w:val="28"/>
          </w:rPr>
          <w:tab/>
        </w:r>
        <w:r w:rsidR="00883129">
          <w:rPr>
            <w:sz w:val="28"/>
            <w:szCs w:val="28"/>
          </w:rPr>
          <w:fldChar w:fldCharType="begin"/>
        </w:r>
        <w:r w:rsidR="007B30EF">
          <w:rPr>
            <w:sz w:val="28"/>
            <w:szCs w:val="28"/>
          </w:rPr>
          <w:instrText xml:space="preserve"> PAGEREF _Toc44666195 \h </w:instrText>
        </w:r>
        <w:r w:rsidR="00883129">
          <w:rPr>
            <w:sz w:val="28"/>
            <w:szCs w:val="28"/>
          </w:rPr>
        </w:r>
        <w:r w:rsidR="00883129">
          <w:rPr>
            <w:sz w:val="28"/>
            <w:szCs w:val="28"/>
          </w:rPr>
          <w:fldChar w:fldCharType="separate"/>
        </w:r>
        <w:r w:rsidR="007B30EF">
          <w:rPr>
            <w:sz w:val="28"/>
            <w:szCs w:val="28"/>
          </w:rPr>
          <w:t>10</w:t>
        </w:r>
        <w:r w:rsidR="00883129">
          <w:rPr>
            <w:sz w:val="28"/>
            <w:szCs w:val="28"/>
          </w:rPr>
          <w:fldChar w:fldCharType="end"/>
        </w:r>
      </w:hyperlink>
    </w:p>
    <w:p w:rsidR="00883129" w:rsidRDefault="003C76E4">
      <w:pPr>
        <w:pStyle w:val="20"/>
        <w:tabs>
          <w:tab w:val="left" w:pos="1050"/>
          <w:tab w:val="right" w:leader="dot" w:pos="8296"/>
        </w:tabs>
        <w:rPr>
          <w:rFonts w:ascii="Calibri" w:hAnsi="Calibri"/>
          <w:sz w:val="28"/>
          <w:szCs w:val="28"/>
        </w:rPr>
      </w:pPr>
      <w:hyperlink w:anchor="_Toc44666196" w:history="1">
        <w:r w:rsidR="007B30EF">
          <w:rPr>
            <w:rStyle w:val="a8"/>
            <w:rFonts w:hint="eastAsia"/>
            <w:sz w:val="28"/>
            <w:szCs w:val="28"/>
          </w:rPr>
          <w:t>3</w:t>
        </w:r>
        <w:r w:rsidR="007B30EF">
          <w:rPr>
            <w:rStyle w:val="a8"/>
            <w:rFonts w:hint="eastAsia"/>
            <w:sz w:val="28"/>
            <w:szCs w:val="28"/>
          </w:rPr>
          <w:t>、</w:t>
        </w:r>
        <w:r w:rsidR="007B30EF">
          <w:rPr>
            <w:rFonts w:ascii="Calibri" w:hAnsi="Calibri"/>
            <w:sz w:val="28"/>
            <w:szCs w:val="28"/>
          </w:rPr>
          <w:tab/>
        </w:r>
        <w:r w:rsidR="007B30EF">
          <w:rPr>
            <w:rStyle w:val="a8"/>
            <w:rFonts w:hint="eastAsia"/>
            <w:sz w:val="28"/>
            <w:szCs w:val="28"/>
          </w:rPr>
          <w:t>机构信息变更登记</w:t>
        </w:r>
        <w:r w:rsidR="007B30EF">
          <w:rPr>
            <w:sz w:val="28"/>
            <w:szCs w:val="28"/>
          </w:rPr>
          <w:tab/>
        </w:r>
        <w:r w:rsidR="00883129">
          <w:rPr>
            <w:sz w:val="28"/>
            <w:szCs w:val="28"/>
          </w:rPr>
          <w:fldChar w:fldCharType="begin"/>
        </w:r>
        <w:r w:rsidR="007B30EF">
          <w:rPr>
            <w:sz w:val="28"/>
            <w:szCs w:val="28"/>
          </w:rPr>
          <w:instrText xml:space="preserve"> PAGEREF _Toc44666196 \h </w:instrText>
        </w:r>
        <w:r w:rsidR="00883129">
          <w:rPr>
            <w:sz w:val="28"/>
            <w:szCs w:val="28"/>
          </w:rPr>
        </w:r>
        <w:r w:rsidR="00883129">
          <w:rPr>
            <w:sz w:val="28"/>
            <w:szCs w:val="28"/>
          </w:rPr>
          <w:fldChar w:fldCharType="separate"/>
        </w:r>
        <w:r w:rsidR="007B30EF">
          <w:rPr>
            <w:sz w:val="28"/>
            <w:szCs w:val="28"/>
          </w:rPr>
          <w:t>13</w:t>
        </w:r>
        <w:r w:rsidR="00883129">
          <w:rPr>
            <w:sz w:val="28"/>
            <w:szCs w:val="28"/>
          </w:rPr>
          <w:fldChar w:fldCharType="end"/>
        </w:r>
      </w:hyperlink>
    </w:p>
    <w:p w:rsidR="00883129" w:rsidRDefault="003C76E4">
      <w:pPr>
        <w:pStyle w:val="20"/>
        <w:tabs>
          <w:tab w:val="left" w:pos="1050"/>
          <w:tab w:val="right" w:leader="dot" w:pos="8296"/>
        </w:tabs>
        <w:rPr>
          <w:rFonts w:ascii="Calibri" w:hAnsi="Calibri"/>
          <w:sz w:val="28"/>
          <w:szCs w:val="28"/>
        </w:rPr>
      </w:pPr>
      <w:hyperlink w:anchor="_Toc44666197" w:history="1">
        <w:r w:rsidR="007B30EF">
          <w:rPr>
            <w:rStyle w:val="a8"/>
            <w:rFonts w:hint="eastAsia"/>
            <w:sz w:val="28"/>
            <w:szCs w:val="28"/>
          </w:rPr>
          <w:t>4</w:t>
        </w:r>
        <w:r w:rsidR="007B30EF">
          <w:rPr>
            <w:rStyle w:val="a8"/>
            <w:rFonts w:hint="eastAsia"/>
            <w:sz w:val="28"/>
            <w:szCs w:val="28"/>
          </w:rPr>
          <w:t>、</w:t>
        </w:r>
        <w:r w:rsidR="007B30EF">
          <w:rPr>
            <w:rFonts w:ascii="Calibri" w:hAnsi="Calibri"/>
            <w:sz w:val="28"/>
            <w:szCs w:val="28"/>
          </w:rPr>
          <w:tab/>
        </w:r>
        <w:r w:rsidR="007B30EF">
          <w:rPr>
            <w:rStyle w:val="a8"/>
            <w:rFonts w:hint="eastAsia"/>
            <w:sz w:val="28"/>
            <w:szCs w:val="28"/>
          </w:rPr>
          <w:t>补发</w:t>
        </w:r>
        <w:r w:rsidR="007B30EF">
          <w:rPr>
            <w:rStyle w:val="a8"/>
            <w:sz w:val="28"/>
            <w:szCs w:val="28"/>
          </w:rPr>
          <w:t>/</w:t>
        </w:r>
        <w:r w:rsidR="007B30EF">
          <w:rPr>
            <w:rStyle w:val="a8"/>
            <w:rFonts w:hint="eastAsia"/>
            <w:sz w:val="28"/>
            <w:szCs w:val="28"/>
          </w:rPr>
          <w:t>换发证书申请</w:t>
        </w:r>
        <w:r w:rsidR="007B30EF">
          <w:rPr>
            <w:sz w:val="28"/>
            <w:szCs w:val="28"/>
          </w:rPr>
          <w:tab/>
        </w:r>
        <w:r w:rsidR="00883129">
          <w:rPr>
            <w:sz w:val="28"/>
            <w:szCs w:val="28"/>
          </w:rPr>
          <w:fldChar w:fldCharType="begin"/>
        </w:r>
        <w:r w:rsidR="007B30EF">
          <w:rPr>
            <w:sz w:val="28"/>
            <w:szCs w:val="28"/>
          </w:rPr>
          <w:instrText xml:space="preserve"> PAGEREF _Toc44666197 \h </w:instrText>
        </w:r>
        <w:r w:rsidR="00883129">
          <w:rPr>
            <w:sz w:val="28"/>
            <w:szCs w:val="28"/>
          </w:rPr>
        </w:r>
        <w:r w:rsidR="00883129">
          <w:rPr>
            <w:sz w:val="28"/>
            <w:szCs w:val="28"/>
          </w:rPr>
          <w:fldChar w:fldCharType="separate"/>
        </w:r>
        <w:r w:rsidR="007B30EF">
          <w:rPr>
            <w:sz w:val="28"/>
            <w:szCs w:val="28"/>
          </w:rPr>
          <w:t>15</w:t>
        </w:r>
        <w:r w:rsidR="00883129">
          <w:rPr>
            <w:sz w:val="28"/>
            <w:szCs w:val="28"/>
          </w:rPr>
          <w:fldChar w:fldCharType="end"/>
        </w:r>
      </w:hyperlink>
    </w:p>
    <w:p w:rsidR="00883129" w:rsidRDefault="003C76E4">
      <w:pPr>
        <w:pStyle w:val="20"/>
        <w:tabs>
          <w:tab w:val="left" w:pos="1050"/>
          <w:tab w:val="right" w:leader="dot" w:pos="8296"/>
        </w:tabs>
        <w:rPr>
          <w:rFonts w:ascii="Calibri" w:hAnsi="Calibri"/>
          <w:sz w:val="28"/>
          <w:szCs w:val="28"/>
        </w:rPr>
      </w:pPr>
      <w:hyperlink w:anchor="_Toc44666198" w:history="1">
        <w:r w:rsidR="007B30EF">
          <w:rPr>
            <w:rStyle w:val="a8"/>
            <w:rFonts w:hint="eastAsia"/>
            <w:sz w:val="28"/>
            <w:szCs w:val="28"/>
          </w:rPr>
          <w:t>5</w:t>
        </w:r>
        <w:r w:rsidR="007B30EF">
          <w:rPr>
            <w:rStyle w:val="a8"/>
            <w:rFonts w:hint="eastAsia"/>
            <w:sz w:val="28"/>
            <w:szCs w:val="28"/>
          </w:rPr>
          <w:t>、</w:t>
        </w:r>
        <w:r w:rsidR="007B30EF">
          <w:rPr>
            <w:rFonts w:ascii="Calibri" w:hAnsi="Calibri"/>
            <w:sz w:val="28"/>
            <w:szCs w:val="28"/>
          </w:rPr>
          <w:tab/>
        </w:r>
        <w:r w:rsidR="007B30EF">
          <w:rPr>
            <w:rStyle w:val="a8"/>
            <w:rFonts w:hint="eastAsia"/>
            <w:sz w:val="28"/>
            <w:szCs w:val="28"/>
          </w:rPr>
          <w:t>终止</w:t>
        </w:r>
        <w:r w:rsidR="007B30EF">
          <w:rPr>
            <w:rStyle w:val="a8"/>
            <w:sz w:val="28"/>
            <w:szCs w:val="28"/>
          </w:rPr>
          <w:t>/</w:t>
        </w:r>
        <w:r w:rsidR="007B30EF">
          <w:rPr>
            <w:rStyle w:val="a8"/>
            <w:rFonts w:hint="eastAsia"/>
            <w:sz w:val="28"/>
            <w:szCs w:val="28"/>
          </w:rPr>
          <w:t>撤销业务申请</w:t>
        </w:r>
        <w:r w:rsidR="007B30EF">
          <w:rPr>
            <w:sz w:val="28"/>
            <w:szCs w:val="28"/>
          </w:rPr>
          <w:tab/>
        </w:r>
        <w:r w:rsidR="00883129">
          <w:rPr>
            <w:sz w:val="28"/>
            <w:szCs w:val="28"/>
          </w:rPr>
          <w:fldChar w:fldCharType="begin"/>
        </w:r>
        <w:r w:rsidR="007B30EF">
          <w:rPr>
            <w:sz w:val="28"/>
            <w:szCs w:val="28"/>
          </w:rPr>
          <w:instrText xml:space="preserve"> PAGEREF _Toc44666198 \h </w:instrText>
        </w:r>
        <w:r w:rsidR="00883129">
          <w:rPr>
            <w:sz w:val="28"/>
            <w:szCs w:val="28"/>
          </w:rPr>
        </w:r>
        <w:r w:rsidR="00883129">
          <w:rPr>
            <w:sz w:val="28"/>
            <w:szCs w:val="28"/>
          </w:rPr>
          <w:fldChar w:fldCharType="separate"/>
        </w:r>
        <w:r w:rsidR="007B30EF">
          <w:rPr>
            <w:sz w:val="28"/>
            <w:szCs w:val="28"/>
          </w:rPr>
          <w:t>17</w:t>
        </w:r>
        <w:r w:rsidR="00883129">
          <w:rPr>
            <w:sz w:val="28"/>
            <w:szCs w:val="28"/>
          </w:rPr>
          <w:fldChar w:fldCharType="end"/>
        </w:r>
      </w:hyperlink>
    </w:p>
    <w:p w:rsidR="00883129" w:rsidRDefault="003C76E4">
      <w:pPr>
        <w:pStyle w:val="20"/>
        <w:tabs>
          <w:tab w:val="left" w:pos="1050"/>
          <w:tab w:val="right" w:leader="dot" w:pos="8296"/>
        </w:tabs>
        <w:rPr>
          <w:rFonts w:ascii="Calibri" w:hAnsi="Calibri"/>
          <w:sz w:val="28"/>
          <w:szCs w:val="28"/>
        </w:rPr>
      </w:pPr>
      <w:hyperlink w:anchor="_Toc44666199" w:history="1">
        <w:r w:rsidR="007B30EF">
          <w:rPr>
            <w:rStyle w:val="a8"/>
            <w:rFonts w:hint="eastAsia"/>
            <w:sz w:val="28"/>
            <w:szCs w:val="28"/>
          </w:rPr>
          <w:t>6</w:t>
        </w:r>
        <w:r w:rsidR="007B30EF">
          <w:rPr>
            <w:rStyle w:val="a8"/>
            <w:rFonts w:hint="eastAsia"/>
            <w:sz w:val="28"/>
            <w:szCs w:val="28"/>
          </w:rPr>
          <w:t>、</w:t>
        </w:r>
        <w:r w:rsidR="007B30EF">
          <w:rPr>
            <w:rFonts w:ascii="Calibri" w:hAnsi="Calibri"/>
            <w:sz w:val="28"/>
            <w:szCs w:val="28"/>
          </w:rPr>
          <w:tab/>
        </w:r>
        <w:r w:rsidR="007B30EF">
          <w:rPr>
            <w:rStyle w:val="a8"/>
            <w:rFonts w:hint="eastAsia"/>
            <w:sz w:val="28"/>
            <w:szCs w:val="28"/>
          </w:rPr>
          <w:t>注册信息修改</w:t>
        </w:r>
        <w:r w:rsidR="007B30EF">
          <w:rPr>
            <w:sz w:val="28"/>
            <w:szCs w:val="28"/>
          </w:rPr>
          <w:tab/>
        </w:r>
        <w:r w:rsidR="00883129">
          <w:rPr>
            <w:sz w:val="28"/>
            <w:szCs w:val="28"/>
          </w:rPr>
          <w:fldChar w:fldCharType="begin"/>
        </w:r>
        <w:r w:rsidR="007B30EF">
          <w:rPr>
            <w:sz w:val="28"/>
            <w:szCs w:val="28"/>
          </w:rPr>
          <w:instrText xml:space="preserve"> PAGEREF _Toc44666199 \h </w:instrText>
        </w:r>
        <w:r w:rsidR="00883129">
          <w:rPr>
            <w:sz w:val="28"/>
            <w:szCs w:val="28"/>
          </w:rPr>
        </w:r>
        <w:r w:rsidR="00883129">
          <w:rPr>
            <w:sz w:val="28"/>
            <w:szCs w:val="28"/>
          </w:rPr>
          <w:fldChar w:fldCharType="separate"/>
        </w:r>
        <w:r w:rsidR="007B30EF">
          <w:rPr>
            <w:sz w:val="28"/>
            <w:szCs w:val="28"/>
          </w:rPr>
          <w:t>19</w:t>
        </w:r>
        <w:r w:rsidR="00883129">
          <w:rPr>
            <w:sz w:val="28"/>
            <w:szCs w:val="28"/>
          </w:rPr>
          <w:fldChar w:fldCharType="end"/>
        </w:r>
      </w:hyperlink>
    </w:p>
    <w:p w:rsidR="00883129" w:rsidRDefault="003C76E4">
      <w:pPr>
        <w:pStyle w:val="10"/>
        <w:tabs>
          <w:tab w:val="left" w:pos="840"/>
          <w:tab w:val="right" w:leader="dot" w:pos="8296"/>
        </w:tabs>
        <w:rPr>
          <w:rFonts w:ascii="Calibri" w:hAnsi="Calibri"/>
          <w:sz w:val="28"/>
          <w:szCs w:val="28"/>
        </w:rPr>
      </w:pPr>
      <w:hyperlink w:anchor="_Toc44666200" w:history="1">
        <w:r w:rsidR="007B30EF">
          <w:rPr>
            <w:rStyle w:val="a8"/>
            <w:rFonts w:hint="eastAsia"/>
            <w:sz w:val="28"/>
            <w:szCs w:val="28"/>
          </w:rPr>
          <w:t>三、</w:t>
        </w:r>
        <w:r w:rsidR="007B30EF">
          <w:rPr>
            <w:rFonts w:ascii="Calibri" w:hAnsi="Calibri"/>
            <w:sz w:val="28"/>
            <w:szCs w:val="28"/>
          </w:rPr>
          <w:tab/>
        </w:r>
        <w:r w:rsidR="007B30EF">
          <w:rPr>
            <w:rStyle w:val="a8"/>
            <w:rFonts w:hint="eastAsia"/>
            <w:sz w:val="28"/>
            <w:szCs w:val="28"/>
          </w:rPr>
          <w:t>服务支持</w:t>
        </w:r>
        <w:r w:rsidR="007B30EF">
          <w:rPr>
            <w:sz w:val="28"/>
            <w:szCs w:val="28"/>
          </w:rPr>
          <w:tab/>
        </w:r>
        <w:r w:rsidR="00883129">
          <w:rPr>
            <w:sz w:val="28"/>
            <w:szCs w:val="28"/>
          </w:rPr>
          <w:fldChar w:fldCharType="begin"/>
        </w:r>
        <w:r w:rsidR="007B30EF">
          <w:rPr>
            <w:sz w:val="28"/>
            <w:szCs w:val="28"/>
          </w:rPr>
          <w:instrText xml:space="preserve"> PAGEREF _Toc44666200 \h </w:instrText>
        </w:r>
        <w:r w:rsidR="00883129">
          <w:rPr>
            <w:sz w:val="28"/>
            <w:szCs w:val="28"/>
          </w:rPr>
        </w:r>
        <w:r w:rsidR="00883129">
          <w:rPr>
            <w:sz w:val="28"/>
            <w:szCs w:val="28"/>
          </w:rPr>
          <w:fldChar w:fldCharType="separate"/>
        </w:r>
        <w:r w:rsidR="007B30EF">
          <w:rPr>
            <w:sz w:val="28"/>
            <w:szCs w:val="28"/>
          </w:rPr>
          <w:t>21</w:t>
        </w:r>
        <w:r w:rsidR="00883129">
          <w:rPr>
            <w:sz w:val="28"/>
            <w:szCs w:val="28"/>
          </w:rPr>
          <w:fldChar w:fldCharType="end"/>
        </w:r>
      </w:hyperlink>
    </w:p>
    <w:p w:rsidR="00883129" w:rsidRDefault="00883129">
      <w:r>
        <w:rPr>
          <w:b/>
          <w:bCs/>
          <w:lang w:val="zh-CN"/>
        </w:rPr>
        <w:fldChar w:fldCharType="end"/>
      </w: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883129">
      <w:pPr>
        <w:spacing w:line="360" w:lineRule="auto"/>
        <w:rPr>
          <w:b/>
          <w:sz w:val="36"/>
          <w:szCs w:val="36"/>
        </w:rPr>
      </w:pPr>
    </w:p>
    <w:p w:rsidR="00883129" w:rsidRDefault="00883129">
      <w:pPr>
        <w:spacing w:line="360" w:lineRule="auto"/>
        <w:rPr>
          <w:b/>
          <w:sz w:val="36"/>
          <w:szCs w:val="36"/>
        </w:rPr>
      </w:pPr>
    </w:p>
    <w:p w:rsidR="00883129" w:rsidRDefault="00883129">
      <w:pPr>
        <w:spacing w:line="360" w:lineRule="auto"/>
        <w:rPr>
          <w:b/>
          <w:sz w:val="36"/>
          <w:szCs w:val="36"/>
        </w:rPr>
      </w:pPr>
    </w:p>
    <w:p w:rsidR="00883129" w:rsidRDefault="00883129">
      <w:pPr>
        <w:spacing w:line="360" w:lineRule="auto"/>
        <w:rPr>
          <w:b/>
          <w:sz w:val="36"/>
          <w:szCs w:val="36"/>
        </w:rPr>
        <w:sectPr w:rsidR="00883129">
          <w:footerReference w:type="default" r:id="rId10"/>
          <w:pgSz w:w="11906" w:h="16838"/>
          <w:pgMar w:top="1440" w:right="1800" w:bottom="1440" w:left="1800" w:header="851" w:footer="992" w:gutter="0"/>
          <w:cols w:space="720"/>
          <w:docGrid w:type="lines" w:linePitch="312"/>
        </w:sectPr>
      </w:pPr>
    </w:p>
    <w:p w:rsidR="00883129" w:rsidRDefault="007B30EF">
      <w:pPr>
        <w:pStyle w:val="1"/>
        <w:numPr>
          <w:ilvl w:val="0"/>
          <w:numId w:val="1"/>
        </w:numPr>
        <w:tabs>
          <w:tab w:val="clear" w:pos="870"/>
        </w:tabs>
        <w:ind w:left="420" w:hanging="420"/>
      </w:pPr>
      <w:bookmarkStart w:id="1" w:name="_Toc44666190"/>
      <w:r>
        <w:rPr>
          <w:rFonts w:hint="eastAsia"/>
        </w:rPr>
        <w:lastRenderedPageBreak/>
        <w:t>系统登陆</w:t>
      </w:r>
      <w:bookmarkEnd w:id="1"/>
    </w:p>
    <w:p w:rsidR="00883129" w:rsidRDefault="007B30EF">
      <w:pPr>
        <w:numPr>
          <w:ilvl w:val="0"/>
          <w:numId w:val="2"/>
        </w:numPr>
        <w:tabs>
          <w:tab w:val="left" w:pos="720"/>
        </w:tabs>
        <w:spacing w:line="360" w:lineRule="auto"/>
        <w:ind w:left="18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打开浏览器（请使用谷歌浏览器，或360安全浏览器</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设为极速模式），在地址栏内输入全国代理记账机构管理系统网址</w:t>
      </w:r>
    </w:p>
    <w:p w:rsidR="00883129" w:rsidRDefault="007B30EF">
      <w:pPr>
        <w:tabs>
          <w:tab w:val="left" w:pos="720"/>
        </w:tabs>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（http://dljz.mof.gov.cn），按回车。出现如图：</w:t>
      </w:r>
    </w:p>
    <w:p w:rsidR="00883129" w:rsidRDefault="007B30EF">
      <w:pPr>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3359785"/>
            <wp:effectExtent l="0" t="0" r="0" b="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86400" cy="3359785"/>
                    </a:xfrm>
                    <a:prstGeom prst="rect">
                      <a:avLst/>
                    </a:prstGeom>
                    <a:noFill/>
                    <a:ln>
                      <a:noFill/>
                    </a:ln>
                  </pic:spPr>
                </pic:pic>
              </a:graphicData>
            </a:graphic>
          </wp:inline>
        </w:drawing>
      </w:r>
    </w:p>
    <w:p w:rsidR="00883129" w:rsidRDefault="007B30EF">
      <w:pPr>
        <w:tabs>
          <w:tab w:val="left" w:pos="720"/>
        </w:tabs>
        <w:spacing w:line="360" w:lineRule="auto"/>
        <w:ind w:leftChars="200" w:left="420"/>
        <w:rPr>
          <w:rFonts w:ascii="仿宋_GB2312" w:eastAsia="仿宋_GB2312" w:hAnsi="仿宋_GB2312" w:cs="仿宋_GB2312"/>
          <w:sz w:val="28"/>
          <w:szCs w:val="28"/>
        </w:rPr>
      </w:pPr>
      <w:r>
        <w:rPr>
          <w:rFonts w:ascii="仿宋_GB2312" w:eastAsia="仿宋_GB2312" w:hAnsi="仿宋_GB2312" w:cs="仿宋_GB2312" w:hint="eastAsia"/>
          <w:sz w:val="28"/>
          <w:szCs w:val="28"/>
        </w:rPr>
        <w:t>360安全浏览器中的极速模式可以按照下面截图进行设置（点击网址栏最后面E字母，再点击“</w:t>
      </w:r>
      <w:r>
        <w:rPr>
          <w:noProof/>
        </w:rPr>
        <w:drawing>
          <wp:inline distT="0" distB="0" distL="0" distR="0">
            <wp:extent cx="605790" cy="127635"/>
            <wp:effectExtent l="0" t="0" r="3810" b="5715"/>
            <wp:docPr id="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05790" cy="127635"/>
                    </a:xfrm>
                    <a:prstGeom prst="rect">
                      <a:avLst/>
                    </a:prstGeom>
                    <a:noFill/>
                    <a:ln>
                      <a:noFill/>
                    </a:ln>
                  </pic:spPr>
                </pic:pic>
              </a:graphicData>
            </a:graphic>
          </wp:inline>
        </w:drawing>
      </w:r>
      <w:r>
        <w:rPr>
          <w:rFonts w:ascii="仿宋_GB2312" w:eastAsia="仿宋_GB2312" w:hAnsi="仿宋_GB2312" w:cs="仿宋_GB2312" w:hint="eastAsia"/>
          <w:sz w:val="28"/>
          <w:szCs w:val="28"/>
        </w:rPr>
        <w:t>”极速模式）</w:t>
      </w:r>
    </w:p>
    <w:p w:rsidR="00883129" w:rsidRDefault="007B30EF">
      <w:pPr>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6113780" cy="1190625"/>
            <wp:effectExtent l="0" t="0" r="1270" b="9525"/>
            <wp:docPr id="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13780" cy="1190625"/>
                    </a:xfrm>
                    <a:prstGeom prst="rect">
                      <a:avLst/>
                    </a:prstGeom>
                    <a:noFill/>
                    <a:ln>
                      <a:noFill/>
                    </a:ln>
                  </pic:spPr>
                </pic:pic>
              </a:graphicData>
            </a:graphic>
          </wp:inline>
        </w:drawing>
      </w:r>
    </w:p>
    <w:p w:rsidR="00883129" w:rsidRDefault="00883129">
      <w:pPr>
        <w:rPr>
          <w:rFonts w:ascii="仿宋_GB2312" w:eastAsia="仿宋_GB2312" w:hAnsi="仿宋_GB2312" w:cs="仿宋_GB2312"/>
          <w:sz w:val="28"/>
          <w:szCs w:val="28"/>
        </w:rPr>
      </w:pPr>
    </w:p>
    <w:p w:rsidR="00883129" w:rsidRDefault="00883129">
      <w:pPr>
        <w:rPr>
          <w:rFonts w:ascii="仿宋_GB2312" w:eastAsia="仿宋_GB2312" w:hAnsi="仿宋_GB2312" w:cs="仿宋_GB2312"/>
          <w:sz w:val="28"/>
          <w:szCs w:val="28"/>
        </w:rPr>
      </w:pP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2、点击</w:t>
      </w:r>
      <w:r>
        <w:rPr>
          <w:rFonts w:ascii="仿宋_GB2312" w:eastAsia="仿宋_GB2312" w:hAnsi="仿宋_GB2312" w:cs="仿宋_GB2312" w:hint="eastAsia"/>
          <w:noProof/>
          <w:sz w:val="28"/>
          <w:szCs w:val="28"/>
        </w:rPr>
        <w:drawing>
          <wp:inline distT="0" distB="0" distL="0" distR="0">
            <wp:extent cx="1073785" cy="212725"/>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4" cstate="print"/>
                    <a:stretch>
                      <a:fillRect/>
                    </a:stretch>
                  </pic:blipFill>
                  <pic:spPr>
                    <a:xfrm>
                      <a:off x="0" y="0"/>
                      <a:ext cx="1073785" cy="212725"/>
                    </a:xfrm>
                    <a:prstGeom prst="rect">
                      <a:avLst/>
                    </a:prstGeom>
                    <a:noFill/>
                    <a:ln w="9525">
                      <a:noFill/>
                      <a:miter/>
                    </a:ln>
                  </pic:spPr>
                </pic:pic>
              </a:graphicData>
            </a:graphic>
          </wp:inline>
        </w:drawing>
      </w:r>
      <w:r>
        <w:rPr>
          <w:rFonts w:ascii="仿宋_GB2312" w:eastAsia="仿宋_GB2312" w:hAnsi="仿宋_GB2312" w:cs="仿宋_GB2312" w:hint="eastAsia"/>
          <w:sz w:val="28"/>
          <w:szCs w:val="28"/>
        </w:rPr>
        <w:t>，首次登陆需要先注册。点击</w:t>
      </w:r>
      <w:r>
        <w:rPr>
          <w:rFonts w:ascii="仿宋_GB2312" w:eastAsia="仿宋_GB2312" w:hAnsi="仿宋_GB2312" w:cs="仿宋_GB2312" w:hint="eastAsia"/>
          <w:noProof/>
          <w:sz w:val="28"/>
          <w:szCs w:val="28"/>
        </w:rPr>
        <w:drawing>
          <wp:inline distT="0" distB="0" distL="0" distR="0">
            <wp:extent cx="690880" cy="23368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cstate="print"/>
                    <a:stretch>
                      <a:fillRect/>
                    </a:stretch>
                  </pic:blipFill>
                  <pic:spPr>
                    <a:xfrm>
                      <a:off x="0" y="0"/>
                      <a:ext cx="690880" cy="233680"/>
                    </a:xfrm>
                    <a:prstGeom prst="rect">
                      <a:avLst/>
                    </a:prstGeom>
                    <a:noFill/>
                    <a:ln w="9525">
                      <a:noFill/>
                      <a:miter/>
                    </a:ln>
                  </pic:spPr>
                </pic:pic>
              </a:graphicData>
            </a:graphic>
          </wp:inline>
        </w:drawing>
      </w:r>
      <w:r>
        <w:rPr>
          <w:rFonts w:ascii="仿宋_GB2312" w:eastAsia="仿宋_GB2312" w:hAnsi="仿宋_GB2312" w:cs="仿宋_GB2312" w:hint="eastAsia"/>
          <w:sz w:val="28"/>
          <w:szCs w:val="28"/>
        </w:rPr>
        <w:t>按</w:t>
      </w:r>
      <w:r>
        <w:rPr>
          <w:rFonts w:ascii="仿宋_GB2312" w:eastAsia="仿宋_GB2312" w:hAnsi="仿宋_GB2312" w:cs="仿宋_GB2312" w:hint="eastAsia"/>
          <w:sz w:val="28"/>
          <w:szCs w:val="28"/>
        </w:rPr>
        <w:lastRenderedPageBreak/>
        <w:t>钮，填写相关信息，如图</w:t>
      </w:r>
    </w:p>
    <w:p w:rsidR="00883129" w:rsidRDefault="007B30EF">
      <w:pPr>
        <w:widowControl/>
        <w:jc w:val="center"/>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2955290" cy="375666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5779" cy="3757189"/>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机构类型默认是总部机构，如果是分支机构，请点击机构类型下拉框，选择分支机构</w:t>
      </w:r>
      <w:r>
        <w:rPr>
          <w:rFonts w:ascii="仿宋_GB2312" w:eastAsia="仿宋_GB2312" w:hAnsi="仿宋_GB2312" w:cs="仿宋_GB2312"/>
          <w:noProof/>
          <w:sz w:val="28"/>
          <w:szCs w:val="28"/>
        </w:rPr>
        <w:drawing>
          <wp:inline distT="0" distB="0" distL="0" distR="0">
            <wp:extent cx="2541270" cy="542290"/>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1270" cy="542290"/>
                    </a:xfrm>
                    <a:prstGeom prst="rect">
                      <a:avLst/>
                    </a:prstGeom>
                    <a:noFill/>
                    <a:ln>
                      <a:noFill/>
                    </a:ln>
                  </pic:spPr>
                </pic:pic>
              </a:graphicData>
            </a:graphic>
          </wp:inline>
        </w:drawing>
      </w:r>
      <w:r>
        <w:rPr>
          <w:rFonts w:ascii="仿宋_GB2312" w:eastAsia="仿宋_GB2312" w:hAnsi="仿宋_GB2312" w:cs="仿宋_GB2312" w:hint="eastAsia"/>
          <w:sz w:val="28"/>
          <w:szCs w:val="28"/>
        </w:rPr>
        <w:t>。检查所有信息都填写无误后，点击注册。提示注册成功后，可用注册时填写的机构负责人姓名和身份证号码，或者用户名和密码这两种登录方式登陆。</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模式一是用用户名和密码进行登陆，如图</w:t>
      </w:r>
    </w:p>
    <w:p w:rsidR="00883129" w:rsidRDefault="007B30EF">
      <w:pPr>
        <w:spacing w:line="360" w:lineRule="auto"/>
        <w:jc w:val="center"/>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188585" cy="22860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88585" cy="2286000"/>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模式二是用机构负责人姓名和身份证号码进行登陆的，如图</w:t>
      </w:r>
    </w:p>
    <w:p w:rsidR="00883129" w:rsidRDefault="007B30EF">
      <w:pPr>
        <w:widowControl/>
        <w:jc w:val="center"/>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146040" cy="22542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46040" cy="2254250"/>
                    </a:xfrm>
                    <a:prstGeom prst="rect">
                      <a:avLst/>
                    </a:prstGeom>
                    <a:noFill/>
                    <a:ln>
                      <a:noFill/>
                    </a:ln>
                  </pic:spPr>
                </pic:pic>
              </a:graphicData>
            </a:graphic>
          </wp:inline>
        </w:drawing>
      </w:r>
    </w:p>
    <w:p w:rsidR="00883129" w:rsidRDefault="007B30EF">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如果忘记用户名和密码,可以用注册时填写的手机号或者是法人资料找回,点击右下角</w:t>
      </w:r>
      <w:r>
        <w:rPr>
          <w:rFonts w:ascii="仿宋_GB2312" w:eastAsia="仿宋_GB2312" w:hAnsi="仿宋_GB2312" w:cs="仿宋_GB2312"/>
          <w:noProof/>
          <w:sz w:val="28"/>
          <w:szCs w:val="28"/>
        </w:rPr>
        <w:drawing>
          <wp:inline distT="0" distB="0" distL="0" distR="0">
            <wp:extent cx="840105" cy="318770"/>
            <wp:effectExtent l="0" t="0" r="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40105" cy="318770"/>
                    </a:xfrm>
                    <a:prstGeom prst="rect">
                      <a:avLst/>
                    </a:prstGeom>
                    <a:noFill/>
                    <a:ln>
                      <a:noFill/>
                    </a:ln>
                  </pic:spPr>
                </pic:pic>
              </a:graphicData>
            </a:graphic>
          </wp:inline>
        </w:drawing>
      </w:r>
      <w:r>
        <w:rPr>
          <w:rFonts w:ascii="仿宋_GB2312" w:eastAsia="仿宋_GB2312" w:hAnsi="仿宋_GB2312" w:cs="仿宋_GB2312" w:hint="eastAsia"/>
          <w:sz w:val="28"/>
          <w:szCs w:val="28"/>
        </w:rPr>
        <w:t xml:space="preserve">获取验证码，如图 </w:t>
      </w:r>
      <w:r>
        <w:rPr>
          <w:rFonts w:ascii="仿宋_GB2312" w:eastAsia="仿宋_GB2312" w:hAnsi="仿宋_GB2312" w:cs="仿宋_GB2312"/>
          <w:noProof/>
          <w:sz w:val="28"/>
          <w:szCs w:val="28"/>
        </w:rPr>
        <w:drawing>
          <wp:inline distT="0" distB="0" distL="0" distR="0">
            <wp:extent cx="4263390" cy="2062480"/>
            <wp:effectExtent l="0" t="0" r="381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263390" cy="2062480"/>
                    </a:xfrm>
                    <a:prstGeom prst="rect">
                      <a:avLst/>
                    </a:prstGeom>
                    <a:noFill/>
                    <a:ln>
                      <a:noFill/>
                    </a:ln>
                  </pic:spPr>
                </pic:pic>
              </a:graphicData>
            </a:graphic>
          </wp:inline>
        </w:drawing>
      </w:r>
      <w:r>
        <w:rPr>
          <w:rFonts w:ascii="仿宋_GB2312" w:eastAsia="仿宋_GB2312" w:hAnsi="仿宋_GB2312" w:cs="仿宋_GB2312"/>
          <w:noProof/>
          <w:sz w:val="28"/>
          <w:szCs w:val="28"/>
        </w:rPr>
        <w:drawing>
          <wp:inline distT="0" distB="0" distL="0" distR="0">
            <wp:extent cx="4305935" cy="28003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06046" cy="2800592"/>
                    </a:xfrm>
                    <a:prstGeom prst="rect">
                      <a:avLst/>
                    </a:prstGeom>
                    <a:noFill/>
                    <a:ln>
                      <a:noFill/>
                    </a:ln>
                  </pic:spPr>
                </pic:pic>
              </a:graphicData>
            </a:graphic>
          </wp:inline>
        </w:drawing>
      </w:r>
    </w:p>
    <w:p w:rsidR="00883129" w:rsidRDefault="007B30EF">
      <w:pPr>
        <w:pStyle w:val="1"/>
        <w:numPr>
          <w:ilvl w:val="0"/>
          <w:numId w:val="1"/>
        </w:numPr>
        <w:tabs>
          <w:tab w:val="clear" w:pos="870"/>
        </w:tabs>
        <w:ind w:left="420" w:hanging="420"/>
      </w:pPr>
      <w:bookmarkStart w:id="2" w:name="_Toc44666191"/>
      <w:r>
        <w:rPr>
          <w:rFonts w:hint="eastAsia"/>
        </w:rPr>
        <w:t>代理记账用户菜单介绍</w:t>
      </w:r>
      <w:bookmarkEnd w:id="2"/>
    </w:p>
    <w:p w:rsidR="00883129" w:rsidRDefault="007B30EF">
      <w:pPr>
        <w:pStyle w:val="2"/>
        <w:numPr>
          <w:ilvl w:val="0"/>
          <w:numId w:val="3"/>
        </w:numPr>
      </w:pPr>
      <w:bookmarkStart w:id="3" w:name="_Toc44665388"/>
      <w:bookmarkStart w:id="4" w:name="_Toc44666192"/>
      <w:r>
        <w:rPr>
          <w:rFonts w:hint="eastAsia"/>
        </w:rPr>
        <w:t>总部资格申请和分支机构备案</w:t>
      </w:r>
      <w:bookmarkEnd w:id="3"/>
      <w:bookmarkEnd w:id="4"/>
    </w:p>
    <w:p w:rsidR="00883129" w:rsidRDefault="007B30EF">
      <w:pPr>
        <w:pStyle w:val="3"/>
        <w:ind w:firstLineChars="196" w:firstLine="630"/>
      </w:pPr>
      <w:r>
        <w:rPr>
          <w:rFonts w:hint="eastAsia"/>
        </w:rPr>
        <w:t xml:space="preserve"> </w:t>
      </w:r>
      <w:bookmarkStart w:id="5" w:name="_Toc44666193"/>
      <w:r>
        <w:rPr>
          <w:rFonts w:hint="eastAsia"/>
        </w:rPr>
        <w:t>1.1</w:t>
      </w:r>
      <w:r>
        <w:rPr>
          <w:rFonts w:hint="eastAsia"/>
        </w:rPr>
        <w:t>、总部机构代理记账资格申请</w:t>
      </w:r>
      <w:bookmarkEnd w:id="5"/>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财政部令第98号规定：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sz w:val="28"/>
          <w:szCs w:val="28"/>
        </w:rPr>
        <w:t>申请代理记账资格的机构应当同时具备以下条件：</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rPr>
        <w:t xml:space="preserve">　　（一）为依法设立的企业；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rPr>
        <w:t xml:space="preserve">　　（二）专职从业人员不少于3名；</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rPr>
        <w:t xml:space="preserve">　　（三）主管代理记账业务的负责人具有会计师以上专业技术职务资格或者从事会计工作不少于三年，且为专职从业人员；</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rPr>
        <w:t xml:space="preserve">　　（四）有健全的代理记账业务内部规范。</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rPr>
        <w:t xml:space="preserve">　　代理记账机构从业人员应当具有会计类专业基础知识和业务技能，能够独立处理基本会计业务，并由代理记账机构自主评价认定。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总部机构登录系统后，选择左侧</w:t>
      </w:r>
      <w:r>
        <w:rPr>
          <w:rFonts w:ascii="仿宋_GB2312" w:eastAsia="仿宋_GB2312" w:hAnsi="仿宋_GB2312" w:cs="仿宋_GB2312"/>
          <w:noProof/>
          <w:sz w:val="28"/>
          <w:szCs w:val="28"/>
        </w:rPr>
        <w:drawing>
          <wp:inline distT="0" distB="0" distL="0" distR="0">
            <wp:extent cx="1669415" cy="255270"/>
            <wp:effectExtent l="0" t="0" r="6985"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69415" cy="255270"/>
                    </a:xfrm>
                    <a:prstGeom prst="rect">
                      <a:avLst/>
                    </a:prstGeom>
                    <a:noFill/>
                    <a:ln>
                      <a:noFill/>
                    </a:ln>
                  </pic:spPr>
                </pic:pic>
              </a:graphicData>
            </a:graphic>
          </wp:inline>
        </w:drawing>
      </w:r>
      <w:r>
        <w:rPr>
          <w:rFonts w:ascii="仿宋_GB2312" w:eastAsia="仿宋_GB2312" w:hAnsi="仿宋_GB2312" w:cs="仿宋_GB2312" w:hint="eastAsia"/>
          <w:sz w:val="28"/>
          <w:szCs w:val="28"/>
        </w:rPr>
        <w:t>菜单，录入代理记账总部机构的相关信息，如图</w:t>
      </w:r>
    </w:p>
    <w:p w:rsidR="00883129" w:rsidRDefault="007B30EF">
      <w:pPr>
        <w:tabs>
          <w:tab w:val="left" w:pos="180"/>
        </w:tabs>
        <w:spacing w:line="360" w:lineRule="auto"/>
        <w:ind w:left="180"/>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3136900"/>
            <wp:effectExtent l="0" t="0" r="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86400" cy="3136900"/>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填写完毕后，点击</w:t>
      </w:r>
      <w:r>
        <w:rPr>
          <w:rFonts w:ascii="仿宋_GB2312" w:eastAsia="仿宋_GB2312" w:hAnsi="仿宋_GB2312" w:cs="仿宋_GB2312"/>
          <w:noProof/>
          <w:sz w:val="28"/>
          <w:szCs w:val="28"/>
        </w:rPr>
        <w:drawing>
          <wp:inline distT="0" distB="0" distL="0" distR="0">
            <wp:extent cx="1318260" cy="32956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8260" cy="329565"/>
                    </a:xfrm>
                    <a:prstGeom prst="rect">
                      <a:avLst/>
                    </a:prstGeom>
                    <a:noFill/>
                    <a:ln>
                      <a:noFill/>
                    </a:ln>
                  </pic:spPr>
                </pic:pic>
              </a:graphicData>
            </a:graphic>
          </wp:inline>
        </w:drawing>
      </w:r>
      <w:r>
        <w:rPr>
          <w:rFonts w:ascii="仿宋_GB2312" w:eastAsia="仿宋_GB2312" w:hAnsi="仿宋_GB2312" w:cs="仿宋_GB2312" w:hint="eastAsia"/>
          <w:sz w:val="28"/>
          <w:szCs w:val="28"/>
        </w:rPr>
        <w:t>填写专职从业人员信息：</w:t>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552575"/>
            <wp:effectExtent l="0" t="0" r="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86400" cy="1552575"/>
                    </a:xfrm>
                    <a:prstGeom prst="rect">
                      <a:avLst/>
                    </a:prstGeom>
                    <a:noFill/>
                    <a:ln>
                      <a:noFill/>
                    </a:ln>
                  </pic:spPr>
                </pic:pic>
              </a:graphicData>
            </a:graphic>
          </wp:inline>
        </w:drawing>
      </w:r>
    </w:p>
    <w:p w:rsidR="00883129" w:rsidRDefault="007B30EF">
      <w:pPr>
        <w:spacing w:line="360" w:lineRule="auto"/>
        <w:ind w:firstLine="555"/>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其中，业务负责人信息中姓名和身份证号是必填项。在界面下方填写至少两名其他专职从业人员（不包含业务负责人），点击</w:t>
      </w:r>
      <w:r>
        <w:rPr>
          <w:rFonts w:ascii="仿宋_GB2312" w:eastAsia="仿宋_GB2312" w:hAnsi="仿宋_GB2312" w:cs="仿宋_GB2312"/>
          <w:noProof/>
          <w:sz w:val="28"/>
          <w:szCs w:val="28"/>
        </w:rPr>
        <w:drawing>
          <wp:inline distT="0" distB="0" distL="0" distR="0">
            <wp:extent cx="914400" cy="27622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14400" cy="276225"/>
                    </a:xfrm>
                    <a:prstGeom prst="rect">
                      <a:avLst/>
                    </a:prstGeom>
                    <a:noFill/>
                    <a:ln>
                      <a:noFill/>
                    </a:ln>
                  </pic:spPr>
                </pic:pic>
              </a:graphicData>
            </a:graphic>
          </wp:inline>
        </w:drawing>
      </w:r>
      <w:r>
        <w:rPr>
          <w:rFonts w:ascii="仿宋_GB2312" w:eastAsia="仿宋_GB2312" w:hAnsi="仿宋_GB2312" w:cs="仿宋_GB2312" w:hint="eastAsia"/>
          <w:sz w:val="28"/>
          <w:szCs w:val="28"/>
        </w:rPr>
        <w:t>按钮输入相关信息：</w:t>
      </w:r>
      <w:r>
        <w:rPr>
          <w:rFonts w:ascii="仿宋_GB2312" w:eastAsia="仿宋_GB2312" w:hAnsi="仿宋_GB2312" w:cs="仿宋_GB2312"/>
          <w:noProof/>
          <w:sz w:val="28"/>
          <w:szCs w:val="28"/>
        </w:rPr>
        <w:drawing>
          <wp:inline distT="0" distB="0" distL="0" distR="0">
            <wp:extent cx="4253230" cy="2530475"/>
            <wp:effectExtent l="0" t="0" r="0"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53230" cy="2530475"/>
                    </a:xfrm>
                    <a:prstGeom prst="rect">
                      <a:avLst/>
                    </a:prstGeom>
                    <a:noFill/>
                    <a:ln>
                      <a:noFill/>
                    </a:ln>
                  </pic:spPr>
                </pic:pic>
              </a:graphicData>
            </a:graphic>
          </wp:inline>
        </w:drawing>
      </w:r>
      <w:r>
        <w:rPr>
          <w:rFonts w:ascii="仿宋_GB2312" w:eastAsia="仿宋_GB2312" w:hAnsi="仿宋_GB2312" w:cs="仿宋_GB2312" w:hint="eastAsia"/>
          <w:sz w:val="28"/>
          <w:szCs w:val="28"/>
        </w:rPr>
        <w:t>输入完毕后，还需上传相关附件，点击</w:t>
      </w:r>
      <w:r>
        <w:rPr>
          <w:rFonts w:ascii="仿宋_GB2312" w:eastAsia="仿宋_GB2312" w:hAnsi="仿宋_GB2312" w:cs="仿宋_GB2312"/>
          <w:noProof/>
          <w:sz w:val="28"/>
          <w:szCs w:val="28"/>
        </w:rPr>
        <w:drawing>
          <wp:inline distT="0" distB="0" distL="0" distR="0">
            <wp:extent cx="871855" cy="436245"/>
            <wp:effectExtent l="0" t="0" r="4445" b="19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71855" cy="436245"/>
                    </a:xfrm>
                    <a:prstGeom prst="rect">
                      <a:avLst/>
                    </a:prstGeom>
                    <a:noFill/>
                    <a:ln>
                      <a:noFill/>
                    </a:ln>
                  </pic:spPr>
                </pic:pic>
              </a:graphicData>
            </a:graphic>
          </wp:inline>
        </w:drawing>
      </w:r>
      <w:r>
        <w:rPr>
          <w:rFonts w:ascii="仿宋_GB2312" w:eastAsia="仿宋_GB2312" w:hAnsi="仿宋_GB2312" w:cs="仿宋_GB2312" w:hint="eastAsia"/>
          <w:sz w:val="28"/>
          <w:szCs w:val="28"/>
        </w:rPr>
        <w:t>，先在左边选择需要上传的资料类型，然后点击右上角</w:t>
      </w:r>
      <w:r>
        <w:rPr>
          <w:rFonts w:ascii="仿宋_GB2312" w:eastAsia="仿宋_GB2312" w:hAnsi="仿宋_GB2312" w:cs="仿宋_GB2312"/>
          <w:noProof/>
          <w:sz w:val="28"/>
          <w:szCs w:val="28"/>
        </w:rPr>
        <w:drawing>
          <wp:inline distT="0" distB="0" distL="0" distR="0">
            <wp:extent cx="935355" cy="25527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35355" cy="255270"/>
                    </a:xfrm>
                    <a:prstGeom prst="rect">
                      <a:avLst/>
                    </a:prstGeom>
                    <a:noFill/>
                    <a:ln>
                      <a:noFill/>
                    </a:ln>
                  </pic:spPr>
                </pic:pic>
              </a:graphicData>
            </a:graphic>
          </wp:inline>
        </w:drawing>
      </w:r>
      <w:r>
        <w:rPr>
          <w:rFonts w:ascii="仿宋_GB2312" w:eastAsia="仿宋_GB2312" w:hAnsi="仿宋_GB2312" w:cs="仿宋_GB2312" w:hint="eastAsia"/>
          <w:sz w:val="28"/>
          <w:szCs w:val="28"/>
        </w:rPr>
        <w:t>按钮，选择需要上传的文件（文件类型支持doc,pdf,jpg格式），如上传后发现上传文件有误，可以点击文件后面的删除按钮，如下图</w:t>
      </w:r>
    </w:p>
    <w:p w:rsidR="00883129" w:rsidRDefault="007B30EF">
      <w:pPr>
        <w:tabs>
          <w:tab w:val="left" w:pos="180"/>
        </w:tabs>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2243455"/>
            <wp:effectExtent l="0" t="0" r="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86400" cy="2243455"/>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按财政部规定，除其他资料这项可以不上传文件之外，其他项都需要上传对应的文件。</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信息录入完毕，附件上传完毕确认无误后，可以点击</w:t>
      </w:r>
      <w:r>
        <w:rPr>
          <w:rFonts w:ascii="仿宋_GB2312" w:eastAsia="仿宋_GB2312" w:hAnsi="仿宋_GB2312" w:cs="仿宋_GB2312"/>
          <w:noProof/>
          <w:sz w:val="28"/>
          <w:szCs w:val="28"/>
        </w:rPr>
        <w:drawing>
          <wp:inline distT="0" distB="0" distL="0" distR="0">
            <wp:extent cx="1382395" cy="340360"/>
            <wp:effectExtent l="0" t="0" r="8255" b="254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82395" cy="340360"/>
                    </a:xfrm>
                    <a:prstGeom prst="rect">
                      <a:avLst/>
                    </a:prstGeom>
                    <a:noFill/>
                    <a:ln>
                      <a:noFill/>
                    </a:ln>
                  </pic:spPr>
                </pic:pic>
              </a:graphicData>
            </a:graphic>
          </wp:inline>
        </w:drawing>
      </w:r>
      <w:r>
        <w:rPr>
          <w:rFonts w:ascii="仿宋_GB2312" w:eastAsia="仿宋_GB2312" w:hAnsi="仿宋_GB2312" w:cs="仿宋_GB2312" w:hint="eastAsia"/>
          <w:sz w:val="28"/>
          <w:szCs w:val="28"/>
        </w:rPr>
        <w:t>。提交状态下，信息就不允许再修改了。如果在财政未审核状态下，机构发现信息有误，可以点击</w:t>
      </w:r>
      <w:r>
        <w:rPr>
          <w:rFonts w:ascii="仿宋_GB2312" w:eastAsia="仿宋_GB2312" w:hAnsi="仿宋_GB2312" w:cs="仿宋_GB2312"/>
          <w:noProof/>
          <w:sz w:val="28"/>
          <w:szCs w:val="28"/>
        </w:rPr>
        <w:drawing>
          <wp:inline distT="0" distB="0" distL="0" distR="0">
            <wp:extent cx="914400" cy="30861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ascii="仿宋_GB2312" w:eastAsia="仿宋_GB2312" w:hAnsi="仿宋_GB2312" w:cs="仿宋_GB2312" w:hint="eastAsia"/>
          <w:sz w:val="28"/>
          <w:szCs w:val="28"/>
        </w:rPr>
        <w:t>按钮撤回重做。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提交后，耐心等待财政局审核，如审核通过后，短信通知领取资格证书。</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如果审核不通过，可以点击</w:t>
      </w:r>
      <w:r>
        <w:rPr>
          <w:rFonts w:ascii="仿宋_GB2312" w:eastAsia="仿宋_GB2312" w:hAnsi="仿宋_GB2312" w:cs="仿宋_GB2312"/>
          <w:noProof/>
          <w:sz w:val="28"/>
          <w:szCs w:val="28"/>
        </w:rPr>
        <w:drawing>
          <wp:inline distT="0" distB="0" distL="0" distR="0">
            <wp:extent cx="1148080" cy="414655"/>
            <wp:effectExtent l="0" t="0" r="0" b="44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48080" cy="414655"/>
                    </a:xfrm>
                    <a:prstGeom prst="rect">
                      <a:avLst/>
                    </a:prstGeom>
                    <a:noFill/>
                    <a:ln>
                      <a:noFill/>
                    </a:ln>
                  </pic:spPr>
                </pic:pic>
              </a:graphicData>
            </a:graphic>
          </wp:inline>
        </w:drawing>
      </w:r>
      <w:r>
        <w:rPr>
          <w:rFonts w:ascii="仿宋_GB2312" w:eastAsia="仿宋_GB2312" w:hAnsi="仿宋_GB2312" w:cs="仿宋_GB2312" w:hint="eastAsia"/>
          <w:sz w:val="28"/>
          <w:szCs w:val="28"/>
        </w:rPr>
        <w:t>查看原因，修改信息后，再次点击提交。</w:t>
      </w:r>
    </w:p>
    <w:p w:rsidR="00883129" w:rsidRDefault="007B30EF">
      <w:pPr>
        <w:pStyle w:val="3"/>
        <w:ind w:firstLineChars="196" w:firstLine="630"/>
      </w:pPr>
      <w:bookmarkStart w:id="6" w:name="_Toc44666194"/>
      <w:r>
        <w:rPr>
          <w:rFonts w:hint="eastAsia"/>
        </w:rPr>
        <w:t>1.2</w:t>
      </w:r>
      <w:r>
        <w:rPr>
          <w:rFonts w:hint="eastAsia"/>
        </w:rPr>
        <w:t>、分支机构代理记账业务备案</w:t>
      </w:r>
      <w:bookmarkEnd w:id="6"/>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财政部令第98号规定：</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代理记账机构设立分支机构的，分支机构应当及时向其所在地的审批机关办理备案登记。 </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分支机构注册登陆系统后，点击左边</w:t>
      </w:r>
      <w:r>
        <w:rPr>
          <w:rFonts w:ascii="仿宋_GB2312" w:eastAsia="仿宋_GB2312" w:hAnsi="仿宋_GB2312" w:cs="仿宋_GB2312"/>
          <w:noProof/>
          <w:sz w:val="28"/>
          <w:szCs w:val="28"/>
        </w:rPr>
        <w:drawing>
          <wp:inline distT="0" distB="0" distL="0" distR="0">
            <wp:extent cx="1605280" cy="223520"/>
            <wp:effectExtent l="0" t="0" r="0" b="5080"/>
            <wp:docPr id="2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05280" cy="223520"/>
                    </a:xfrm>
                    <a:prstGeom prst="rect">
                      <a:avLst/>
                    </a:prstGeom>
                    <a:noFill/>
                    <a:ln>
                      <a:noFill/>
                    </a:ln>
                  </pic:spPr>
                </pic:pic>
              </a:graphicData>
            </a:graphic>
          </wp:inline>
        </w:drawing>
      </w:r>
      <w:r>
        <w:rPr>
          <w:rFonts w:ascii="仿宋_GB2312" w:eastAsia="仿宋_GB2312" w:hAnsi="仿宋_GB2312" w:cs="仿宋_GB2312" w:hint="eastAsia"/>
          <w:sz w:val="28"/>
          <w:szCs w:val="28"/>
        </w:rPr>
        <w:t>菜单，首先</w:t>
      </w:r>
      <w:r>
        <w:rPr>
          <w:rFonts w:ascii="仿宋_GB2312" w:eastAsia="仿宋_GB2312" w:hAnsi="仿宋_GB2312" w:cs="仿宋_GB2312"/>
          <w:noProof/>
          <w:sz w:val="28"/>
          <w:szCs w:val="28"/>
        </w:rPr>
        <w:drawing>
          <wp:inline distT="0" distB="0" distL="0" distR="0">
            <wp:extent cx="935355" cy="318770"/>
            <wp:effectExtent l="0" t="0" r="0" b="508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35355" cy="318770"/>
                    </a:xfrm>
                    <a:prstGeom prst="rect">
                      <a:avLst/>
                    </a:prstGeom>
                    <a:noFill/>
                    <a:ln>
                      <a:noFill/>
                    </a:ln>
                  </pic:spPr>
                </pic:pic>
              </a:graphicData>
            </a:graphic>
          </wp:inline>
        </w:drawing>
      </w:r>
      <w:r>
        <w:rPr>
          <w:rFonts w:ascii="仿宋_GB2312" w:eastAsia="仿宋_GB2312" w:hAnsi="仿宋_GB2312" w:cs="仿宋_GB2312" w:hint="eastAsia"/>
          <w:sz w:val="28"/>
          <w:szCs w:val="28"/>
        </w:rPr>
        <w:t>选择对应的已在系统中填写信息的总部机构</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212215"/>
            <wp:effectExtent l="0" t="0" r="0" b="698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86400" cy="1212215"/>
                    </a:xfrm>
                    <a:prstGeom prst="rect">
                      <a:avLst/>
                    </a:prstGeom>
                    <a:noFill/>
                    <a:ln>
                      <a:noFill/>
                    </a:ln>
                  </pic:spPr>
                </pic:pic>
              </a:graphicData>
            </a:graphic>
          </wp:inline>
        </w:drawing>
      </w:r>
    </w:p>
    <w:p w:rsidR="00883129" w:rsidRDefault="007B30EF">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然后录入相关信息，如图</w:t>
      </w:r>
      <w:r>
        <w:rPr>
          <w:rFonts w:ascii="仿宋_GB2312" w:eastAsia="仿宋_GB2312" w:hAnsi="仿宋_GB2312" w:cs="仿宋_GB2312"/>
          <w:noProof/>
          <w:sz w:val="28"/>
          <w:szCs w:val="28"/>
        </w:rPr>
        <w:drawing>
          <wp:inline distT="0" distB="0" distL="0" distR="0">
            <wp:extent cx="4795520" cy="2190115"/>
            <wp:effectExtent l="0" t="0" r="5080" b="63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795520" cy="2190115"/>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填写完毕后，点击</w:t>
      </w:r>
      <w:r>
        <w:rPr>
          <w:rFonts w:ascii="仿宋_GB2312" w:eastAsia="仿宋_GB2312" w:hAnsi="仿宋_GB2312" w:cs="仿宋_GB2312"/>
          <w:noProof/>
          <w:sz w:val="28"/>
          <w:szCs w:val="28"/>
        </w:rPr>
        <w:drawing>
          <wp:inline distT="0" distB="0" distL="0" distR="0">
            <wp:extent cx="1318260" cy="329565"/>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8260" cy="329565"/>
                    </a:xfrm>
                    <a:prstGeom prst="rect">
                      <a:avLst/>
                    </a:prstGeom>
                    <a:noFill/>
                    <a:ln>
                      <a:noFill/>
                    </a:ln>
                  </pic:spPr>
                </pic:pic>
              </a:graphicData>
            </a:graphic>
          </wp:inline>
        </w:drawing>
      </w:r>
      <w:r>
        <w:rPr>
          <w:rFonts w:ascii="仿宋_GB2312" w:eastAsia="仿宋_GB2312" w:hAnsi="仿宋_GB2312" w:cs="仿宋_GB2312" w:hint="eastAsia"/>
          <w:sz w:val="28"/>
          <w:szCs w:val="28"/>
        </w:rPr>
        <w:t>填写专职从业人员信息：</w:t>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073785"/>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86400" cy="1073785"/>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其中，业务负责人信息中姓名和身份证号是必填项。在界面下方填写至少两名其他专职从业人员（不包含业务负责人），点击</w:t>
      </w:r>
      <w:r>
        <w:rPr>
          <w:rFonts w:ascii="仿宋_GB2312" w:eastAsia="仿宋_GB2312" w:hAnsi="仿宋_GB2312" w:cs="仿宋_GB2312"/>
          <w:noProof/>
          <w:sz w:val="28"/>
          <w:szCs w:val="28"/>
        </w:rPr>
        <w:drawing>
          <wp:inline distT="0" distB="0" distL="0" distR="0">
            <wp:extent cx="914400" cy="276225"/>
            <wp:effectExtent l="0" t="0" r="0"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14400" cy="276225"/>
                    </a:xfrm>
                    <a:prstGeom prst="rect">
                      <a:avLst/>
                    </a:prstGeom>
                    <a:noFill/>
                    <a:ln>
                      <a:noFill/>
                    </a:ln>
                  </pic:spPr>
                </pic:pic>
              </a:graphicData>
            </a:graphic>
          </wp:inline>
        </w:drawing>
      </w:r>
      <w:r>
        <w:rPr>
          <w:rFonts w:ascii="仿宋_GB2312" w:eastAsia="仿宋_GB2312" w:hAnsi="仿宋_GB2312" w:cs="仿宋_GB2312" w:hint="eastAsia"/>
          <w:sz w:val="28"/>
          <w:szCs w:val="28"/>
        </w:rPr>
        <w:t xml:space="preserve">按钮输入相关信息： </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234950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86400" cy="2349500"/>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输入完毕后，还需上传相关附件，点击</w:t>
      </w:r>
      <w:r>
        <w:rPr>
          <w:rFonts w:ascii="仿宋_GB2312" w:eastAsia="仿宋_GB2312" w:hAnsi="仿宋_GB2312" w:cs="仿宋_GB2312"/>
          <w:noProof/>
          <w:sz w:val="28"/>
          <w:szCs w:val="28"/>
        </w:rPr>
        <w:drawing>
          <wp:inline distT="0" distB="0" distL="0" distR="0">
            <wp:extent cx="871855" cy="436245"/>
            <wp:effectExtent l="0" t="0" r="4445" b="190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71855" cy="436245"/>
                    </a:xfrm>
                    <a:prstGeom prst="rect">
                      <a:avLst/>
                    </a:prstGeom>
                    <a:noFill/>
                    <a:ln>
                      <a:noFill/>
                    </a:ln>
                  </pic:spPr>
                </pic:pic>
              </a:graphicData>
            </a:graphic>
          </wp:inline>
        </w:drawing>
      </w:r>
      <w:r>
        <w:rPr>
          <w:rFonts w:ascii="仿宋_GB2312" w:eastAsia="仿宋_GB2312" w:hAnsi="仿宋_GB2312" w:cs="仿宋_GB2312" w:hint="eastAsia"/>
          <w:sz w:val="28"/>
          <w:szCs w:val="28"/>
        </w:rPr>
        <w:t>，先在左边选择需要上传的资料类型，然后点击右上角</w:t>
      </w:r>
      <w:r>
        <w:rPr>
          <w:rFonts w:ascii="仿宋_GB2312" w:eastAsia="仿宋_GB2312" w:hAnsi="仿宋_GB2312" w:cs="仿宋_GB2312"/>
          <w:noProof/>
          <w:sz w:val="28"/>
          <w:szCs w:val="28"/>
        </w:rPr>
        <w:drawing>
          <wp:inline distT="0" distB="0" distL="0" distR="0">
            <wp:extent cx="914400" cy="244475"/>
            <wp:effectExtent l="0" t="0" r="0" b="317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14400" cy="244475"/>
                    </a:xfrm>
                    <a:prstGeom prst="rect">
                      <a:avLst/>
                    </a:prstGeom>
                    <a:noFill/>
                    <a:ln>
                      <a:noFill/>
                    </a:ln>
                  </pic:spPr>
                </pic:pic>
              </a:graphicData>
            </a:graphic>
          </wp:inline>
        </w:drawing>
      </w:r>
      <w:r>
        <w:rPr>
          <w:rFonts w:ascii="仿宋_GB2312" w:eastAsia="仿宋_GB2312" w:hAnsi="仿宋_GB2312" w:cs="仿宋_GB2312" w:hint="eastAsia"/>
          <w:sz w:val="28"/>
          <w:szCs w:val="28"/>
        </w:rPr>
        <w:t>按钮，选择需要上传的文件（文件类型支持doc,pdf,jpg格式），如上传后发现上传文件有误，可以点击文件后面的删除按钮，如下图</w:t>
      </w:r>
    </w:p>
    <w:p w:rsidR="00883129" w:rsidRDefault="007B30EF">
      <w:pPr>
        <w:tabs>
          <w:tab w:val="left" w:pos="180"/>
        </w:tabs>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79705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86400" cy="1797050"/>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按财政部规定，除其他资料这项可以不上传文件之外，其他项都需要上传对应的文件。</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信息录入完毕，附件上传完毕确认无误后，可以点击</w:t>
      </w:r>
      <w:r>
        <w:rPr>
          <w:rFonts w:ascii="仿宋_GB2312" w:eastAsia="仿宋_GB2312" w:hAnsi="仿宋_GB2312" w:cs="仿宋_GB2312"/>
          <w:noProof/>
          <w:sz w:val="28"/>
          <w:szCs w:val="28"/>
        </w:rPr>
        <w:drawing>
          <wp:inline distT="0" distB="0" distL="0" distR="0">
            <wp:extent cx="1382395" cy="340360"/>
            <wp:effectExtent l="0" t="0" r="8255" b="254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82395" cy="340360"/>
                    </a:xfrm>
                    <a:prstGeom prst="rect">
                      <a:avLst/>
                    </a:prstGeom>
                    <a:noFill/>
                    <a:ln>
                      <a:noFill/>
                    </a:ln>
                  </pic:spPr>
                </pic:pic>
              </a:graphicData>
            </a:graphic>
          </wp:inline>
        </w:drawing>
      </w:r>
      <w:r>
        <w:rPr>
          <w:rFonts w:ascii="仿宋_GB2312" w:eastAsia="仿宋_GB2312" w:hAnsi="仿宋_GB2312" w:cs="仿宋_GB2312" w:hint="eastAsia"/>
          <w:sz w:val="28"/>
          <w:szCs w:val="28"/>
        </w:rPr>
        <w:t>。提交状态下，信息就不允许再修改了。如果在财政未审核状态下，机构发现信息有误，可以点击</w:t>
      </w:r>
      <w:r>
        <w:rPr>
          <w:rFonts w:ascii="仿宋_GB2312" w:eastAsia="仿宋_GB2312" w:hAnsi="仿宋_GB2312" w:cs="仿宋_GB2312"/>
          <w:noProof/>
          <w:sz w:val="28"/>
          <w:szCs w:val="28"/>
        </w:rPr>
        <w:drawing>
          <wp:inline distT="0" distB="0" distL="0" distR="0">
            <wp:extent cx="914400" cy="30861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ascii="仿宋_GB2312" w:eastAsia="仿宋_GB2312" w:hAnsi="仿宋_GB2312" w:cs="仿宋_GB2312" w:hint="eastAsia"/>
          <w:sz w:val="28"/>
          <w:szCs w:val="28"/>
        </w:rPr>
        <w:t>按钮撤回重做。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提交后，耐心等待财政局审核，如审核通过后，分支机构业务备案工作结束，如果审核不通过，点击</w:t>
      </w:r>
      <w:r>
        <w:rPr>
          <w:rFonts w:ascii="仿宋_GB2312" w:eastAsia="仿宋_GB2312" w:hAnsi="仿宋_GB2312" w:cs="仿宋_GB2312"/>
          <w:noProof/>
          <w:sz w:val="28"/>
          <w:szCs w:val="28"/>
        </w:rPr>
        <w:drawing>
          <wp:inline distT="0" distB="0" distL="0" distR="0">
            <wp:extent cx="1169670" cy="467995"/>
            <wp:effectExtent l="0" t="0" r="0" b="825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69670" cy="467995"/>
                    </a:xfrm>
                    <a:prstGeom prst="rect">
                      <a:avLst/>
                    </a:prstGeom>
                    <a:noFill/>
                    <a:ln>
                      <a:noFill/>
                    </a:ln>
                  </pic:spPr>
                </pic:pic>
              </a:graphicData>
            </a:graphic>
          </wp:inline>
        </w:drawing>
      </w:r>
      <w:r>
        <w:rPr>
          <w:rFonts w:ascii="仿宋_GB2312" w:eastAsia="仿宋_GB2312" w:hAnsi="仿宋_GB2312" w:cs="仿宋_GB2312" w:hint="eastAsia"/>
          <w:sz w:val="28"/>
          <w:szCs w:val="28"/>
        </w:rPr>
        <w:t>查看原因，修改相关信息后再次点击提交，等待审核。</w:t>
      </w:r>
    </w:p>
    <w:p w:rsidR="00883129" w:rsidRDefault="007B30EF">
      <w:pPr>
        <w:spacing w:line="360" w:lineRule="auto"/>
        <w:rPr>
          <w:rFonts w:ascii="仿宋_GB2312" w:eastAsia="仿宋_GB2312" w:hAnsi="仿宋_GB2312" w:cs="仿宋_GB2312"/>
          <w:color w:val="FF0000"/>
          <w:sz w:val="28"/>
          <w:szCs w:val="28"/>
        </w:rPr>
      </w:pPr>
      <w:r>
        <w:rPr>
          <w:rFonts w:ascii="仿宋_GB2312" w:eastAsia="仿宋_GB2312" w:hAnsi="仿宋_GB2312" w:cs="仿宋_GB2312" w:hint="eastAsia"/>
          <w:color w:val="FF0000"/>
          <w:sz w:val="28"/>
          <w:szCs w:val="28"/>
        </w:rPr>
        <w:t>提示：用旧证书号或者新证书号做过年度备案的机构，财政审核通过之后系统不允许再做资格申请；需要换发新证书的机构在补换发证书模块做补换发证书申请。</w:t>
      </w:r>
    </w:p>
    <w:p w:rsidR="00883129" w:rsidRDefault="00883129">
      <w:pPr>
        <w:spacing w:line="360" w:lineRule="auto"/>
        <w:ind w:firstLineChars="200" w:firstLine="560"/>
        <w:rPr>
          <w:rFonts w:ascii="仿宋_GB2312" w:eastAsia="仿宋_GB2312" w:hAnsi="仿宋_GB2312" w:cs="仿宋_GB2312"/>
          <w:sz w:val="28"/>
          <w:szCs w:val="28"/>
        </w:rPr>
      </w:pPr>
    </w:p>
    <w:p w:rsidR="00883129" w:rsidRDefault="00883129">
      <w:pPr>
        <w:spacing w:line="360" w:lineRule="auto"/>
        <w:ind w:firstLineChars="200" w:firstLine="560"/>
        <w:rPr>
          <w:rFonts w:ascii="仿宋_GB2312" w:eastAsia="仿宋_GB2312" w:hAnsi="仿宋_GB2312" w:cs="仿宋_GB2312"/>
          <w:sz w:val="28"/>
          <w:szCs w:val="28"/>
        </w:rPr>
      </w:pPr>
    </w:p>
    <w:p w:rsidR="00883129" w:rsidRDefault="007B30EF">
      <w:pPr>
        <w:pStyle w:val="2"/>
        <w:numPr>
          <w:ilvl w:val="0"/>
          <w:numId w:val="3"/>
        </w:numPr>
      </w:pPr>
      <w:bookmarkStart w:id="7" w:name="_Toc44666195"/>
      <w:r>
        <w:rPr>
          <w:rFonts w:hint="eastAsia"/>
        </w:rPr>
        <w:t>年度备案</w:t>
      </w:r>
      <w:bookmarkEnd w:id="7"/>
    </w:p>
    <w:p w:rsidR="00883129" w:rsidRDefault="007B30EF">
      <w:pPr>
        <w:spacing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财政部令第98号规定：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代理记账机构应当于每年4月30日之前，向审批机关报送下列材料：</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（一）代理记账机构基本情况表（附表）；</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（二）专职从业人员变动情况。</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代理记账机构设立分支机构的，分支机构应当于每年4月30日之前向其所在地的审批机关报送上述材料。</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总部机构登录系统后，选择左侧</w:t>
      </w:r>
      <w:r>
        <w:rPr>
          <w:rFonts w:ascii="仿宋_GB2312" w:eastAsia="仿宋_GB2312" w:hAnsi="仿宋_GB2312" w:cs="仿宋_GB2312"/>
          <w:noProof/>
          <w:sz w:val="28"/>
          <w:szCs w:val="28"/>
        </w:rPr>
        <w:drawing>
          <wp:inline distT="0" distB="0" distL="0" distR="0">
            <wp:extent cx="1339850" cy="223520"/>
            <wp:effectExtent l="0" t="0" r="0" b="508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39850" cy="223520"/>
                    </a:xfrm>
                    <a:prstGeom prst="rect">
                      <a:avLst/>
                    </a:prstGeom>
                    <a:noFill/>
                    <a:ln>
                      <a:noFill/>
                    </a:ln>
                  </pic:spPr>
                </pic:pic>
              </a:graphicData>
            </a:graphic>
          </wp:inline>
        </w:drawing>
      </w:r>
      <w:r>
        <w:rPr>
          <w:rFonts w:ascii="仿宋_GB2312" w:eastAsia="仿宋_GB2312" w:hAnsi="仿宋_GB2312" w:cs="仿宋_GB2312" w:hint="eastAsia"/>
          <w:sz w:val="28"/>
          <w:szCs w:val="28"/>
        </w:rPr>
        <w:t>菜单，录入年度备案的相关信息，如图</w:t>
      </w:r>
    </w:p>
    <w:p w:rsidR="00883129" w:rsidRDefault="007B30EF">
      <w:pPr>
        <w:tabs>
          <w:tab w:val="left" w:pos="180"/>
        </w:tabs>
        <w:spacing w:line="360" w:lineRule="auto"/>
        <w:ind w:left="180"/>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082540" cy="2817495"/>
            <wp:effectExtent l="0" t="0" r="3810" b="190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2540" cy="2817495"/>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填写完毕后，点击</w:t>
      </w:r>
      <w:r>
        <w:rPr>
          <w:rFonts w:ascii="仿宋_GB2312" w:eastAsia="仿宋_GB2312" w:hAnsi="仿宋_GB2312" w:cs="仿宋_GB2312"/>
          <w:noProof/>
          <w:sz w:val="28"/>
          <w:szCs w:val="28"/>
        </w:rPr>
        <w:drawing>
          <wp:inline distT="0" distB="0" distL="0" distR="0">
            <wp:extent cx="1318260" cy="329565"/>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8260" cy="329565"/>
                    </a:xfrm>
                    <a:prstGeom prst="rect">
                      <a:avLst/>
                    </a:prstGeom>
                    <a:noFill/>
                    <a:ln>
                      <a:noFill/>
                    </a:ln>
                  </pic:spPr>
                </pic:pic>
              </a:graphicData>
            </a:graphic>
          </wp:inline>
        </w:drawing>
      </w:r>
      <w:r>
        <w:rPr>
          <w:rFonts w:ascii="仿宋_GB2312" w:eastAsia="仿宋_GB2312" w:hAnsi="仿宋_GB2312" w:cs="仿宋_GB2312" w:hint="eastAsia"/>
          <w:sz w:val="28"/>
          <w:szCs w:val="28"/>
        </w:rPr>
        <w:t>填写专职从业人员信息：</w:t>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062990"/>
            <wp:effectExtent l="0" t="0" r="0" b="381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86400" cy="1062990"/>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其中，业务负责人信息中姓名和身份证号是必填项。在界面下方填写至少两名其他专职从业人员（不包含业务负责人），点击</w:t>
      </w:r>
      <w:r>
        <w:rPr>
          <w:rFonts w:ascii="仿宋_GB2312" w:eastAsia="仿宋_GB2312" w:hAnsi="仿宋_GB2312" w:cs="仿宋_GB2312"/>
          <w:noProof/>
          <w:sz w:val="28"/>
          <w:szCs w:val="28"/>
        </w:rPr>
        <w:drawing>
          <wp:inline distT="0" distB="0" distL="0" distR="0">
            <wp:extent cx="914400" cy="276225"/>
            <wp:effectExtent l="0" t="0" r="0" b="952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14400" cy="276225"/>
                    </a:xfrm>
                    <a:prstGeom prst="rect">
                      <a:avLst/>
                    </a:prstGeom>
                    <a:noFill/>
                    <a:ln>
                      <a:noFill/>
                    </a:ln>
                  </pic:spPr>
                </pic:pic>
              </a:graphicData>
            </a:graphic>
          </wp:inline>
        </w:drawing>
      </w:r>
      <w:r>
        <w:rPr>
          <w:rFonts w:ascii="仿宋_GB2312" w:eastAsia="仿宋_GB2312" w:hAnsi="仿宋_GB2312" w:cs="仿宋_GB2312" w:hint="eastAsia"/>
          <w:sz w:val="28"/>
          <w:szCs w:val="28"/>
        </w:rPr>
        <w:t xml:space="preserve">按钮输入相关信息： </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584325"/>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86400" cy="1584325"/>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如有人员变动，填写界面下方表格“专职从业人员变动登记”（如无人员变动，无需填写此表）预览界面不会出现此表</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22301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86400" cy="1223010"/>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相关信息输入完毕后，可以先点击</w:t>
      </w:r>
      <w:r>
        <w:rPr>
          <w:rFonts w:ascii="仿宋_GB2312" w:eastAsia="仿宋_GB2312" w:hAnsi="仿宋_GB2312" w:cs="仿宋_GB2312"/>
          <w:noProof/>
          <w:sz w:val="28"/>
          <w:szCs w:val="28"/>
        </w:rPr>
        <w:drawing>
          <wp:inline distT="0" distB="0" distL="0" distR="0">
            <wp:extent cx="680720" cy="287020"/>
            <wp:effectExtent l="0" t="0" r="508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0720" cy="287020"/>
                    </a:xfrm>
                    <a:prstGeom prst="rect">
                      <a:avLst/>
                    </a:prstGeom>
                    <a:noFill/>
                    <a:ln>
                      <a:noFill/>
                    </a:ln>
                  </pic:spPr>
                </pic:pic>
              </a:graphicData>
            </a:graphic>
          </wp:inline>
        </w:drawing>
      </w:r>
      <w:r>
        <w:rPr>
          <w:rFonts w:ascii="仿宋_GB2312" w:eastAsia="仿宋_GB2312" w:hAnsi="仿宋_GB2312" w:cs="仿宋_GB2312" w:hint="eastAsia"/>
          <w:sz w:val="28"/>
          <w:szCs w:val="28"/>
        </w:rPr>
        <w:t>，然后点击</w:t>
      </w:r>
      <w:r>
        <w:rPr>
          <w:rFonts w:ascii="仿宋_GB2312" w:eastAsia="仿宋_GB2312" w:hAnsi="仿宋_GB2312" w:cs="仿宋_GB2312"/>
          <w:noProof/>
          <w:sz w:val="28"/>
          <w:szCs w:val="28"/>
        </w:rPr>
        <w:drawing>
          <wp:inline distT="0" distB="0" distL="0" distR="0">
            <wp:extent cx="680720" cy="276225"/>
            <wp:effectExtent l="0" t="0" r="5080" b="952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0720" cy="276225"/>
                    </a:xfrm>
                    <a:prstGeom prst="rect">
                      <a:avLst/>
                    </a:prstGeom>
                    <a:noFill/>
                    <a:ln>
                      <a:noFill/>
                    </a:ln>
                  </pic:spPr>
                </pic:pic>
              </a:graphicData>
            </a:graphic>
          </wp:inline>
        </w:drawing>
      </w:r>
      <w:r>
        <w:rPr>
          <w:rFonts w:ascii="仿宋_GB2312" w:eastAsia="仿宋_GB2312" w:hAnsi="仿宋_GB2312" w:cs="仿宋_GB2312" w:hint="eastAsia"/>
          <w:sz w:val="28"/>
          <w:szCs w:val="28"/>
        </w:rPr>
        <w:t>，在预览界面可以将年度备案表打印出来。点击选项</w:t>
      </w:r>
      <w:r>
        <w:rPr>
          <w:rFonts w:ascii="仿宋_GB2312" w:eastAsia="仿宋_GB2312" w:hAnsi="仿宋_GB2312" w:cs="仿宋_GB2312"/>
          <w:noProof/>
          <w:sz w:val="28"/>
          <w:szCs w:val="28"/>
        </w:rPr>
        <w:drawing>
          <wp:inline distT="0" distB="0" distL="0" distR="0">
            <wp:extent cx="829310" cy="372110"/>
            <wp:effectExtent l="0" t="0" r="8890" b="889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829310" cy="372110"/>
                    </a:xfrm>
                    <a:prstGeom prst="rect">
                      <a:avLst/>
                    </a:prstGeom>
                    <a:noFill/>
                    <a:ln>
                      <a:noFill/>
                    </a:ln>
                  </pic:spPr>
                </pic:pic>
              </a:graphicData>
            </a:graphic>
          </wp:inline>
        </w:drawing>
      </w:r>
      <w:r>
        <w:rPr>
          <w:rFonts w:ascii="仿宋_GB2312" w:eastAsia="仿宋_GB2312" w:hAnsi="仿宋_GB2312" w:cs="仿宋_GB2312" w:hint="eastAsia"/>
          <w:sz w:val="28"/>
          <w:szCs w:val="28"/>
        </w:rPr>
        <w:t>，先在左边选择需要上传的资料类型，然后点击右上角</w:t>
      </w:r>
      <w:r>
        <w:rPr>
          <w:rFonts w:ascii="仿宋_GB2312" w:eastAsia="仿宋_GB2312" w:hAnsi="仿宋_GB2312" w:cs="仿宋_GB2312"/>
          <w:noProof/>
          <w:sz w:val="28"/>
          <w:szCs w:val="28"/>
        </w:rPr>
        <w:drawing>
          <wp:inline distT="0" distB="0" distL="0" distR="0">
            <wp:extent cx="903605" cy="23368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03605" cy="233680"/>
                    </a:xfrm>
                    <a:prstGeom prst="rect">
                      <a:avLst/>
                    </a:prstGeom>
                    <a:noFill/>
                    <a:ln>
                      <a:noFill/>
                    </a:ln>
                  </pic:spPr>
                </pic:pic>
              </a:graphicData>
            </a:graphic>
          </wp:inline>
        </w:drawing>
      </w:r>
      <w:r>
        <w:rPr>
          <w:rFonts w:ascii="仿宋_GB2312" w:eastAsia="仿宋_GB2312" w:hAnsi="仿宋_GB2312" w:cs="仿宋_GB2312" w:hint="eastAsia"/>
          <w:sz w:val="28"/>
          <w:szCs w:val="28"/>
        </w:rPr>
        <w:t>按钮，选择需要上传的文件（文件类型支持doc,pdf,jpg格式），如上传后发现上传文件有误，可以点击文件后面的删除按钮，如下图</w:t>
      </w:r>
    </w:p>
    <w:p w:rsidR="00883129" w:rsidRDefault="007B30EF">
      <w:pPr>
        <w:tabs>
          <w:tab w:val="left" w:pos="180"/>
        </w:tabs>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265555"/>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486400" cy="1265555"/>
                    </a:xfrm>
                    <a:prstGeom prst="rect">
                      <a:avLst/>
                    </a:prstGeom>
                    <a:noFill/>
                    <a:ln>
                      <a:noFill/>
                    </a:ln>
                  </pic:spPr>
                </pic:pic>
              </a:graphicData>
            </a:graphic>
          </wp:inline>
        </w:drawing>
      </w:r>
    </w:p>
    <w:p w:rsidR="00883129" w:rsidRDefault="007B30EF">
      <w:pPr>
        <w:tabs>
          <w:tab w:val="left" w:pos="180"/>
        </w:tabs>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color w:val="FF0000"/>
          <w:sz w:val="28"/>
          <w:szCs w:val="28"/>
        </w:rPr>
        <w:t>提示：年度备案承诺书模板下载</w:t>
      </w:r>
      <w:r>
        <w:rPr>
          <w:rFonts w:ascii="仿宋_GB2312" w:eastAsia="仿宋_GB2312" w:hAnsi="仿宋_GB2312" w:cs="仿宋_GB2312"/>
          <w:noProof/>
          <w:sz w:val="28"/>
          <w:szCs w:val="28"/>
        </w:rPr>
        <w:drawing>
          <wp:inline distT="0" distB="0" distL="0" distR="0">
            <wp:extent cx="5486400" cy="1573530"/>
            <wp:effectExtent l="0" t="0" r="0" b="762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86400" cy="1573530"/>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信息录入完毕，附件上传完毕确认无误后，可以点击</w:t>
      </w:r>
      <w:r>
        <w:rPr>
          <w:rFonts w:ascii="仿宋_GB2312" w:eastAsia="仿宋_GB2312" w:hAnsi="仿宋_GB2312" w:cs="仿宋_GB2312"/>
          <w:noProof/>
          <w:sz w:val="28"/>
          <w:szCs w:val="28"/>
        </w:rPr>
        <w:drawing>
          <wp:inline distT="0" distB="0" distL="0" distR="0">
            <wp:extent cx="1329055" cy="297815"/>
            <wp:effectExtent l="0" t="0" r="4445" b="698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ascii="仿宋_GB2312" w:eastAsia="仿宋_GB2312" w:hAnsi="仿宋_GB2312" w:cs="仿宋_GB2312" w:hint="eastAsia"/>
          <w:sz w:val="28"/>
          <w:szCs w:val="28"/>
        </w:rPr>
        <w:t>。提交状态下，信息就不允许再修改了。如果在财政未审核状态下，机构发现信息有误，可以点击</w:t>
      </w:r>
      <w:r>
        <w:rPr>
          <w:rFonts w:ascii="仿宋_GB2312" w:eastAsia="仿宋_GB2312" w:hAnsi="仿宋_GB2312" w:cs="仿宋_GB2312"/>
          <w:noProof/>
          <w:sz w:val="28"/>
          <w:szCs w:val="28"/>
        </w:rPr>
        <w:drawing>
          <wp:inline distT="0" distB="0" distL="0" distR="0">
            <wp:extent cx="914400" cy="30861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ascii="仿宋_GB2312" w:eastAsia="仿宋_GB2312" w:hAnsi="仿宋_GB2312" w:cs="仿宋_GB2312" w:hint="eastAsia"/>
          <w:sz w:val="28"/>
          <w:szCs w:val="28"/>
        </w:rPr>
        <w:t>按钮撤回重做。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提交后，耐心等待财政局审核，如审核通过后，年度备案工作结束，如果审核不通过，点击</w:t>
      </w:r>
      <w:r>
        <w:rPr>
          <w:rFonts w:ascii="仿宋_GB2312" w:eastAsia="仿宋_GB2312" w:hAnsi="仿宋_GB2312" w:cs="仿宋_GB2312"/>
          <w:noProof/>
          <w:sz w:val="28"/>
          <w:szCs w:val="28"/>
        </w:rPr>
        <w:drawing>
          <wp:inline distT="0" distB="0" distL="0" distR="0">
            <wp:extent cx="1169670" cy="467995"/>
            <wp:effectExtent l="0" t="0" r="0" b="825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69670" cy="467995"/>
                    </a:xfrm>
                    <a:prstGeom prst="rect">
                      <a:avLst/>
                    </a:prstGeom>
                    <a:noFill/>
                    <a:ln>
                      <a:noFill/>
                    </a:ln>
                  </pic:spPr>
                </pic:pic>
              </a:graphicData>
            </a:graphic>
          </wp:inline>
        </w:drawing>
      </w:r>
      <w:r>
        <w:rPr>
          <w:rFonts w:ascii="仿宋_GB2312" w:eastAsia="仿宋_GB2312" w:hAnsi="仿宋_GB2312" w:cs="仿宋_GB2312" w:hint="eastAsia"/>
          <w:sz w:val="28"/>
          <w:szCs w:val="28"/>
        </w:rPr>
        <w:t>查看原因，修改相关信息后再次点击提交，等待审核。</w:t>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分支机构年度备案进入界面后，需点击</w:t>
      </w:r>
      <w:r>
        <w:rPr>
          <w:rFonts w:ascii="仿宋_GB2312" w:eastAsia="仿宋_GB2312" w:hAnsi="仿宋_GB2312" w:cs="仿宋_GB2312"/>
          <w:noProof/>
          <w:sz w:val="28"/>
          <w:szCs w:val="28"/>
        </w:rPr>
        <w:drawing>
          <wp:inline distT="0" distB="0" distL="0" distR="0">
            <wp:extent cx="1010285" cy="414655"/>
            <wp:effectExtent l="0" t="0" r="0" b="444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10285" cy="414655"/>
                    </a:xfrm>
                    <a:prstGeom prst="rect">
                      <a:avLst/>
                    </a:prstGeom>
                    <a:noFill/>
                    <a:ln>
                      <a:noFill/>
                    </a:ln>
                  </pic:spPr>
                </pic:pic>
              </a:graphicData>
            </a:graphic>
          </wp:inline>
        </w:drawing>
      </w:r>
      <w:r>
        <w:rPr>
          <w:rFonts w:ascii="仿宋_GB2312" w:eastAsia="仿宋_GB2312" w:hAnsi="仿宋_GB2312" w:cs="仿宋_GB2312" w:hint="eastAsia"/>
          <w:sz w:val="28"/>
          <w:szCs w:val="28"/>
        </w:rPr>
        <w:t>按钮检索弹出总部机构信息，其他信息的填写和总部机构年度备案操作一致。</w:t>
      </w:r>
    </w:p>
    <w:p w:rsidR="00883129" w:rsidRDefault="007B30EF">
      <w:pPr>
        <w:spacing w:line="360" w:lineRule="auto"/>
        <w:ind w:firstLine="555"/>
        <w:rPr>
          <w:rFonts w:ascii="仿宋_GB2312" w:eastAsia="仿宋_GB2312" w:hAnsi="仿宋_GB2312" w:cs="仿宋_GB2312"/>
          <w:color w:val="FF0000"/>
          <w:sz w:val="28"/>
          <w:szCs w:val="28"/>
        </w:rPr>
      </w:pPr>
      <w:r>
        <w:rPr>
          <w:rFonts w:ascii="仿宋_GB2312" w:eastAsia="仿宋_GB2312" w:hAnsi="仿宋_GB2312" w:cs="仿宋_GB2312" w:hint="eastAsia"/>
          <w:color w:val="FF0000"/>
          <w:sz w:val="28"/>
          <w:szCs w:val="28"/>
        </w:rPr>
        <w:t>提示：1.年度备案基本信息填写时 年度总收入要大于代理记账收入</w:t>
      </w:r>
    </w:p>
    <w:p w:rsidR="00883129" w:rsidRDefault="007B30EF">
      <w:pPr>
        <w:spacing w:line="360" w:lineRule="auto"/>
        <w:ind w:firstLine="555"/>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2.可以查询、打印以前年度备案信息</w:t>
      </w:r>
      <w:r>
        <w:rPr>
          <w:rFonts w:ascii="仿宋_GB2312" w:eastAsia="仿宋_GB2312" w:hAnsi="仿宋_GB2312" w:cs="仿宋_GB2312"/>
          <w:noProof/>
          <w:sz w:val="28"/>
          <w:szCs w:val="28"/>
        </w:rPr>
        <w:drawing>
          <wp:inline distT="0" distB="0" distL="0" distR="0">
            <wp:extent cx="5486400" cy="1169670"/>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86400" cy="1169670"/>
                    </a:xfrm>
                    <a:prstGeom prst="rect">
                      <a:avLst/>
                    </a:prstGeom>
                    <a:noFill/>
                    <a:ln>
                      <a:noFill/>
                    </a:ln>
                  </pic:spPr>
                </pic:pic>
              </a:graphicData>
            </a:graphic>
          </wp:inline>
        </w:drawing>
      </w:r>
      <w:r>
        <w:rPr>
          <w:rFonts w:ascii="仿宋_GB2312" w:eastAsia="仿宋_GB2312" w:hAnsi="仿宋_GB2312" w:cs="仿宋_GB2312"/>
          <w:sz w:val="28"/>
          <w:szCs w:val="28"/>
        </w:rPr>
        <w:t xml:space="preserve"> </w:t>
      </w:r>
      <w:r>
        <w:rPr>
          <w:rFonts w:ascii="仿宋_GB2312" w:eastAsia="仿宋_GB2312" w:hAnsi="仿宋_GB2312" w:cs="仿宋_GB2312"/>
          <w:noProof/>
          <w:sz w:val="28"/>
          <w:szCs w:val="28"/>
        </w:rPr>
        <w:drawing>
          <wp:inline distT="0" distB="0" distL="0" distR="0">
            <wp:extent cx="5486400" cy="3689350"/>
            <wp:effectExtent l="0" t="0" r="0" b="635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86400" cy="3689350"/>
                    </a:xfrm>
                    <a:prstGeom prst="rect">
                      <a:avLst/>
                    </a:prstGeom>
                    <a:noFill/>
                    <a:ln>
                      <a:noFill/>
                    </a:ln>
                  </pic:spPr>
                </pic:pic>
              </a:graphicData>
            </a:graphic>
          </wp:inline>
        </w:drawing>
      </w:r>
    </w:p>
    <w:p w:rsidR="00883129" w:rsidRDefault="007B30EF">
      <w:pPr>
        <w:pStyle w:val="2"/>
        <w:numPr>
          <w:ilvl w:val="0"/>
          <w:numId w:val="3"/>
        </w:numPr>
      </w:pPr>
      <w:bookmarkStart w:id="8" w:name="_Toc44666196"/>
      <w:r>
        <w:rPr>
          <w:rFonts w:hint="eastAsia"/>
        </w:rPr>
        <w:t>机构信息变更登记</w:t>
      </w:r>
      <w:bookmarkEnd w:id="8"/>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财政部令第98号规定：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sz w:val="28"/>
          <w:szCs w:val="28"/>
        </w:rPr>
        <w:t>代理记账机构名称、主管代理记账业务的负责人发生变更，设立或撤销分支机构，跨原审批机关管辖地迁移办公地点的，应当自作出变更决定或变更之日起30日内依法向审批机关办理变更登记，并应当自变更登记完成之日起20日内通过企业信用信息公示系统向社会公示。</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机构如涉及以上信息变更，需登陆系统，点击左边</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1254760" cy="170180"/>
            <wp:effectExtent l="0" t="0" r="2540" b="127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254760" cy="170180"/>
                    </a:xfrm>
                    <a:prstGeom prst="rect">
                      <a:avLst/>
                    </a:prstGeom>
                    <a:noFill/>
                    <a:ln>
                      <a:noFill/>
                    </a:ln>
                  </pic:spPr>
                </pic:pic>
              </a:graphicData>
            </a:graphic>
          </wp:inline>
        </w:drawing>
      </w:r>
      <w:r>
        <w:rPr>
          <w:rFonts w:ascii="仿宋_GB2312" w:eastAsia="仿宋_GB2312" w:hAnsi="仿宋_GB2312" w:cs="仿宋_GB2312" w:hint="eastAsia"/>
          <w:sz w:val="28"/>
          <w:szCs w:val="28"/>
        </w:rPr>
        <w:t>，填写相关信息；办公地址变更应先选择变更后所在地区，再填写详细地址，如图。</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934845"/>
            <wp:effectExtent l="0" t="0" r="0" b="825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486400" cy="1934845"/>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rPr>
        <w:t>跨原审批机关管辖地迁移办公地点的</w:t>
      </w:r>
      <w:r>
        <w:rPr>
          <w:rFonts w:ascii="仿宋_GB2312" w:eastAsia="仿宋_GB2312" w:hAnsi="仿宋_GB2312" w:cs="仿宋_GB2312" w:hint="eastAsia"/>
          <w:sz w:val="28"/>
          <w:szCs w:val="28"/>
        </w:rPr>
        <w:t>单据提交之后先由迁出地财政审核同意迁出，再由迁入地财政审核同意迁入，如图可查询业务进度：</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2976880"/>
            <wp:effectExtent l="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486400" cy="2976880"/>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涉及</w:t>
      </w:r>
      <w:r>
        <w:rPr>
          <w:rFonts w:ascii="仿宋_GB2312" w:eastAsia="仿宋_GB2312" w:hAnsi="仿宋_GB2312" w:cs="仿宋_GB2312" w:hint="eastAsia"/>
          <w:color w:val="FF0000"/>
          <w:sz w:val="28"/>
          <w:szCs w:val="28"/>
        </w:rPr>
        <w:t>业务</w:t>
      </w:r>
      <w:r>
        <w:rPr>
          <w:rFonts w:ascii="仿宋_GB2312" w:eastAsia="仿宋_GB2312" w:hAnsi="仿宋_GB2312" w:cs="仿宋_GB2312" w:hint="eastAsia"/>
          <w:sz w:val="28"/>
          <w:szCs w:val="28"/>
        </w:rPr>
        <w:t>负责人信息变更的，需在界面下方填写变更后的相关信息（变更前的信息是系统自动弹出的），如图：</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903095"/>
            <wp:effectExtent l="0" t="0" r="0" b="190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486400" cy="1903095"/>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填写好相关信息后，点击</w:t>
      </w:r>
      <w:r>
        <w:rPr>
          <w:rFonts w:ascii="仿宋_GB2312" w:eastAsia="仿宋_GB2312" w:hAnsi="仿宋_GB2312" w:cs="仿宋_GB2312"/>
          <w:noProof/>
          <w:sz w:val="28"/>
          <w:szCs w:val="28"/>
        </w:rPr>
        <w:drawing>
          <wp:inline distT="0" distB="0" distL="0" distR="0">
            <wp:extent cx="935355" cy="414655"/>
            <wp:effectExtent l="0" t="0" r="0" b="444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935355" cy="414655"/>
                    </a:xfrm>
                    <a:prstGeom prst="rect">
                      <a:avLst/>
                    </a:prstGeom>
                    <a:noFill/>
                    <a:ln>
                      <a:noFill/>
                    </a:ln>
                  </pic:spPr>
                </pic:pic>
              </a:graphicData>
            </a:graphic>
          </wp:inline>
        </w:drawing>
      </w:r>
      <w:r>
        <w:rPr>
          <w:rFonts w:ascii="仿宋_GB2312" w:eastAsia="仿宋_GB2312" w:hAnsi="仿宋_GB2312" w:cs="仿宋_GB2312" w:hint="eastAsia"/>
          <w:sz w:val="28"/>
          <w:szCs w:val="28"/>
        </w:rPr>
        <w:t>，上传规定的附件（</w:t>
      </w:r>
      <w:r>
        <w:rPr>
          <w:rFonts w:ascii="仿宋_GB2312" w:eastAsia="仿宋_GB2312" w:hAnsi="仿宋_GB2312" w:cs="仿宋_GB2312" w:hint="eastAsia"/>
          <w:color w:val="FF0000"/>
          <w:sz w:val="28"/>
          <w:szCs w:val="28"/>
        </w:rPr>
        <w:t>信息变更上传附件必须上传信息变更材料证明，如果涉及变更业务负责人上传附件时变更业务负责人书面承诺书也要上传</w:t>
      </w:r>
      <w:r>
        <w:rPr>
          <w:rFonts w:ascii="仿宋_GB2312" w:eastAsia="仿宋_GB2312" w:hAnsi="仿宋_GB2312" w:cs="仿宋_GB2312" w:hint="eastAsia"/>
          <w:sz w:val="28"/>
          <w:szCs w:val="28"/>
        </w:rPr>
        <w:t>）。</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信息录入完毕，附件上传完毕确认无误后，可以点击</w:t>
      </w:r>
      <w:r>
        <w:rPr>
          <w:rFonts w:ascii="仿宋_GB2312" w:eastAsia="仿宋_GB2312" w:hAnsi="仿宋_GB2312" w:cs="仿宋_GB2312"/>
          <w:noProof/>
          <w:sz w:val="28"/>
          <w:szCs w:val="28"/>
        </w:rPr>
        <w:drawing>
          <wp:inline distT="0" distB="0" distL="0" distR="0">
            <wp:extent cx="1329055" cy="297815"/>
            <wp:effectExtent l="0" t="0" r="4445" b="698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ascii="仿宋_GB2312" w:eastAsia="仿宋_GB2312" w:hAnsi="仿宋_GB2312" w:cs="仿宋_GB2312" w:hint="eastAsia"/>
          <w:sz w:val="28"/>
          <w:szCs w:val="28"/>
        </w:rPr>
        <w:t>。提交状态下，信息就不允许再修改了。如果在财政未审核状态下，机构发现信息有误，可以点击</w:t>
      </w:r>
      <w:r>
        <w:rPr>
          <w:rFonts w:ascii="仿宋_GB2312" w:eastAsia="仿宋_GB2312" w:hAnsi="仿宋_GB2312" w:cs="仿宋_GB2312"/>
          <w:noProof/>
          <w:sz w:val="28"/>
          <w:szCs w:val="28"/>
        </w:rPr>
        <w:drawing>
          <wp:inline distT="0" distB="0" distL="0" distR="0">
            <wp:extent cx="914400" cy="308610"/>
            <wp:effectExtent l="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ascii="仿宋_GB2312" w:eastAsia="仿宋_GB2312" w:hAnsi="仿宋_GB2312" w:cs="仿宋_GB2312" w:hint="eastAsia"/>
          <w:sz w:val="28"/>
          <w:szCs w:val="28"/>
        </w:rPr>
        <w:t>按钮撤回重做。</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提交后，等待财政局审核，如果审核通过，信息变更工作结束，如果审核不通过，点击</w:t>
      </w:r>
      <w:r>
        <w:rPr>
          <w:rFonts w:ascii="仿宋_GB2312" w:eastAsia="仿宋_GB2312" w:hAnsi="仿宋_GB2312" w:cs="仿宋_GB2312"/>
          <w:noProof/>
          <w:sz w:val="28"/>
          <w:szCs w:val="28"/>
        </w:rPr>
        <w:drawing>
          <wp:inline distT="0" distB="0" distL="0" distR="0">
            <wp:extent cx="1127125" cy="40386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127125" cy="403860"/>
                    </a:xfrm>
                    <a:prstGeom prst="rect">
                      <a:avLst/>
                    </a:prstGeom>
                    <a:noFill/>
                    <a:ln>
                      <a:noFill/>
                    </a:ln>
                  </pic:spPr>
                </pic:pic>
              </a:graphicData>
            </a:graphic>
          </wp:inline>
        </w:drawing>
      </w:r>
      <w:r>
        <w:rPr>
          <w:rFonts w:ascii="仿宋_GB2312" w:eastAsia="仿宋_GB2312" w:hAnsi="仿宋_GB2312" w:cs="仿宋_GB2312" w:hint="eastAsia"/>
          <w:sz w:val="28"/>
          <w:szCs w:val="28"/>
        </w:rPr>
        <w:t>，修改相关信息后再次点击提交，等待审核。</w:t>
      </w:r>
    </w:p>
    <w:p w:rsidR="00883129" w:rsidRDefault="007B30EF">
      <w:pPr>
        <w:spacing w:line="360" w:lineRule="auto"/>
        <w:rPr>
          <w:rFonts w:ascii="仿宋_GB2312" w:eastAsia="仿宋_GB2312" w:hAnsi="仿宋_GB2312" w:cs="仿宋_GB2312"/>
          <w:color w:val="FF0000"/>
          <w:sz w:val="28"/>
          <w:szCs w:val="28"/>
        </w:rPr>
      </w:pPr>
      <w:r>
        <w:rPr>
          <w:rFonts w:ascii="仿宋_GB2312" w:eastAsia="仿宋_GB2312" w:hAnsi="仿宋_GB2312" w:cs="仿宋_GB2312" w:hint="eastAsia"/>
          <w:color w:val="FF0000"/>
          <w:sz w:val="28"/>
          <w:szCs w:val="28"/>
        </w:rPr>
        <w:t>提示：变更机构负责人直接在注册信息修改模块修改机构负责人信息。</w:t>
      </w:r>
    </w:p>
    <w:p w:rsidR="00883129" w:rsidRDefault="007B30EF">
      <w:pPr>
        <w:pStyle w:val="2"/>
        <w:numPr>
          <w:ilvl w:val="0"/>
          <w:numId w:val="3"/>
        </w:numPr>
      </w:pPr>
      <w:bookmarkStart w:id="9" w:name="_Toc44666197"/>
      <w:r>
        <w:rPr>
          <w:rFonts w:hint="eastAsia"/>
        </w:rPr>
        <w:t>补发</w:t>
      </w:r>
      <w:r>
        <w:rPr>
          <w:rFonts w:hint="eastAsia"/>
        </w:rPr>
        <w:t>/</w:t>
      </w:r>
      <w:r>
        <w:rPr>
          <w:rFonts w:hint="eastAsia"/>
        </w:rPr>
        <w:t>换发证书申请</w:t>
      </w:r>
      <w:bookmarkEnd w:id="9"/>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对于已经取得代理记账资格证书的机构，如果资格证书出现遗失，损毁等情况，机构可以通过此模块来补发换发新证书。另外，旧版证书换取新版证书也是通过此模块来申请。</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机构登陆系统后，点击左边</w:t>
      </w:r>
      <w:r>
        <w:rPr>
          <w:rFonts w:ascii="仿宋_GB2312" w:eastAsia="仿宋_GB2312" w:hAnsi="仿宋_GB2312" w:cs="仿宋_GB2312"/>
          <w:noProof/>
          <w:sz w:val="28"/>
          <w:szCs w:val="28"/>
        </w:rPr>
        <w:drawing>
          <wp:inline distT="0" distB="0" distL="0" distR="0">
            <wp:extent cx="1329055" cy="201930"/>
            <wp:effectExtent l="0" t="0" r="4445" b="7620"/>
            <wp:docPr id="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29055" cy="201930"/>
                    </a:xfrm>
                    <a:prstGeom prst="rect">
                      <a:avLst/>
                    </a:prstGeom>
                    <a:noFill/>
                    <a:ln>
                      <a:noFill/>
                    </a:ln>
                  </pic:spPr>
                </pic:pic>
              </a:graphicData>
            </a:graphic>
          </wp:inline>
        </w:drawing>
      </w:r>
      <w:r>
        <w:rPr>
          <w:rFonts w:ascii="仿宋_GB2312" w:eastAsia="仿宋_GB2312" w:hAnsi="仿宋_GB2312" w:cs="仿宋_GB2312" w:hint="eastAsia"/>
          <w:sz w:val="28"/>
          <w:szCs w:val="28"/>
        </w:rPr>
        <w:t>菜单，录入相关信息，如下图</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2062480"/>
            <wp:effectExtent l="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486400" cy="2062480"/>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相关信息输入完毕后，可以先点击</w:t>
      </w:r>
      <w:r>
        <w:rPr>
          <w:rFonts w:ascii="仿宋_GB2312" w:eastAsia="仿宋_GB2312" w:hAnsi="仿宋_GB2312" w:cs="仿宋_GB2312"/>
          <w:noProof/>
          <w:sz w:val="28"/>
          <w:szCs w:val="28"/>
        </w:rPr>
        <w:drawing>
          <wp:inline distT="0" distB="0" distL="0" distR="0">
            <wp:extent cx="680720" cy="287020"/>
            <wp:effectExtent l="0" t="0" r="508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0720" cy="287020"/>
                    </a:xfrm>
                    <a:prstGeom prst="rect">
                      <a:avLst/>
                    </a:prstGeom>
                    <a:noFill/>
                    <a:ln>
                      <a:noFill/>
                    </a:ln>
                  </pic:spPr>
                </pic:pic>
              </a:graphicData>
            </a:graphic>
          </wp:inline>
        </w:drawing>
      </w:r>
      <w:r>
        <w:rPr>
          <w:rFonts w:ascii="仿宋_GB2312" w:eastAsia="仿宋_GB2312" w:hAnsi="仿宋_GB2312" w:cs="仿宋_GB2312" w:hint="eastAsia"/>
          <w:sz w:val="28"/>
          <w:szCs w:val="28"/>
        </w:rPr>
        <w:t>，然后点击</w:t>
      </w:r>
      <w:r>
        <w:rPr>
          <w:rFonts w:ascii="仿宋_GB2312" w:eastAsia="仿宋_GB2312" w:hAnsi="仿宋_GB2312" w:cs="仿宋_GB2312"/>
          <w:noProof/>
          <w:sz w:val="28"/>
          <w:szCs w:val="28"/>
        </w:rPr>
        <w:drawing>
          <wp:inline distT="0" distB="0" distL="0" distR="0">
            <wp:extent cx="690880" cy="308610"/>
            <wp:effectExtent l="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90880" cy="308610"/>
                    </a:xfrm>
                    <a:prstGeom prst="rect">
                      <a:avLst/>
                    </a:prstGeom>
                    <a:noFill/>
                    <a:ln>
                      <a:noFill/>
                    </a:ln>
                  </pic:spPr>
                </pic:pic>
              </a:graphicData>
            </a:graphic>
          </wp:inline>
        </w:drawing>
      </w:r>
      <w:r>
        <w:rPr>
          <w:rFonts w:ascii="仿宋_GB2312" w:eastAsia="仿宋_GB2312" w:hAnsi="仿宋_GB2312" w:cs="仿宋_GB2312" w:hint="eastAsia"/>
          <w:sz w:val="28"/>
          <w:szCs w:val="28"/>
        </w:rPr>
        <w:t>，在预览界面可以将补发换发申请表打印出来。点击选项</w:t>
      </w:r>
      <w:r>
        <w:rPr>
          <w:rFonts w:ascii="仿宋_GB2312" w:eastAsia="仿宋_GB2312" w:hAnsi="仿宋_GB2312" w:cs="仿宋_GB2312"/>
          <w:noProof/>
          <w:sz w:val="28"/>
          <w:szCs w:val="28"/>
        </w:rPr>
        <w:drawing>
          <wp:inline distT="0" distB="0" distL="0" distR="0">
            <wp:extent cx="829310" cy="372110"/>
            <wp:effectExtent l="0" t="0" r="8890" b="889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829310" cy="372110"/>
                    </a:xfrm>
                    <a:prstGeom prst="rect">
                      <a:avLst/>
                    </a:prstGeom>
                    <a:noFill/>
                    <a:ln>
                      <a:noFill/>
                    </a:ln>
                  </pic:spPr>
                </pic:pic>
              </a:graphicData>
            </a:graphic>
          </wp:inline>
        </w:drawing>
      </w:r>
      <w:r>
        <w:rPr>
          <w:rFonts w:ascii="仿宋_GB2312" w:eastAsia="仿宋_GB2312" w:hAnsi="仿宋_GB2312" w:cs="仿宋_GB2312" w:hint="eastAsia"/>
          <w:sz w:val="28"/>
          <w:szCs w:val="28"/>
        </w:rPr>
        <w:t>，先在左边选择需要上传的资料类型，然后点击右上角</w:t>
      </w:r>
      <w:r>
        <w:rPr>
          <w:rFonts w:ascii="仿宋_GB2312" w:eastAsia="仿宋_GB2312" w:hAnsi="仿宋_GB2312" w:cs="仿宋_GB2312"/>
          <w:noProof/>
          <w:sz w:val="28"/>
          <w:szCs w:val="28"/>
        </w:rPr>
        <w:drawing>
          <wp:inline distT="0" distB="0" distL="0" distR="0">
            <wp:extent cx="1105535" cy="351155"/>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05535" cy="351155"/>
                    </a:xfrm>
                    <a:prstGeom prst="rect">
                      <a:avLst/>
                    </a:prstGeom>
                    <a:noFill/>
                    <a:ln>
                      <a:noFill/>
                    </a:ln>
                  </pic:spPr>
                </pic:pic>
              </a:graphicData>
            </a:graphic>
          </wp:inline>
        </w:drawing>
      </w:r>
      <w:r>
        <w:rPr>
          <w:rFonts w:ascii="仿宋_GB2312" w:eastAsia="仿宋_GB2312" w:hAnsi="仿宋_GB2312" w:cs="仿宋_GB2312" w:hint="eastAsia"/>
          <w:sz w:val="28"/>
          <w:szCs w:val="28"/>
        </w:rPr>
        <w:t>按钮，选择需要上传的文件（文件类型支持doc,pdf,jpg格式），如上传后发现上传文件有误，可以点击文件后面的删除按钮，如下图</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445895"/>
            <wp:effectExtent l="0" t="0" r="0" b="190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486400" cy="1445895"/>
                    </a:xfrm>
                    <a:prstGeom prst="rect">
                      <a:avLst/>
                    </a:prstGeom>
                    <a:noFill/>
                    <a:ln>
                      <a:noFill/>
                    </a:ln>
                  </pic:spPr>
                </pic:pic>
              </a:graphicData>
            </a:graphic>
          </wp:inline>
        </w:drawing>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信息录入完毕，附件上传完毕确认无误后，可以点击</w:t>
      </w:r>
      <w:r>
        <w:rPr>
          <w:rFonts w:ascii="仿宋_GB2312" w:eastAsia="仿宋_GB2312" w:hAnsi="仿宋_GB2312" w:cs="仿宋_GB2312"/>
          <w:noProof/>
          <w:sz w:val="28"/>
          <w:szCs w:val="28"/>
        </w:rPr>
        <w:drawing>
          <wp:inline distT="0" distB="0" distL="0" distR="0">
            <wp:extent cx="1329055" cy="297815"/>
            <wp:effectExtent l="0" t="0" r="4445" b="698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ascii="仿宋_GB2312" w:eastAsia="仿宋_GB2312" w:hAnsi="仿宋_GB2312" w:cs="仿宋_GB2312" w:hint="eastAsia"/>
          <w:sz w:val="28"/>
          <w:szCs w:val="28"/>
        </w:rPr>
        <w:t>。提交状态下，信息就不允许再修改了。如果在财政未审核状态下，机构发现信息有误，可以点击</w:t>
      </w:r>
      <w:r>
        <w:rPr>
          <w:rFonts w:ascii="仿宋_GB2312" w:eastAsia="仿宋_GB2312" w:hAnsi="仿宋_GB2312" w:cs="仿宋_GB2312"/>
          <w:noProof/>
          <w:sz w:val="28"/>
          <w:szCs w:val="28"/>
        </w:rPr>
        <w:drawing>
          <wp:inline distT="0" distB="0" distL="0" distR="0">
            <wp:extent cx="914400" cy="308610"/>
            <wp:effectExtent l="0" t="0" r="0"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ascii="仿宋_GB2312" w:eastAsia="仿宋_GB2312" w:hAnsi="仿宋_GB2312" w:cs="仿宋_GB2312" w:hint="eastAsia"/>
          <w:sz w:val="28"/>
          <w:szCs w:val="28"/>
        </w:rPr>
        <w:t xml:space="preserve">按钮撤回重做。 </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提交后，耐心等待财政局审核，如审核通过后，可以点击补发/换发证书申请中</w:t>
      </w:r>
      <w:r>
        <w:rPr>
          <w:rFonts w:ascii="仿宋_GB2312" w:eastAsia="仿宋_GB2312" w:hAnsi="仿宋_GB2312" w:cs="仿宋_GB2312"/>
          <w:noProof/>
          <w:sz w:val="28"/>
          <w:szCs w:val="28"/>
        </w:rPr>
        <w:drawing>
          <wp:inline distT="0" distB="0" distL="0" distR="0">
            <wp:extent cx="701675" cy="308610"/>
            <wp:effectExtent l="0" t="0" r="3175"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701675" cy="308610"/>
                    </a:xfrm>
                    <a:prstGeom prst="rect">
                      <a:avLst/>
                    </a:prstGeom>
                    <a:noFill/>
                    <a:ln>
                      <a:noFill/>
                    </a:ln>
                  </pic:spPr>
                </pic:pic>
              </a:graphicData>
            </a:graphic>
          </wp:inline>
        </w:drawing>
      </w:r>
      <w:r>
        <w:rPr>
          <w:rFonts w:ascii="仿宋_GB2312" w:eastAsia="仿宋_GB2312" w:hAnsi="仿宋_GB2312" w:cs="仿宋_GB2312" w:hint="eastAsia"/>
          <w:sz w:val="28"/>
          <w:szCs w:val="28"/>
        </w:rPr>
        <w:t>按钮，在弹出框中，选择合适的现场审核时间，然后点击</w:t>
      </w:r>
      <w:r>
        <w:rPr>
          <w:rFonts w:ascii="仿宋_GB2312" w:eastAsia="仿宋_GB2312" w:hAnsi="仿宋_GB2312" w:cs="仿宋_GB2312"/>
          <w:noProof/>
          <w:sz w:val="28"/>
          <w:szCs w:val="28"/>
        </w:rPr>
        <w:drawing>
          <wp:inline distT="0" distB="0" distL="0" distR="0">
            <wp:extent cx="701675" cy="329565"/>
            <wp:effectExtent l="0" t="0" r="3175"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01675" cy="329565"/>
                    </a:xfrm>
                    <a:prstGeom prst="rect">
                      <a:avLst/>
                    </a:prstGeom>
                    <a:noFill/>
                    <a:ln>
                      <a:noFill/>
                    </a:ln>
                  </pic:spPr>
                </pic:pic>
              </a:graphicData>
            </a:graphic>
          </wp:inline>
        </w:drawing>
      </w:r>
      <w:r>
        <w:rPr>
          <w:rFonts w:ascii="仿宋_GB2312" w:eastAsia="仿宋_GB2312" w:hAnsi="仿宋_GB2312" w:cs="仿宋_GB2312" w:hint="eastAsia"/>
          <w:sz w:val="28"/>
          <w:szCs w:val="28"/>
        </w:rPr>
        <w:t>，预约现场审核的时间。如图</w:t>
      </w:r>
    </w:p>
    <w:p w:rsidR="00883129" w:rsidRDefault="007B30EF">
      <w:pPr>
        <w:tabs>
          <w:tab w:val="left" w:pos="180"/>
        </w:tabs>
        <w:spacing w:line="360" w:lineRule="auto"/>
        <w:ind w:left="180" w:firstLineChars="200" w:firstLine="560"/>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2062480"/>
            <wp:effectExtent l="0" t="0" r="0" b="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486400" cy="2062480"/>
                    </a:xfrm>
                    <a:prstGeom prst="rect">
                      <a:avLst/>
                    </a:prstGeom>
                    <a:noFill/>
                    <a:ln>
                      <a:noFill/>
                    </a:ln>
                  </pic:spPr>
                </pic:pic>
              </a:graphicData>
            </a:graphic>
          </wp:inline>
        </w:drawing>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如财政部门设置的预约方式为电话预约，则点击预约按钮后，会收到如下提示</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669415"/>
            <wp:effectExtent l="0" t="0" r="0" b="698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486400" cy="1669415"/>
                    </a:xfrm>
                    <a:prstGeom prst="rect">
                      <a:avLst/>
                    </a:prstGeom>
                    <a:noFill/>
                    <a:ln>
                      <a:noFill/>
                    </a:ln>
                  </pic:spPr>
                </pic:pic>
              </a:graphicData>
            </a:graphic>
          </wp:inline>
        </w:drawing>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如果审核不通过，可以点击</w:t>
      </w:r>
      <w:r>
        <w:rPr>
          <w:rFonts w:ascii="仿宋_GB2312" w:eastAsia="仿宋_GB2312" w:hAnsi="仿宋_GB2312" w:cs="仿宋_GB2312"/>
          <w:noProof/>
          <w:sz w:val="28"/>
          <w:szCs w:val="28"/>
        </w:rPr>
        <w:drawing>
          <wp:inline distT="0" distB="0" distL="0" distR="0">
            <wp:extent cx="1148080" cy="414655"/>
            <wp:effectExtent l="0" t="0" r="0" b="444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48080" cy="414655"/>
                    </a:xfrm>
                    <a:prstGeom prst="rect">
                      <a:avLst/>
                    </a:prstGeom>
                    <a:noFill/>
                    <a:ln>
                      <a:noFill/>
                    </a:ln>
                  </pic:spPr>
                </pic:pic>
              </a:graphicData>
            </a:graphic>
          </wp:inline>
        </w:drawing>
      </w:r>
      <w:r>
        <w:rPr>
          <w:rFonts w:ascii="仿宋_GB2312" w:eastAsia="仿宋_GB2312" w:hAnsi="仿宋_GB2312" w:cs="仿宋_GB2312" w:hint="eastAsia"/>
          <w:sz w:val="28"/>
          <w:szCs w:val="28"/>
        </w:rPr>
        <w:t>查看原因，修改信息后，再次点击提交。</w:t>
      </w:r>
    </w:p>
    <w:p w:rsidR="00883129" w:rsidRDefault="00883129">
      <w:pPr>
        <w:spacing w:line="360" w:lineRule="auto"/>
        <w:rPr>
          <w:rFonts w:ascii="仿宋_GB2312" w:eastAsia="仿宋_GB2312" w:hAnsi="仿宋_GB2312" w:cs="仿宋_GB2312"/>
          <w:sz w:val="28"/>
          <w:szCs w:val="28"/>
        </w:rPr>
      </w:pPr>
    </w:p>
    <w:p w:rsidR="00883129" w:rsidRDefault="007B30EF">
      <w:pPr>
        <w:pStyle w:val="2"/>
        <w:numPr>
          <w:ilvl w:val="0"/>
          <w:numId w:val="3"/>
        </w:numPr>
      </w:pPr>
      <w:bookmarkStart w:id="10" w:name="_Toc44666198"/>
      <w:r>
        <w:rPr>
          <w:rFonts w:hint="eastAsia"/>
        </w:rPr>
        <w:t>终止</w:t>
      </w:r>
      <w:r>
        <w:rPr>
          <w:rFonts w:hint="eastAsia"/>
        </w:rPr>
        <w:t>/</w:t>
      </w:r>
      <w:r>
        <w:rPr>
          <w:rFonts w:hint="eastAsia"/>
        </w:rPr>
        <w:t>撤销业务申请</w:t>
      </w:r>
      <w:bookmarkEnd w:id="10"/>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财政部令第98号规定：</w:t>
      </w:r>
    </w:p>
    <w:p w:rsidR="00883129" w:rsidRDefault="007B30EF">
      <w:pPr>
        <w:pStyle w:val="a6"/>
        <w:spacing w:line="432" w:lineRule="auto"/>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 xml:space="preserve">     </w:t>
      </w:r>
      <w:r>
        <w:rPr>
          <w:rFonts w:ascii="仿宋_GB2312" w:eastAsia="仿宋_GB2312" w:hAnsi="仿宋_GB2312" w:cs="仿宋_GB2312"/>
          <w:kern w:val="2"/>
          <w:sz w:val="28"/>
          <w:szCs w:val="28"/>
        </w:rPr>
        <w:t>代理记账机构有下列情形之一的，审批机关应当办理注销手续，收回代理记账许可证书并予以公告：</w:t>
      </w:r>
    </w:p>
    <w:p w:rsidR="00883129" w:rsidRDefault="007B30EF">
      <w:pPr>
        <w:pStyle w:val="a6"/>
        <w:spacing w:line="432" w:lineRule="auto"/>
        <w:rPr>
          <w:rFonts w:ascii="仿宋_GB2312" w:eastAsia="仿宋_GB2312" w:hAnsi="仿宋_GB2312" w:cs="仿宋_GB2312"/>
          <w:kern w:val="2"/>
          <w:sz w:val="28"/>
          <w:szCs w:val="28"/>
        </w:rPr>
      </w:pPr>
      <w:r>
        <w:rPr>
          <w:rFonts w:ascii="仿宋_GB2312" w:eastAsia="仿宋_GB2312" w:hAnsi="仿宋_GB2312" w:cs="仿宋_GB2312"/>
          <w:kern w:val="2"/>
          <w:sz w:val="28"/>
          <w:szCs w:val="28"/>
        </w:rPr>
        <w:t xml:space="preserve">　　（一）代理记账机构依法终止的；</w:t>
      </w:r>
    </w:p>
    <w:p w:rsidR="00883129" w:rsidRDefault="007B30EF">
      <w:pPr>
        <w:pStyle w:val="a6"/>
        <w:spacing w:line="432" w:lineRule="auto"/>
        <w:rPr>
          <w:rFonts w:ascii="仿宋_GB2312" w:eastAsia="仿宋_GB2312" w:hAnsi="仿宋_GB2312" w:cs="仿宋_GB2312"/>
          <w:kern w:val="2"/>
          <w:sz w:val="28"/>
          <w:szCs w:val="28"/>
        </w:rPr>
      </w:pPr>
      <w:r>
        <w:rPr>
          <w:rFonts w:ascii="仿宋_GB2312" w:eastAsia="仿宋_GB2312" w:hAnsi="仿宋_GB2312" w:cs="仿宋_GB2312"/>
          <w:kern w:val="2"/>
          <w:sz w:val="28"/>
          <w:szCs w:val="28"/>
        </w:rPr>
        <w:t xml:space="preserve">　　（二）代理记账资格被依法撤销或撤回的；</w:t>
      </w:r>
    </w:p>
    <w:p w:rsidR="00883129" w:rsidRDefault="007B30EF">
      <w:pPr>
        <w:pStyle w:val="a6"/>
        <w:spacing w:line="432" w:lineRule="auto"/>
        <w:rPr>
          <w:rFonts w:ascii="仿宋_GB2312" w:eastAsia="仿宋_GB2312" w:hAnsi="仿宋_GB2312" w:cs="仿宋_GB2312"/>
          <w:kern w:val="2"/>
          <w:sz w:val="28"/>
          <w:szCs w:val="28"/>
        </w:rPr>
      </w:pPr>
      <w:r>
        <w:rPr>
          <w:rFonts w:ascii="仿宋_GB2312" w:eastAsia="仿宋_GB2312" w:hAnsi="仿宋_GB2312" w:cs="仿宋_GB2312"/>
          <w:kern w:val="2"/>
          <w:sz w:val="28"/>
          <w:szCs w:val="28"/>
        </w:rPr>
        <w:t xml:space="preserve">　　（三）法律、法规规定的应当注销的其他情形。</w:t>
      </w:r>
    </w:p>
    <w:p w:rsidR="00883129" w:rsidRDefault="007B30EF">
      <w:pPr>
        <w:pStyle w:val="a6"/>
        <w:widowControl/>
        <w:spacing w:before="0" w:beforeAutospacing="0" w:after="0" w:afterAutospacing="0" w:line="432" w:lineRule="auto"/>
        <w:ind w:firstLineChars="200" w:firstLine="560"/>
        <w:jc w:val="both"/>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如果代理机构有以上情况时，需要登陆系统，点击左边</w:t>
      </w:r>
    </w:p>
    <w:p w:rsidR="00883129" w:rsidRDefault="007B30EF">
      <w:pPr>
        <w:pStyle w:val="a6"/>
        <w:widowControl/>
        <w:spacing w:before="0" w:beforeAutospacing="0" w:after="0" w:afterAutospacing="0" w:line="432" w:lineRule="auto"/>
        <w:ind w:firstLineChars="200" w:firstLine="560"/>
        <w:jc w:val="both"/>
        <w:rPr>
          <w:rFonts w:ascii="仿宋_GB2312" w:eastAsia="仿宋_GB2312" w:hAnsi="仿宋_GB2312" w:cs="仿宋_GB2312"/>
          <w:kern w:val="2"/>
          <w:sz w:val="28"/>
          <w:szCs w:val="28"/>
        </w:rPr>
      </w:pPr>
      <w:r>
        <w:rPr>
          <w:rFonts w:ascii="仿宋_GB2312" w:eastAsia="仿宋_GB2312" w:hAnsi="仿宋_GB2312" w:cs="仿宋_GB2312" w:hint="eastAsia"/>
          <w:noProof/>
          <w:kern w:val="2"/>
          <w:sz w:val="28"/>
          <w:szCs w:val="28"/>
        </w:rPr>
        <w:drawing>
          <wp:inline distT="0" distB="0" distL="0" distR="0">
            <wp:extent cx="1308100" cy="201930"/>
            <wp:effectExtent l="0" t="0" r="6350" b="7620"/>
            <wp:docPr id="8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08100" cy="201930"/>
                    </a:xfrm>
                    <a:prstGeom prst="rect">
                      <a:avLst/>
                    </a:prstGeom>
                    <a:noFill/>
                    <a:ln>
                      <a:noFill/>
                    </a:ln>
                  </pic:spPr>
                </pic:pic>
              </a:graphicData>
            </a:graphic>
          </wp:inline>
        </w:drawing>
      </w:r>
      <w:r>
        <w:rPr>
          <w:rFonts w:ascii="仿宋_GB2312" w:eastAsia="仿宋_GB2312" w:hAnsi="仿宋_GB2312" w:cs="仿宋_GB2312" w:hint="eastAsia"/>
          <w:kern w:val="2"/>
          <w:sz w:val="28"/>
          <w:szCs w:val="28"/>
        </w:rPr>
        <w:t>菜单，录入相关信息，如下图</w:t>
      </w:r>
    </w:p>
    <w:p w:rsidR="00883129" w:rsidRDefault="007B30EF">
      <w:pPr>
        <w:pStyle w:val="a6"/>
        <w:widowControl/>
        <w:spacing w:before="0" w:beforeAutospacing="0" w:after="0" w:afterAutospacing="0" w:line="432" w:lineRule="auto"/>
        <w:ind w:firstLineChars="200" w:firstLine="560"/>
        <w:jc w:val="both"/>
        <w:rPr>
          <w:rFonts w:ascii="仿宋_GB2312" w:eastAsia="仿宋_GB2312" w:hAnsi="仿宋_GB2312" w:cs="仿宋_GB2312"/>
          <w:kern w:val="2"/>
          <w:sz w:val="28"/>
          <w:szCs w:val="28"/>
        </w:rPr>
      </w:pPr>
      <w:r>
        <w:rPr>
          <w:rFonts w:ascii="仿宋_GB2312" w:eastAsia="仿宋_GB2312" w:hAnsi="仿宋_GB2312" w:cs="仿宋_GB2312"/>
          <w:noProof/>
          <w:kern w:val="2"/>
          <w:sz w:val="28"/>
          <w:szCs w:val="28"/>
        </w:rPr>
        <w:drawing>
          <wp:inline distT="0" distB="0" distL="0" distR="0">
            <wp:extent cx="5497195" cy="1998980"/>
            <wp:effectExtent l="0" t="0" r="8255" b="127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497195" cy="1998980"/>
                    </a:xfrm>
                    <a:prstGeom prst="rect">
                      <a:avLst/>
                    </a:prstGeom>
                    <a:noFill/>
                    <a:ln>
                      <a:noFill/>
                    </a:ln>
                  </pic:spPr>
                </pic:pic>
              </a:graphicData>
            </a:graphic>
          </wp:inline>
        </w:drawing>
      </w:r>
    </w:p>
    <w:p w:rsidR="00883129" w:rsidRDefault="007B30EF">
      <w:pPr>
        <w:spacing w:line="360" w:lineRule="auto"/>
        <w:ind w:firstLine="555"/>
        <w:rPr>
          <w:rFonts w:ascii="仿宋_GB2312" w:eastAsia="仿宋_GB2312" w:hAnsi="仿宋_GB2312" w:cs="仿宋_GB2312"/>
          <w:sz w:val="28"/>
          <w:szCs w:val="28"/>
        </w:rPr>
      </w:pPr>
      <w:r>
        <w:rPr>
          <w:rFonts w:ascii="仿宋_GB2312" w:eastAsia="仿宋_GB2312" w:hAnsi="仿宋_GB2312" w:cs="仿宋_GB2312" w:hint="eastAsia"/>
          <w:sz w:val="28"/>
          <w:szCs w:val="28"/>
        </w:rPr>
        <w:t>相关信息输入完毕后，可以先点击</w:t>
      </w:r>
      <w:r>
        <w:rPr>
          <w:rFonts w:ascii="仿宋_GB2312" w:eastAsia="仿宋_GB2312" w:hAnsi="仿宋_GB2312" w:cs="仿宋_GB2312"/>
          <w:noProof/>
          <w:sz w:val="28"/>
          <w:szCs w:val="28"/>
        </w:rPr>
        <w:drawing>
          <wp:inline distT="0" distB="0" distL="0" distR="0">
            <wp:extent cx="680720" cy="287020"/>
            <wp:effectExtent l="0" t="0" r="508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0720" cy="287020"/>
                    </a:xfrm>
                    <a:prstGeom prst="rect">
                      <a:avLst/>
                    </a:prstGeom>
                    <a:noFill/>
                    <a:ln>
                      <a:noFill/>
                    </a:ln>
                  </pic:spPr>
                </pic:pic>
              </a:graphicData>
            </a:graphic>
          </wp:inline>
        </w:drawing>
      </w:r>
      <w:r>
        <w:rPr>
          <w:rFonts w:ascii="仿宋_GB2312" w:eastAsia="仿宋_GB2312" w:hAnsi="仿宋_GB2312" w:cs="仿宋_GB2312" w:hint="eastAsia"/>
          <w:sz w:val="28"/>
          <w:szCs w:val="28"/>
        </w:rPr>
        <w:t>，然后点击</w:t>
      </w:r>
      <w:r>
        <w:rPr>
          <w:rFonts w:ascii="仿宋_GB2312" w:eastAsia="仿宋_GB2312" w:hAnsi="仿宋_GB2312" w:cs="仿宋_GB2312"/>
          <w:noProof/>
          <w:sz w:val="28"/>
          <w:szCs w:val="28"/>
        </w:rPr>
        <w:drawing>
          <wp:inline distT="0" distB="0" distL="0" distR="0">
            <wp:extent cx="690880" cy="30861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90880" cy="308610"/>
                    </a:xfrm>
                    <a:prstGeom prst="rect">
                      <a:avLst/>
                    </a:prstGeom>
                    <a:noFill/>
                    <a:ln>
                      <a:noFill/>
                    </a:ln>
                  </pic:spPr>
                </pic:pic>
              </a:graphicData>
            </a:graphic>
          </wp:inline>
        </w:drawing>
      </w:r>
      <w:r>
        <w:rPr>
          <w:rFonts w:ascii="仿宋_GB2312" w:eastAsia="仿宋_GB2312" w:hAnsi="仿宋_GB2312" w:cs="仿宋_GB2312" w:hint="eastAsia"/>
          <w:sz w:val="28"/>
          <w:szCs w:val="28"/>
        </w:rPr>
        <w:t>，在预览界面可以将终止/撤销业务申请表打印出来。点击选项</w:t>
      </w:r>
      <w:r>
        <w:rPr>
          <w:rFonts w:ascii="仿宋_GB2312" w:eastAsia="仿宋_GB2312" w:hAnsi="仿宋_GB2312" w:cs="仿宋_GB2312"/>
          <w:noProof/>
          <w:sz w:val="28"/>
          <w:szCs w:val="28"/>
        </w:rPr>
        <w:drawing>
          <wp:inline distT="0" distB="0" distL="0" distR="0">
            <wp:extent cx="829310" cy="372110"/>
            <wp:effectExtent l="0" t="0" r="8890" b="889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829310" cy="372110"/>
                    </a:xfrm>
                    <a:prstGeom prst="rect">
                      <a:avLst/>
                    </a:prstGeom>
                    <a:noFill/>
                    <a:ln>
                      <a:noFill/>
                    </a:ln>
                  </pic:spPr>
                </pic:pic>
              </a:graphicData>
            </a:graphic>
          </wp:inline>
        </w:drawing>
      </w:r>
      <w:r>
        <w:rPr>
          <w:rFonts w:ascii="仿宋_GB2312" w:eastAsia="仿宋_GB2312" w:hAnsi="仿宋_GB2312" w:cs="仿宋_GB2312" w:hint="eastAsia"/>
          <w:sz w:val="28"/>
          <w:szCs w:val="28"/>
        </w:rPr>
        <w:t>，先在左边选择需要上传的资料类型，然后点击右上角</w:t>
      </w:r>
      <w:r>
        <w:rPr>
          <w:rFonts w:ascii="仿宋_GB2312" w:eastAsia="仿宋_GB2312" w:hAnsi="仿宋_GB2312" w:cs="仿宋_GB2312"/>
          <w:noProof/>
          <w:sz w:val="28"/>
          <w:szCs w:val="28"/>
        </w:rPr>
        <w:drawing>
          <wp:inline distT="0" distB="0" distL="0" distR="0">
            <wp:extent cx="1105535" cy="351155"/>
            <wp:effectExtent l="0" t="0" r="0"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05535" cy="351155"/>
                    </a:xfrm>
                    <a:prstGeom prst="rect">
                      <a:avLst/>
                    </a:prstGeom>
                    <a:noFill/>
                    <a:ln>
                      <a:noFill/>
                    </a:ln>
                  </pic:spPr>
                </pic:pic>
              </a:graphicData>
            </a:graphic>
          </wp:inline>
        </w:drawing>
      </w:r>
      <w:r>
        <w:rPr>
          <w:rFonts w:ascii="仿宋_GB2312" w:eastAsia="仿宋_GB2312" w:hAnsi="仿宋_GB2312" w:cs="仿宋_GB2312" w:hint="eastAsia"/>
          <w:sz w:val="28"/>
          <w:szCs w:val="28"/>
        </w:rPr>
        <w:t>按钮，选择需要上传的文件（文件类型支持doc,pdf,jpg格式），如上传后发现上传文件有误，可以点击文件后面的删除按钮，如下图</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1871345"/>
            <wp:effectExtent l="0" t="0" r="0"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486400" cy="1871345"/>
                    </a:xfrm>
                    <a:prstGeom prst="rect">
                      <a:avLst/>
                    </a:prstGeom>
                    <a:noFill/>
                    <a:ln>
                      <a:noFill/>
                    </a:ln>
                  </pic:spPr>
                </pic:pic>
              </a:graphicData>
            </a:graphic>
          </wp:inline>
        </w:drawing>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信息录入完毕，附件上传完毕确认无误后，可以点击</w:t>
      </w:r>
      <w:r>
        <w:rPr>
          <w:rFonts w:ascii="仿宋_GB2312" w:eastAsia="仿宋_GB2312" w:hAnsi="仿宋_GB2312" w:cs="仿宋_GB2312"/>
          <w:noProof/>
          <w:sz w:val="28"/>
          <w:szCs w:val="28"/>
        </w:rPr>
        <w:drawing>
          <wp:inline distT="0" distB="0" distL="0" distR="0">
            <wp:extent cx="1329055" cy="297815"/>
            <wp:effectExtent l="0" t="0" r="4445" b="698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329055" cy="297815"/>
                    </a:xfrm>
                    <a:prstGeom prst="rect">
                      <a:avLst/>
                    </a:prstGeom>
                    <a:noFill/>
                    <a:ln>
                      <a:noFill/>
                    </a:ln>
                  </pic:spPr>
                </pic:pic>
              </a:graphicData>
            </a:graphic>
          </wp:inline>
        </w:drawing>
      </w:r>
      <w:r>
        <w:rPr>
          <w:rFonts w:ascii="仿宋_GB2312" w:eastAsia="仿宋_GB2312" w:hAnsi="仿宋_GB2312" w:cs="仿宋_GB2312" w:hint="eastAsia"/>
          <w:sz w:val="28"/>
          <w:szCs w:val="28"/>
        </w:rPr>
        <w:t>。提交状态下，信息就不允许再修改了。如果在财政未审核状态下，机构发现信息有误，可以点击</w:t>
      </w:r>
      <w:r>
        <w:rPr>
          <w:rFonts w:ascii="仿宋_GB2312" w:eastAsia="仿宋_GB2312" w:hAnsi="仿宋_GB2312" w:cs="仿宋_GB2312"/>
          <w:noProof/>
          <w:sz w:val="28"/>
          <w:szCs w:val="28"/>
        </w:rPr>
        <w:drawing>
          <wp:inline distT="0" distB="0" distL="0" distR="0">
            <wp:extent cx="914400" cy="308610"/>
            <wp:effectExtent l="0" t="0" r="0"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4400" cy="308610"/>
                    </a:xfrm>
                    <a:prstGeom prst="rect">
                      <a:avLst/>
                    </a:prstGeom>
                    <a:noFill/>
                    <a:ln>
                      <a:noFill/>
                    </a:ln>
                  </pic:spPr>
                </pic:pic>
              </a:graphicData>
            </a:graphic>
          </wp:inline>
        </w:drawing>
      </w:r>
      <w:r>
        <w:rPr>
          <w:rFonts w:ascii="仿宋_GB2312" w:eastAsia="仿宋_GB2312" w:hAnsi="仿宋_GB2312" w:cs="仿宋_GB2312" w:hint="eastAsia"/>
          <w:sz w:val="28"/>
          <w:szCs w:val="28"/>
        </w:rPr>
        <w:t>按钮撤回重做。</w:t>
      </w:r>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财政局审核完毕后，收回证书后，此业务流程结束。</w:t>
      </w:r>
    </w:p>
    <w:p w:rsidR="00883129" w:rsidRDefault="007B30EF">
      <w:pPr>
        <w:pStyle w:val="2"/>
        <w:numPr>
          <w:ilvl w:val="0"/>
          <w:numId w:val="3"/>
        </w:numPr>
      </w:pPr>
      <w:bookmarkStart w:id="11" w:name="_Toc44666199"/>
      <w:r>
        <w:rPr>
          <w:rFonts w:hint="eastAsia"/>
        </w:rPr>
        <w:t>注册信息修改</w:t>
      </w:r>
      <w:bookmarkEnd w:id="11"/>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机构可以在该模块修改对应信息，修改之后点击界面左上角</w:t>
      </w:r>
      <w:r>
        <w:rPr>
          <w:rFonts w:ascii="仿宋_GB2312" w:eastAsia="仿宋_GB2312" w:hAnsi="仿宋_GB2312" w:cs="仿宋_GB2312"/>
          <w:noProof/>
          <w:sz w:val="28"/>
          <w:szCs w:val="28"/>
        </w:rPr>
        <w:drawing>
          <wp:inline distT="0" distB="0" distL="0" distR="0">
            <wp:extent cx="946150" cy="318770"/>
            <wp:effectExtent l="0" t="0" r="6350" b="508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946150" cy="318770"/>
                    </a:xfrm>
                    <a:prstGeom prst="rect">
                      <a:avLst/>
                    </a:prstGeom>
                    <a:noFill/>
                    <a:ln>
                      <a:noFill/>
                    </a:ln>
                  </pic:spPr>
                </pic:pic>
              </a:graphicData>
            </a:graphic>
          </wp:inline>
        </w:drawing>
      </w:r>
      <w:r>
        <w:rPr>
          <w:rFonts w:ascii="仿宋_GB2312" w:eastAsia="仿宋_GB2312" w:hAnsi="仿宋_GB2312" w:cs="仿宋_GB2312" w:hint="eastAsia"/>
          <w:sz w:val="28"/>
          <w:szCs w:val="28"/>
        </w:rPr>
        <w:t>按钮即可。如图</w:t>
      </w:r>
    </w:p>
    <w:p w:rsidR="00883129" w:rsidRDefault="007B30EF">
      <w:pPr>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486400" cy="3785235"/>
            <wp:effectExtent l="0" t="0" r="0" b="571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486400" cy="3785235"/>
                    </a:xfrm>
                    <a:prstGeom prst="rect">
                      <a:avLst/>
                    </a:prstGeom>
                    <a:noFill/>
                    <a:ln>
                      <a:noFill/>
                    </a:ln>
                  </pic:spPr>
                </pic:pic>
              </a:graphicData>
            </a:graphic>
          </wp:inline>
        </w:drawing>
      </w:r>
    </w:p>
    <w:p w:rsidR="00883129" w:rsidRDefault="007B30EF">
      <w:pPr>
        <w:spacing w:line="360" w:lineRule="auto"/>
        <w:jc w:val="left"/>
        <w:rPr>
          <w:rFonts w:ascii="仿宋_GB2312" w:eastAsia="仿宋_GB2312" w:hAnsi="仿宋_GB2312" w:cs="仿宋_GB2312"/>
          <w:color w:val="FF0000"/>
          <w:sz w:val="28"/>
          <w:szCs w:val="28"/>
        </w:rPr>
      </w:pPr>
      <w:r>
        <w:rPr>
          <w:rFonts w:ascii="仿宋_GB2312" w:eastAsia="仿宋_GB2312" w:hAnsi="仿宋_GB2312" w:cs="仿宋_GB2312" w:hint="eastAsia"/>
          <w:color w:val="FF0000"/>
          <w:sz w:val="28"/>
          <w:szCs w:val="28"/>
        </w:rPr>
        <w:t>注意：如果机构申请地区在注册时填写错误，可以在这个模块修改。如果点击</w:t>
      </w:r>
      <w:r>
        <w:rPr>
          <w:rFonts w:ascii="仿宋_GB2312" w:eastAsia="仿宋_GB2312" w:hAnsi="仿宋_GB2312" w:cs="仿宋_GB2312"/>
          <w:noProof/>
          <w:color w:val="FF0000"/>
          <w:sz w:val="28"/>
          <w:szCs w:val="28"/>
        </w:rPr>
        <w:drawing>
          <wp:inline distT="0" distB="0" distL="0" distR="0">
            <wp:extent cx="425450" cy="266065"/>
            <wp:effectExtent l="0" t="0" r="0" b="635"/>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25450" cy="266065"/>
                    </a:xfrm>
                    <a:prstGeom prst="rect">
                      <a:avLst/>
                    </a:prstGeom>
                    <a:noFill/>
                    <a:ln>
                      <a:noFill/>
                    </a:ln>
                  </pic:spPr>
                </pic:pic>
              </a:graphicData>
            </a:graphic>
          </wp:inline>
        </w:drawing>
      </w:r>
      <w:r>
        <w:rPr>
          <w:rFonts w:ascii="仿宋_GB2312" w:eastAsia="仿宋_GB2312" w:hAnsi="仿宋_GB2312" w:cs="仿宋_GB2312" w:hint="eastAsia"/>
          <w:color w:val="FF0000"/>
          <w:sz w:val="28"/>
          <w:szCs w:val="28"/>
        </w:rPr>
        <w:t>按钮出现如下提示</w:t>
      </w:r>
      <w:r>
        <w:rPr>
          <w:rFonts w:ascii="仿宋_GB2312" w:eastAsia="仿宋_GB2312" w:hAnsi="仿宋_GB2312" w:cs="仿宋_GB2312"/>
          <w:noProof/>
          <w:color w:val="FF0000"/>
          <w:sz w:val="28"/>
          <w:szCs w:val="28"/>
        </w:rPr>
        <w:drawing>
          <wp:inline distT="0" distB="0" distL="0" distR="0">
            <wp:extent cx="2679700" cy="414655"/>
            <wp:effectExtent l="0" t="0" r="6350" b="444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679700" cy="414655"/>
                    </a:xfrm>
                    <a:prstGeom prst="rect">
                      <a:avLst/>
                    </a:prstGeom>
                    <a:noFill/>
                    <a:ln>
                      <a:noFill/>
                    </a:ln>
                  </pic:spPr>
                </pic:pic>
              </a:graphicData>
            </a:graphic>
          </wp:inline>
        </w:drawing>
      </w:r>
      <w:r>
        <w:rPr>
          <w:rFonts w:ascii="仿宋_GB2312" w:eastAsia="仿宋_GB2312" w:hAnsi="仿宋_GB2312" w:cs="仿宋_GB2312" w:hint="eastAsia"/>
          <w:color w:val="FF0000"/>
          <w:sz w:val="28"/>
          <w:szCs w:val="28"/>
        </w:rPr>
        <w:t>说明已有单据在提交状态，不能修改所在地区和机构类型。</w:t>
      </w:r>
    </w:p>
    <w:p w:rsidR="00883129" w:rsidRDefault="00883129">
      <w:pPr>
        <w:spacing w:line="360" w:lineRule="auto"/>
        <w:rPr>
          <w:rFonts w:ascii="仿宋_GB2312" w:eastAsia="仿宋_GB2312" w:hAnsi="仿宋_GB2312" w:cs="仿宋_GB2312"/>
          <w:sz w:val="28"/>
          <w:szCs w:val="28"/>
        </w:rPr>
      </w:pP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883129">
      <w:pPr>
        <w:spacing w:line="360" w:lineRule="auto"/>
        <w:rPr>
          <w:b/>
          <w:bCs/>
          <w:sz w:val="36"/>
          <w:szCs w:val="36"/>
        </w:rPr>
      </w:pPr>
    </w:p>
    <w:p w:rsidR="00883129" w:rsidRDefault="007B30EF">
      <w:pPr>
        <w:pStyle w:val="1"/>
        <w:numPr>
          <w:ilvl w:val="0"/>
          <w:numId w:val="1"/>
        </w:numPr>
        <w:tabs>
          <w:tab w:val="clear" w:pos="870"/>
        </w:tabs>
        <w:ind w:left="420" w:hanging="420"/>
      </w:pPr>
      <w:bookmarkStart w:id="12" w:name="_Toc44666200"/>
      <w:r>
        <w:rPr>
          <w:rFonts w:hint="eastAsia"/>
        </w:rPr>
        <w:t>服务支持</w:t>
      </w:r>
      <w:bookmarkEnd w:id="12"/>
    </w:p>
    <w:p w:rsidR="00883129" w:rsidRDefault="007B30E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公司网址：</w:t>
      </w:r>
      <w:hyperlink r:id="rId81" w:history="1">
        <w:r>
          <w:rPr>
            <w:rStyle w:val="a8"/>
            <w:rFonts w:ascii="仿宋_GB2312" w:eastAsia="仿宋_GB2312" w:hAnsi="仿宋_GB2312" w:cs="仿宋_GB2312" w:hint="eastAsia"/>
            <w:sz w:val="28"/>
            <w:szCs w:val="28"/>
          </w:rPr>
          <w:t>www.infol.cn</w:t>
        </w:r>
      </w:hyperlink>
    </w:p>
    <w:p w:rsidR="00883129" w:rsidRDefault="007B30EF">
      <w:pPr>
        <w:spacing w:line="360" w:lineRule="auto"/>
        <w:ind w:firstLineChars="200" w:firstLine="560"/>
      </w:pPr>
      <w:r>
        <w:rPr>
          <w:rFonts w:ascii="仿宋_GB2312" w:eastAsia="仿宋_GB2312" w:hAnsi="仿宋_GB2312" w:cs="仿宋_GB2312" w:hint="eastAsia"/>
          <w:sz w:val="28"/>
          <w:szCs w:val="28"/>
        </w:rPr>
        <w:t>网页右下角点击在线机器人可以咨询常见问题</w:t>
      </w:r>
      <w:r>
        <w:rPr>
          <w:noProof/>
        </w:rPr>
        <w:drawing>
          <wp:inline distT="0" distB="0" distL="0" distR="0">
            <wp:extent cx="361315" cy="372110"/>
            <wp:effectExtent l="0" t="0" r="635" b="889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61315" cy="372110"/>
                    </a:xfrm>
                    <a:prstGeom prst="rect">
                      <a:avLst/>
                    </a:prstGeom>
                    <a:noFill/>
                    <a:ln>
                      <a:noFill/>
                    </a:ln>
                  </pic:spPr>
                </pic:pic>
              </a:graphicData>
            </a:graphic>
          </wp:inline>
        </w:drawing>
      </w:r>
    </w:p>
    <w:p w:rsidR="00883129" w:rsidRDefault="007B30EF">
      <w:pPr>
        <w:jc w:val="center"/>
        <w:rPr>
          <w:b/>
          <w:sz w:val="32"/>
          <w:szCs w:val="32"/>
        </w:rPr>
      </w:pPr>
      <w:r>
        <w:rPr>
          <w:rFonts w:hint="eastAsia"/>
          <w:b/>
          <w:sz w:val="32"/>
          <w:szCs w:val="32"/>
        </w:rPr>
        <w:t>代理记账机构使用系统时的常见问题及有关解答</w:t>
      </w:r>
    </w:p>
    <w:p w:rsidR="00883129" w:rsidRDefault="00883129">
      <w:pPr>
        <w:rPr>
          <w:rFonts w:ascii="宋体" w:hAnsi="宋体"/>
          <w:b/>
          <w:sz w:val="24"/>
        </w:rPr>
      </w:pP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1. 登陆不进，提示用户名不存在怎么办？</w:t>
      </w:r>
    </w:p>
    <w:p w:rsidR="00883129" w:rsidRDefault="007B30EF">
      <w:pPr>
        <w:rPr>
          <w:rFonts w:ascii="仿宋_GB2312" w:eastAsia="仿宋_GB2312" w:hAnsi="仿宋_GB2312" w:cs="仿宋_GB2312"/>
          <w:sz w:val="28"/>
          <w:szCs w:val="28"/>
        </w:rPr>
      </w:pPr>
      <w:r>
        <w:rPr>
          <w:rFonts w:ascii="仿宋_GB2312" w:eastAsia="仿宋_GB2312" w:hAnsi="仿宋_GB2312" w:cs="仿宋_GB2312" w:hint="eastAsia"/>
          <w:sz w:val="28"/>
          <w:szCs w:val="28"/>
        </w:rPr>
        <w:t>答：一般是输错用户名或密码，注意区分大小写。可以采用模式二登陆，即机构负责人姓名和身份证号，登陆进去之后重置密码即可。</w:t>
      </w:r>
    </w:p>
    <w:p w:rsidR="00883129" w:rsidRDefault="007B30EF">
      <w:pPr>
        <w:ind w:firstLine="435"/>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如果两种方式都登陆不进，一般是机构之前从未在新的系统注册登陆过；或之前用测试网址操作，需在</w:t>
      </w:r>
      <w:hyperlink r:id="rId83" w:history="1">
        <w:r>
          <w:rPr>
            <w:rFonts w:ascii="仿宋_GB2312" w:eastAsia="仿宋_GB2312" w:hAnsi="仿宋_GB2312" w:cs="仿宋_GB2312"/>
            <w:sz w:val="28"/>
            <w:szCs w:val="28"/>
          </w:rPr>
          <w:t>http://dljz.mof.gov.cn</w:t>
        </w:r>
      </w:hyperlink>
      <w:r>
        <w:rPr>
          <w:rFonts w:ascii="仿宋_GB2312" w:eastAsia="仿宋_GB2312" w:hAnsi="仿宋_GB2312" w:cs="仿宋_GB2312" w:hint="eastAsia"/>
          <w:sz w:val="28"/>
          <w:szCs w:val="28"/>
        </w:rPr>
        <w:t>网址下从机构入口进入注册即可。</w:t>
      </w:r>
    </w:p>
    <w:p w:rsidR="00883129" w:rsidRDefault="007B30EF">
      <w:pPr>
        <w:ind w:firstLine="435"/>
        <w:jc w:val="left"/>
      </w:pPr>
      <w:r>
        <w:rPr>
          <w:rFonts w:ascii="仿宋_GB2312" w:eastAsia="仿宋_GB2312" w:hAnsi="仿宋_GB2312" w:cs="仿宋_GB2312" w:hint="eastAsia"/>
          <w:sz w:val="28"/>
          <w:szCs w:val="28"/>
        </w:rPr>
        <w:t>如果忘记用户名和密码,可以用注册时填写的手机号或者法人资料,点击右下角“找回账号”按钮，如图：</w:t>
      </w:r>
      <w:r>
        <w:rPr>
          <w:noProof/>
        </w:rPr>
        <w:drawing>
          <wp:inline distT="0" distB="0" distL="0" distR="0">
            <wp:extent cx="5486400" cy="2615565"/>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486400" cy="2615565"/>
                    </a:xfrm>
                    <a:prstGeom prst="rect">
                      <a:avLst/>
                    </a:prstGeom>
                    <a:noFill/>
                    <a:ln>
                      <a:noFill/>
                    </a:ln>
                  </pic:spPr>
                </pic:pic>
              </a:graphicData>
            </a:graphic>
          </wp:inline>
        </w:drawing>
      </w:r>
    </w:p>
    <w:p w:rsidR="00883129" w:rsidRDefault="007B30EF">
      <w:pPr>
        <w:ind w:firstLine="435"/>
        <w:jc w:val="left"/>
        <w:rPr>
          <w:rFonts w:ascii="宋体" w:hAnsi="宋体"/>
          <w:sz w:val="24"/>
        </w:rPr>
      </w:pPr>
      <w:r>
        <w:rPr>
          <w:noProof/>
        </w:rPr>
        <w:drawing>
          <wp:inline distT="0" distB="0" distL="0" distR="0">
            <wp:extent cx="5103495" cy="3147060"/>
            <wp:effectExtent l="0" t="0" r="1905"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103495" cy="3147060"/>
                    </a:xfrm>
                    <a:prstGeom prst="rect">
                      <a:avLst/>
                    </a:prstGeom>
                    <a:noFill/>
                    <a:ln>
                      <a:noFill/>
                    </a:ln>
                  </pic:spPr>
                </pic:pic>
              </a:graphicData>
            </a:graphic>
          </wp:inline>
        </w:drawing>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2．申请换证已经提交，请问大概多久能审核？</w:t>
      </w:r>
    </w:p>
    <w:p w:rsidR="00883129" w:rsidRDefault="007B30EF">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答：一般是区县级财政部门负责审核，请直接咨询当地的财政部门工作人员。</w:t>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3．换发新版代理记账证书，在网上只填年度备案还是第一项资格申请都要填写？</w:t>
      </w:r>
    </w:p>
    <w:p w:rsidR="00883129" w:rsidRDefault="007B30EF">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答：针对之前已有代理记账资格的机构来说，只需要填写年度备案后再联系财政部门填写补发换发证书申请。</w:t>
      </w:r>
    </w:p>
    <w:p w:rsidR="00883129" w:rsidRDefault="007B30EF">
      <w:pPr>
        <w:ind w:firstLine="435"/>
        <w:jc w:val="left"/>
        <w:rPr>
          <w:rFonts w:ascii="宋体" w:hAnsi="宋体"/>
          <w:sz w:val="24"/>
        </w:rPr>
      </w:pPr>
      <w:r>
        <w:rPr>
          <w:rFonts w:ascii="仿宋_GB2312" w:eastAsia="仿宋_GB2312" w:hAnsi="仿宋_GB2312" w:cs="仿宋_GB2312" w:hint="eastAsia"/>
          <w:sz w:val="28"/>
          <w:szCs w:val="28"/>
        </w:rPr>
        <w:t>第一项资格申请是针对新成立的代理记账机构申请代理记账资格才需填写</w:t>
      </w:r>
      <w:r>
        <w:rPr>
          <w:rFonts w:ascii="宋体" w:hAnsi="宋体" w:hint="eastAsia"/>
          <w:sz w:val="24"/>
        </w:rPr>
        <w:t>。</w:t>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4．进行年度备案如何上传电子备案表？</w:t>
      </w:r>
    </w:p>
    <w:p w:rsidR="00883129" w:rsidRDefault="007B30EF">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答：在“全国代理记账机构管理系统”中按要求如实填写</w:t>
      </w:r>
      <w:r>
        <w:rPr>
          <w:rFonts w:ascii="仿宋_GB2312" w:eastAsia="仿宋_GB2312" w:hAnsi="仿宋_GB2312" w:cs="仿宋_GB2312"/>
          <w:sz w:val="28"/>
          <w:szCs w:val="28"/>
        </w:rPr>
        <w:t>年度备案</w:t>
      </w:r>
      <w:r>
        <w:rPr>
          <w:rFonts w:ascii="仿宋_GB2312" w:eastAsia="仿宋_GB2312" w:hAnsi="仿宋_GB2312" w:cs="仿宋_GB2312" w:hint="eastAsia"/>
          <w:sz w:val="28"/>
          <w:szCs w:val="28"/>
        </w:rPr>
        <w:t>信息，保存并</w:t>
      </w:r>
      <w:r>
        <w:rPr>
          <w:rFonts w:ascii="仿宋_GB2312" w:eastAsia="仿宋_GB2312" w:hAnsi="仿宋_GB2312" w:cs="仿宋_GB2312"/>
          <w:sz w:val="28"/>
          <w:szCs w:val="28"/>
        </w:rPr>
        <w:t>预览打印</w:t>
      </w:r>
      <w:r>
        <w:rPr>
          <w:rFonts w:ascii="仿宋_GB2312" w:eastAsia="仿宋_GB2312" w:hAnsi="仿宋_GB2312" w:cs="仿宋_GB2312" w:hint="eastAsia"/>
          <w:sz w:val="28"/>
          <w:szCs w:val="28"/>
        </w:rPr>
        <w:t>，由机构负责人在备案表上签字盖章，</w:t>
      </w:r>
      <w:r>
        <w:rPr>
          <w:rFonts w:ascii="仿宋_GB2312" w:eastAsia="仿宋_GB2312" w:hAnsi="仿宋_GB2312" w:cs="仿宋_GB2312"/>
          <w:sz w:val="28"/>
          <w:szCs w:val="28"/>
        </w:rPr>
        <w:t>扫描之后作为附件上传即可</w:t>
      </w:r>
      <w:r>
        <w:rPr>
          <w:rFonts w:ascii="仿宋_GB2312" w:eastAsia="仿宋_GB2312" w:hAnsi="仿宋_GB2312" w:cs="仿宋_GB2312" w:hint="eastAsia"/>
          <w:sz w:val="28"/>
          <w:szCs w:val="28"/>
        </w:rPr>
        <w:t>，或者下载《代理记账管理办法》（财政部第80号令）附件表格，按要求如实填写年度备案信息，由机构负责人签字盖章，扫描之后作为附件上传即可。</w:t>
      </w:r>
    </w:p>
    <w:p w:rsidR="00883129" w:rsidRDefault="007B30EF">
      <w:pPr>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5. 注册时</w:t>
      </w:r>
      <w:r>
        <w:rPr>
          <w:rFonts w:ascii="仿宋_GB2312" w:eastAsia="仿宋_GB2312" w:hAnsi="仿宋_GB2312" w:cs="仿宋_GB2312"/>
          <w:b/>
          <w:sz w:val="28"/>
          <w:szCs w:val="28"/>
        </w:rPr>
        <w:t>选错</w:t>
      </w:r>
      <w:r>
        <w:rPr>
          <w:rFonts w:ascii="仿宋_GB2312" w:eastAsia="仿宋_GB2312" w:hAnsi="仿宋_GB2312" w:cs="仿宋_GB2312" w:hint="eastAsia"/>
          <w:b/>
          <w:sz w:val="28"/>
          <w:szCs w:val="28"/>
        </w:rPr>
        <w:t>所在地区能否进行修改，为什么修改所在地区地址无法操作？</w:t>
      </w:r>
    </w:p>
    <w:p w:rsidR="00883129" w:rsidRDefault="007B30EF">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答：如果刚注册机构有关信息尚未提交给财政部门，可以在注册信息修改模块修改所在地区。如果相关信息已经提交财政部门，需要提交的财政部门撤回后机构再做修改。</w:t>
      </w:r>
    </w:p>
    <w:p w:rsidR="00883129" w:rsidRDefault="007B30EF">
      <w:pPr>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6．附件需要上传什么内容？点击上传附件时，附件弹窗显示不全怎么办？</w:t>
      </w:r>
    </w:p>
    <w:p w:rsidR="00883129" w:rsidRDefault="007B30EF">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答：点击附件上传的按钮，点开右边</w:t>
      </w:r>
      <w:r>
        <w:rPr>
          <w:rFonts w:ascii="仿宋_GB2312" w:eastAsia="仿宋_GB2312" w:hAnsi="仿宋_GB2312" w:cs="仿宋_GB2312"/>
          <w:noProof/>
          <w:sz w:val="28"/>
          <w:szCs w:val="28"/>
        </w:rPr>
        <w:drawing>
          <wp:inline distT="0" distB="0" distL="0" distR="0">
            <wp:extent cx="616585" cy="308610"/>
            <wp:effectExtent l="0" t="0" r="0" b="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616585" cy="308610"/>
                    </a:xfrm>
                    <a:prstGeom prst="rect">
                      <a:avLst/>
                    </a:prstGeom>
                    <a:noFill/>
                    <a:ln>
                      <a:noFill/>
                    </a:ln>
                  </pic:spPr>
                </pic:pic>
              </a:graphicData>
            </a:graphic>
          </wp:inline>
        </w:drawing>
      </w:r>
      <w:r>
        <w:rPr>
          <w:rFonts w:ascii="仿宋_GB2312" w:eastAsia="仿宋_GB2312" w:hAnsi="仿宋_GB2312" w:cs="仿宋_GB2312" w:hint="eastAsia"/>
          <w:sz w:val="28"/>
          <w:szCs w:val="28"/>
        </w:rPr>
        <w:t>上面有具体要求，按照提示进行操作即可。如果界面显示不全，调整下页面缩放比例，或者把弹窗抬头处左右拉动进行调整即可。</w:t>
      </w:r>
    </w:p>
    <w:p w:rsidR="00883129" w:rsidRDefault="007B30EF">
      <w:pPr>
        <w:tabs>
          <w:tab w:val="left" w:pos="180"/>
        </w:tabs>
        <w:spacing w:line="360" w:lineRule="auto"/>
      </w:pPr>
      <w:r>
        <w:rPr>
          <w:noProof/>
        </w:rPr>
        <w:drawing>
          <wp:inline distT="0" distB="0" distL="0" distR="0">
            <wp:extent cx="5486400" cy="1701165"/>
            <wp:effectExtent l="0" t="0" r="0"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5486400" cy="1701165"/>
                    </a:xfrm>
                    <a:prstGeom prst="rect">
                      <a:avLst/>
                    </a:prstGeom>
                    <a:noFill/>
                    <a:ln>
                      <a:noFill/>
                    </a:ln>
                  </pic:spPr>
                </pic:pic>
              </a:graphicData>
            </a:graphic>
          </wp:inline>
        </w:drawing>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7．附件预览打印的时候显示的是其他单位的信息或者打印不出文件，如何处理？</w:t>
      </w:r>
    </w:p>
    <w:p w:rsidR="00883129" w:rsidRDefault="007B30EF">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w:t>
      </w:r>
      <w:r>
        <w:rPr>
          <w:rFonts w:ascii="仿宋_GB2312" w:eastAsia="仿宋_GB2312" w:hAnsi="仿宋_GB2312" w:cs="仿宋_GB2312"/>
          <w:sz w:val="28"/>
          <w:szCs w:val="28"/>
        </w:rPr>
        <w:t>请使用谷歌浏览器或360</w:t>
      </w:r>
      <w:r>
        <w:rPr>
          <w:rFonts w:ascii="仿宋_GB2312" w:eastAsia="仿宋_GB2312" w:hAnsi="仿宋_GB2312" w:cs="仿宋_GB2312" w:hint="eastAsia"/>
          <w:sz w:val="28"/>
          <w:szCs w:val="28"/>
        </w:rPr>
        <w:t>安全</w:t>
      </w:r>
      <w:r>
        <w:rPr>
          <w:rFonts w:ascii="仿宋_GB2312" w:eastAsia="仿宋_GB2312" w:hAnsi="仿宋_GB2312" w:cs="仿宋_GB2312"/>
          <w:sz w:val="28"/>
          <w:szCs w:val="28"/>
        </w:rPr>
        <w:t>浏览器中的极速模式</w:t>
      </w:r>
      <w:r>
        <w:rPr>
          <w:rFonts w:ascii="仿宋_GB2312" w:eastAsia="仿宋_GB2312" w:hAnsi="仿宋_GB2312" w:cs="仿宋_GB2312" w:hint="eastAsia"/>
          <w:sz w:val="28"/>
          <w:szCs w:val="28"/>
        </w:rPr>
        <w:t>，在浏览器符合要求的前提下刷新重进即可。如果有打印不出文件或无法弹出打印窗口，请查看是否有弹窗被浏览器拦截或者打印机连接是否正常。</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8．进行预约时点不了如何处理？</w:t>
      </w:r>
    </w:p>
    <w:p w:rsidR="00883129" w:rsidRDefault="007B30EF">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答：有以下两何种情况：</w:t>
      </w:r>
    </w:p>
    <w:p w:rsidR="00883129" w:rsidRDefault="007B30EF">
      <w:pPr>
        <w:ind w:firstLine="435"/>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（1）如果点预约没有反应，请查看是否使用的是符合要求的浏览器（</w:t>
      </w:r>
      <w:r>
        <w:rPr>
          <w:rFonts w:ascii="仿宋_GB2312" w:eastAsia="仿宋_GB2312" w:hAnsi="仿宋_GB2312" w:cs="仿宋_GB2312"/>
          <w:sz w:val="28"/>
          <w:szCs w:val="28"/>
        </w:rPr>
        <w:t>谷歌浏览器或360</w:t>
      </w:r>
      <w:r>
        <w:rPr>
          <w:rFonts w:ascii="仿宋_GB2312" w:eastAsia="仿宋_GB2312" w:hAnsi="仿宋_GB2312" w:cs="仿宋_GB2312" w:hint="eastAsia"/>
          <w:sz w:val="28"/>
          <w:szCs w:val="28"/>
        </w:rPr>
        <w:t>安全</w:t>
      </w:r>
      <w:r>
        <w:rPr>
          <w:rFonts w:ascii="仿宋_GB2312" w:eastAsia="仿宋_GB2312" w:hAnsi="仿宋_GB2312" w:cs="仿宋_GB2312"/>
          <w:sz w:val="28"/>
          <w:szCs w:val="28"/>
        </w:rPr>
        <w:t>浏览器中的极速模式</w:t>
      </w:r>
      <w:r>
        <w:rPr>
          <w:rFonts w:ascii="仿宋_GB2312" w:eastAsia="仿宋_GB2312" w:hAnsi="仿宋_GB2312" w:cs="仿宋_GB2312" w:hint="eastAsia"/>
          <w:sz w:val="28"/>
          <w:szCs w:val="28"/>
        </w:rPr>
        <w:t>）。</w:t>
      </w:r>
    </w:p>
    <w:p w:rsidR="00883129" w:rsidRDefault="007B30EF">
      <w:pPr>
        <w:ind w:firstLine="435"/>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（2）如果有小窗口弹出，但是没有具体的日期可供选择，请联系财政部门做预约设置的完善。</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9．补发换发证书申请所在地区无法选择，怎么处理？</w:t>
      </w:r>
    </w:p>
    <w:p w:rsidR="00883129" w:rsidRDefault="007B30EF">
      <w:pPr>
        <w:widowControl/>
        <w:jc w:val="left"/>
        <w:rPr>
          <w:rFonts w:ascii="宋体" w:hAnsi="宋体"/>
          <w:sz w:val="24"/>
        </w:rPr>
      </w:pPr>
      <w:r>
        <w:rPr>
          <w:rFonts w:ascii="仿宋_GB2312" w:eastAsia="仿宋_GB2312" w:hAnsi="仿宋_GB2312" w:cs="仿宋_GB2312" w:hint="eastAsia"/>
          <w:sz w:val="28"/>
          <w:szCs w:val="28"/>
        </w:rPr>
        <w:t>答：请先做年度备案，财政部门审核通过之后再做补发换发证书，所在地区会自动弹出</w:t>
      </w:r>
      <w:r>
        <w:rPr>
          <w:rFonts w:ascii="宋体" w:hAnsi="宋体" w:hint="eastAsia"/>
          <w:sz w:val="24"/>
        </w:rPr>
        <w:t>。</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10.机构已经做了信息变更，为什么补换发证书模块还显示的是原名称？</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答：首先确认信息变更是否已完成审核，如已走完流程，机构直接在补换发证书模块选择撤销申请然后再刷新重试，在界面上会显示出目前最新的信息，填写完整后即可提交财政审核。</w:t>
      </w:r>
    </w:p>
    <w:p w:rsidR="00883129" w:rsidRDefault="007B30EF">
      <w:pPr>
        <w:widowControl/>
        <w:jc w:val="left"/>
        <w:rPr>
          <w:rFonts w:ascii="宋体" w:hAnsi="宋体"/>
          <w:sz w:val="24"/>
        </w:rPr>
      </w:pPr>
      <w:r>
        <w:rPr>
          <w:rFonts w:ascii="宋体" w:hAnsi="宋体"/>
          <w:noProof/>
          <w:sz w:val="24"/>
        </w:rPr>
        <w:drawing>
          <wp:inline distT="0" distB="0" distL="0" distR="0">
            <wp:extent cx="4784725" cy="1233170"/>
            <wp:effectExtent l="0" t="0" r="0" b="508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784725" cy="1233170"/>
                    </a:xfrm>
                    <a:prstGeom prst="rect">
                      <a:avLst/>
                    </a:prstGeom>
                    <a:noFill/>
                    <a:ln>
                      <a:noFill/>
                    </a:ln>
                  </pic:spPr>
                </pic:pic>
              </a:graphicData>
            </a:graphic>
          </wp:inline>
        </w:drawing>
      </w:r>
    </w:p>
    <w:p w:rsidR="00883129" w:rsidRDefault="007B30EF">
      <w:pPr>
        <w:spacing w:line="360" w:lineRule="auto"/>
        <w:rPr>
          <w:rFonts w:ascii="宋体" w:hAnsi="宋体" w:cs="宋体"/>
          <w:kern w:val="0"/>
          <w:sz w:val="24"/>
        </w:rPr>
      </w:pPr>
      <w:r>
        <w:rPr>
          <w:rFonts w:ascii="仿宋_GB2312" w:eastAsia="仿宋_GB2312" w:hAnsi="仿宋_GB2312" w:cs="仿宋_GB2312" w:hint="eastAsia"/>
          <w:b/>
          <w:sz w:val="28"/>
          <w:szCs w:val="28"/>
        </w:rPr>
        <w:t>11.公告查询</w:t>
      </w:r>
      <w:r>
        <w:rPr>
          <w:rFonts w:ascii="仿宋_GB2312" w:eastAsia="仿宋_GB2312" w:hAnsi="仿宋_GB2312" w:cs="仿宋_GB2312" w:hint="eastAsia"/>
          <w:b/>
          <w:sz w:val="28"/>
          <w:szCs w:val="28"/>
        </w:rPr>
        <w:br/>
      </w:r>
      <w:r>
        <w:rPr>
          <w:rFonts w:ascii="仿宋_GB2312" w:eastAsia="仿宋_GB2312" w:hAnsi="仿宋_GB2312" w:cs="仿宋_GB2312" w:hint="eastAsia"/>
          <w:sz w:val="28"/>
          <w:szCs w:val="28"/>
        </w:rPr>
        <w:t>系统首页点击查看更多如图：</w:t>
      </w:r>
    </w:p>
    <w:p w:rsidR="00883129" w:rsidRDefault="007B30EF">
      <w:pPr>
        <w:spacing w:line="360" w:lineRule="auto"/>
        <w:rPr>
          <w:rFonts w:ascii="宋体" w:hAnsi="宋体" w:cs="宋体"/>
          <w:kern w:val="0"/>
          <w:sz w:val="24"/>
        </w:rPr>
      </w:pPr>
      <w:r>
        <w:rPr>
          <w:noProof/>
        </w:rPr>
        <w:drawing>
          <wp:inline distT="0" distB="0" distL="0" distR="0">
            <wp:extent cx="5486400" cy="2891790"/>
            <wp:effectExtent l="0" t="0" r="0" b="381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486400" cy="2891790"/>
                    </a:xfrm>
                    <a:prstGeom prst="rect">
                      <a:avLst/>
                    </a:prstGeom>
                    <a:noFill/>
                    <a:ln>
                      <a:noFill/>
                    </a:ln>
                  </pic:spPr>
                </pic:pic>
              </a:graphicData>
            </a:graphic>
          </wp:inline>
        </w:drawing>
      </w:r>
    </w:p>
    <w:p w:rsidR="00883129" w:rsidRDefault="007B30EF">
      <w:pPr>
        <w:spacing w:line="360" w:lineRule="auto"/>
        <w:rPr>
          <w:rFonts w:ascii="宋体" w:hAnsi="宋体" w:cs="宋体"/>
          <w:kern w:val="0"/>
          <w:sz w:val="24"/>
        </w:rPr>
      </w:pPr>
      <w:r>
        <w:rPr>
          <w:noProof/>
        </w:rPr>
        <w:drawing>
          <wp:inline distT="0" distB="0" distL="0" distR="0">
            <wp:extent cx="5486400" cy="1020445"/>
            <wp:effectExtent l="0" t="0" r="0" b="825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486400" cy="1020445"/>
                    </a:xfrm>
                    <a:prstGeom prst="rect">
                      <a:avLst/>
                    </a:prstGeom>
                    <a:noFill/>
                    <a:ln>
                      <a:noFill/>
                    </a:ln>
                  </pic:spPr>
                </pic:pic>
              </a:graphicData>
            </a:graphic>
          </wp:inline>
        </w:drawing>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12、现审需要拿身份证吗？具体要携带什么证件？</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答：根据系统界面要求上传的附件携带相关证件，实际审核操作的权限一般在当地区县级财政，建议按照当地要求准备相关文件。</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13、已经做了终止撤销业务并且现场审核通过的机构，如果需要重新获得代理记账资格，如何去做？</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答：正常流程如果机构通过终止撤销业务表示已经注销代理记账资格。</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如果需要重新获取资格，要注册新的账号做资格申请，重新领取证书获得代理记账资格。</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14.</w:t>
      </w:r>
      <w:r>
        <w:rPr>
          <w:rFonts w:ascii="仿宋_GB2312" w:eastAsia="仿宋_GB2312" w:hAnsi="仿宋_GB2312" w:cs="仿宋_GB2312"/>
          <w:b/>
          <w:sz w:val="28"/>
          <w:szCs w:val="28"/>
        </w:rPr>
        <w:t xml:space="preserve"> </w:t>
      </w:r>
      <w:r>
        <w:rPr>
          <w:rFonts w:ascii="仿宋_GB2312" w:eastAsia="仿宋_GB2312" w:hAnsi="仿宋_GB2312" w:cs="仿宋_GB2312" w:hint="eastAsia"/>
          <w:b/>
          <w:sz w:val="28"/>
          <w:szCs w:val="28"/>
        </w:rPr>
        <w:t>注册资金最少可以是多少？</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答：系统中没有做相关限制</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15.</w:t>
      </w:r>
      <w:r>
        <w:rPr>
          <w:rFonts w:ascii="仿宋_GB2312" w:eastAsia="仿宋_GB2312" w:hAnsi="仿宋_GB2312" w:cs="仿宋_GB2312"/>
          <w:b/>
          <w:sz w:val="28"/>
          <w:szCs w:val="28"/>
        </w:rPr>
        <w:t xml:space="preserve"> </w:t>
      </w:r>
      <w:r>
        <w:rPr>
          <w:rFonts w:ascii="仿宋_GB2312" w:eastAsia="仿宋_GB2312" w:hAnsi="仿宋_GB2312" w:cs="仿宋_GB2312" w:hint="eastAsia"/>
          <w:b/>
          <w:sz w:val="28"/>
          <w:szCs w:val="28"/>
        </w:rPr>
        <w:t>会计专业技术职务资格证明怎么写？</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答：这个应该是相应的资格证书扫描件上传。业务上问题请百度“财政部第九十八号令”查看详细内容。</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16. 信息变更如何预览打印？</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答：该界面没有预览打印功能的模块，附件由机构自行整理上传</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17. 请问我们今年才发的证，年检一般什么时候，需要在哪办理和咨询？</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答：今年新发证书一般是下一年再做年度备案，一般都是当地区县财政审理。</w:t>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18.已经过了截止日期，系统中还能做年度备案么？</w:t>
      </w:r>
    </w:p>
    <w:p w:rsidR="00883129" w:rsidRDefault="007B30EF">
      <w:pPr>
        <w:rPr>
          <w:rFonts w:ascii="仿宋_GB2312" w:eastAsia="仿宋_GB2312" w:hAnsi="仿宋_GB2312" w:cs="仿宋_GB2312"/>
          <w:sz w:val="28"/>
          <w:szCs w:val="28"/>
        </w:rPr>
      </w:pPr>
      <w:r>
        <w:rPr>
          <w:rFonts w:ascii="仿宋_GB2312" w:eastAsia="仿宋_GB2312" w:hAnsi="仿宋_GB2312" w:cs="仿宋_GB2312" w:hint="eastAsia"/>
          <w:sz w:val="28"/>
          <w:szCs w:val="28"/>
        </w:rPr>
        <w:t>答：系统是根据财政部的要求 限定年度备案时间为每年4月30日截止，财政很早就有发文通知，系统中也给机构各个账号注册的手机号统一推送了短信，过了截止日期后，系统不会关闭备案功能，各地财政部门可以结合实际情况，适当延长备案时间。</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19. 办理记账资质需要什么资料？</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答：请按照系统界面上的附件提示准备资料，具体要求咨询当地财政部门</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20.内部规范有模板么？</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答：系统中是没有内部规范模板的，可以自行整理或者咨询当地负责审批的区县级财政部门有没有统一的格式规定。</w:t>
      </w:r>
    </w:p>
    <w:p w:rsidR="00883129" w:rsidRDefault="007B30EF">
      <w:pPr>
        <w:widowControl/>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21. 为什么申请不通过被撤回了？</w:t>
      </w:r>
    </w:p>
    <w:p w:rsidR="00883129" w:rsidRDefault="007B30EF">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答：如果审核不通过，可以点击</w:t>
      </w:r>
      <w:r>
        <w:rPr>
          <w:rFonts w:ascii="仿宋_GB2312" w:eastAsia="仿宋_GB2312" w:hAnsi="仿宋_GB2312" w:cs="仿宋_GB2312"/>
          <w:noProof/>
          <w:sz w:val="28"/>
          <w:szCs w:val="28"/>
        </w:rPr>
        <w:drawing>
          <wp:inline distT="0" distB="0" distL="0" distR="0">
            <wp:extent cx="1148080" cy="361315"/>
            <wp:effectExtent l="0" t="0" r="0" b="635"/>
            <wp:docPr id="101" name="图片 12" descr="说明: 不通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descr="说明: 不通过.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148080" cy="361315"/>
                    </a:xfrm>
                    <a:prstGeom prst="rect">
                      <a:avLst/>
                    </a:prstGeom>
                    <a:noFill/>
                    <a:ln>
                      <a:noFill/>
                    </a:ln>
                  </pic:spPr>
                </pic:pic>
              </a:graphicData>
            </a:graphic>
          </wp:inline>
        </w:drawing>
      </w:r>
      <w:r>
        <w:rPr>
          <w:rFonts w:ascii="仿宋_GB2312" w:eastAsia="仿宋_GB2312" w:hAnsi="仿宋_GB2312" w:cs="仿宋_GB2312" w:hint="eastAsia"/>
          <w:sz w:val="28"/>
          <w:szCs w:val="28"/>
        </w:rPr>
        <w:t>查看原因，（对不通过原因如有疑问咨询当地的财政部门）修改信息后，再次点击提交。</w:t>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22. 公司的代理记账资质业务负责人中级证换了，如何在网上操作？</w:t>
      </w:r>
    </w:p>
    <w:p w:rsidR="00883129" w:rsidRDefault="007B30EF">
      <w:pPr>
        <w:rPr>
          <w:rFonts w:ascii="仿宋_GB2312" w:eastAsia="仿宋_GB2312" w:hAnsi="仿宋_GB2312" w:cs="仿宋_GB2312"/>
          <w:sz w:val="28"/>
          <w:szCs w:val="28"/>
        </w:rPr>
      </w:pPr>
      <w:r>
        <w:rPr>
          <w:rFonts w:ascii="仿宋_GB2312" w:eastAsia="仿宋_GB2312" w:hAnsi="仿宋_GB2312" w:cs="仿宋_GB2312" w:hint="eastAsia"/>
          <w:sz w:val="28"/>
          <w:szCs w:val="28"/>
        </w:rPr>
        <w:t>答：如果涉及业务负责人变更，在系统中填写信息变更模块，提交财政审核即可。</w:t>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23.</w:t>
      </w:r>
      <w:r>
        <w:rPr>
          <w:rFonts w:ascii="仿宋_GB2312" w:eastAsia="仿宋_GB2312" w:hAnsi="仿宋_GB2312" w:cs="仿宋_GB2312"/>
          <w:b/>
          <w:sz w:val="28"/>
          <w:szCs w:val="28"/>
        </w:rPr>
        <w:t xml:space="preserve"> </w:t>
      </w:r>
      <w:r>
        <w:rPr>
          <w:rFonts w:ascii="仿宋_GB2312" w:eastAsia="仿宋_GB2312" w:hAnsi="仿宋_GB2312" w:cs="仿宋_GB2312" w:hint="eastAsia"/>
          <w:b/>
          <w:sz w:val="28"/>
          <w:szCs w:val="28"/>
        </w:rPr>
        <w:t>如何更换代账许可证?</w:t>
      </w:r>
    </w:p>
    <w:p w:rsidR="00883129" w:rsidRDefault="007B30EF">
      <w:pPr>
        <w:rPr>
          <w:rFonts w:ascii="仿宋_GB2312" w:eastAsia="仿宋_GB2312" w:hAnsi="仿宋_GB2312" w:cs="仿宋_GB2312"/>
          <w:sz w:val="28"/>
          <w:szCs w:val="28"/>
        </w:rPr>
      </w:pPr>
      <w:r>
        <w:rPr>
          <w:rFonts w:ascii="仿宋_GB2312" w:eastAsia="仿宋_GB2312" w:hAnsi="仿宋_GB2312" w:cs="仿宋_GB2312" w:hint="eastAsia"/>
          <w:sz w:val="28"/>
          <w:szCs w:val="28"/>
        </w:rPr>
        <w:t>答：对于已经取得代理记账资格证书的机构，如果资格证书出现遗失，损毁等情况，机构可以通过此模块来补发换发新证书。另外，旧版证书换取新版证书也是补换发证书模块来申请。具体操作请仔细查阅操作手册，上面有详细说明。</w:t>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24.资格证书号是填证书上的编号还是管理号？</w:t>
      </w:r>
    </w:p>
    <w:p w:rsidR="00883129" w:rsidRDefault="007B30EF">
      <w:pPr>
        <w:rPr>
          <w:rFonts w:ascii="仿宋_GB2312" w:eastAsia="仿宋_GB2312" w:hAnsi="仿宋_GB2312" w:cs="仿宋_GB2312"/>
          <w:sz w:val="28"/>
          <w:szCs w:val="28"/>
        </w:rPr>
      </w:pPr>
      <w:r>
        <w:rPr>
          <w:rFonts w:ascii="仿宋_GB2312" w:eastAsia="仿宋_GB2312" w:hAnsi="仿宋_GB2312" w:cs="仿宋_GB2312" w:hint="eastAsia"/>
          <w:sz w:val="28"/>
          <w:szCs w:val="28"/>
        </w:rPr>
        <w:t>答：系统中业务负责人的资格证书号是指“会计专业技术资格证书管理号”，请仔细查看界面提示。</w:t>
      </w:r>
    </w:p>
    <w:p w:rsidR="00883129" w:rsidRDefault="007B30EF">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25.</w:t>
      </w:r>
      <w:r>
        <w:rPr>
          <w:rFonts w:ascii="仿宋_GB2312" w:eastAsia="仿宋_GB2312" w:hAnsi="仿宋_GB2312" w:cs="仿宋_GB2312"/>
          <w:b/>
          <w:sz w:val="28"/>
          <w:szCs w:val="28"/>
        </w:rPr>
        <w:t xml:space="preserve"> </w:t>
      </w:r>
      <w:r>
        <w:rPr>
          <w:rFonts w:ascii="仿宋_GB2312" w:eastAsia="仿宋_GB2312" w:hAnsi="仿宋_GB2312" w:cs="仿宋_GB2312" w:hint="eastAsia"/>
          <w:b/>
          <w:sz w:val="28"/>
          <w:szCs w:val="28"/>
        </w:rPr>
        <w:t>请问企业要注销需要怎么做?</w:t>
      </w:r>
    </w:p>
    <w:p w:rsidR="00883129" w:rsidRDefault="007B30EF">
      <w:pPr>
        <w:rPr>
          <w:rFonts w:ascii="仿宋_GB2312" w:eastAsia="仿宋_GB2312" w:hAnsi="仿宋_GB2312" w:cs="仿宋_GB2312"/>
          <w:sz w:val="28"/>
          <w:szCs w:val="28"/>
        </w:rPr>
      </w:pPr>
      <w:r>
        <w:rPr>
          <w:rFonts w:ascii="仿宋_GB2312" w:eastAsia="仿宋_GB2312" w:hAnsi="仿宋_GB2312" w:cs="仿宋_GB2312" w:hint="eastAsia"/>
          <w:sz w:val="28"/>
          <w:szCs w:val="28"/>
        </w:rPr>
        <w:t>答：如果确定代理记账业务不做了，需要机构先填写终止撤销业务申请提交财政，现场审核通过后即完成机构的注销。</w:t>
      </w:r>
      <w:r>
        <w:rPr>
          <w:rFonts w:ascii="仿宋_GB2312" w:eastAsia="仿宋_GB2312" w:hAnsi="仿宋_GB2312" w:cs="仿宋_GB2312"/>
          <w:sz w:val="28"/>
          <w:szCs w:val="28"/>
        </w:rPr>
        <w:t xml:space="preserve"> </w:t>
      </w:r>
    </w:p>
    <w:p w:rsidR="00883129" w:rsidRDefault="00883129">
      <w:pPr>
        <w:rPr>
          <w:rFonts w:ascii="仿宋_GB2312" w:eastAsia="仿宋_GB2312" w:hAnsi="仿宋_GB2312" w:cs="仿宋_GB2312"/>
          <w:sz w:val="28"/>
          <w:szCs w:val="28"/>
        </w:rPr>
      </w:pPr>
    </w:p>
    <w:p w:rsidR="00883129" w:rsidRDefault="007B30EF" w:rsidP="002C7A5C">
      <w:pPr>
        <w:spacing w:line="360"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p>
    <w:p w:rsidR="00883129" w:rsidRDefault="00883129"/>
    <w:sectPr w:rsidR="00883129" w:rsidSect="00883129">
      <w:footerReference w:type="default" r:id="rId92"/>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6E4" w:rsidRDefault="003C76E4" w:rsidP="00883129">
      <w:r>
        <w:separator/>
      </w:r>
    </w:p>
  </w:endnote>
  <w:endnote w:type="continuationSeparator" w:id="0">
    <w:p w:rsidR="003C76E4" w:rsidRDefault="003C76E4" w:rsidP="0088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129" w:rsidRDefault="0088312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129" w:rsidRDefault="000C4D0F">
    <w:pPr>
      <w:pStyle w:val="a4"/>
      <w:tabs>
        <w:tab w:val="clear" w:pos="4153"/>
        <w:tab w:val="left" w:pos="3628"/>
      </w:tabs>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7785" cy="131445"/>
              <wp:effectExtent l="0" t="0" r="18415" b="1905"/>
              <wp:wrapNone/>
              <wp:docPr id="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rsidR="00883129" w:rsidRDefault="00883129">
                          <w:pPr>
                            <w:snapToGrid w:val="0"/>
                            <w:rPr>
                              <w:sz w:val="18"/>
                            </w:rPr>
                          </w:pPr>
                          <w:r>
                            <w:rPr>
                              <w:rFonts w:hint="eastAsia"/>
                              <w:sz w:val="18"/>
                            </w:rPr>
                            <w:fldChar w:fldCharType="begin"/>
                          </w:r>
                          <w:r w:rsidR="007B30EF">
                            <w:rPr>
                              <w:rFonts w:hint="eastAsia"/>
                              <w:sz w:val="18"/>
                            </w:rPr>
                            <w:instrText xml:space="preserve"> PAGE  \* MERGEFORMAT </w:instrText>
                          </w:r>
                          <w:r>
                            <w:rPr>
                              <w:rFonts w:hint="eastAsia"/>
                              <w:sz w:val="18"/>
                            </w:rPr>
                            <w:fldChar w:fldCharType="separate"/>
                          </w:r>
                          <w:r w:rsidR="000C4D0F">
                            <w:rPr>
                              <w:noProof/>
                              <w:sz w:val="18"/>
                            </w:rPr>
                            <w:t>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4.5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" filled="f" stroked="f">
              <v:textbox style="mso-fit-shape-to-text:t" inset="0,0,0,0">
                <w:txbxContent>
                  <w:p w:rsidR="00883129" w:rsidRDefault="00883129">
                    <w:pPr>
                      <w:snapToGrid w:val="0"/>
                      <w:rPr>
                        <w:sz w:val="18"/>
                      </w:rPr>
                    </w:pPr>
                    <w:r>
                      <w:rPr>
                        <w:rFonts w:hint="eastAsia"/>
                        <w:sz w:val="18"/>
                      </w:rPr>
                      <w:fldChar w:fldCharType="begin"/>
                    </w:r>
                    <w:r w:rsidR="007B30EF">
                      <w:rPr>
                        <w:rFonts w:hint="eastAsia"/>
                        <w:sz w:val="18"/>
                      </w:rPr>
                      <w:instrText xml:space="preserve"> PAGE  \* MERGEFORMAT </w:instrText>
                    </w:r>
                    <w:r>
                      <w:rPr>
                        <w:rFonts w:hint="eastAsia"/>
                        <w:sz w:val="18"/>
                      </w:rPr>
                      <w:fldChar w:fldCharType="separate"/>
                    </w:r>
                    <w:r w:rsidR="000C4D0F">
                      <w:rPr>
                        <w:noProof/>
                        <w:sz w:val="18"/>
                      </w:rPr>
                      <w:t>1</w:t>
                    </w:r>
                    <w:r>
                      <w:rPr>
                        <w:rFonts w:hint="eastAsia"/>
                        <w:sz w:val="18"/>
                      </w:rPr>
                      <w:fldChar w:fldCharType="end"/>
                    </w:r>
                  </w:p>
                </w:txbxContent>
              </v:textbox>
              <w10:wrap anchorx="margin"/>
            </v:shape>
          </w:pict>
        </mc:Fallback>
      </mc:AlternateContent>
    </w:r>
    <w:r w:rsidR="007B30EF">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6E4" w:rsidRDefault="003C76E4" w:rsidP="00883129">
      <w:r>
        <w:separator/>
      </w:r>
    </w:p>
  </w:footnote>
  <w:footnote w:type="continuationSeparator" w:id="0">
    <w:p w:rsidR="003C76E4" w:rsidRDefault="003C76E4" w:rsidP="008831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C347E"/>
    <w:multiLevelType w:val="multilevel"/>
    <w:tmpl w:val="3AEC347E"/>
    <w:lvl w:ilvl="0">
      <w:start w:val="1"/>
      <w:numFmt w:val="japaneseCounting"/>
      <w:lvlText w:val="%1、"/>
      <w:lvlJc w:val="left"/>
      <w:pPr>
        <w:tabs>
          <w:tab w:val="left" w:pos="870"/>
        </w:tabs>
        <w:ind w:left="870" w:hanging="870"/>
      </w:pPr>
      <w:rPr>
        <w:rFonts w:hint="default"/>
      </w:rPr>
    </w:lvl>
    <w:lvl w:ilvl="1">
      <w:start w:val="1"/>
      <w:numFmt w:val="decimal"/>
      <w:lvlText w:val="%2、"/>
      <w:lvlJc w:val="left"/>
      <w:pPr>
        <w:tabs>
          <w:tab w:val="left" w:pos="900"/>
        </w:tabs>
        <w:ind w:left="900" w:hanging="360"/>
      </w:pPr>
      <w:rPr>
        <w:rFonts w:hint="default"/>
        <w:sz w:val="21"/>
        <w:szCs w:val="21"/>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653E5FE"/>
    <w:multiLevelType w:val="singleLevel"/>
    <w:tmpl w:val="5653E5FE"/>
    <w:lvl w:ilvl="0">
      <w:start w:val="1"/>
      <w:numFmt w:val="decimal"/>
      <w:suff w:val="nothing"/>
      <w:lvlText w:val="%1、"/>
      <w:lvlJc w:val="left"/>
    </w:lvl>
  </w:abstractNum>
  <w:abstractNum w:abstractNumId="2">
    <w:nsid w:val="6BF601EC"/>
    <w:multiLevelType w:val="multilevel"/>
    <w:tmpl w:val="6BF601EC"/>
    <w:lvl w:ilvl="0">
      <w:start w:val="1"/>
      <w:numFmt w:val="decimal"/>
      <w:lvlText w:val="%1、"/>
      <w:lvlJc w:val="left"/>
      <w:pPr>
        <w:ind w:left="825" w:hanging="51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D0B"/>
    <w:rsid w:val="0000072B"/>
    <w:rsid w:val="00006413"/>
    <w:rsid w:val="00006B87"/>
    <w:rsid w:val="00013C02"/>
    <w:rsid w:val="0004670D"/>
    <w:rsid w:val="000538AB"/>
    <w:rsid w:val="00053B90"/>
    <w:rsid w:val="0006626D"/>
    <w:rsid w:val="000819B2"/>
    <w:rsid w:val="000849D6"/>
    <w:rsid w:val="0009193B"/>
    <w:rsid w:val="00093DB1"/>
    <w:rsid w:val="000C4D0F"/>
    <w:rsid w:val="000D498F"/>
    <w:rsid w:val="000D5ABE"/>
    <w:rsid w:val="000F2CF8"/>
    <w:rsid w:val="001009A2"/>
    <w:rsid w:val="00100A0F"/>
    <w:rsid w:val="00104719"/>
    <w:rsid w:val="00105A29"/>
    <w:rsid w:val="001260B9"/>
    <w:rsid w:val="00145592"/>
    <w:rsid w:val="00151C18"/>
    <w:rsid w:val="00153578"/>
    <w:rsid w:val="0016040E"/>
    <w:rsid w:val="00162088"/>
    <w:rsid w:val="001921F5"/>
    <w:rsid w:val="001954E1"/>
    <w:rsid w:val="001A43BB"/>
    <w:rsid w:val="001B7394"/>
    <w:rsid w:val="001D07D4"/>
    <w:rsid w:val="001E7F95"/>
    <w:rsid w:val="00204926"/>
    <w:rsid w:val="00221D0D"/>
    <w:rsid w:val="00223699"/>
    <w:rsid w:val="00251D28"/>
    <w:rsid w:val="00261FCB"/>
    <w:rsid w:val="00263913"/>
    <w:rsid w:val="00265965"/>
    <w:rsid w:val="002671D4"/>
    <w:rsid w:val="00277062"/>
    <w:rsid w:val="00296C96"/>
    <w:rsid w:val="002A30CB"/>
    <w:rsid w:val="002C7A5C"/>
    <w:rsid w:val="002D0C13"/>
    <w:rsid w:val="002D6797"/>
    <w:rsid w:val="002E1BA6"/>
    <w:rsid w:val="002F26A0"/>
    <w:rsid w:val="002F2EA6"/>
    <w:rsid w:val="002F5BDE"/>
    <w:rsid w:val="002F7531"/>
    <w:rsid w:val="003002BF"/>
    <w:rsid w:val="00303159"/>
    <w:rsid w:val="00325D0B"/>
    <w:rsid w:val="00326378"/>
    <w:rsid w:val="00330F4C"/>
    <w:rsid w:val="00345736"/>
    <w:rsid w:val="00361F21"/>
    <w:rsid w:val="00362F3B"/>
    <w:rsid w:val="00376D02"/>
    <w:rsid w:val="003B4A80"/>
    <w:rsid w:val="003C21B2"/>
    <w:rsid w:val="003C4CA2"/>
    <w:rsid w:val="003C64EC"/>
    <w:rsid w:val="003C698C"/>
    <w:rsid w:val="003C718A"/>
    <w:rsid w:val="003C76E4"/>
    <w:rsid w:val="003F0DA0"/>
    <w:rsid w:val="00403D30"/>
    <w:rsid w:val="00404317"/>
    <w:rsid w:val="00406EF8"/>
    <w:rsid w:val="00431D09"/>
    <w:rsid w:val="00432A00"/>
    <w:rsid w:val="00441375"/>
    <w:rsid w:val="0044281E"/>
    <w:rsid w:val="004463A5"/>
    <w:rsid w:val="00455508"/>
    <w:rsid w:val="004835FD"/>
    <w:rsid w:val="00485141"/>
    <w:rsid w:val="004A41D4"/>
    <w:rsid w:val="004B5632"/>
    <w:rsid w:val="004C4F9F"/>
    <w:rsid w:val="004D5665"/>
    <w:rsid w:val="004E4CF1"/>
    <w:rsid w:val="004F5B81"/>
    <w:rsid w:val="0051100F"/>
    <w:rsid w:val="0051467F"/>
    <w:rsid w:val="00532449"/>
    <w:rsid w:val="0055612F"/>
    <w:rsid w:val="00571CE6"/>
    <w:rsid w:val="00572E08"/>
    <w:rsid w:val="00582A22"/>
    <w:rsid w:val="005839BF"/>
    <w:rsid w:val="00590046"/>
    <w:rsid w:val="005B082F"/>
    <w:rsid w:val="005B3C3A"/>
    <w:rsid w:val="005B7496"/>
    <w:rsid w:val="005D1690"/>
    <w:rsid w:val="005E4499"/>
    <w:rsid w:val="005F53E1"/>
    <w:rsid w:val="006006C8"/>
    <w:rsid w:val="006040FD"/>
    <w:rsid w:val="006237F4"/>
    <w:rsid w:val="0062447E"/>
    <w:rsid w:val="00633277"/>
    <w:rsid w:val="00644B47"/>
    <w:rsid w:val="0066273A"/>
    <w:rsid w:val="00664EE8"/>
    <w:rsid w:val="00665C1C"/>
    <w:rsid w:val="00666812"/>
    <w:rsid w:val="006A69DF"/>
    <w:rsid w:val="006B06E2"/>
    <w:rsid w:val="006B2838"/>
    <w:rsid w:val="006B34FE"/>
    <w:rsid w:val="006C29A4"/>
    <w:rsid w:val="006E02EA"/>
    <w:rsid w:val="006F5C02"/>
    <w:rsid w:val="007070C4"/>
    <w:rsid w:val="00711669"/>
    <w:rsid w:val="00713433"/>
    <w:rsid w:val="0071732B"/>
    <w:rsid w:val="00722E7E"/>
    <w:rsid w:val="00732BB8"/>
    <w:rsid w:val="0073683B"/>
    <w:rsid w:val="00737C2C"/>
    <w:rsid w:val="007468EE"/>
    <w:rsid w:val="00752CE5"/>
    <w:rsid w:val="00766861"/>
    <w:rsid w:val="00780076"/>
    <w:rsid w:val="007866BF"/>
    <w:rsid w:val="00793018"/>
    <w:rsid w:val="007A6235"/>
    <w:rsid w:val="007B30EF"/>
    <w:rsid w:val="007C08A7"/>
    <w:rsid w:val="007C2ADA"/>
    <w:rsid w:val="007C5659"/>
    <w:rsid w:val="007D4CC2"/>
    <w:rsid w:val="007F1AB4"/>
    <w:rsid w:val="00804659"/>
    <w:rsid w:val="00816643"/>
    <w:rsid w:val="00832153"/>
    <w:rsid w:val="00860397"/>
    <w:rsid w:val="008732AA"/>
    <w:rsid w:val="00877CC6"/>
    <w:rsid w:val="00883129"/>
    <w:rsid w:val="008944AA"/>
    <w:rsid w:val="00894C40"/>
    <w:rsid w:val="008957FA"/>
    <w:rsid w:val="008B334D"/>
    <w:rsid w:val="008B3F02"/>
    <w:rsid w:val="008B766A"/>
    <w:rsid w:val="008B7DF4"/>
    <w:rsid w:val="008C207D"/>
    <w:rsid w:val="008D161B"/>
    <w:rsid w:val="008D284E"/>
    <w:rsid w:val="008E545E"/>
    <w:rsid w:val="008F519C"/>
    <w:rsid w:val="008F65E1"/>
    <w:rsid w:val="00904530"/>
    <w:rsid w:val="00907ADC"/>
    <w:rsid w:val="009226BE"/>
    <w:rsid w:val="00954C87"/>
    <w:rsid w:val="009567A4"/>
    <w:rsid w:val="00982226"/>
    <w:rsid w:val="0098404A"/>
    <w:rsid w:val="009A4893"/>
    <w:rsid w:val="009C4E26"/>
    <w:rsid w:val="009C76A1"/>
    <w:rsid w:val="00A7594C"/>
    <w:rsid w:val="00A770C5"/>
    <w:rsid w:val="00A82304"/>
    <w:rsid w:val="00A90EAA"/>
    <w:rsid w:val="00A90F19"/>
    <w:rsid w:val="00A91A78"/>
    <w:rsid w:val="00A9567C"/>
    <w:rsid w:val="00A9620D"/>
    <w:rsid w:val="00AB186A"/>
    <w:rsid w:val="00AD5DF1"/>
    <w:rsid w:val="00AD5F01"/>
    <w:rsid w:val="00AE296F"/>
    <w:rsid w:val="00AE45E5"/>
    <w:rsid w:val="00AE59DB"/>
    <w:rsid w:val="00AF1C5E"/>
    <w:rsid w:val="00AF5EAA"/>
    <w:rsid w:val="00B04C01"/>
    <w:rsid w:val="00B07129"/>
    <w:rsid w:val="00B229B4"/>
    <w:rsid w:val="00B25F41"/>
    <w:rsid w:val="00B42D4F"/>
    <w:rsid w:val="00B55255"/>
    <w:rsid w:val="00B62827"/>
    <w:rsid w:val="00B85145"/>
    <w:rsid w:val="00B93782"/>
    <w:rsid w:val="00BA056F"/>
    <w:rsid w:val="00BA676B"/>
    <w:rsid w:val="00BC5666"/>
    <w:rsid w:val="00BE6541"/>
    <w:rsid w:val="00BF0EFC"/>
    <w:rsid w:val="00BF5AAA"/>
    <w:rsid w:val="00C03BB9"/>
    <w:rsid w:val="00C22629"/>
    <w:rsid w:val="00C2596C"/>
    <w:rsid w:val="00C32F51"/>
    <w:rsid w:val="00C66EEB"/>
    <w:rsid w:val="00C75D58"/>
    <w:rsid w:val="00C80623"/>
    <w:rsid w:val="00CC3292"/>
    <w:rsid w:val="00CC329D"/>
    <w:rsid w:val="00CC5C94"/>
    <w:rsid w:val="00CE1A8B"/>
    <w:rsid w:val="00CE26F9"/>
    <w:rsid w:val="00CF5613"/>
    <w:rsid w:val="00D02035"/>
    <w:rsid w:val="00D06C33"/>
    <w:rsid w:val="00D104F7"/>
    <w:rsid w:val="00D10BD9"/>
    <w:rsid w:val="00D45739"/>
    <w:rsid w:val="00D572A9"/>
    <w:rsid w:val="00D758A8"/>
    <w:rsid w:val="00D801FD"/>
    <w:rsid w:val="00D90205"/>
    <w:rsid w:val="00DA3AEF"/>
    <w:rsid w:val="00DD09F1"/>
    <w:rsid w:val="00DD2160"/>
    <w:rsid w:val="00DE5A0F"/>
    <w:rsid w:val="00DF3361"/>
    <w:rsid w:val="00E023E8"/>
    <w:rsid w:val="00E0339B"/>
    <w:rsid w:val="00E03F4A"/>
    <w:rsid w:val="00E05543"/>
    <w:rsid w:val="00E3437E"/>
    <w:rsid w:val="00E34DE7"/>
    <w:rsid w:val="00E43D6D"/>
    <w:rsid w:val="00E60402"/>
    <w:rsid w:val="00EA3042"/>
    <w:rsid w:val="00EB1EE0"/>
    <w:rsid w:val="00ED2B61"/>
    <w:rsid w:val="00EE0E9C"/>
    <w:rsid w:val="00EE3E70"/>
    <w:rsid w:val="00EE4086"/>
    <w:rsid w:val="00EF5B82"/>
    <w:rsid w:val="00F16CC1"/>
    <w:rsid w:val="00F17596"/>
    <w:rsid w:val="00F25619"/>
    <w:rsid w:val="00F32F06"/>
    <w:rsid w:val="00F378CF"/>
    <w:rsid w:val="00F41EE1"/>
    <w:rsid w:val="00F4791E"/>
    <w:rsid w:val="00F54D0B"/>
    <w:rsid w:val="00F80C7A"/>
    <w:rsid w:val="00F86235"/>
    <w:rsid w:val="00F92670"/>
    <w:rsid w:val="00FB4118"/>
    <w:rsid w:val="00FB5DBC"/>
    <w:rsid w:val="00FB6A2F"/>
    <w:rsid w:val="00FC396B"/>
    <w:rsid w:val="00FC7B82"/>
    <w:rsid w:val="00FD4329"/>
    <w:rsid w:val="00FE19F9"/>
    <w:rsid w:val="00FE5D52"/>
    <w:rsid w:val="00FF450E"/>
    <w:rsid w:val="078279AB"/>
    <w:rsid w:val="09413ECC"/>
    <w:rsid w:val="10A4325A"/>
    <w:rsid w:val="19E55AB7"/>
    <w:rsid w:val="2ACA7CE2"/>
    <w:rsid w:val="2E21105E"/>
    <w:rsid w:val="339461AC"/>
    <w:rsid w:val="678F2971"/>
    <w:rsid w:val="70D16638"/>
    <w:rsid w:val="722937A3"/>
    <w:rsid w:val="74E67581"/>
    <w:rsid w:val="7F8B5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129"/>
    <w:pPr>
      <w:widowControl w:val="0"/>
      <w:jc w:val="both"/>
    </w:pPr>
    <w:rPr>
      <w:kern w:val="2"/>
      <w:sz w:val="21"/>
      <w:szCs w:val="24"/>
    </w:rPr>
  </w:style>
  <w:style w:type="paragraph" w:styleId="1">
    <w:name w:val="heading 1"/>
    <w:basedOn w:val="a"/>
    <w:next w:val="a"/>
    <w:link w:val="1Char"/>
    <w:qFormat/>
    <w:rsid w:val="00883129"/>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8831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rsid w:val="008831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rsid w:val="00883129"/>
    <w:pPr>
      <w:ind w:leftChars="400" w:left="840"/>
    </w:pPr>
  </w:style>
  <w:style w:type="paragraph" w:styleId="a3">
    <w:name w:val="Balloon Text"/>
    <w:basedOn w:val="a"/>
    <w:link w:val="Char"/>
    <w:rsid w:val="00883129"/>
    <w:rPr>
      <w:sz w:val="18"/>
      <w:szCs w:val="18"/>
    </w:rPr>
  </w:style>
  <w:style w:type="paragraph" w:styleId="a4">
    <w:name w:val="footer"/>
    <w:basedOn w:val="a"/>
    <w:qFormat/>
    <w:rsid w:val="00883129"/>
    <w:pPr>
      <w:tabs>
        <w:tab w:val="center" w:pos="4153"/>
        <w:tab w:val="right" w:pos="8306"/>
      </w:tabs>
      <w:snapToGrid w:val="0"/>
      <w:jc w:val="left"/>
    </w:pPr>
    <w:rPr>
      <w:sz w:val="18"/>
    </w:rPr>
  </w:style>
  <w:style w:type="paragraph" w:styleId="a5">
    <w:name w:val="header"/>
    <w:basedOn w:val="a"/>
    <w:qFormat/>
    <w:rsid w:val="0088312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883129"/>
  </w:style>
  <w:style w:type="paragraph" w:styleId="20">
    <w:name w:val="toc 2"/>
    <w:basedOn w:val="a"/>
    <w:next w:val="a"/>
    <w:uiPriority w:val="39"/>
    <w:qFormat/>
    <w:rsid w:val="00883129"/>
    <w:pPr>
      <w:ind w:leftChars="200" w:left="420"/>
    </w:pPr>
  </w:style>
  <w:style w:type="paragraph" w:styleId="a6">
    <w:name w:val="Normal (Web)"/>
    <w:basedOn w:val="a"/>
    <w:uiPriority w:val="99"/>
    <w:qFormat/>
    <w:rsid w:val="00883129"/>
    <w:pPr>
      <w:spacing w:before="100" w:beforeAutospacing="1" w:after="100" w:afterAutospacing="1"/>
      <w:jc w:val="left"/>
    </w:pPr>
    <w:rPr>
      <w:kern w:val="0"/>
      <w:sz w:val="24"/>
    </w:rPr>
  </w:style>
  <w:style w:type="character" w:styleId="a7">
    <w:name w:val="FollowedHyperlink"/>
    <w:qFormat/>
    <w:rsid w:val="00883129"/>
    <w:rPr>
      <w:color w:val="000000"/>
      <w:sz w:val="18"/>
      <w:szCs w:val="18"/>
      <w:u w:val="none"/>
    </w:rPr>
  </w:style>
  <w:style w:type="character" w:styleId="a8">
    <w:name w:val="Hyperlink"/>
    <w:uiPriority w:val="99"/>
    <w:rsid w:val="00883129"/>
    <w:rPr>
      <w:color w:val="000000"/>
      <w:sz w:val="18"/>
      <w:szCs w:val="18"/>
      <w:u w:val="none"/>
    </w:rPr>
  </w:style>
  <w:style w:type="character" w:customStyle="1" w:styleId="1Char">
    <w:name w:val="标题 1 Char"/>
    <w:link w:val="1"/>
    <w:qFormat/>
    <w:rsid w:val="00883129"/>
    <w:rPr>
      <w:b/>
      <w:bCs/>
      <w:kern w:val="44"/>
      <w:sz w:val="44"/>
      <w:szCs w:val="44"/>
    </w:rPr>
  </w:style>
  <w:style w:type="character" w:customStyle="1" w:styleId="2Char">
    <w:name w:val="标题 2 Char"/>
    <w:link w:val="2"/>
    <w:semiHidden/>
    <w:qFormat/>
    <w:rsid w:val="00883129"/>
    <w:rPr>
      <w:rFonts w:ascii="Cambria" w:hAnsi="Cambria"/>
      <w:b/>
      <w:bCs/>
      <w:kern w:val="2"/>
      <w:sz w:val="32"/>
      <w:szCs w:val="32"/>
    </w:rPr>
  </w:style>
  <w:style w:type="paragraph" w:customStyle="1" w:styleId="TOC1">
    <w:name w:val="TOC 标题1"/>
    <w:basedOn w:val="1"/>
    <w:next w:val="a"/>
    <w:uiPriority w:val="39"/>
    <w:semiHidden/>
    <w:unhideWhenUsed/>
    <w:qFormat/>
    <w:rsid w:val="00883129"/>
    <w:pPr>
      <w:widowControl/>
      <w:spacing w:before="480" w:after="0" w:line="276" w:lineRule="auto"/>
      <w:jc w:val="left"/>
      <w:outlineLvl w:val="9"/>
    </w:pPr>
    <w:rPr>
      <w:rFonts w:ascii="Cambria" w:hAnsi="Cambria"/>
      <w:color w:val="365F91"/>
      <w:kern w:val="0"/>
      <w:sz w:val="28"/>
      <w:szCs w:val="28"/>
    </w:rPr>
  </w:style>
  <w:style w:type="character" w:customStyle="1" w:styleId="3Char">
    <w:name w:val="标题 3 Char"/>
    <w:link w:val="3"/>
    <w:qFormat/>
    <w:rsid w:val="00883129"/>
    <w:rPr>
      <w:b/>
      <w:bCs/>
      <w:kern w:val="2"/>
      <w:sz w:val="32"/>
      <w:szCs w:val="32"/>
    </w:rPr>
  </w:style>
  <w:style w:type="character" w:customStyle="1" w:styleId="Char">
    <w:name w:val="批注框文本 Char"/>
    <w:basedOn w:val="a0"/>
    <w:link w:val="a3"/>
    <w:rsid w:val="0088312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129"/>
    <w:pPr>
      <w:widowControl w:val="0"/>
      <w:jc w:val="both"/>
    </w:pPr>
    <w:rPr>
      <w:kern w:val="2"/>
      <w:sz w:val="21"/>
      <w:szCs w:val="24"/>
    </w:rPr>
  </w:style>
  <w:style w:type="paragraph" w:styleId="1">
    <w:name w:val="heading 1"/>
    <w:basedOn w:val="a"/>
    <w:next w:val="a"/>
    <w:link w:val="1Char"/>
    <w:qFormat/>
    <w:rsid w:val="00883129"/>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8831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rsid w:val="008831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rsid w:val="00883129"/>
    <w:pPr>
      <w:ind w:leftChars="400" w:left="840"/>
    </w:pPr>
  </w:style>
  <w:style w:type="paragraph" w:styleId="a3">
    <w:name w:val="Balloon Text"/>
    <w:basedOn w:val="a"/>
    <w:link w:val="Char"/>
    <w:rsid w:val="00883129"/>
    <w:rPr>
      <w:sz w:val="18"/>
      <w:szCs w:val="18"/>
    </w:rPr>
  </w:style>
  <w:style w:type="paragraph" w:styleId="a4">
    <w:name w:val="footer"/>
    <w:basedOn w:val="a"/>
    <w:qFormat/>
    <w:rsid w:val="00883129"/>
    <w:pPr>
      <w:tabs>
        <w:tab w:val="center" w:pos="4153"/>
        <w:tab w:val="right" w:pos="8306"/>
      </w:tabs>
      <w:snapToGrid w:val="0"/>
      <w:jc w:val="left"/>
    </w:pPr>
    <w:rPr>
      <w:sz w:val="18"/>
    </w:rPr>
  </w:style>
  <w:style w:type="paragraph" w:styleId="a5">
    <w:name w:val="header"/>
    <w:basedOn w:val="a"/>
    <w:qFormat/>
    <w:rsid w:val="0088312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883129"/>
  </w:style>
  <w:style w:type="paragraph" w:styleId="20">
    <w:name w:val="toc 2"/>
    <w:basedOn w:val="a"/>
    <w:next w:val="a"/>
    <w:uiPriority w:val="39"/>
    <w:qFormat/>
    <w:rsid w:val="00883129"/>
    <w:pPr>
      <w:ind w:leftChars="200" w:left="420"/>
    </w:pPr>
  </w:style>
  <w:style w:type="paragraph" w:styleId="a6">
    <w:name w:val="Normal (Web)"/>
    <w:basedOn w:val="a"/>
    <w:uiPriority w:val="99"/>
    <w:qFormat/>
    <w:rsid w:val="00883129"/>
    <w:pPr>
      <w:spacing w:before="100" w:beforeAutospacing="1" w:after="100" w:afterAutospacing="1"/>
      <w:jc w:val="left"/>
    </w:pPr>
    <w:rPr>
      <w:kern w:val="0"/>
      <w:sz w:val="24"/>
    </w:rPr>
  </w:style>
  <w:style w:type="character" w:styleId="a7">
    <w:name w:val="FollowedHyperlink"/>
    <w:qFormat/>
    <w:rsid w:val="00883129"/>
    <w:rPr>
      <w:color w:val="000000"/>
      <w:sz w:val="18"/>
      <w:szCs w:val="18"/>
      <w:u w:val="none"/>
    </w:rPr>
  </w:style>
  <w:style w:type="character" w:styleId="a8">
    <w:name w:val="Hyperlink"/>
    <w:uiPriority w:val="99"/>
    <w:rsid w:val="00883129"/>
    <w:rPr>
      <w:color w:val="000000"/>
      <w:sz w:val="18"/>
      <w:szCs w:val="18"/>
      <w:u w:val="none"/>
    </w:rPr>
  </w:style>
  <w:style w:type="character" w:customStyle="1" w:styleId="1Char">
    <w:name w:val="标题 1 Char"/>
    <w:link w:val="1"/>
    <w:qFormat/>
    <w:rsid w:val="00883129"/>
    <w:rPr>
      <w:b/>
      <w:bCs/>
      <w:kern w:val="44"/>
      <w:sz w:val="44"/>
      <w:szCs w:val="44"/>
    </w:rPr>
  </w:style>
  <w:style w:type="character" w:customStyle="1" w:styleId="2Char">
    <w:name w:val="标题 2 Char"/>
    <w:link w:val="2"/>
    <w:semiHidden/>
    <w:qFormat/>
    <w:rsid w:val="00883129"/>
    <w:rPr>
      <w:rFonts w:ascii="Cambria" w:hAnsi="Cambria"/>
      <w:b/>
      <w:bCs/>
      <w:kern w:val="2"/>
      <w:sz w:val="32"/>
      <w:szCs w:val="32"/>
    </w:rPr>
  </w:style>
  <w:style w:type="paragraph" w:customStyle="1" w:styleId="TOC1">
    <w:name w:val="TOC 标题1"/>
    <w:basedOn w:val="1"/>
    <w:next w:val="a"/>
    <w:uiPriority w:val="39"/>
    <w:semiHidden/>
    <w:unhideWhenUsed/>
    <w:qFormat/>
    <w:rsid w:val="00883129"/>
    <w:pPr>
      <w:widowControl/>
      <w:spacing w:before="480" w:after="0" w:line="276" w:lineRule="auto"/>
      <w:jc w:val="left"/>
      <w:outlineLvl w:val="9"/>
    </w:pPr>
    <w:rPr>
      <w:rFonts w:ascii="Cambria" w:hAnsi="Cambria"/>
      <w:color w:val="365F91"/>
      <w:kern w:val="0"/>
      <w:sz w:val="28"/>
      <w:szCs w:val="28"/>
    </w:rPr>
  </w:style>
  <w:style w:type="character" w:customStyle="1" w:styleId="3Char">
    <w:name w:val="标题 3 Char"/>
    <w:link w:val="3"/>
    <w:qFormat/>
    <w:rsid w:val="00883129"/>
    <w:rPr>
      <w:b/>
      <w:bCs/>
      <w:kern w:val="2"/>
      <w:sz w:val="32"/>
      <w:szCs w:val="32"/>
    </w:rPr>
  </w:style>
  <w:style w:type="character" w:customStyle="1" w:styleId="Char">
    <w:name w:val="批注框文本 Char"/>
    <w:basedOn w:val="a0"/>
    <w:link w:val="a3"/>
    <w:rsid w:val="0088312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5.png"/><Relationship Id="rId5" Type="http://schemas.microsoft.com/office/2007/relationships/stylesWithEffects" Target="stylesWithEffect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dljz.mof.gov.cn" TargetMode="External"/><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www.infol.cn" TargetMode="External"/><Relationship Id="rId86" Type="http://schemas.openxmlformats.org/officeDocument/2006/relationships/image" Target="media/image74.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26F723-4948-4F4D-B08B-1552B49A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1106</Words>
  <Characters>6309</Characters>
  <Application>Microsoft Office Word</Application>
  <DocSecurity>0</DocSecurity>
  <Lines>52</Lines>
  <Paragraphs>14</Paragraphs>
  <ScaleCrop>false</ScaleCrop>
  <Company>Microsoft</Company>
  <LinksUpToDate>false</LinksUpToDate>
  <CharactersWithSpaces>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2022-08-10T14:50:00Z</dcterms:created>
  <dcterms:modified xsi:type="dcterms:W3CDTF">2022-08-10T14:50:00Z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