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B456" w14:textId="69AA74A8" w:rsidR="0052682E" w:rsidRPr="00C73A6A" w:rsidRDefault="0052682E" w:rsidP="0051075C">
      <w:pPr>
        <w:spacing w:line="520" w:lineRule="exact"/>
        <w:ind w:firstLineChars="200" w:firstLine="640"/>
        <w:rPr>
          <w:rFonts w:ascii="黑体" w:eastAsia="黑体" w:hAnsi="黑体"/>
          <w:bCs/>
          <w:sz w:val="32"/>
          <w:szCs w:val="32"/>
        </w:rPr>
      </w:pPr>
      <w:r w:rsidRPr="00C73A6A">
        <w:rPr>
          <w:rFonts w:ascii="黑体" w:eastAsia="黑体" w:hAnsi="黑体" w:hint="eastAsia"/>
          <w:bCs/>
          <w:sz w:val="32"/>
          <w:szCs w:val="32"/>
        </w:rPr>
        <w:t>预算绩效工作开展情况</w:t>
      </w:r>
    </w:p>
    <w:p w14:paraId="4512EC06" w14:textId="3C0668FC" w:rsidR="0051075C" w:rsidRDefault="0051075C" w:rsidP="0051075C">
      <w:pPr>
        <w:spacing w:line="520" w:lineRule="exact"/>
        <w:ind w:firstLineChars="200" w:firstLine="640"/>
        <w:rPr>
          <w:rFonts w:ascii="华文仿宋" w:eastAsia="华文仿宋" w:hAnsi="华文仿宋"/>
          <w:bCs/>
          <w:sz w:val="32"/>
          <w:szCs w:val="32"/>
        </w:rPr>
      </w:pPr>
      <w:r w:rsidRPr="0051075C">
        <w:rPr>
          <w:rFonts w:ascii="华文仿宋" w:eastAsia="华文仿宋" w:hAnsi="华文仿宋" w:hint="eastAsia"/>
          <w:bCs/>
          <w:sz w:val="32"/>
          <w:szCs w:val="32"/>
        </w:rPr>
        <w:t>（一）</w:t>
      </w:r>
      <w:r w:rsidR="00671941">
        <w:rPr>
          <w:rFonts w:ascii="华文仿宋" w:eastAsia="华文仿宋" w:hAnsi="华文仿宋" w:hint="eastAsia"/>
          <w:bCs/>
          <w:sz w:val="32"/>
          <w:szCs w:val="32"/>
        </w:rPr>
        <w:t>工作</w:t>
      </w:r>
      <w:r w:rsidRPr="0051075C">
        <w:rPr>
          <w:rFonts w:ascii="华文仿宋" w:eastAsia="华文仿宋" w:hAnsi="华文仿宋" w:hint="eastAsia"/>
          <w:bCs/>
          <w:sz w:val="32"/>
          <w:szCs w:val="32"/>
        </w:rPr>
        <w:t>及成效</w:t>
      </w:r>
    </w:p>
    <w:p w14:paraId="2AF8B183" w14:textId="5E05CF2A" w:rsidR="0051075C" w:rsidRPr="008161FC" w:rsidRDefault="0051075C" w:rsidP="0051075C">
      <w:pPr>
        <w:spacing w:line="520" w:lineRule="exact"/>
        <w:ind w:firstLineChars="200" w:firstLine="640"/>
        <w:rPr>
          <w:rFonts w:ascii="华文仿宋" w:eastAsia="华文仿宋" w:hAnsi="华文仿宋"/>
          <w:bCs/>
          <w:sz w:val="32"/>
          <w:szCs w:val="32"/>
        </w:rPr>
      </w:pPr>
      <w:r>
        <w:rPr>
          <w:rFonts w:ascii="华文仿宋" w:eastAsia="华文仿宋" w:hAnsi="华文仿宋" w:hint="eastAsia"/>
          <w:bCs/>
          <w:sz w:val="32"/>
          <w:szCs w:val="32"/>
        </w:rPr>
        <w:t>一是</w:t>
      </w:r>
      <w:r w:rsidRPr="008161FC">
        <w:rPr>
          <w:rFonts w:ascii="华文仿宋" w:eastAsia="华文仿宋" w:hAnsi="华文仿宋" w:hint="eastAsia"/>
          <w:bCs/>
          <w:sz w:val="32"/>
          <w:szCs w:val="32"/>
        </w:rPr>
        <w:t>高质量完成绩效目标编审工作，绩效目标管理工作实现全覆盖</w:t>
      </w:r>
      <w:r>
        <w:rPr>
          <w:rFonts w:ascii="华文仿宋" w:eastAsia="华文仿宋" w:hAnsi="华文仿宋" w:hint="eastAsia"/>
          <w:bCs/>
          <w:sz w:val="32"/>
          <w:szCs w:val="32"/>
        </w:rPr>
        <w:t>。</w:t>
      </w:r>
      <w:r w:rsidRPr="007E0944">
        <w:rPr>
          <w:rFonts w:ascii="仿宋" w:eastAsia="仿宋" w:hAnsi="仿宋" w:hint="eastAsia"/>
          <w:bCs/>
          <w:sz w:val="32"/>
          <w:szCs w:val="32"/>
        </w:rPr>
        <w:t>充分利用预</w:t>
      </w:r>
      <w:bookmarkStart w:id="0" w:name="_Hlk118729383"/>
      <w:r w:rsidRPr="007E0944">
        <w:rPr>
          <w:rFonts w:ascii="仿宋" w:eastAsia="仿宋" w:hAnsi="仿宋" w:hint="eastAsia"/>
          <w:bCs/>
          <w:sz w:val="32"/>
          <w:szCs w:val="32"/>
        </w:rPr>
        <w:t>算管理一体化信息平台</w:t>
      </w:r>
      <w:bookmarkEnd w:id="0"/>
      <w:r w:rsidRPr="007E0944">
        <w:rPr>
          <w:rFonts w:ascii="仿宋" w:eastAsia="仿宋" w:hAnsi="仿宋" w:hint="eastAsia"/>
          <w:bCs/>
          <w:sz w:val="32"/>
          <w:szCs w:val="32"/>
        </w:rPr>
        <w:t>，将完善的</w:t>
      </w:r>
      <w:r w:rsidRPr="007E0944">
        <w:rPr>
          <w:rFonts w:ascii="仿宋" w:eastAsia="仿宋" w:hAnsi="仿宋"/>
          <w:bCs/>
          <w:sz w:val="32"/>
          <w:szCs w:val="32"/>
        </w:rPr>
        <w:t>1687</w:t>
      </w:r>
      <w:r w:rsidRPr="007E0944">
        <w:rPr>
          <w:rFonts w:ascii="仿宋" w:eastAsia="仿宋" w:hAnsi="仿宋" w:hint="eastAsia"/>
          <w:bCs/>
          <w:sz w:val="32"/>
          <w:szCs w:val="32"/>
        </w:rPr>
        <w:t>个评价指标，同步更新到预算管理一体化系统中，为市级部门（单位）编制2022年项目绩效目标提供基础支撑和技术保障</w:t>
      </w:r>
      <w:r w:rsidR="00671941">
        <w:rPr>
          <w:rFonts w:ascii="仿宋" w:eastAsia="仿宋" w:hAnsi="仿宋" w:hint="eastAsia"/>
          <w:bCs/>
          <w:sz w:val="32"/>
          <w:szCs w:val="32"/>
        </w:rPr>
        <w:t>。</w:t>
      </w:r>
      <w:r>
        <w:rPr>
          <w:rFonts w:ascii="仿宋" w:eastAsia="仿宋" w:hAnsi="仿宋" w:hint="eastAsia"/>
          <w:bCs/>
          <w:sz w:val="32"/>
          <w:szCs w:val="32"/>
        </w:rPr>
        <w:t>同时</w:t>
      </w:r>
      <w:r w:rsidRPr="007E0944">
        <w:rPr>
          <w:rFonts w:ascii="仿宋" w:eastAsia="仿宋" w:hAnsi="仿宋" w:hint="eastAsia"/>
          <w:bCs/>
          <w:sz w:val="32"/>
          <w:szCs w:val="32"/>
        </w:rPr>
        <w:t>建立联合审核机制</w:t>
      </w:r>
      <w:r w:rsidR="00671941">
        <w:rPr>
          <w:rFonts w:ascii="仿宋" w:eastAsia="仿宋" w:hAnsi="仿宋" w:hint="eastAsia"/>
          <w:bCs/>
          <w:sz w:val="32"/>
          <w:szCs w:val="32"/>
        </w:rPr>
        <w:t>，</w:t>
      </w:r>
      <w:r w:rsidRPr="007E0944">
        <w:rPr>
          <w:rFonts w:ascii="仿宋" w:eastAsia="仿宋" w:hAnsi="仿宋" w:hint="eastAsia"/>
          <w:bCs/>
          <w:sz w:val="32"/>
          <w:szCs w:val="32"/>
        </w:rPr>
        <w:t>各</w:t>
      </w:r>
      <w:r w:rsidR="00AC448C">
        <w:rPr>
          <w:rFonts w:ascii="仿宋" w:eastAsia="仿宋" w:hAnsi="仿宋" w:hint="eastAsia"/>
          <w:bCs/>
          <w:sz w:val="32"/>
          <w:szCs w:val="32"/>
        </w:rPr>
        <w:t>预算</w:t>
      </w:r>
      <w:r w:rsidRPr="007E0944">
        <w:rPr>
          <w:rFonts w:ascii="仿宋" w:eastAsia="仿宋" w:hAnsi="仿宋" w:hint="eastAsia"/>
          <w:bCs/>
          <w:sz w:val="32"/>
          <w:szCs w:val="32"/>
        </w:rPr>
        <w:t>主管部门（单位）及财政部门相关预算资金管理科室</w:t>
      </w:r>
      <w:r w:rsidR="00AC448C">
        <w:rPr>
          <w:rFonts w:ascii="仿宋" w:eastAsia="仿宋" w:hAnsi="仿宋" w:hint="eastAsia"/>
          <w:bCs/>
          <w:sz w:val="32"/>
          <w:szCs w:val="32"/>
        </w:rPr>
        <w:t>密切配合，</w:t>
      </w:r>
      <w:r w:rsidRPr="007E0944">
        <w:rPr>
          <w:rFonts w:ascii="仿宋" w:eastAsia="仿宋" w:hAnsi="仿宋" w:hint="eastAsia"/>
          <w:bCs/>
          <w:sz w:val="32"/>
          <w:szCs w:val="32"/>
        </w:rPr>
        <w:t>分层严把质量审核关，从“完整</w:t>
      </w:r>
      <w:r w:rsidRPr="007E0944">
        <w:rPr>
          <w:rFonts w:ascii="仿宋" w:eastAsia="仿宋" w:hAnsi="仿宋"/>
          <w:bCs/>
          <w:sz w:val="32"/>
          <w:szCs w:val="32"/>
        </w:rPr>
        <w:t>性、</w:t>
      </w:r>
      <w:r w:rsidRPr="007E0944">
        <w:rPr>
          <w:rFonts w:ascii="仿宋" w:eastAsia="仿宋" w:hAnsi="仿宋" w:hint="eastAsia"/>
          <w:bCs/>
          <w:sz w:val="32"/>
          <w:szCs w:val="32"/>
        </w:rPr>
        <w:t>相关性、适当性、可行性”等方面认真复核，杜绝出现项目名称和绩效目标内容不一致、不匹配、不合理、细化量化不够、指向不明确以及漏报等方面的问题</w:t>
      </w:r>
      <w:r w:rsidR="00AC448C">
        <w:rPr>
          <w:rFonts w:ascii="仿宋" w:eastAsia="仿宋" w:hAnsi="仿宋" w:hint="eastAsia"/>
          <w:bCs/>
          <w:sz w:val="32"/>
          <w:szCs w:val="32"/>
        </w:rPr>
        <w:t>。</w:t>
      </w:r>
      <w:r>
        <w:rPr>
          <w:rFonts w:ascii="仿宋" w:eastAsia="仿宋" w:hAnsi="仿宋" w:hint="eastAsia"/>
          <w:bCs/>
          <w:sz w:val="32"/>
          <w:szCs w:val="32"/>
        </w:rPr>
        <w:t>并</w:t>
      </w:r>
      <w:r w:rsidRPr="007E0944">
        <w:rPr>
          <w:rFonts w:ascii="仿宋" w:eastAsia="仿宋" w:hAnsi="仿宋" w:hint="eastAsia"/>
          <w:bCs/>
          <w:sz w:val="32"/>
          <w:szCs w:val="32"/>
        </w:rPr>
        <w:t>严格落实绩效目标与预算“同步报送、同步批复、同步下达、同步公开”的要求，</w:t>
      </w:r>
      <w:r w:rsidR="0052682E">
        <w:rPr>
          <w:rFonts w:ascii="仿宋" w:eastAsia="仿宋" w:hAnsi="仿宋" w:hint="eastAsia"/>
          <w:bCs/>
          <w:sz w:val="32"/>
          <w:szCs w:val="32"/>
        </w:rPr>
        <w:t>有力促进</w:t>
      </w:r>
      <w:r>
        <w:rPr>
          <w:rFonts w:ascii="仿宋" w:eastAsia="仿宋" w:hAnsi="仿宋" w:hint="eastAsia"/>
          <w:bCs/>
          <w:sz w:val="32"/>
          <w:szCs w:val="32"/>
        </w:rPr>
        <w:t>了预算和</w:t>
      </w:r>
      <w:r w:rsidRPr="007E0944">
        <w:rPr>
          <w:rFonts w:ascii="仿宋" w:eastAsia="仿宋" w:hAnsi="仿宋" w:hint="eastAsia"/>
          <w:bCs/>
          <w:sz w:val="32"/>
          <w:szCs w:val="32"/>
        </w:rPr>
        <w:t>绩效管理</w:t>
      </w:r>
      <w:r>
        <w:rPr>
          <w:rFonts w:ascii="仿宋" w:eastAsia="仿宋" w:hAnsi="仿宋" w:hint="eastAsia"/>
          <w:bCs/>
          <w:sz w:val="32"/>
          <w:szCs w:val="32"/>
        </w:rPr>
        <w:t>的</w:t>
      </w:r>
      <w:r w:rsidRPr="007E0944">
        <w:rPr>
          <w:rFonts w:ascii="仿宋" w:eastAsia="仿宋" w:hAnsi="仿宋" w:hint="eastAsia"/>
          <w:bCs/>
          <w:sz w:val="32"/>
          <w:szCs w:val="32"/>
        </w:rPr>
        <w:t>深度融合。</w:t>
      </w:r>
    </w:p>
    <w:p w14:paraId="21BEB1E1" w14:textId="1FF61119" w:rsidR="0051075C" w:rsidRPr="008161FC" w:rsidRDefault="0051075C" w:rsidP="0051075C">
      <w:pPr>
        <w:spacing w:line="520" w:lineRule="exact"/>
        <w:ind w:firstLineChars="200" w:firstLine="640"/>
        <w:rPr>
          <w:rFonts w:ascii="华文仿宋" w:eastAsia="华文仿宋" w:hAnsi="华文仿宋"/>
          <w:sz w:val="32"/>
          <w:szCs w:val="32"/>
        </w:rPr>
      </w:pPr>
      <w:r w:rsidRPr="008161FC">
        <w:rPr>
          <w:rFonts w:ascii="华文仿宋" w:eastAsia="华文仿宋" w:hAnsi="华文仿宋" w:hint="eastAsia"/>
          <w:sz w:val="32"/>
          <w:szCs w:val="32"/>
        </w:rPr>
        <w:t>二</w:t>
      </w:r>
      <w:r>
        <w:rPr>
          <w:rFonts w:ascii="华文仿宋" w:eastAsia="华文仿宋" w:hAnsi="华文仿宋" w:hint="eastAsia"/>
          <w:sz w:val="32"/>
          <w:szCs w:val="32"/>
        </w:rPr>
        <w:t>是</w:t>
      </w:r>
      <w:r w:rsidRPr="008161FC">
        <w:rPr>
          <w:rFonts w:ascii="华文仿宋" w:eastAsia="华文仿宋" w:hAnsi="华文仿宋" w:hint="eastAsia"/>
          <w:sz w:val="32"/>
          <w:szCs w:val="32"/>
        </w:rPr>
        <w:t>精心组织开展了部门绩效自评工作，预算项目资金绩效自评实现全覆盖</w:t>
      </w:r>
      <w:r>
        <w:rPr>
          <w:rFonts w:ascii="华文仿宋" w:eastAsia="华文仿宋" w:hAnsi="华文仿宋" w:hint="eastAsia"/>
          <w:sz w:val="32"/>
          <w:szCs w:val="32"/>
        </w:rPr>
        <w:t>。</w:t>
      </w:r>
      <w:r w:rsidRPr="007E0944">
        <w:rPr>
          <w:rFonts w:ascii="仿宋" w:eastAsia="仿宋" w:hAnsi="仿宋" w:hint="eastAsia"/>
          <w:bCs/>
          <w:sz w:val="32"/>
          <w:szCs w:val="32"/>
        </w:rPr>
        <w:t>组织对20</w:t>
      </w:r>
      <w:r w:rsidRPr="007E0944">
        <w:rPr>
          <w:rFonts w:ascii="仿宋" w:eastAsia="仿宋" w:hAnsi="仿宋"/>
          <w:bCs/>
          <w:sz w:val="32"/>
          <w:szCs w:val="32"/>
        </w:rPr>
        <w:t>2</w:t>
      </w:r>
      <w:r w:rsidRPr="007E0944">
        <w:rPr>
          <w:rFonts w:ascii="仿宋" w:eastAsia="仿宋" w:hAnsi="仿宋" w:hint="eastAsia"/>
          <w:bCs/>
          <w:sz w:val="32"/>
          <w:szCs w:val="32"/>
        </w:rPr>
        <w:t>1年度市本级所有预算项目及部门整体资金开展了绩效自评。自评结果显示：市本级共有308个市直部门（单位）组织对2487个项目进行</w:t>
      </w:r>
      <w:r>
        <w:rPr>
          <w:rFonts w:ascii="仿宋" w:eastAsia="仿宋" w:hAnsi="仿宋" w:hint="eastAsia"/>
          <w:bCs/>
          <w:sz w:val="32"/>
          <w:szCs w:val="32"/>
        </w:rPr>
        <w:t>了</w:t>
      </w:r>
      <w:r w:rsidRPr="007E0944">
        <w:rPr>
          <w:rFonts w:ascii="仿宋" w:eastAsia="仿宋" w:hAnsi="仿宋" w:hint="eastAsia"/>
          <w:bCs/>
          <w:sz w:val="32"/>
          <w:szCs w:val="32"/>
        </w:rPr>
        <w:t>绩效自评，自评金额共计25.52亿元。</w:t>
      </w:r>
      <w:r w:rsidRPr="002F1067">
        <w:rPr>
          <w:rFonts w:ascii="仿宋" w:eastAsia="仿宋" w:hAnsi="仿宋"/>
          <w:bCs/>
          <w:sz w:val="32"/>
          <w:szCs w:val="32"/>
        </w:rPr>
        <w:t>71个市直部门组织对其2021年度部门整体支出资金进行了整体自评，</w:t>
      </w:r>
      <w:r w:rsidR="00AC448C">
        <w:rPr>
          <w:rFonts w:ascii="仿宋" w:eastAsia="仿宋" w:hAnsi="仿宋" w:hint="eastAsia"/>
          <w:bCs/>
          <w:sz w:val="32"/>
          <w:szCs w:val="32"/>
        </w:rPr>
        <w:t>部门整体绩效自评</w:t>
      </w:r>
      <w:r w:rsidRPr="002F1067">
        <w:rPr>
          <w:rFonts w:ascii="仿宋" w:eastAsia="仿宋" w:hAnsi="仿宋"/>
          <w:bCs/>
          <w:sz w:val="32"/>
          <w:szCs w:val="32"/>
        </w:rPr>
        <w:t>覆盖率100%，涉及金额共计80</w:t>
      </w:r>
      <w:r>
        <w:rPr>
          <w:rFonts w:ascii="仿宋" w:eastAsia="仿宋" w:hAnsi="仿宋" w:hint="eastAsia"/>
          <w:bCs/>
          <w:sz w:val="32"/>
          <w:szCs w:val="32"/>
        </w:rPr>
        <w:t>.</w:t>
      </w:r>
      <w:r w:rsidRPr="002F1067">
        <w:rPr>
          <w:rFonts w:ascii="仿宋" w:eastAsia="仿宋" w:hAnsi="仿宋"/>
          <w:bCs/>
          <w:sz w:val="32"/>
          <w:szCs w:val="32"/>
        </w:rPr>
        <w:t>21</w:t>
      </w:r>
      <w:r>
        <w:rPr>
          <w:rFonts w:ascii="仿宋" w:eastAsia="仿宋" w:hAnsi="仿宋" w:hint="eastAsia"/>
          <w:bCs/>
          <w:sz w:val="32"/>
          <w:szCs w:val="32"/>
        </w:rPr>
        <w:t>亿</w:t>
      </w:r>
      <w:r w:rsidRPr="002F1067">
        <w:rPr>
          <w:rFonts w:ascii="仿宋" w:eastAsia="仿宋" w:hAnsi="仿宋"/>
          <w:bCs/>
          <w:sz w:val="32"/>
          <w:szCs w:val="32"/>
        </w:rPr>
        <w:t>元。按照优、良、中、差评价等级，其中：评价等级为“优”的部门64个，占部门总数的90.14%；评价等级为“良”的部门7个，占部门总数的9.86%。</w:t>
      </w:r>
      <w:r w:rsidRPr="007E0944">
        <w:rPr>
          <w:rFonts w:ascii="仿宋" w:eastAsia="仿宋" w:hAnsi="仿宋"/>
          <w:bCs/>
          <w:sz w:val="32"/>
          <w:szCs w:val="32"/>
        </w:rPr>
        <w:t xml:space="preserve">  </w:t>
      </w:r>
    </w:p>
    <w:p w14:paraId="2BBABC90" w14:textId="77777777" w:rsidR="0051075C" w:rsidRPr="008161FC" w:rsidRDefault="0051075C" w:rsidP="0051075C">
      <w:pPr>
        <w:spacing w:line="520" w:lineRule="exact"/>
        <w:ind w:firstLineChars="200" w:firstLine="640"/>
        <w:rPr>
          <w:rFonts w:ascii="华文仿宋" w:eastAsia="华文仿宋" w:hAnsi="华文仿宋"/>
          <w:sz w:val="32"/>
          <w:szCs w:val="32"/>
        </w:rPr>
      </w:pPr>
      <w:r w:rsidRPr="008161FC">
        <w:rPr>
          <w:rFonts w:ascii="华文仿宋" w:eastAsia="华文仿宋" w:hAnsi="华文仿宋" w:hint="eastAsia"/>
          <w:sz w:val="32"/>
          <w:szCs w:val="32"/>
        </w:rPr>
        <w:t>三</w:t>
      </w:r>
      <w:r>
        <w:rPr>
          <w:rFonts w:ascii="华文仿宋" w:eastAsia="华文仿宋" w:hAnsi="华文仿宋" w:hint="eastAsia"/>
          <w:sz w:val="32"/>
          <w:szCs w:val="32"/>
        </w:rPr>
        <w:t>是</w:t>
      </w:r>
      <w:r w:rsidRPr="008161FC">
        <w:rPr>
          <w:rFonts w:ascii="华文仿宋" w:eastAsia="华文仿宋" w:hAnsi="华文仿宋" w:hint="eastAsia"/>
          <w:sz w:val="32"/>
          <w:szCs w:val="32"/>
        </w:rPr>
        <w:t>注重质量效能，打造重点评价新特色</w:t>
      </w:r>
    </w:p>
    <w:p w14:paraId="35E0A027" w14:textId="7A441941" w:rsidR="0051075C" w:rsidRDefault="0051075C" w:rsidP="0051075C">
      <w:pPr>
        <w:spacing w:line="520" w:lineRule="exact"/>
        <w:ind w:firstLineChars="200" w:firstLine="640"/>
        <w:rPr>
          <w:rFonts w:ascii="仿宋" w:eastAsia="仿宋" w:hAnsi="仿宋"/>
          <w:bCs/>
          <w:sz w:val="32"/>
          <w:szCs w:val="32"/>
        </w:rPr>
      </w:pPr>
      <w:r w:rsidRPr="007E0944">
        <w:rPr>
          <w:rFonts w:ascii="仿宋" w:eastAsia="仿宋" w:hAnsi="仿宋" w:hint="eastAsia"/>
          <w:bCs/>
          <w:sz w:val="32"/>
          <w:szCs w:val="32"/>
        </w:rPr>
        <w:t>2</w:t>
      </w:r>
      <w:r w:rsidRPr="007E0944">
        <w:rPr>
          <w:rFonts w:ascii="仿宋" w:eastAsia="仿宋" w:hAnsi="仿宋"/>
          <w:bCs/>
          <w:sz w:val="32"/>
          <w:szCs w:val="32"/>
        </w:rPr>
        <w:t>022</w:t>
      </w:r>
      <w:r w:rsidRPr="007E0944">
        <w:rPr>
          <w:rFonts w:ascii="仿宋" w:eastAsia="仿宋" w:hAnsi="仿宋" w:hint="eastAsia"/>
          <w:bCs/>
          <w:sz w:val="32"/>
          <w:szCs w:val="32"/>
        </w:rPr>
        <w:t>年重点围绕民生、惠企、科技、公共安全、农业、</w:t>
      </w:r>
      <w:r w:rsidRPr="007E0944">
        <w:rPr>
          <w:rFonts w:ascii="仿宋" w:eastAsia="仿宋" w:hAnsi="仿宋" w:hint="eastAsia"/>
          <w:bCs/>
          <w:sz w:val="32"/>
          <w:szCs w:val="32"/>
        </w:rPr>
        <w:lastRenderedPageBreak/>
        <w:t>环保等重点领域，精选了政福保工程、出口退税周转金、国土绿化试点示范项目以及应急抢险救援装备购置经费等</w:t>
      </w:r>
      <w:r>
        <w:rPr>
          <w:rFonts w:ascii="仿宋" w:eastAsia="仿宋" w:hAnsi="仿宋"/>
          <w:bCs/>
          <w:sz w:val="32"/>
          <w:szCs w:val="32"/>
        </w:rPr>
        <w:t>5</w:t>
      </w:r>
      <w:r w:rsidRPr="007E0944">
        <w:rPr>
          <w:rFonts w:ascii="仿宋" w:eastAsia="仿宋" w:hAnsi="仿宋" w:hint="eastAsia"/>
          <w:bCs/>
          <w:sz w:val="32"/>
          <w:szCs w:val="32"/>
        </w:rPr>
        <w:t>个项目和市政务服务和大数据管理局、市农科院2个部门（单位）整体支出资金作为</w:t>
      </w:r>
      <w:r>
        <w:rPr>
          <w:rFonts w:ascii="仿宋" w:eastAsia="仿宋" w:hAnsi="仿宋" w:hint="eastAsia"/>
          <w:bCs/>
          <w:sz w:val="32"/>
          <w:szCs w:val="32"/>
        </w:rPr>
        <w:t>财政</w:t>
      </w:r>
      <w:r w:rsidRPr="007E0944">
        <w:rPr>
          <w:rFonts w:ascii="仿宋" w:eastAsia="仿宋" w:hAnsi="仿宋" w:hint="eastAsia"/>
          <w:bCs/>
          <w:sz w:val="32"/>
          <w:szCs w:val="32"/>
        </w:rPr>
        <w:t>重点评价对象，涉及资金总额</w:t>
      </w:r>
      <w:r w:rsidRPr="00F36723">
        <w:rPr>
          <w:rFonts w:ascii="仿宋" w:eastAsia="仿宋" w:hAnsi="仿宋" w:hint="eastAsia"/>
          <w:bCs/>
          <w:sz w:val="32"/>
          <w:szCs w:val="32"/>
        </w:rPr>
        <w:t>45,</w:t>
      </w:r>
      <w:r>
        <w:rPr>
          <w:rFonts w:ascii="仿宋" w:eastAsia="仿宋" w:hAnsi="仿宋"/>
          <w:bCs/>
          <w:sz w:val="32"/>
          <w:szCs w:val="32"/>
        </w:rPr>
        <w:t>4</w:t>
      </w:r>
      <w:r w:rsidRPr="00F36723">
        <w:rPr>
          <w:rFonts w:ascii="仿宋" w:eastAsia="仿宋" w:hAnsi="仿宋" w:hint="eastAsia"/>
          <w:bCs/>
          <w:sz w:val="32"/>
          <w:szCs w:val="32"/>
        </w:rPr>
        <w:t>83.93</w:t>
      </w:r>
      <w:r w:rsidRPr="007E0944">
        <w:rPr>
          <w:rFonts w:ascii="仿宋" w:eastAsia="仿宋" w:hAnsi="仿宋" w:hint="eastAsia"/>
          <w:bCs/>
          <w:sz w:val="32"/>
          <w:szCs w:val="32"/>
        </w:rPr>
        <w:t>万元。</w:t>
      </w:r>
      <w:r>
        <w:rPr>
          <w:rFonts w:ascii="仿宋" w:eastAsia="仿宋" w:hAnsi="仿宋" w:hint="eastAsia"/>
          <w:bCs/>
          <w:sz w:val="32"/>
          <w:szCs w:val="32"/>
        </w:rPr>
        <w:t>在</w:t>
      </w:r>
      <w:r w:rsidRPr="00F36723">
        <w:rPr>
          <w:rFonts w:ascii="仿宋" w:eastAsia="仿宋" w:hAnsi="仿宋" w:hint="eastAsia"/>
          <w:bCs/>
          <w:sz w:val="32"/>
          <w:szCs w:val="32"/>
        </w:rPr>
        <w:t>科学</w:t>
      </w:r>
      <w:r>
        <w:rPr>
          <w:rFonts w:ascii="仿宋" w:eastAsia="仿宋" w:hAnsi="仿宋" w:hint="eastAsia"/>
          <w:bCs/>
          <w:sz w:val="32"/>
          <w:szCs w:val="32"/>
        </w:rPr>
        <w:t>编制</w:t>
      </w:r>
      <w:r w:rsidRPr="00F36723">
        <w:rPr>
          <w:rFonts w:ascii="仿宋" w:eastAsia="仿宋" w:hAnsi="仿宋" w:hint="eastAsia"/>
          <w:bCs/>
          <w:sz w:val="32"/>
          <w:szCs w:val="32"/>
        </w:rPr>
        <w:t>评价工作方案和评价指标体系</w:t>
      </w:r>
      <w:r>
        <w:rPr>
          <w:rFonts w:ascii="仿宋" w:eastAsia="仿宋" w:hAnsi="仿宋" w:hint="eastAsia"/>
          <w:bCs/>
          <w:sz w:val="32"/>
          <w:szCs w:val="32"/>
        </w:rPr>
        <w:t>的基础上</w:t>
      </w:r>
      <w:r w:rsidRPr="00F36723">
        <w:rPr>
          <w:rFonts w:ascii="仿宋" w:eastAsia="仿宋" w:hAnsi="仿宋" w:hint="eastAsia"/>
          <w:bCs/>
          <w:sz w:val="32"/>
          <w:szCs w:val="32"/>
        </w:rPr>
        <w:t>，采取</w:t>
      </w:r>
      <w:r w:rsidRPr="00F36723">
        <w:rPr>
          <w:rFonts w:ascii="仿宋" w:eastAsia="仿宋" w:hAnsi="仿宋"/>
          <w:bCs/>
          <w:sz w:val="32"/>
          <w:szCs w:val="32"/>
        </w:rPr>
        <w:t>深入项目现场</w:t>
      </w:r>
      <w:r w:rsidRPr="00F36723">
        <w:rPr>
          <w:rFonts w:ascii="仿宋" w:eastAsia="仿宋" w:hAnsi="仿宋" w:hint="eastAsia"/>
          <w:bCs/>
          <w:sz w:val="32"/>
          <w:szCs w:val="32"/>
        </w:rPr>
        <w:t>、核查财务信息、座谈交流、发放调研问卷等形式，</w:t>
      </w:r>
      <w:r w:rsidRPr="00F36723">
        <w:rPr>
          <w:rFonts w:ascii="仿宋" w:eastAsia="仿宋" w:hAnsi="仿宋"/>
          <w:bCs/>
          <w:sz w:val="32"/>
          <w:szCs w:val="32"/>
        </w:rPr>
        <w:t>对项目实施过程中的资金</w:t>
      </w:r>
      <w:r>
        <w:rPr>
          <w:rFonts w:ascii="仿宋" w:eastAsia="仿宋" w:hAnsi="仿宋" w:hint="eastAsia"/>
          <w:bCs/>
          <w:sz w:val="32"/>
          <w:szCs w:val="32"/>
        </w:rPr>
        <w:t>管理</w:t>
      </w:r>
      <w:r w:rsidRPr="00F36723">
        <w:rPr>
          <w:rFonts w:ascii="仿宋" w:eastAsia="仿宋" w:hAnsi="仿宋"/>
          <w:bCs/>
          <w:sz w:val="32"/>
          <w:szCs w:val="32"/>
        </w:rPr>
        <w:t>、组织管理</w:t>
      </w:r>
      <w:r>
        <w:rPr>
          <w:rFonts w:ascii="仿宋" w:eastAsia="仿宋" w:hAnsi="仿宋" w:hint="eastAsia"/>
          <w:bCs/>
          <w:sz w:val="32"/>
          <w:szCs w:val="32"/>
        </w:rPr>
        <w:t>、</w:t>
      </w:r>
      <w:r w:rsidRPr="00F36723">
        <w:rPr>
          <w:rFonts w:ascii="仿宋" w:eastAsia="仿宋" w:hAnsi="仿宋"/>
          <w:bCs/>
          <w:sz w:val="32"/>
          <w:szCs w:val="32"/>
        </w:rPr>
        <w:t>完成</w:t>
      </w:r>
      <w:r>
        <w:rPr>
          <w:rFonts w:ascii="仿宋" w:eastAsia="仿宋" w:hAnsi="仿宋" w:hint="eastAsia"/>
          <w:bCs/>
          <w:sz w:val="32"/>
          <w:szCs w:val="32"/>
        </w:rPr>
        <w:t>进度</w:t>
      </w:r>
      <w:r w:rsidRPr="00F36723">
        <w:rPr>
          <w:rFonts w:ascii="仿宋" w:eastAsia="仿宋" w:hAnsi="仿宋"/>
          <w:bCs/>
          <w:sz w:val="32"/>
          <w:szCs w:val="32"/>
        </w:rPr>
        <w:t>及</w:t>
      </w:r>
      <w:r>
        <w:rPr>
          <w:rFonts w:ascii="仿宋" w:eastAsia="仿宋" w:hAnsi="仿宋" w:hint="eastAsia"/>
          <w:bCs/>
          <w:sz w:val="32"/>
          <w:szCs w:val="32"/>
        </w:rPr>
        <w:t>综合</w:t>
      </w:r>
      <w:r w:rsidRPr="00F36723">
        <w:rPr>
          <w:rFonts w:ascii="仿宋" w:eastAsia="仿宋" w:hAnsi="仿宋"/>
          <w:bCs/>
          <w:sz w:val="32"/>
          <w:szCs w:val="32"/>
        </w:rPr>
        <w:t>效益情况进行了客观全面的评价，</w:t>
      </w:r>
      <w:r w:rsidRPr="00F36723">
        <w:rPr>
          <w:rFonts w:ascii="仿宋" w:eastAsia="仿宋" w:hAnsi="仿宋" w:hint="eastAsia"/>
          <w:bCs/>
          <w:sz w:val="32"/>
          <w:szCs w:val="32"/>
        </w:rPr>
        <w:t>共发现问题</w:t>
      </w:r>
      <w:r w:rsidRPr="00F36723">
        <w:rPr>
          <w:rFonts w:ascii="仿宋" w:eastAsia="仿宋" w:hAnsi="仿宋"/>
          <w:bCs/>
          <w:sz w:val="32"/>
          <w:szCs w:val="32"/>
        </w:rPr>
        <w:t>2</w:t>
      </w:r>
      <w:r>
        <w:rPr>
          <w:rFonts w:ascii="仿宋" w:eastAsia="仿宋" w:hAnsi="仿宋"/>
          <w:bCs/>
          <w:sz w:val="32"/>
          <w:szCs w:val="32"/>
        </w:rPr>
        <w:t>2</w:t>
      </w:r>
      <w:r w:rsidRPr="00F36723">
        <w:rPr>
          <w:rFonts w:ascii="仿宋" w:eastAsia="仿宋" w:hAnsi="仿宋" w:hint="eastAsia"/>
          <w:bCs/>
          <w:sz w:val="32"/>
          <w:szCs w:val="32"/>
        </w:rPr>
        <w:t>条，针对性提出建议</w:t>
      </w:r>
      <w:r w:rsidRPr="00F36723">
        <w:rPr>
          <w:rFonts w:ascii="仿宋" w:eastAsia="仿宋" w:hAnsi="仿宋"/>
          <w:bCs/>
          <w:sz w:val="32"/>
          <w:szCs w:val="32"/>
        </w:rPr>
        <w:t>2</w:t>
      </w:r>
      <w:r>
        <w:rPr>
          <w:rFonts w:ascii="仿宋" w:eastAsia="仿宋" w:hAnsi="仿宋"/>
          <w:bCs/>
          <w:sz w:val="32"/>
          <w:szCs w:val="32"/>
        </w:rPr>
        <w:t>6</w:t>
      </w:r>
      <w:r w:rsidRPr="00F36723">
        <w:rPr>
          <w:rFonts w:ascii="仿宋" w:eastAsia="仿宋" w:hAnsi="仿宋" w:hint="eastAsia"/>
          <w:bCs/>
          <w:sz w:val="32"/>
          <w:szCs w:val="32"/>
        </w:rPr>
        <w:t>条</w:t>
      </w:r>
      <w:r w:rsidRPr="00F36723">
        <w:rPr>
          <w:rFonts w:ascii="仿宋" w:eastAsia="仿宋" w:hAnsi="仿宋"/>
          <w:bCs/>
          <w:sz w:val="32"/>
          <w:szCs w:val="32"/>
        </w:rPr>
        <w:t>。</w:t>
      </w:r>
      <w:r w:rsidRPr="007E0944">
        <w:rPr>
          <w:rFonts w:ascii="仿宋" w:eastAsia="仿宋" w:hAnsi="仿宋"/>
          <w:bCs/>
          <w:sz w:val="32"/>
          <w:szCs w:val="32"/>
        </w:rPr>
        <w:t xml:space="preserve"> </w:t>
      </w:r>
      <w:bookmarkStart w:id="1" w:name="_Hlk51914756"/>
      <w:r>
        <w:rPr>
          <w:rFonts w:ascii="仿宋" w:eastAsia="仿宋" w:hAnsi="仿宋" w:hint="eastAsia"/>
          <w:bCs/>
          <w:sz w:val="32"/>
          <w:szCs w:val="32"/>
        </w:rPr>
        <w:t>工作中，严格落实《预算法》及其它财经纪律相关规定，</w:t>
      </w:r>
      <w:r w:rsidRPr="001453A0">
        <w:rPr>
          <w:rFonts w:ascii="仿宋" w:eastAsia="仿宋" w:hAnsi="仿宋" w:hint="eastAsia"/>
          <w:bCs/>
          <w:sz w:val="32"/>
          <w:szCs w:val="32"/>
        </w:rPr>
        <w:t>强化对工作质量的管控，做到流程合规、效率最高、质量更好、纪律更严。</w:t>
      </w:r>
    </w:p>
    <w:p w14:paraId="056CC8B8" w14:textId="5BF448DF" w:rsidR="0051075C" w:rsidRPr="007E0944" w:rsidRDefault="0051075C" w:rsidP="0051075C">
      <w:pPr>
        <w:spacing w:line="520" w:lineRule="exact"/>
        <w:ind w:firstLineChars="200" w:firstLine="640"/>
        <w:rPr>
          <w:rFonts w:ascii="仿宋" w:eastAsia="仿宋" w:hAnsi="仿宋"/>
          <w:bCs/>
          <w:sz w:val="32"/>
          <w:szCs w:val="32"/>
        </w:rPr>
      </w:pPr>
      <w:r>
        <w:rPr>
          <w:rFonts w:ascii="仿宋" w:eastAsia="仿宋" w:hAnsi="仿宋" w:hint="eastAsia"/>
          <w:bCs/>
          <w:sz w:val="32"/>
          <w:szCs w:val="32"/>
        </w:rPr>
        <w:t>同时</w:t>
      </w:r>
      <w:r w:rsidR="00AC448C">
        <w:rPr>
          <w:rFonts w:ascii="仿宋" w:eastAsia="仿宋" w:hAnsi="仿宋" w:hint="eastAsia"/>
          <w:bCs/>
          <w:sz w:val="32"/>
          <w:szCs w:val="32"/>
        </w:rPr>
        <w:t>强化</w:t>
      </w:r>
      <w:r>
        <w:rPr>
          <w:rFonts w:ascii="仿宋" w:eastAsia="仿宋" w:hAnsi="仿宋" w:hint="eastAsia"/>
          <w:bCs/>
          <w:sz w:val="32"/>
          <w:szCs w:val="32"/>
        </w:rPr>
        <w:t>绩效评价结果运用，</w:t>
      </w:r>
      <w:r w:rsidRPr="00F36723">
        <w:rPr>
          <w:rFonts w:ascii="仿宋" w:eastAsia="仿宋" w:hAnsi="仿宋"/>
          <w:bCs/>
          <w:sz w:val="32"/>
          <w:szCs w:val="32"/>
        </w:rPr>
        <w:t>以</w:t>
      </w:r>
      <w:r w:rsidRPr="00F36723">
        <w:rPr>
          <w:rFonts w:ascii="仿宋" w:eastAsia="仿宋" w:hAnsi="仿宋" w:hint="eastAsia"/>
          <w:bCs/>
          <w:sz w:val="32"/>
          <w:szCs w:val="32"/>
        </w:rPr>
        <w:t>“问题整改提醒函”</w:t>
      </w:r>
      <w:r w:rsidRPr="00F36723">
        <w:rPr>
          <w:rFonts w:ascii="仿宋" w:eastAsia="仿宋" w:hAnsi="仿宋"/>
          <w:bCs/>
          <w:sz w:val="32"/>
          <w:szCs w:val="32"/>
        </w:rPr>
        <w:t>的形式，将</w:t>
      </w:r>
      <w:r w:rsidR="00AC448C">
        <w:rPr>
          <w:rFonts w:ascii="仿宋" w:eastAsia="仿宋" w:hAnsi="仿宋" w:hint="eastAsia"/>
          <w:bCs/>
          <w:sz w:val="32"/>
          <w:szCs w:val="32"/>
        </w:rPr>
        <w:t>重点项目</w:t>
      </w:r>
      <w:r w:rsidRPr="00F36723">
        <w:rPr>
          <w:rFonts w:ascii="仿宋" w:eastAsia="仿宋" w:hAnsi="仿宋"/>
          <w:bCs/>
          <w:sz w:val="32"/>
          <w:szCs w:val="32"/>
        </w:rPr>
        <w:t>评价结果、问题和建议反馈给被评价部门和单位，督促其落实整改。</w:t>
      </w:r>
      <w:r w:rsidR="0019360B">
        <w:rPr>
          <w:rFonts w:ascii="仿宋" w:eastAsia="仿宋" w:hAnsi="仿宋" w:hint="eastAsia"/>
          <w:bCs/>
          <w:sz w:val="32"/>
          <w:szCs w:val="32"/>
        </w:rPr>
        <w:t>并</w:t>
      </w:r>
      <w:r w:rsidRPr="00F36723">
        <w:rPr>
          <w:rFonts w:ascii="仿宋" w:eastAsia="仿宋" w:hAnsi="仿宋"/>
          <w:bCs/>
          <w:sz w:val="32"/>
          <w:szCs w:val="32"/>
        </w:rPr>
        <w:t>将评价结果</w:t>
      </w:r>
      <w:r>
        <w:rPr>
          <w:rFonts w:ascii="仿宋" w:eastAsia="仿宋" w:hAnsi="仿宋" w:hint="eastAsia"/>
          <w:bCs/>
          <w:sz w:val="32"/>
          <w:szCs w:val="32"/>
        </w:rPr>
        <w:t>报送</w:t>
      </w:r>
      <w:r w:rsidRPr="00F36723">
        <w:rPr>
          <w:rFonts w:ascii="仿宋" w:eastAsia="仿宋" w:hAnsi="仿宋"/>
          <w:bCs/>
          <w:sz w:val="32"/>
          <w:szCs w:val="32"/>
        </w:rPr>
        <w:t>局领导和相关业务科室</w:t>
      </w:r>
      <w:r>
        <w:rPr>
          <w:rFonts w:ascii="仿宋" w:eastAsia="仿宋" w:hAnsi="仿宋" w:hint="eastAsia"/>
          <w:bCs/>
          <w:sz w:val="32"/>
          <w:szCs w:val="32"/>
        </w:rPr>
        <w:t>，建议</w:t>
      </w:r>
      <w:r w:rsidRPr="00F36723">
        <w:rPr>
          <w:rFonts w:ascii="仿宋" w:eastAsia="仿宋" w:hAnsi="仿宋"/>
          <w:bCs/>
          <w:sz w:val="32"/>
          <w:szCs w:val="32"/>
        </w:rPr>
        <w:t>对专项资金使用规范、绩效显著的项目，在安排预算时优先考虑；对专项资金使用不规范、绩效差的项目，督促改进，在安排预算时从紧掌握。</w:t>
      </w:r>
    </w:p>
    <w:p w14:paraId="395CF86F" w14:textId="77777777" w:rsidR="0051075C" w:rsidRPr="008161FC" w:rsidRDefault="0051075C" w:rsidP="0051075C">
      <w:pPr>
        <w:spacing w:line="520" w:lineRule="exact"/>
        <w:ind w:firstLineChars="200" w:firstLine="640"/>
        <w:rPr>
          <w:rFonts w:ascii="华文仿宋" w:eastAsia="华文仿宋" w:hAnsi="华文仿宋"/>
          <w:sz w:val="32"/>
          <w:szCs w:val="32"/>
        </w:rPr>
      </w:pPr>
      <w:r w:rsidRPr="008161FC">
        <w:rPr>
          <w:rFonts w:ascii="华文仿宋" w:eastAsia="华文仿宋" w:hAnsi="华文仿宋" w:hint="eastAsia"/>
          <w:sz w:val="32"/>
          <w:szCs w:val="32"/>
        </w:rPr>
        <w:t>四</w:t>
      </w:r>
      <w:r>
        <w:rPr>
          <w:rFonts w:ascii="华文仿宋" w:eastAsia="华文仿宋" w:hAnsi="华文仿宋" w:hint="eastAsia"/>
          <w:sz w:val="32"/>
          <w:szCs w:val="32"/>
        </w:rPr>
        <w:t>是</w:t>
      </w:r>
      <w:r w:rsidRPr="008161FC">
        <w:rPr>
          <w:rFonts w:ascii="华文仿宋" w:eastAsia="华文仿宋" w:hAnsi="华文仿宋" w:hint="eastAsia"/>
          <w:sz w:val="32"/>
          <w:szCs w:val="32"/>
        </w:rPr>
        <w:t>严过程，资金“双监控”</w:t>
      </w:r>
      <w:bookmarkEnd w:id="1"/>
      <w:r w:rsidRPr="008161FC">
        <w:rPr>
          <w:rFonts w:ascii="华文仿宋" w:eastAsia="华文仿宋" w:hAnsi="华文仿宋" w:hint="eastAsia"/>
          <w:sz w:val="32"/>
          <w:szCs w:val="32"/>
        </w:rPr>
        <w:t>实现全覆盖</w:t>
      </w:r>
    </w:p>
    <w:p w14:paraId="3EB3A001" w14:textId="067384E1" w:rsidR="0051075C" w:rsidRDefault="0019360B" w:rsidP="0051075C">
      <w:pPr>
        <w:spacing w:line="520" w:lineRule="exact"/>
        <w:ind w:firstLineChars="200" w:firstLine="640"/>
        <w:rPr>
          <w:rFonts w:ascii="仿宋" w:eastAsia="仿宋" w:hAnsi="仿宋"/>
          <w:bCs/>
          <w:sz w:val="32"/>
          <w:szCs w:val="32"/>
        </w:rPr>
      </w:pPr>
      <w:r>
        <w:rPr>
          <w:rFonts w:ascii="仿宋" w:eastAsia="仿宋" w:hAnsi="仿宋" w:hint="eastAsia"/>
          <w:bCs/>
          <w:sz w:val="32"/>
          <w:szCs w:val="32"/>
        </w:rPr>
        <w:t>按照工作时间节点，</w:t>
      </w:r>
      <w:r w:rsidR="0051075C" w:rsidRPr="007E0944">
        <w:rPr>
          <w:rFonts w:ascii="仿宋" w:eastAsia="仿宋" w:hAnsi="仿宋" w:hint="eastAsia"/>
          <w:bCs/>
          <w:sz w:val="32"/>
          <w:szCs w:val="32"/>
        </w:rPr>
        <w:t>组织对市本级2</w:t>
      </w:r>
      <w:r w:rsidR="0051075C" w:rsidRPr="007E0944">
        <w:rPr>
          <w:rFonts w:ascii="仿宋" w:eastAsia="仿宋" w:hAnsi="仿宋"/>
          <w:bCs/>
          <w:sz w:val="32"/>
          <w:szCs w:val="32"/>
        </w:rPr>
        <w:t>022</w:t>
      </w:r>
      <w:r w:rsidR="0051075C" w:rsidRPr="007E0944">
        <w:rPr>
          <w:rFonts w:ascii="仿宋" w:eastAsia="仿宋" w:hAnsi="仿宋" w:hint="eastAsia"/>
          <w:bCs/>
          <w:sz w:val="32"/>
          <w:szCs w:val="32"/>
        </w:rPr>
        <w:t>年度所有项目</w:t>
      </w:r>
      <w:r w:rsidR="0051075C">
        <w:rPr>
          <w:rFonts w:ascii="仿宋" w:eastAsia="仿宋" w:hAnsi="仿宋" w:hint="eastAsia"/>
          <w:bCs/>
          <w:sz w:val="32"/>
          <w:szCs w:val="32"/>
        </w:rPr>
        <w:t>（政策）</w:t>
      </w:r>
      <w:r w:rsidR="0051075C" w:rsidRPr="007E0944">
        <w:rPr>
          <w:rFonts w:ascii="仿宋" w:eastAsia="仿宋" w:hAnsi="仿宋" w:hint="eastAsia"/>
          <w:bCs/>
          <w:sz w:val="32"/>
          <w:szCs w:val="32"/>
        </w:rPr>
        <w:t>资金</w:t>
      </w:r>
      <w:r>
        <w:rPr>
          <w:rFonts w:ascii="仿宋" w:eastAsia="仿宋" w:hAnsi="仿宋" w:hint="eastAsia"/>
          <w:bCs/>
          <w:sz w:val="32"/>
          <w:szCs w:val="32"/>
        </w:rPr>
        <w:t>1-</w:t>
      </w:r>
      <w:r>
        <w:rPr>
          <w:rFonts w:ascii="仿宋" w:eastAsia="仿宋" w:hAnsi="仿宋"/>
          <w:bCs/>
          <w:sz w:val="32"/>
          <w:szCs w:val="32"/>
        </w:rPr>
        <w:t>7</w:t>
      </w:r>
      <w:r>
        <w:rPr>
          <w:rFonts w:ascii="仿宋" w:eastAsia="仿宋" w:hAnsi="仿宋" w:hint="eastAsia"/>
          <w:bCs/>
          <w:sz w:val="32"/>
          <w:szCs w:val="32"/>
        </w:rPr>
        <w:t>月份</w:t>
      </w:r>
      <w:r w:rsidR="0051075C" w:rsidRPr="007E0944">
        <w:rPr>
          <w:rFonts w:ascii="仿宋" w:eastAsia="仿宋" w:hAnsi="仿宋" w:hint="eastAsia"/>
          <w:bCs/>
          <w:sz w:val="32"/>
          <w:szCs w:val="32"/>
        </w:rPr>
        <w:t>的“绩效目标实现程度”及“预算执行进度”进行了“双监控”，</w:t>
      </w:r>
      <w:r w:rsidR="0051075C">
        <w:rPr>
          <w:rFonts w:ascii="仿宋" w:eastAsia="仿宋" w:hAnsi="仿宋" w:hint="eastAsia"/>
          <w:bCs/>
          <w:sz w:val="32"/>
          <w:szCs w:val="32"/>
        </w:rPr>
        <w:t>涉及</w:t>
      </w:r>
      <w:r w:rsidR="0051075C" w:rsidRPr="00443AC8">
        <w:rPr>
          <w:rFonts w:ascii="仿宋" w:eastAsia="仿宋" w:hAnsi="仿宋"/>
          <w:bCs/>
          <w:sz w:val="32"/>
          <w:szCs w:val="32"/>
        </w:rPr>
        <w:t>319个市直部门（单位）</w:t>
      </w:r>
      <w:r w:rsidR="0051075C">
        <w:rPr>
          <w:rFonts w:ascii="仿宋" w:eastAsia="仿宋" w:hAnsi="仿宋" w:hint="eastAsia"/>
          <w:bCs/>
          <w:sz w:val="32"/>
          <w:szCs w:val="32"/>
        </w:rPr>
        <w:t>、</w:t>
      </w:r>
      <w:r w:rsidR="0051075C" w:rsidRPr="00443AC8">
        <w:rPr>
          <w:rFonts w:ascii="仿宋" w:eastAsia="仿宋" w:hAnsi="仿宋"/>
          <w:bCs/>
          <w:sz w:val="32"/>
          <w:szCs w:val="32"/>
        </w:rPr>
        <w:t>2311个项目</w:t>
      </w:r>
      <w:r w:rsidR="0051075C">
        <w:rPr>
          <w:rFonts w:ascii="仿宋" w:eastAsia="仿宋" w:hAnsi="仿宋" w:hint="eastAsia"/>
          <w:bCs/>
          <w:sz w:val="32"/>
          <w:szCs w:val="32"/>
        </w:rPr>
        <w:t>。监控结果显示：</w:t>
      </w:r>
      <w:r w:rsidR="0051075C" w:rsidRPr="00443AC8">
        <w:rPr>
          <w:rFonts w:ascii="仿宋" w:eastAsia="仿宋" w:hAnsi="仿宋"/>
          <w:bCs/>
          <w:sz w:val="32"/>
          <w:szCs w:val="32"/>
        </w:rPr>
        <w:t>年初预算</w:t>
      </w:r>
      <w:bookmarkStart w:id="2" w:name="_Hlk145515418"/>
      <w:r w:rsidR="00AC448C">
        <w:rPr>
          <w:rFonts w:ascii="仿宋" w:eastAsia="仿宋" w:hAnsi="仿宋" w:hint="eastAsia"/>
          <w:bCs/>
          <w:sz w:val="32"/>
          <w:szCs w:val="32"/>
        </w:rPr>
        <w:t>总额为</w:t>
      </w:r>
      <w:bookmarkEnd w:id="2"/>
      <w:r w:rsidR="0051075C" w:rsidRPr="00443AC8">
        <w:rPr>
          <w:rFonts w:ascii="仿宋" w:eastAsia="仿宋" w:hAnsi="仿宋"/>
          <w:bCs/>
          <w:sz w:val="32"/>
          <w:szCs w:val="32"/>
        </w:rPr>
        <w:t>213974.18万元，调整预算</w:t>
      </w:r>
      <w:r w:rsidR="00AC448C">
        <w:rPr>
          <w:rFonts w:ascii="仿宋" w:eastAsia="仿宋" w:hAnsi="仿宋" w:hint="eastAsia"/>
          <w:bCs/>
          <w:sz w:val="32"/>
          <w:szCs w:val="32"/>
        </w:rPr>
        <w:t>总额为</w:t>
      </w:r>
      <w:r w:rsidR="0051075C" w:rsidRPr="00443AC8">
        <w:rPr>
          <w:rFonts w:ascii="仿宋" w:eastAsia="仿宋" w:hAnsi="仿宋"/>
          <w:bCs/>
          <w:sz w:val="32"/>
          <w:szCs w:val="32"/>
        </w:rPr>
        <w:t>196665.86万元，</w:t>
      </w:r>
      <w:r>
        <w:rPr>
          <w:rFonts w:ascii="仿宋" w:eastAsia="仿宋" w:hAnsi="仿宋" w:hint="eastAsia"/>
          <w:bCs/>
          <w:sz w:val="32"/>
          <w:szCs w:val="32"/>
        </w:rPr>
        <w:t>截止7月3</w:t>
      </w:r>
      <w:r>
        <w:rPr>
          <w:rFonts w:ascii="仿宋" w:eastAsia="仿宋" w:hAnsi="仿宋"/>
          <w:bCs/>
          <w:sz w:val="32"/>
          <w:szCs w:val="32"/>
        </w:rPr>
        <w:t>1</w:t>
      </w:r>
      <w:r>
        <w:rPr>
          <w:rFonts w:ascii="仿宋" w:eastAsia="仿宋" w:hAnsi="仿宋" w:hint="eastAsia"/>
          <w:bCs/>
          <w:sz w:val="32"/>
          <w:szCs w:val="32"/>
        </w:rPr>
        <w:t>日，</w:t>
      </w:r>
      <w:r w:rsidR="0051075C" w:rsidRPr="00443AC8">
        <w:rPr>
          <w:rFonts w:ascii="仿宋" w:eastAsia="仿宋" w:hAnsi="仿宋"/>
          <w:bCs/>
          <w:sz w:val="32"/>
          <w:szCs w:val="32"/>
        </w:rPr>
        <w:t>预算执行数55606.16万元</w:t>
      </w:r>
      <w:r w:rsidR="0051075C">
        <w:rPr>
          <w:rFonts w:ascii="仿宋" w:eastAsia="仿宋" w:hAnsi="仿宋" w:hint="eastAsia"/>
          <w:bCs/>
          <w:sz w:val="32"/>
          <w:szCs w:val="32"/>
        </w:rPr>
        <w:t>，</w:t>
      </w:r>
      <w:r w:rsidR="0051075C" w:rsidRPr="00C66D40">
        <w:rPr>
          <w:rFonts w:ascii="仿宋" w:eastAsia="仿宋" w:hAnsi="仿宋" w:hint="eastAsia"/>
          <w:bCs/>
          <w:sz w:val="32"/>
          <w:szCs w:val="32"/>
        </w:rPr>
        <w:t>执行率</w:t>
      </w:r>
      <w:r w:rsidR="0051075C" w:rsidRPr="00C66D40">
        <w:rPr>
          <w:rFonts w:ascii="仿宋" w:eastAsia="仿宋" w:hAnsi="仿宋"/>
          <w:bCs/>
          <w:sz w:val="32"/>
          <w:szCs w:val="32"/>
        </w:rPr>
        <w:t>28.27%。</w:t>
      </w:r>
      <w:r w:rsidR="0051075C" w:rsidRPr="007E0944">
        <w:rPr>
          <w:rFonts w:ascii="仿宋" w:eastAsia="仿宋" w:hAnsi="仿宋" w:hint="eastAsia"/>
          <w:bCs/>
          <w:sz w:val="32"/>
          <w:szCs w:val="32"/>
        </w:rPr>
        <w:t>项目资金</w:t>
      </w:r>
      <w:r w:rsidR="0051075C">
        <w:rPr>
          <w:rFonts w:ascii="仿宋" w:eastAsia="仿宋" w:hAnsi="仿宋" w:hint="eastAsia"/>
          <w:bCs/>
          <w:sz w:val="32"/>
          <w:szCs w:val="32"/>
        </w:rPr>
        <w:t>绩效</w:t>
      </w:r>
      <w:r w:rsidR="0051075C" w:rsidRPr="007E0944">
        <w:rPr>
          <w:rFonts w:ascii="仿宋" w:eastAsia="仿宋" w:hAnsi="仿宋" w:hint="eastAsia"/>
          <w:bCs/>
          <w:sz w:val="32"/>
          <w:szCs w:val="32"/>
        </w:rPr>
        <w:t>监控</w:t>
      </w:r>
      <w:r w:rsidR="0051075C">
        <w:rPr>
          <w:rFonts w:ascii="仿宋" w:eastAsia="仿宋" w:hAnsi="仿宋" w:hint="eastAsia"/>
          <w:bCs/>
          <w:sz w:val="32"/>
          <w:szCs w:val="32"/>
        </w:rPr>
        <w:t>工作</w:t>
      </w:r>
      <w:r w:rsidR="0051075C" w:rsidRPr="007E0944">
        <w:rPr>
          <w:rFonts w:ascii="仿宋" w:eastAsia="仿宋" w:hAnsi="仿宋" w:hint="eastAsia"/>
          <w:bCs/>
          <w:sz w:val="32"/>
          <w:szCs w:val="32"/>
        </w:rPr>
        <w:t>实现了全覆盖。</w:t>
      </w:r>
    </w:p>
    <w:p w14:paraId="2A8A1ED1" w14:textId="77777777" w:rsidR="0051075C" w:rsidRPr="00C73A6A" w:rsidRDefault="0051075C" w:rsidP="0051075C">
      <w:pPr>
        <w:spacing w:line="520" w:lineRule="exact"/>
        <w:ind w:firstLineChars="200" w:firstLine="640"/>
        <w:rPr>
          <w:rFonts w:ascii="楷体" w:eastAsia="楷体" w:hAnsi="楷体"/>
          <w:sz w:val="32"/>
          <w:szCs w:val="32"/>
        </w:rPr>
      </w:pPr>
      <w:r w:rsidRPr="00C73A6A">
        <w:rPr>
          <w:rFonts w:ascii="楷体" w:eastAsia="楷体" w:hAnsi="楷体" w:hint="eastAsia"/>
          <w:sz w:val="32"/>
          <w:szCs w:val="32"/>
        </w:rPr>
        <w:t>（二）重点项目资金使用及绩效情况</w:t>
      </w:r>
    </w:p>
    <w:p w14:paraId="6DD16A8F" w14:textId="1CCE1289" w:rsidR="0051075C" w:rsidRDefault="0052148A" w:rsidP="0051075C">
      <w:pPr>
        <w:spacing w:line="520" w:lineRule="exact"/>
        <w:ind w:firstLineChars="200" w:firstLine="640"/>
        <w:rPr>
          <w:rFonts w:ascii="仿宋" w:eastAsia="仿宋" w:hAnsi="仿宋"/>
          <w:bCs/>
          <w:sz w:val="32"/>
          <w:szCs w:val="32"/>
        </w:rPr>
      </w:pPr>
      <w:r>
        <w:rPr>
          <w:rFonts w:ascii="仿宋" w:eastAsia="仿宋" w:hAnsi="仿宋" w:hint="eastAsia"/>
          <w:bCs/>
          <w:sz w:val="32"/>
          <w:szCs w:val="32"/>
        </w:rPr>
        <w:lastRenderedPageBreak/>
        <w:t>1、</w:t>
      </w:r>
      <w:bookmarkStart w:id="3" w:name="_Hlk145429510"/>
      <w:r w:rsidRPr="0052148A">
        <w:rPr>
          <w:rFonts w:ascii="仿宋" w:eastAsia="仿宋" w:hAnsi="仿宋" w:hint="eastAsia"/>
          <w:bCs/>
          <w:sz w:val="32"/>
          <w:szCs w:val="32"/>
        </w:rPr>
        <w:t>应急抢险救援装备购置</w:t>
      </w:r>
      <w:bookmarkEnd w:id="3"/>
      <w:r w:rsidRPr="0052148A">
        <w:rPr>
          <w:rFonts w:ascii="仿宋" w:eastAsia="仿宋" w:hAnsi="仿宋" w:hint="eastAsia"/>
          <w:bCs/>
          <w:sz w:val="32"/>
          <w:szCs w:val="32"/>
        </w:rPr>
        <w:t>经费项目</w:t>
      </w:r>
    </w:p>
    <w:p w14:paraId="1C33FAAD" w14:textId="7DDBCB79" w:rsidR="0052148A" w:rsidRDefault="0019360B" w:rsidP="0019360B">
      <w:pPr>
        <w:spacing w:line="520" w:lineRule="exact"/>
        <w:ind w:firstLineChars="200" w:firstLine="640"/>
        <w:rPr>
          <w:rFonts w:ascii="仿宋" w:eastAsia="仿宋" w:hAnsi="仿宋"/>
          <w:bCs/>
          <w:sz w:val="32"/>
          <w:szCs w:val="32"/>
          <w:lang w:val="zh-TW" w:bidi="zh-TW"/>
        </w:rPr>
      </w:pPr>
      <w:r>
        <w:rPr>
          <w:rFonts w:ascii="仿宋" w:eastAsia="仿宋" w:hAnsi="仿宋" w:hint="eastAsia"/>
          <w:bCs/>
          <w:sz w:val="32"/>
          <w:szCs w:val="32"/>
          <w:lang w:bidi="zh-TW"/>
        </w:rPr>
        <w:t>为</w:t>
      </w:r>
      <w:r w:rsidR="0052148A" w:rsidRPr="0052148A">
        <w:rPr>
          <w:rFonts w:ascii="仿宋" w:eastAsia="仿宋" w:hAnsi="仿宋" w:hint="eastAsia"/>
          <w:bCs/>
          <w:sz w:val="32"/>
          <w:szCs w:val="32"/>
          <w:lang w:bidi="zh-TW"/>
        </w:rPr>
        <w:t>加快补齐应急抢险救援装备保障短板，提高预防和处置突发事件的装备保障能力，提升监测预警、实战能力</w:t>
      </w:r>
      <w:r w:rsidR="00714C85">
        <w:rPr>
          <w:rFonts w:ascii="仿宋" w:eastAsia="仿宋" w:hAnsi="仿宋" w:hint="eastAsia"/>
          <w:bCs/>
          <w:sz w:val="32"/>
          <w:szCs w:val="32"/>
          <w:lang w:bidi="zh-TW"/>
        </w:rPr>
        <w:t xml:space="preserve">。 </w:t>
      </w:r>
      <w:r w:rsidR="0052148A">
        <w:rPr>
          <w:rFonts w:ascii="仿宋" w:eastAsia="仿宋" w:hAnsi="仿宋" w:hint="eastAsia"/>
          <w:bCs/>
          <w:sz w:val="32"/>
          <w:szCs w:val="32"/>
          <w:lang w:bidi="zh-TW"/>
        </w:rPr>
        <w:t>2</w:t>
      </w:r>
      <w:r w:rsidR="0052148A">
        <w:rPr>
          <w:rFonts w:ascii="仿宋" w:eastAsia="仿宋" w:hAnsi="仿宋"/>
          <w:bCs/>
          <w:sz w:val="32"/>
          <w:szCs w:val="32"/>
          <w:lang w:bidi="zh-TW"/>
        </w:rPr>
        <w:t>021</w:t>
      </w:r>
      <w:r w:rsidR="0052148A">
        <w:rPr>
          <w:rFonts w:ascii="仿宋" w:eastAsia="仿宋" w:hAnsi="仿宋" w:hint="eastAsia"/>
          <w:bCs/>
          <w:sz w:val="32"/>
          <w:szCs w:val="32"/>
          <w:lang w:bidi="zh-TW"/>
        </w:rPr>
        <w:t>年</w:t>
      </w:r>
      <w:r w:rsidR="0052148A" w:rsidRPr="0052148A">
        <w:rPr>
          <w:rFonts w:ascii="仿宋" w:eastAsia="仿宋" w:hAnsi="仿宋" w:hint="eastAsia"/>
          <w:bCs/>
          <w:sz w:val="32"/>
          <w:szCs w:val="32"/>
          <w:lang w:bidi="zh-TW"/>
        </w:rPr>
        <w:t>市本级财政</w:t>
      </w:r>
      <w:r w:rsidR="0052148A">
        <w:rPr>
          <w:rFonts w:ascii="仿宋" w:eastAsia="仿宋" w:hAnsi="仿宋" w:hint="eastAsia"/>
          <w:bCs/>
          <w:sz w:val="32"/>
          <w:szCs w:val="32"/>
          <w:lang w:bidi="zh-TW"/>
        </w:rPr>
        <w:t>安排</w:t>
      </w:r>
      <w:r w:rsidR="0052148A" w:rsidRPr="0052148A">
        <w:rPr>
          <w:rFonts w:ascii="仿宋" w:eastAsia="仿宋" w:hAnsi="仿宋" w:hint="eastAsia"/>
          <w:bCs/>
          <w:sz w:val="32"/>
          <w:szCs w:val="32"/>
          <w:lang w:bidi="zh-TW"/>
        </w:rPr>
        <w:t>应急抢险救援装备购置</w:t>
      </w:r>
      <w:r w:rsidR="0052148A" w:rsidRPr="0052148A">
        <w:rPr>
          <w:rFonts w:ascii="仿宋" w:eastAsia="仿宋" w:hAnsi="仿宋" w:hint="eastAsia"/>
          <w:bCs/>
          <w:sz w:val="32"/>
          <w:szCs w:val="32"/>
        </w:rPr>
        <w:t>资金995.67万元，其中通过政府采购完成金额为966.50万元，直接采购完成金额为29.17万元。截止2021年12月31日，该项目直接支出资金为604.02万元，支付比例为61%</w:t>
      </w:r>
      <w:r w:rsidRPr="0052148A">
        <w:rPr>
          <w:rFonts w:ascii="仿宋" w:eastAsia="仿宋" w:hAnsi="仿宋" w:hint="eastAsia"/>
          <w:bCs/>
          <w:sz w:val="32"/>
          <w:szCs w:val="32"/>
        </w:rPr>
        <w:t>（主要为移动应急指挥平台</w:t>
      </w:r>
      <w:r>
        <w:rPr>
          <w:rFonts w:ascii="仿宋" w:eastAsia="仿宋" w:hAnsi="仿宋" w:hint="eastAsia"/>
          <w:bCs/>
          <w:sz w:val="32"/>
          <w:szCs w:val="32"/>
        </w:rPr>
        <w:t>，</w:t>
      </w:r>
      <w:r w:rsidR="00AC448C">
        <w:rPr>
          <w:rFonts w:ascii="仿宋" w:eastAsia="仿宋" w:hAnsi="仿宋" w:hint="eastAsia"/>
          <w:bCs/>
          <w:sz w:val="32"/>
          <w:szCs w:val="32"/>
        </w:rPr>
        <w:t>由于</w:t>
      </w:r>
      <w:r w:rsidRPr="0052148A">
        <w:rPr>
          <w:rFonts w:ascii="仿宋" w:eastAsia="仿宋" w:hAnsi="仿宋" w:hint="eastAsia"/>
          <w:bCs/>
          <w:sz w:val="32"/>
          <w:szCs w:val="32"/>
        </w:rPr>
        <w:t>疫情</w:t>
      </w:r>
      <w:r w:rsidR="00AC448C">
        <w:rPr>
          <w:rFonts w:ascii="仿宋" w:eastAsia="仿宋" w:hAnsi="仿宋" w:hint="eastAsia"/>
          <w:bCs/>
          <w:sz w:val="32"/>
          <w:szCs w:val="32"/>
        </w:rPr>
        <w:t>原因</w:t>
      </w:r>
      <w:r w:rsidRPr="0052148A">
        <w:rPr>
          <w:rFonts w:ascii="仿宋" w:eastAsia="仿宋" w:hAnsi="仿宋" w:hint="eastAsia"/>
          <w:bCs/>
          <w:sz w:val="32"/>
          <w:szCs w:val="32"/>
        </w:rPr>
        <w:t>，导致工期延期）</w:t>
      </w:r>
      <w:r w:rsidR="0052148A" w:rsidRPr="0052148A">
        <w:rPr>
          <w:rFonts w:ascii="仿宋" w:eastAsia="仿宋" w:hAnsi="仿宋" w:hint="eastAsia"/>
          <w:bCs/>
          <w:sz w:val="32"/>
          <w:szCs w:val="32"/>
        </w:rPr>
        <w:t>。</w:t>
      </w:r>
      <w:r w:rsidR="0052148A">
        <w:rPr>
          <w:rFonts w:ascii="仿宋" w:eastAsia="仿宋" w:hAnsi="仿宋" w:hint="eastAsia"/>
          <w:bCs/>
          <w:sz w:val="32"/>
          <w:szCs w:val="32"/>
        </w:rPr>
        <w:t>共购置</w:t>
      </w:r>
      <w:r w:rsidR="0052148A" w:rsidRPr="0052148A">
        <w:rPr>
          <w:rFonts w:ascii="仿宋" w:eastAsia="仿宋" w:hAnsi="仿宋" w:hint="eastAsia"/>
          <w:bCs/>
          <w:sz w:val="32"/>
          <w:szCs w:val="32"/>
          <w:lang w:bidi="zh-TW"/>
        </w:rPr>
        <w:t>应急指挥突击运输类10台套</w:t>
      </w:r>
      <w:r w:rsidR="0052148A">
        <w:rPr>
          <w:rFonts w:ascii="仿宋" w:eastAsia="仿宋" w:hAnsi="仿宋" w:hint="eastAsia"/>
          <w:bCs/>
          <w:sz w:val="32"/>
          <w:szCs w:val="32"/>
          <w:lang w:bidi="zh-TW"/>
        </w:rPr>
        <w:t>、</w:t>
      </w:r>
      <w:r w:rsidR="0052148A" w:rsidRPr="0052148A">
        <w:rPr>
          <w:rFonts w:ascii="仿宋" w:eastAsia="仿宋" w:hAnsi="仿宋" w:hint="eastAsia"/>
          <w:bCs/>
          <w:sz w:val="32"/>
          <w:szCs w:val="32"/>
          <w:lang w:bidi="zh-TW"/>
        </w:rPr>
        <w:t>抗洪装备类56台套</w:t>
      </w:r>
      <w:r w:rsidR="0052148A">
        <w:rPr>
          <w:rFonts w:ascii="仿宋" w:eastAsia="仿宋" w:hAnsi="仿宋" w:hint="eastAsia"/>
          <w:bCs/>
          <w:sz w:val="32"/>
          <w:szCs w:val="32"/>
          <w:lang w:bidi="zh-TW"/>
        </w:rPr>
        <w:t>、</w:t>
      </w:r>
      <w:r w:rsidR="0052148A" w:rsidRPr="0052148A">
        <w:rPr>
          <w:rFonts w:ascii="仿宋" w:eastAsia="仿宋" w:hAnsi="仿宋" w:hint="eastAsia"/>
          <w:bCs/>
          <w:sz w:val="32"/>
          <w:szCs w:val="32"/>
          <w:lang w:bidi="zh-TW"/>
        </w:rPr>
        <w:t>抢险救灾装备类6台套</w:t>
      </w:r>
      <w:r w:rsidR="0052148A">
        <w:rPr>
          <w:rFonts w:ascii="仿宋" w:eastAsia="仿宋" w:hAnsi="仿宋" w:hint="eastAsia"/>
          <w:bCs/>
          <w:sz w:val="32"/>
          <w:szCs w:val="32"/>
          <w:lang w:bidi="zh-TW"/>
        </w:rPr>
        <w:t>、</w:t>
      </w:r>
      <w:r w:rsidR="0052148A" w:rsidRPr="0052148A">
        <w:rPr>
          <w:rFonts w:ascii="仿宋" w:eastAsia="仿宋" w:hAnsi="仿宋" w:hint="eastAsia"/>
          <w:bCs/>
          <w:sz w:val="32"/>
          <w:szCs w:val="32"/>
          <w:lang w:bidi="zh-TW"/>
        </w:rPr>
        <w:t>应急指挥通讯类37台套。</w:t>
      </w:r>
      <w:r>
        <w:rPr>
          <w:rFonts w:ascii="仿宋" w:eastAsia="仿宋" w:hAnsi="仿宋" w:hint="eastAsia"/>
          <w:bCs/>
          <w:sz w:val="32"/>
          <w:szCs w:val="32"/>
          <w:lang w:bidi="zh-TW"/>
        </w:rPr>
        <w:t>项目的实施，使</w:t>
      </w:r>
      <w:r w:rsidR="0052148A" w:rsidRPr="0052148A">
        <w:rPr>
          <w:rFonts w:ascii="仿宋" w:eastAsia="仿宋" w:hAnsi="仿宋" w:hint="eastAsia"/>
          <w:bCs/>
          <w:sz w:val="32"/>
          <w:szCs w:val="32"/>
          <w:lang w:val="zh-TW" w:bidi="zh-TW"/>
        </w:rPr>
        <w:t>灾情响应时间得到了提升</w:t>
      </w:r>
      <w:r w:rsidR="00AC448C">
        <w:rPr>
          <w:rFonts w:ascii="仿宋" w:eastAsia="仿宋" w:hAnsi="仿宋" w:hint="eastAsia"/>
          <w:bCs/>
          <w:sz w:val="32"/>
          <w:szCs w:val="32"/>
          <w:lang w:val="zh-TW" w:bidi="zh-TW"/>
        </w:rPr>
        <w:t>，</w:t>
      </w:r>
      <w:r w:rsidR="0052148A" w:rsidRPr="0052148A">
        <w:rPr>
          <w:rFonts w:ascii="仿宋" w:eastAsia="仿宋" w:hAnsi="仿宋" w:hint="eastAsia"/>
          <w:bCs/>
          <w:sz w:val="32"/>
          <w:szCs w:val="32"/>
          <w:lang w:val="zh-TW" w:bidi="zh-TW"/>
        </w:rPr>
        <w:t>灾情观察、施救范围，工作区域得到了扩大</w:t>
      </w:r>
      <w:r w:rsidR="00AC448C">
        <w:rPr>
          <w:rFonts w:ascii="仿宋" w:eastAsia="仿宋" w:hAnsi="仿宋" w:hint="eastAsia"/>
          <w:bCs/>
          <w:sz w:val="32"/>
          <w:szCs w:val="32"/>
          <w:lang w:val="zh-TW" w:bidi="zh-TW"/>
        </w:rPr>
        <w:t>，</w:t>
      </w:r>
      <w:r w:rsidR="0052148A" w:rsidRPr="0052148A">
        <w:rPr>
          <w:rFonts w:ascii="仿宋" w:eastAsia="仿宋" w:hAnsi="仿宋" w:hint="eastAsia"/>
          <w:bCs/>
          <w:sz w:val="32"/>
          <w:szCs w:val="32"/>
          <w:lang w:val="zh-TW" w:bidi="zh-TW"/>
        </w:rPr>
        <w:t>灾情处置能力，工作环境适应得到了改良</w:t>
      </w:r>
      <w:r w:rsidR="00AC448C">
        <w:rPr>
          <w:rFonts w:ascii="仿宋" w:eastAsia="仿宋" w:hAnsi="仿宋" w:hint="eastAsia"/>
          <w:bCs/>
          <w:sz w:val="32"/>
          <w:szCs w:val="32"/>
          <w:lang w:val="zh-TW" w:bidi="zh-TW"/>
        </w:rPr>
        <w:t>，</w:t>
      </w:r>
      <w:r w:rsidR="0052148A" w:rsidRPr="0052148A">
        <w:rPr>
          <w:rFonts w:ascii="仿宋" w:eastAsia="仿宋" w:hAnsi="仿宋" w:hint="eastAsia"/>
          <w:bCs/>
          <w:sz w:val="32"/>
          <w:szCs w:val="32"/>
          <w:lang w:val="zh-TW" w:bidi="zh-TW"/>
        </w:rPr>
        <w:t>实现</w:t>
      </w:r>
      <w:r>
        <w:rPr>
          <w:rFonts w:ascii="仿宋" w:eastAsia="仿宋" w:hAnsi="仿宋" w:hint="eastAsia"/>
          <w:bCs/>
          <w:sz w:val="32"/>
          <w:szCs w:val="32"/>
          <w:lang w:val="zh-TW" w:bidi="zh-TW"/>
        </w:rPr>
        <w:t>了</w:t>
      </w:r>
      <w:r w:rsidR="0052148A" w:rsidRPr="0052148A">
        <w:rPr>
          <w:rFonts w:ascii="仿宋" w:eastAsia="仿宋" w:hAnsi="仿宋" w:hint="eastAsia"/>
          <w:bCs/>
          <w:sz w:val="32"/>
          <w:szCs w:val="32"/>
          <w:lang w:val="zh-TW" w:bidi="zh-TW"/>
        </w:rPr>
        <w:t>应急管理智慧化。</w:t>
      </w:r>
    </w:p>
    <w:p w14:paraId="78CA19F7" w14:textId="73386278" w:rsidR="008F1B9F" w:rsidRPr="0052148A" w:rsidRDefault="008F1B9F" w:rsidP="008F1B9F">
      <w:pPr>
        <w:spacing w:line="520" w:lineRule="exact"/>
        <w:ind w:firstLineChars="200" w:firstLine="640"/>
        <w:rPr>
          <w:rFonts w:ascii="仿宋" w:eastAsia="仿宋" w:hAnsi="仿宋"/>
          <w:bCs/>
          <w:sz w:val="32"/>
          <w:szCs w:val="32"/>
          <w:lang w:val="zh-TW" w:bidi="zh-TW"/>
        </w:rPr>
      </w:pPr>
      <w:r>
        <w:rPr>
          <w:rFonts w:ascii="仿宋" w:eastAsia="仿宋" w:hAnsi="仿宋" w:hint="eastAsia"/>
          <w:bCs/>
          <w:sz w:val="32"/>
          <w:szCs w:val="32"/>
          <w:lang w:val="zh-TW" w:bidi="zh-TW"/>
        </w:rPr>
        <w:t>2、</w:t>
      </w:r>
      <w:bookmarkStart w:id="4" w:name="_Hlk145430208"/>
      <w:r w:rsidRPr="008F1B9F">
        <w:rPr>
          <w:rFonts w:ascii="仿宋" w:eastAsia="仿宋" w:hAnsi="仿宋" w:hint="eastAsia"/>
          <w:bCs/>
          <w:sz w:val="32"/>
          <w:szCs w:val="32"/>
          <w:lang w:bidi="zh-TW"/>
        </w:rPr>
        <w:t>2019-2021年</w:t>
      </w:r>
      <w:bookmarkEnd w:id="4"/>
      <w:r w:rsidRPr="008F1B9F">
        <w:rPr>
          <w:rFonts w:ascii="仿宋" w:eastAsia="仿宋" w:hAnsi="仿宋" w:hint="eastAsia"/>
          <w:bCs/>
          <w:sz w:val="32"/>
          <w:szCs w:val="32"/>
          <w:lang w:bidi="zh-TW"/>
        </w:rPr>
        <w:t>度南阳市“政福保”</w:t>
      </w:r>
      <w:bookmarkStart w:id="5" w:name="_Hlk145515741"/>
      <w:r w:rsidRPr="008F1B9F">
        <w:rPr>
          <w:rFonts w:ascii="仿宋" w:eastAsia="仿宋" w:hAnsi="仿宋" w:hint="eastAsia"/>
          <w:bCs/>
          <w:sz w:val="32"/>
          <w:szCs w:val="32"/>
          <w:lang w:bidi="zh-TW"/>
        </w:rPr>
        <w:t>工程</w:t>
      </w:r>
      <w:bookmarkEnd w:id="5"/>
    </w:p>
    <w:p w14:paraId="15DB665D" w14:textId="7BB601E8" w:rsidR="008F1B9F" w:rsidRPr="008F1B9F" w:rsidRDefault="00AC448C" w:rsidP="009C7FD6">
      <w:pPr>
        <w:spacing w:line="520" w:lineRule="exact"/>
        <w:ind w:firstLineChars="200" w:firstLine="640"/>
        <w:rPr>
          <w:rFonts w:ascii="仿宋" w:eastAsia="仿宋" w:hAnsi="仿宋"/>
          <w:bCs/>
          <w:sz w:val="32"/>
          <w:szCs w:val="32"/>
          <w:lang w:eastAsia="zh-TW" w:bidi="zh-TW"/>
        </w:rPr>
      </w:pPr>
      <w:r w:rsidRPr="00AC448C">
        <w:rPr>
          <w:rFonts w:ascii="仿宋" w:eastAsia="仿宋" w:hAnsi="仿宋" w:hint="eastAsia"/>
          <w:bCs/>
          <w:sz w:val="32"/>
          <w:szCs w:val="32"/>
          <w:lang w:eastAsia="zh-TW" w:bidi="zh-TW"/>
        </w:rPr>
        <w:t>2018年3月，</w:t>
      </w:r>
      <w:bookmarkStart w:id="6" w:name="_Hlk145515754"/>
      <w:r w:rsidR="00612C33" w:rsidRPr="00AC448C">
        <w:rPr>
          <w:rFonts w:ascii="仿宋" w:eastAsia="仿宋" w:hAnsi="仿宋" w:hint="eastAsia"/>
          <w:bCs/>
          <w:sz w:val="32"/>
          <w:szCs w:val="32"/>
          <w:lang w:eastAsia="zh-TW" w:bidi="zh-TW"/>
        </w:rPr>
        <w:t>市政府</w:t>
      </w:r>
      <w:r w:rsidR="00612C33">
        <w:rPr>
          <w:rFonts w:ascii="仿宋" w:eastAsia="仿宋" w:hAnsi="仿宋" w:hint="eastAsia"/>
          <w:bCs/>
          <w:sz w:val="32"/>
          <w:szCs w:val="32"/>
          <w:lang w:eastAsia="zh-TW" w:bidi="zh-TW"/>
        </w:rPr>
        <w:t>批准设立</w:t>
      </w:r>
      <w:r w:rsidRPr="00AC448C">
        <w:rPr>
          <w:rFonts w:ascii="仿宋" w:eastAsia="仿宋" w:hAnsi="仿宋" w:hint="eastAsia"/>
          <w:bCs/>
          <w:sz w:val="32"/>
          <w:szCs w:val="32"/>
          <w:lang w:eastAsia="zh-TW" w:bidi="zh-TW"/>
        </w:rPr>
        <w:t>“政福保”</w:t>
      </w:r>
      <w:r w:rsidR="009C7FD6" w:rsidRPr="008F1B9F">
        <w:rPr>
          <w:rFonts w:ascii="仿宋" w:eastAsia="仿宋" w:hAnsi="仿宋" w:hint="eastAsia"/>
          <w:bCs/>
          <w:sz w:val="32"/>
          <w:szCs w:val="32"/>
          <w:lang w:bidi="zh-TW"/>
        </w:rPr>
        <w:t>工程</w:t>
      </w:r>
      <w:bookmarkEnd w:id="6"/>
      <w:r w:rsidR="00612C33">
        <w:rPr>
          <w:rFonts w:ascii="仿宋" w:eastAsia="仿宋" w:hAnsi="仿宋" w:hint="eastAsia"/>
          <w:bCs/>
          <w:sz w:val="32"/>
          <w:szCs w:val="32"/>
          <w:lang w:bidi="zh-TW"/>
        </w:rPr>
        <w:t>项目，由市民政局组织实施。</w:t>
      </w:r>
      <w:r w:rsidR="009C7FD6" w:rsidRPr="00AC448C">
        <w:rPr>
          <w:rFonts w:ascii="仿宋" w:eastAsia="仿宋" w:hAnsi="仿宋" w:hint="eastAsia"/>
          <w:bCs/>
          <w:sz w:val="32"/>
          <w:szCs w:val="32"/>
          <w:lang w:eastAsia="zh-TW" w:bidi="zh-TW"/>
        </w:rPr>
        <w:t>“政福保”</w:t>
      </w:r>
      <w:r w:rsidR="009C7FD6" w:rsidRPr="008F1B9F">
        <w:rPr>
          <w:rFonts w:ascii="仿宋" w:eastAsia="仿宋" w:hAnsi="仿宋" w:hint="eastAsia"/>
          <w:bCs/>
          <w:sz w:val="32"/>
          <w:szCs w:val="32"/>
          <w:lang w:bidi="zh-TW"/>
        </w:rPr>
        <w:t>工程</w:t>
      </w:r>
      <w:r w:rsidR="009C7FD6">
        <w:rPr>
          <w:rFonts w:ascii="仿宋" w:eastAsia="仿宋" w:hAnsi="仿宋" w:hint="eastAsia"/>
          <w:bCs/>
          <w:sz w:val="32"/>
          <w:szCs w:val="32"/>
          <w:lang w:bidi="zh-TW"/>
        </w:rPr>
        <w:t>是</w:t>
      </w:r>
      <w:r w:rsidR="008F1B9F" w:rsidRPr="008F1B9F">
        <w:rPr>
          <w:rFonts w:ascii="仿宋" w:eastAsia="仿宋" w:hAnsi="仿宋" w:hint="eastAsia"/>
          <w:bCs/>
          <w:sz w:val="32"/>
          <w:szCs w:val="32"/>
          <w:lang w:eastAsia="zh-TW" w:bidi="zh-TW"/>
        </w:rPr>
        <w:t>通过商业保险运作方式，对南阳市行政区域内发生的见义勇为、意外事故、自然灾害、交通事故造成人身伤亡无法找到责任人或者责任人无能力赔偿的突发事故及时实施灾后补偿</w:t>
      </w:r>
      <w:r w:rsidR="00B41F5D">
        <w:rPr>
          <w:rFonts w:ascii="仿宋" w:eastAsia="仿宋" w:hAnsi="仿宋" w:hint="eastAsia"/>
          <w:bCs/>
          <w:sz w:val="32"/>
          <w:szCs w:val="32"/>
          <w:lang w:eastAsia="zh-TW" w:bidi="zh-TW"/>
        </w:rPr>
        <w:t>。也是</w:t>
      </w:r>
      <w:r w:rsidR="008F1B9F" w:rsidRPr="008F1B9F">
        <w:rPr>
          <w:rFonts w:ascii="仿宋" w:eastAsia="仿宋" w:hAnsi="仿宋" w:hint="eastAsia"/>
          <w:bCs/>
          <w:sz w:val="32"/>
          <w:szCs w:val="32"/>
          <w:lang w:eastAsia="zh-TW" w:bidi="zh-TW"/>
        </w:rPr>
        <w:t>化解社会矛盾，提高全社会抵御公共突发灾难的能力，并有效防止因灾致贫、因灾返贫等突出问题</w:t>
      </w:r>
      <w:r w:rsidR="00B41F5D">
        <w:rPr>
          <w:rFonts w:ascii="仿宋" w:eastAsia="仿宋" w:hAnsi="仿宋" w:hint="eastAsia"/>
          <w:bCs/>
          <w:sz w:val="32"/>
          <w:szCs w:val="32"/>
          <w:lang w:eastAsia="zh-TW" w:bidi="zh-TW"/>
        </w:rPr>
        <w:t>的</w:t>
      </w:r>
      <w:r w:rsidR="00B41F5D" w:rsidRPr="00B41F5D">
        <w:rPr>
          <w:rFonts w:ascii="仿宋" w:eastAsia="仿宋" w:hAnsi="仿宋" w:hint="eastAsia"/>
          <w:bCs/>
          <w:sz w:val="32"/>
          <w:szCs w:val="32"/>
          <w:lang w:eastAsia="zh-TW" w:bidi="zh-TW"/>
        </w:rPr>
        <w:t>政策性民生工程</w:t>
      </w:r>
      <w:r w:rsidR="008F1B9F" w:rsidRPr="008F1B9F">
        <w:rPr>
          <w:rFonts w:ascii="仿宋" w:eastAsia="仿宋" w:hAnsi="仿宋" w:hint="eastAsia"/>
          <w:bCs/>
          <w:sz w:val="32"/>
          <w:szCs w:val="32"/>
          <w:lang w:eastAsia="zh-TW" w:bidi="zh-TW"/>
        </w:rPr>
        <w:t>。</w:t>
      </w:r>
      <w:r w:rsidR="009C7FD6" w:rsidRPr="008F1B9F">
        <w:rPr>
          <w:rFonts w:ascii="仿宋" w:eastAsia="仿宋" w:hAnsi="仿宋" w:hint="eastAsia"/>
          <w:bCs/>
          <w:sz w:val="32"/>
          <w:szCs w:val="32"/>
          <w:lang w:eastAsia="zh-TW" w:bidi="zh-TW"/>
        </w:rPr>
        <w:t>2019-2021年</w:t>
      </w:r>
      <w:r w:rsidR="009C7FD6">
        <w:rPr>
          <w:rFonts w:ascii="仿宋" w:eastAsia="仿宋" w:hAnsi="仿宋" w:hint="eastAsia"/>
          <w:bCs/>
          <w:sz w:val="32"/>
          <w:szCs w:val="32"/>
          <w:lang w:eastAsia="zh-TW" w:bidi="zh-TW"/>
        </w:rPr>
        <w:t>市财政共安排</w:t>
      </w:r>
      <w:r w:rsidR="009C7FD6" w:rsidRPr="008F1B9F">
        <w:rPr>
          <w:rFonts w:ascii="仿宋" w:eastAsia="仿宋" w:hAnsi="仿宋" w:hint="eastAsia"/>
          <w:bCs/>
          <w:sz w:val="32"/>
          <w:szCs w:val="32"/>
          <w:lang w:eastAsia="zh-TW" w:bidi="zh-TW"/>
        </w:rPr>
        <w:t>“政福保”工程</w:t>
      </w:r>
      <w:r w:rsidR="009C7FD6">
        <w:rPr>
          <w:rFonts w:ascii="仿宋" w:eastAsia="仿宋" w:hAnsi="仿宋" w:hint="eastAsia"/>
          <w:bCs/>
          <w:sz w:val="32"/>
          <w:szCs w:val="32"/>
          <w:lang w:eastAsia="zh-TW" w:bidi="zh-TW"/>
        </w:rPr>
        <w:t>财政资金</w:t>
      </w:r>
      <w:r w:rsidR="009C7FD6">
        <w:rPr>
          <w:rFonts w:ascii="仿宋" w:eastAsia="仿宋" w:hAnsi="仿宋" w:hint="eastAsia"/>
          <w:bCs/>
          <w:sz w:val="32"/>
          <w:szCs w:val="32"/>
          <w:lang w:bidi="zh-TW"/>
        </w:rPr>
        <w:t>3</w:t>
      </w:r>
      <w:r w:rsidR="009C7FD6">
        <w:rPr>
          <w:rFonts w:ascii="仿宋" w:eastAsia="仿宋" w:hAnsi="仿宋"/>
          <w:bCs/>
          <w:sz w:val="32"/>
          <w:szCs w:val="32"/>
          <w:lang w:bidi="zh-TW"/>
        </w:rPr>
        <w:t>200</w:t>
      </w:r>
      <w:r w:rsidR="009C7FD6">
        <w:rPr>
          <w:rFonts w:ascii="仿宋" w:eastAsia="仿宋" w:hAnsi="仿宋" w:hint="eastAsia"/>
          <w:bCs/>
          <w:sz w:val="32"/>
          <w:szCs w:val="32"/>
          <w:lang w:bidi="zh-TW"/>
        </w:rPr>
        <w:t>万元，</w:t>
      </w:r>
      <w:r w:rsidR="008F1B9F" w:rsidRPr="008F1B9F">
        <w:rPr>
          <w:rFonts w:ascii="仿宋" w:eastAsia="仿宋" w:hAnsi="仿宋" w:hint="eastAsia"/>
          <w:bCs/>
          <w:sz w:val="32"/>
          <w:szCs w:val="32"/>
          <w:lang w:eastAsia="zh-TW" w:bidi="zh-TW"/>
        </w:rPr>
        <w:t>共赔付3239人次，赔付金额4,659.08万元。</w:t>
      </w:r>
      <w:r w:rsidR="008F1B9F">
        <w:rPr>
          <w:rFonts w:ascii="仿宋" w:eastAsia="仿宋" w:hAnsi="仿宋" w:hint="eastAsia"/>
          <w:bCs/>
          <w:sz w:val="32"/>
          <w:szCs w:val="32"/>
          <w:lang w:eastAsia="zh-TW" w:bidi="zh-TW"/>
        </w:rPr>
        <w:t>项目的实施，进一步</w:t>
      </w:r>
      <w:r w:rsidR="008F1B9F" w:rsidRPr="008F1B9F">
        <w:rPr>
          <w:rFonts w:ascii="仿宋" w:eastAsia="仿宋" w:hAnsi="仿宋" w:hint="eastAsia"/>
          <w:bCs/>
          <w:sz w:val="32"/>
          <w:szCs w:val="32"/>
          <w:lang w:eastAsia="zh-TW" w:bidi="zh-TW"/>
        </w:rPr>
        <w:t>完善了社会救助体系，树立了民生至上的理念，体现了党和政府的温暖。降低了政府风险管理成本，产生了较好的社会效益。</w:t>
      </w:r>
    </w:p>
    <w:p w14:paraId="0EE46E09" w14:textId="77777777" w:rsidR="005952F2" w:rsidRDefault="005952F2">
      <w:pPr>
        <w:rPr>
          <w:rFonts w:hint="eastAsia"/>
        </w:rPr>
      </w:pPr>
    </w:p>
    <w:sectPr w:rsidR="005952F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EF8F" w14:textId="77777777" w:rsidR="00AC4CE3" w:rsidRDefault="00AC4CE3" w:rsidP="0051075C">
      <w:r>
        <w:separator/>
      </w:r>
    </w:p>
  </w:endnote>
  <w:endnote w:type="continuationSeparator" w:id="0">
    <w:p w14:paraId="45E32582" w14:textId="77777777" w:rsidR="00AC4CE3" w:rsidRDefault="00AC4CE3" w:rsidP="0051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701158"/>
      <w:docPartObj>
        <w:docPartGallery w:val="Page Numbers (Bottom of Page)"/>
        <w:docPartUnique/>
      </w:docPartObj>
    </w:sdtPr>
    <w:sdtContent>
      <w:p w14:paraId="3450DD2F" w14:textId="0ADD6A3E" w:rsidR="00C73A6A" w:rsidRDefault="00C73A6A">
        <w:pPr>
          <w:pStyle w:val="a5"/>
          <w:jc w:val="center"/>
        </w:pPr>
        <w:r>
          <w:fldChar w:fldCharType="begin"/>
        </w:r>
        <w:r>
          <w:instrText>PAGE   \* MERGEFORMAT</w:instrText>
        </w:r>
        <w:r>
          <w:fldChar w:fldCharType="separate"/>
        </w:r>
        <w:r>
          <w:rPr>
            <w:lang w:val="zh-CN"/>
          </w:rPr>
          <w:t>2</w:t>
        </w:r>
        <w:r>
          <w:fldChar w:fldCharType="end"/>
        </w:r>
      </w:p>
    </w:sdtContent>
  </w:sdt>
  <w:p w14:paraId="5D00A302" w14:textId="77777777" w:rsidR="00C73A6A" w:rsidRDefault="00C73A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2DA9" w14:textId="77777777" w:rsidR="00AC4CE3" w:rsidRDefault="00AC4CE3" w:rsidP="0051075C">
      <w:r>
        <w:separator/>
      </w:r>
    </w:p>
  </w:footnote>
  <w:footnote w:type="continuationSeparator" w:id="0">
    <w:p w14:paraId="65370DB1" w14:textId="77777777" w:rsidR="00AC4CE3" w:rsidRDefault="00AC4CE3" w:rsidP="00510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92"/>
    <w:rsid w:val="00036D3C"/>
    <w:rsid w:val="0019360B"/>
    <w:rsid w:val="00221BBF"/>
    <w:rsid w:val="0051075C"/>
    <w:rsid w:val="0052148A"/>
    <w:rsid w:val="0052682E"/>
    <w:rsid w:val="005952F2"/>
    <w:rsid w:val="005D6C92"/>
    <w:rsid w:val="00612C33"/>
    <w:rsid w:val="00671941"/>
    <w:rsid w:val="00714C85"/>
    <w:rsid w:val="008F1B9F"/>
    <w:rsid w:val="009C7FD6"/>
    <w:rsid w:val="00AC448C"/>
    <w:rsid w:val="00AC4CE3"/>
    <w:rsid w:val="00B41F5D"/>
    <w:rsid w:val="00C73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EAD49"/>
  <w15:chartTrackingRefBased/>
  <w15:docId w15:val="{BA56668B-3DF2-4A00-88AA-0D6A2F48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75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75C"/>
    <w:pPr>
      <w:tabs>
        <w:tab w:val="center" w:pos="4153"/>
        <w:tab w:val="right" w:pos="8306"/>
      </w:tabs>
      <w:snapToGrid w:val="0"/>
      <w:jc w:val="center"/>
    </w:pPr>
    <w:rPr>
      <w:sz w:val="18"/>
      <w:szCs w:val="18"/>
    </w:rPr>
  </w:style>
  <w:style w:type="character" w:customStyle="1" w:styleId="a4">
    <w:name w:val="页眉 字符"/>
    <w:basedOn w:val="a0"/>
    <w:link w:val="a3"/>
    <w:uiPriority w:val="99"/>
    <w:rsid w:val="0051075C"/>
    <w:rPr>
      <w:sz w:val="18"/>
      <w:szCs w:val="18"/>
    </w:rPr>
  </w:style>
  <w:style w:type="paragraph" w:styleId="a5">
    <w:name w:val="footer"/>
    <w:basedOn w:val="a"/>
    <w:link w:val="a6"/>
    <w:uiPriority w:val="99"/>
    <w:unhideWhenUsed/>
    <w:rsid w:val="0051075C"/>
    <w:pPr>
      <w:tabs>
        <w:tab w:val="center" w:pos="4153"/>
        <w:tab w:val="right" w:pos="8306"/>
      </w:tabs>
      <w:snapToGrid w:val="0"/>
      <w:jc w:val="left"/>
    </w:pPr>
    <w:rPr>
      <w:sz w:val="18"/>
      <w:szCs w:val="18"/>
    </w:rPr>
  </w:style>
  <w:style w:type="character" w:customStyle="1" w:styleId="a6">
    <w:name w:val="页脚 字符"/>
    <w:basedOn w:val="a0"/>
    <w:link w:val="a5"/>
    <w:uiPriority w:val="99"/>
    <w:rsid w:val="005107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1 2</dc:creator>
  <cp:keywords/>
  <dc:description/>
  <cp:lastModifiedBy>1 2</cp:lastModifiedBy>
  <cp:revision>10</cp:revision>
  <cp:lastPrinted>2023-09-13T08:50:00Z</cp:lastPrinted>
  <dcterms:created xsi:type="dcterms:W3CDTF">2023-09-12T08:15:00Z</dcterms:created>
  <dcterms:modified xsi:type="dcterms:W3CDTF">2023-09-13T08:57:00Z</dcterms:modified>
</cp:coreProperties>
</file>