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78FBC" w14:textId="77777777" w:rsidR="00B71689" w:rsidRPr="00273D49" w:rsidRDefault="00B71689" w:rsidP="00DA2E3C">
      <w:pPr>
        <w:pStyle w:val="a4"/>
      </w:pPr>
    </w:p>
    <w:p w14:paraId="05221204" w14:textId="77777777" w:rsidR="00B71689" w:rsidRPr="00DA2E3C" w:rsidRDefault="00B71689">
      <w:pPr>
        <w:widowControl/>
        <w:spacing w:line="580" w:lineRule="exact"/>
        <w:jc w:val="center"/>
        <w:rPr>
          <w:rFonts w:ascii="方正小标宋简体" w:eastAsia="方正小标宋简体" w:hAnsi="华文中宋" w:cs="仿宋"/>
          <w:color w:val="191919"/>
          <w:sz w:val="44"/>
          <w:szCs w:val="44"/>
          <w:shd w:val="clear" w:color="auto" w:fill="FFFFFF"/>
        </w:rPr>
      </w:pPr>
      <w:r w:rsidRPr="00DA2E3C">
        <w:rPr>
          <w:rFonts w:ascii="方正小标宋简体" w:eastAsia="方正小标宋简体" w:hAnsi="华文中宋" w:cs="仿宋"/>
          <w:color w:val="191919"/>
          <w:sz w:val="44"/>
          <w:szCs w:val="44"/>
          <w:shd w:val="clear" w:color="auto" w:fill="FFFFFF"/>
        </w:rPr>
        <w:t>2020</w:t>
      </w:r>
      <w:r w:rsidRPr="00DA2E3C">
        <w:rPr>
          <w:rFonts w:ascii="方正小标宋简体" w:eastAsia="方正小标宋简体" w:hAnsi="华文中宋" w:cs="仿宋" w:hint="eastAsia"/>
          <w:color w:val="191919"/>
          <w:sz w:val="44"/>
          <w:szCs w:val="44"/>
          <w:shd w:val="clear" w:color="auto" w:fill="FFFFFF"/>
        </w:rPr>
        <w:t>年南阳市</w:t>
      </w:r>
      <w:bookmarkStart w:id="0" w:name="_Hlk89788730"/>
      <w:bookmarkStart w:id="1" w:name="_Hlk88124289"/>
      <w:r w:rsidRPr="00DA2E3C">
        <w:rPr>
          <w:rFonts w:ascii="方正小标宋简体" w:eastAsia="方正小标宋简体" w:hAnsi="华文中宋" w:cs="仿宋" w:hint="eastAsia"/>
          <w:bCs/>
          <w:color w:val="191919"/>
          <w:sz w:val="44"/>
          <w:szCs w:val="44"/>
          <w:shd w:val="clear" w:color="auto" w:fill="FFFFFF"/>
        </w:rPr>
        <w:t>中心城区道路维护维修</w:t>
      </w:r>
      <w:bookmarkEnd w:id="0"/>
      <w:bookmarkEnd w:id="1"/>
      <w:r w:rsidRPr="00DA2E3C">
        <w:rPr>
          <w:rFonts w:ascii="方正小标宋简体" w:eastAsia="方正小标宋简体" w:hAnsi="华文中宋" w:cs="仿宋" w:hint="eastAsia"/>
          <w:color w:val="191919"/>
          <w:sz w:val="44"/>
          <w:szCs w:val="44"/>
          <w:shd w:val="clear" w:color="auto" w:fill="FFFFFF"/>
        </w:rPr>
        <w:t>项目绩效评价报告</w:t>
      </w:r>
    </w:p>
    <w:p w14:paraId="0719DA74" w14:textId="77777777" w:rsidR="00B71689" w:rsidRDefault="00B71689" w:rsidP="00472A2E">
      <w:pPr>
        <w:pStyle w:val="a0"/>
        <w:spacing w:line="580" w:lineRule="exact"/>
        <w:ind w:firstLine="721"/>
        <w:jc w:val="center"/>
        <w:rPr>
          <w:rFonts w:ascii="华文中宋" w:eastAsia="华文中宋" w:hAnsi="华文中宋" w:cs="仿宋"/>
          <w:b/>
          <w:bCs/>
          <w:sz w:val="36"/>
          <w:szCs w:val="36"/>
        </w:rPr>
      </w:pPr>
    </w:p>
    <w:p w14:paraId="3D4B749A" w14:textId="502FBD83" w:rsidR="00B71689" w:rsidRDefault="00B71689" w:rsidP="00472A2E">
      <w:pPr>
        <w:spacing w:line="580" w:lineRule="exact"/>
        <w:ind w:leftChars="50" w:left="105" w:rightChars="-50" w:right="-105" w:firstLineChars="200" w:firstLine="640"/>
        <w:rPr>
          <w:rFonts w:ascii="仿宋" w:eastAsia="仿宋" w:hAnsi="仿宋" w:cs="仿宋"/>
          <w:sz w:val="32"/>
          <w:szCs w:val="32"/>
        </w:rPr>
      </w:pPr>
      <w:bookmarkStart w:id="2" w:name="_Toc7196"/>
      <w:r>
        <w:rPr>
          <w:rFonts w:ascii="仿宋" w:eastAsia="仿宋" w:hAnsi="仿宋" w:hint="eastAsia"/>
          <w:sz w:val="32"/>
          <w:szCs w:val="32"/>
        </w:rPr>
        <w:t>为全面贯彻落实《中共中央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国务院关于全面实施预算绩效管理的意见》（中发〔</w:t>
      </w:r>
      <w:r>
        <w:rPr>
          <w:rFonts w:ascii="仿宋" w:eastAsia="仿宋" w:hAnsi="仿宋"/>
          <w:sz w:val="32"/>
          <w:szCs w:val="32"/>
        </w:rPr>
        <w:t>2018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〕</w:t>
      </w:r>
      <w:r>
        <w:rPr>
          <w:rFonts w:ascii="仿宋" w:eastAsia="仿宋" w:hAnsi="仿宋"/>
          <w:sz w:val="32"/>
          <w:szCs w:val="32"/>
        </w:rPr>
        <w:t>34</w:t>
      </w:r>
      <w:r>
        <w:rPr>
          <w:rFonts w:ascii="仿宋" w:eastAsia="仿宋" w:hAnsi="仿宋" w:hint="eastAsia"/>
          <w:sz w:val="32"/>
          <w:szCs w:val="32"/>
        </w:rPr>
        <w:t>号）和《中共河南省委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河南省人民政府关于全面实施预算绩效管理的实施意见》（豫发〔</w:t>
      </w:r>
      <w:r>
        <w:rPr>
          <w:rFonts w:ascii="仿宋" w:eastAsia="仿宋" w:hAnsi="仿宋"/>
          <w:sz w:val="32"/>
          <w:szCs w:val="32"/>
        </w:rPr>
        <w:t>2019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〕</w:t>
      </w:r>
      <w:r>
        <w:rPr>
          <w:rFonts w:ascii="仿宋" w:eastAsia="仿宋" w:hAnsi="仿宋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号）有关要求，</w:t>
      </w:r>
      <w:r w:rsidR="002163DB">
        <w:rPr>
          <w:rFonts w:ascii="仿宋" w:eastAsia="仿宋" w:hAnsi="仿宋" w:hint="eastAsia"/>
          <w:sz w:val="32"/>
          <w:szCs w:val="32"/>
        </w:rPr>
        <w:t>南阳市财政</w:t>
      </w:r>
      <w:r>
        <w:rPr>
          <w:rFonts w:ascii="仿宋" w:eastAsia="仿宋" w:hAnsi="仿宋" w:hint="eastAsia"/>
          <w:sz w:val="32"/>
          <w:szCs w:val="32"/>
        </w:rPr>
        <w:t>局组织</w:t>
      </w:r>
      <w:r>
        <w:rPr>
          <w:rFonts w:ascii="仿宋" w:eastAsia="仿宋" w:hAnsi="仿宋" w:cs="仿宋" w:hint="eastAsia"/>
          <w:sz w:val="32"/>
          <w:szCs w:val="32"/>
        </w:rPr>
        <w:t>对</w:t>
      </w:r>
      <w:bookmarkStart w:id="3" w:name="_Hlk90388872"/>
      <w:r>
        <w:rPr>
          <w:rFonts w:ascii="仿宋" w:eastAsia="仿宋" w:hAnsi="仿宋" w:cs="仿宋" w:hint="eastAsia"/>
          <w:sz w:val="32"/>
          <w:szCs w:val="32"/>
        </w:rPr>
        <w:t>“</w:t>
      </w:r>
      <w:r>
        <w:rPr>
          <w:rFonts w:ascii="仿宋" w:eastAsia="仿宋" w:hAnsi="仿宋" w:cs="仿宋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年度南阳市中心城区道路维护、维修项目资金</w:t>
      </w:r>
      <w:bookmarkEnd w:id="3"/>
      <w:r>
        <w:rPr>
          <w:rFonts w:ascii="仿宋" w:eastAsia="仿宋" w:hAnsi="仿宋" w:cs="仿宋" w:hint="eastAsia"/>
          <w:sz w:val="32"/>
          <w:szCs w:val="32"/>
        </w:rPr>
        <w:t>”进行了绩效评价，现将评价结果报告如下：</w:t>
      </w:r>
    </w:p>
    <w:p w14:paraId="12C517C8" w14:textId="77777777" w:rsidR="00B71689" w:rsidRDefault="00B71689" w:rsidP="00472A2E">
      <w:pPr>
        <w:spacing w:line="580" w:lineRule="exact"/>
        <w:ind w:firstLineChars="250" w:firstLine="803"/>
        <w:outlineLvl w:val="0"/>
        <w:rPr>
          <w:rFonts w:ascii="黑体" w:eastAsia="黑体" w:hAnsi="黑体" w:cs="仿宋"/>
          <w:b/>
          <w:bCs/>
          <w:sz w:val="32"/>
          <w:szCs w:val="32"/>
        </w:rPr>
      </w:pPr>
      <w:r>
        <w:rPr>
          <w:rFonts w:ascii="黑体" w:eastAsia="黑体" w:hAnsi="黑体" w:cs="仿宋" w:hint="eastAsia"/>
          <w:b/>
          <w:bCs/>
          <w:sz w:val="32"/>
          <w:szCs w:val="32"/>
        </w:rPr>
        <w:t>一、基本情况</w:t>
      </w:r>
      <w:bookmarkEnd w:id="2"/>
    </w:p>
    <w:p w14:paraId="2E2E1359" w14:textId="77777777" w:rsidR="00B71689" w:rsidRPr="00DA2E3C" w:rsidRDefault="00B71689" w:rsidP="00472A2E">
      <w:pPr>
        <w:spacing w:line="580" w:lineRule="exact"/>
        <w:ind w:firstLineChars="200" w:firstLine="640"/>
        <w:outlineLvl w:val="0"/>
        <w:rPr>
          <w:rFonts w:ascii="楷体_GB2312" w:eastAsia="楷体_GB2312" w:hAnsi="楷体"/>
        </w:rPr>
      </w:pPr>
      <w:r w:rsidRPr="00DA2E3C">
        <w:rPr>
          <w:rFonts w:ascii="楷体_GB2312" w:eastAsia="楷体_GB2312" w:hAnsi="楷体" w:cs="仿宋" w:hint="eastAsia"/>
          <w:bCs/>
          <w:sz w:val="32"/>
          <w:szCs w:val="32"/>
        </w:rPr>
        <w:t>（一）项目概况</w:t>
      </w:r>
    </w:p>
    <w:p w14:paraId="38A8FFF2" w14:textId="77777777" w:rsidR="00B71689" w:rsidRDefault="00B71689" w:rsidP="00472A2E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依据南阳市《国民经济和社会发展十三五规划纲要》提出的“转变城市发展方式，提高城市治理能力，着力解决城市病等突出问题，建设和谐宜居、富有活力、各具特色的现代化城市，成功创建国家卫生城市、全国文明城市。”要求，市委、市政府对中心城区道路建设非常重视，先后制定印发了《南阳市人民政府关于明确中心城区城市建设体制职责的意见》（宛政</w:t>
      </w:r>
      <w:r>
        <w:rPr>
          <w:rFonts w:ascii="仿宋" w:eastAsia="仿宋" w:hAnsi="仿宋" w:hint="eastAsia"/>
          <w:sz w:val="32"/>
          <w:szCs w:val="32"/>
        </w:rPr>
        <w:t>〔</w:t>
      </w:r>
      <w:r>
        <w:rPr>
          <w:rFonts w:ascii="仿宋" w:eastAsia="仿宋" w:hAnsi="仿宋" w:cs="仿宋"/>
          <w:sz w:val="32"/>
          <w:szCs w:val="32"/>
        </w:rPr>
        <w:t>2019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〕</w:t>
      </w:r>
      <w:r>
        <w:rPr>
          <w:rFonts w:ascii="仿宋" w:eastAsia="仿宋" w:hAnsi="仿宋" w:cs="仿宋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号）及《南阳市</w:t>
      </w:r>
      <w:r>
        <w:rPr>
          <w:rFonts w:ascii="仿宋" w:eastAsia="仿宋" w:hAnsi="仿宋" w:cs="仿宋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年中心城区创建全国文明城市基础设施建设工作方案》（宛基建</w:t>
      </w:r>
      <w:r>
        <w:rPr>
          <w:rFonts w:ascii="仿宋" w:eastAsia="仿宋" w:hAnsi="仿宋" w:hint="eastAsia"/>
          <w:sz w:val="32"/>
          <w:szCs w:val="32"/>
        </w:rPr>
        <w:t>〔</w:t>
      </w:r>
      <w:r>
        <w:rPr>
          <w:rFonts w:ascii="仿宋" w:eastAsia="仿宋" w:hAnsi="仿宋" w:cs="仿宋"/>
          <w:sz w:val="32"/>
          <w:szCs w:val="32"/>
        </w:rPr>
        <w:t>2020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〕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号），进一步明确了目标和任务。通过对城市道路维修养护项目的实施，不仅可以保证道路的顺畅、方便市民出行，同时也有利于提高社会运转的效率，提升城市品位和对外整体形象，而且也助推了全国文明城市的创建。</w:t>
      </w:r>
    </w:p>
    <w:p w14:paraId="466FACBF" w14:textId="77777777" w:rsidR="00B71689" w:rsidRDefault="00B71689" w:rsidP="00472A2E">
      <w:pPr>
        <w:pStyle w:val="BodyTextFirstIndent1"/>
        <w:spacing w:after="0"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该项目由南阳市住房和城乡建设局负责管理，南阳市市政工程总公司具体施工。</w:t>
      </w:r>
    </w:p>
    <w:p w14:paraId="45430051" w14:textId="77777777" w:rsidR="00B71689" w:rsidRDefault="00B71689" w:rsidP="00472A2E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bookmarkStart w:id="4" w:name="_Toc71975301"/>
      <w:r>
        <w:rPr>
          <w:rFonts w:ascii="仿宋" w:eastAsia="仿宋" w:hAnsi="仿宋" w:cs="仿宋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年度南阳市中心城区道路维护、维修项目资金预算数额为</w:t>
      </w:r>
      <w:r>
        <w:rPr>
          <w:rFonts w:ascii="仿宋" w:eastAsia="仿宋" w:hAnsi="仿宋" w:cs="仿宋"/>
          <w:sz w:val="32"/>
          <w:szCs w:val="32"/>
        </w:rPr>
        <w:t>642.00</w:t>
      </w:r>
      <w:r>
        <w:rPr>
          <w:rFonts w:ascii="仿宋" w:eastAsia="仿宋" w:hAnsi="仿宋" w:cs="仿宋" w:hint="eastAsia"/>
          <w:sz w:val="32"/>
          <w:szCs w:val="32"/>
        </w:rPr>
        <w:t>万元，创文期间中心城区道路维修预算资金</w:t>
      </w:r>
      <w:r>
        <w:rPr>
          <w:rFonts w:ascii="仿宋" w:eastAsia="仿宋" w:hAnsi="仿宋" w:cs="仿宋"/>
          <w:sz w:val="32"/>
          <w:szCs w:val="32"/>
        </w:rPr>
        <w:t>1,240.00</w:t>
      </w:r>
      <w:r>
        <w:rPr>
          <w:rFonts w:ascii="仿宋" w:eastAsia="仿宋" w:hAnsi="仿宋" w:cs="仿宋" w:hint="eastAsia"/>
          <w:sz w:val="32"/>
          <w:szCs w:val="32"/>
        </w:rPr>
        <w:t>万元，合计</w:t>
      </w:r>
      <w:r>
        <w:rPr>
          <w:rFonts w:ascii="仿宋" w:eastAsia="仿宋" w:hAnsi="仿宋" w:cs="仿宋"/>
          <w:sz w:val="32"/>
          <w:szCs w:val="32"/>
        </w:rPr>
        <w:t>1,882.00</w:t>
      </w:r>
      <w:r>
        <w:rPr>
          <w:rFonts w:ascii="仿宋" w:eastAsia="仿宋" w:hAnsi="仿宋" w:cs="仿宋" w:hint="eastAsia"/>
          <w:sz w:val="32"/>
          <w:szCs w:val="32"/>
        </w:rPr>
        <w:t>万元，财政部门已全额按时拨付到位。</w:t>
      </w:r>
    </w:p>
    <w:p w14:paraId="366FF09A" w14:textId="77777777" w:rsidR="00B71689" w:rsidRPr="00DA2E3C" w:rsidRDefault="00B71689" w:rsidP="00472A2E">
      <w:pPr>
        <w:pStyle w:val="a0"/>
        <w:spacing w:line="580" w:lineRule="exact"/>
        <w:ind w:firstLineChars="180" w:firstLine="576"/>
        <w:rPr>
          <w:rFonts w:ascii="楷体_GB2312" w:eastAsia="楷体_GB2312" w:hAnsi="楷体" w:cs="仿宋"/>
          <w:bCs/>
          <w:sz w:val="32"/>
          <w:szCs w:val="32"/>
        </w:rPr>
      </w:pPr>
      <w:r w:rsidRPr="00DA2E3C">
        <w:rPr>
          <w:rFonts w:ascii="楷体_GB2312" w:eastAsia="楷体_GB2312" w:hAnsi="楷体" w:cs="仿宋" w:hint="eastAsia"/>
          <w:bCs/>
          <w:sz w:val="32"/>
          <w:szCs w:val="32"/>
        </w:rPr>
        <w:t>（二）项目绩效目标</w:t>
      </w:r>
    </w:p>
    <w:p w14:paraId="7F6E213A" w14:textId="77777777" w:rsidR="00B71689" w:rsidRPr="00DA2E3C" w:rsidRDefault="00B71689" w:rsidP="00472A2E">
      <w:pPr>
        <w:spacing w:line="58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DA2E3C">
        <w:rPr>
          <w:rFonts w:ascii="仿宋" w:eastAsia="仿宋" w:hAnsi="仿宋" w:cs="仿宋"/>
          <w:b/>
          <w:sz w:val="32"/>
          <w:szCs w:val="32"/>
        </w:rPr>
        <w:t>1</w:t>
      </w:r>
      <w:r w:rsidRPr="00DA2E3C">
        <w:rPr>
          <w:rFonts w:ascii="仿宋" w:eastAsia="仿宋" w:hAnsi="仿宋" w:cs="仿宋" w:hint="eastAsia"/>
          <w:b/>
          <w:sz w:val="32"/>
          <w:szCs w:val="32"/>
        </w:rPr>
        <w:t>、总体目标</w:t>
      </w:r>
    </w:p>
    <w:p w14:paraId="3EFDB3BE" w14:textId="77777777" w:rsidR="00B71689" w:rsidRDefault="00B71689" w:rsidP="00472A2E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保证中心城区道路畅通，减少人车意外事故的发生；保证市民的出行，提高社会的运行效率；保持市容美观，保证环境的清洁和优美，提高城市的品位和形象，促进南阳建设成和谐宜居、有活力、有特色的现代化城市，助推南阳创建全国文明城市。</w:t>
      </w:r>
    </w:p>
    <w:p w14:paraId="25E55BAA" w14:textId="77777777" w:rsidR="00B71689" w:rsidRPr="00DA2E3C" w:rsidRDefault="00B71689" w:rsidP="00472A2E">
      <w:pPr>
        <w:spacing w:line="58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DA2E3C">
        <w:rPr>
          <w:rFonts w:ascii="仿宋" w:eastAsia="仿宋" w:hAnsi="仿宋" w:cs="仿宋"/>
          <w:b/>
          <w:sz w:val="32"/>
          <w:szCs w:val="32"/>
        </w:rPr>
        <w:t>2</w:t>
      </w:r>
      <w:r w:rsidRPr="00DA2E3C">
        <w:rPr>
          <w:rFonts w:ascii="仿宋" w:eastAsia="仿宋" w:hAnsi="仿宋" w:cs="仿宋" w:hint="eastAsia"/>
          <w:b/>
          <w:sz w:val="32"/>
          <w:szCs w:val="32"/>
        </w:rPr>
        <w:t>、具体目标</w:t>
      </w:r>
    </w:p>
    <w:p w14:paraId="6AFA41DA" w14:textId="77777777" w:rsidR="00B71689" w:rsidRDefault="00B71689" w:rsidP="00472A2E">
      <w:pPr>
        <w:spacing w:line="580" w:lineRule="exact"/>
        <w:ind w:firstLineChars="200" w:firstLine="600"/>
      </w:pPr>
      <w:r>
        <w:rPr>
          <w:rFonts w:ascii="仿宋" w:eastAsia="仿宋" w:hAnsi="仿宋" w:cs="仿宋" w:hint="eastAsia"/>
          <w:sz w:val="30"/>
          <w:szCs w:val="30"/>
        </w:rPr>
        <w:t>项目单位</w:t>
      </w:r>
      <w:r>
        <w:rPr>
          <w:rFonts w:ascii="仿宋" w:eastAsia="仿宋" w:hAnsi="仿宋" w:cs="仿宋"/>
          <w:sz w:val="30"/>
          <w:szCs w:val="30"/>
        </w:rPr>
        <w:t>2020</w:t>
      </w:r>
      <w:r>
        <w:rPr>
          <w:rFonts w:ascii="仿宋" w:eastAsia="仿宋" w:hAnsi="仿宋" w:cs="仿宋" w:hint="eastAsia"/>
          <w:sz w:val="30"/>
          <w:szCs w:val="30"/>
        </w:rPr>
        <w:t>年市中心城区道路维修、维护绩效目标如下：</w:t>
      </w:r>
    </w:p>
    <w:tbl>
      <w:tblPr>
        <w:tblW w:w="8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30"/>
        <w:gridCol w:w="1940"/>
        <w:gridCol w:w="3060"/>
        <w:gridCol w:w="1489"/>
      </w:tblGrid>
      <w:tr w:rsidR="00B71689" w14:paraId="2014CD0F" w14:textId="77777777">
        <w:trPr>
          <w:trHeight w:val="476"/>
          <w:jc w:val="center"/>
        </w:trPr>
        <w:tc>
          <w:tcPr>
            <w:tcW w:w="1730" w:type="dxa"/>
            <w:vAlign w:val="center"/>
          </w:tcPr>
          <w:p w14:paraId="1DBD31C6" w14:textId="77777777" w:rsidR="00B71689" w:rsidRDefault="00B71689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一级指标</w:t>
            </w:r>
          </w:p>
        </w:tc>
        <w:tc>
          <w:tcPr>
            <w:tcW w:w="1940" w:type="dxa"/>
            <w:vAlign w:val="center"/>
          </w:tcPr>
          <w:p w14:paraId="7E2B29DB" w14:textId="77777777" w:rsidR="00B71689" w:rsidRDefault="00B71689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二级指标</w:t>
            </w:r>
          </w:p>
        </w:tc>
        <w:tc>
          <w:tcPr>
            <w:tcW w:w="3060" w:type="dxa"/>
            <w:vAlign w:val="center"/>
          </w:tcPr>
          <w:p w14:paraId="58F1A7D9" w14:textId="77777777" w:rsidR="00B71689" w:rsidRDefault="00B71689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三级指标</w:t>
            </w:r>
          </w:p>
        </w:tc>
        <w:tc>
          <w:tcPr>
            <w:tcW w:w="1489" w:type="dxa"/>
            <w:vAlign w:val="center"/>
          </w:tcPr>
          <w:p w14:paraId="49C1223F" w14:textId="77777777" w:rsidR="00B71689" w:rsidRDefault="00B71689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年度</w:t>
            </w:r>
          </w:p>
          <w:p w14:paraId="114BB2BE" w14:textId="77777777" w:rsidR="00B71689" w:rsidRDefault="00B71689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指标值</w:t>
            </w:r>
          </w:p>
        </w:tc>
      </w:tr>
      <w:tr w:rsidR="00B71689" w14:paraId="06D79B4C" w14:textId="77777777">
        <w:trPr>
          <w:trHeight w:val="476"/>
          <w:jc w:val="center"/>
        </w:trPr>
        <w:tc>
          <w:tcPr>
            <w:tcW w:w="1730" w:type="dxa"/>
            <w:vMerge w:val="restart"/>
            <w:vAlign w:val="center"/>
          </w:tcPr>
          <w:p w14:paraId="590B8E77" w14:textId="77777777" w:rsidR="00B71689" w:rsidRDefault="00B71689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产出指标</w:t>
            </w:r>
          </w:p>
        </w:tc>
        <w:tc>
          <w:tcPr>
            <w:tcW w:w="1940" w:type="dxa"/>
            <w:vMerge w:val="restart"/>
            <w:vAlign w:val="center"/>
          </w:tcPr>
          <w:p w14:paraId="2B655927" w14:textId="77777777" w:rsidR="00B71689" w:rsidRDefault="00B71689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数量指标</w:t>
            </w:r>
          </w:p>
        </w:tc>
        <w:tc>
          <w:tcPr>
            <w:tcW w:w="3060" w:type="dxa"/>
            <w:vAlign w:val="center"/>
          </w:tcPr>
          <w:p w14:paraId="6A19F28D" w14:textId="77777777" w:rsidR="00B71689" w:rsidRDefault="00B71689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人行道</w:t>
            </w:r>
          </w:p>
        </w:tc>
        <w:tc>
          <w:tcPr>
            <w:tcW w:w="1489" w:type="dxa"/>
            <w:vAlign w:val="center"/>
          </w:tcPr>
          <w:p w14:paraId="007AECB5" w14:textId="77777777" w:rsidR="00B71689" w:rsidRDefault="00B71689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87944m</w:t>
            </w:r>
            <w:r>
              <w:rPr>
                <w:rFonts w:eastAsia="仿宋" w:cs="Calibri"/>
                <w:kern w:val="0"/>
                <w:szCs w:val="21"/>
              </w:rPr>
              <w:t>²</w:t>
            </w:r>
          </w:p>
        </w:tc>
      </w:tr>
      <w:tr w:rsidR="00B71689" w14:paraId="17C87DA0" w14:textId="77777777">
        <w:trPr>
          <w:trHeight w:val="476"/>
          <w:jc w:val="center"/>
        </w:trPr>
        <w:tc>
          <w:tcPr>
            <w:tcW w:w="1730" w:type="dxa"/>
            <w:vMerge/>
            <w:vAlign w:val="center"/>
          </w:tcPr>
          <w:p w14:paraId="186D674A" w14:textId="77777777" w:rsidR="00B71689" w:rsidRDefault="00B71689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0" w:type="dxa"/>
            <w:vMerge/>
            <w:vAlign w:val="center"/>
          </w:tcPr>
          <w:p w14:paraId="38203519" w14:textId="77777777" w:rsidR="00B71689" w:rsidRDefault="00B71689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060" w:type="dxa"/>
            <w:vAlign w:val="center"/>
          </w:tcPr>
          <w:p w14:paraId="46A1CC8C" w14:textId="77777777" w:rsidR="00B71689" w:rsidRDefault="00B71689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路面</w:t>
            </w:r>
          </w:p>
        </w:tc>
        <w:tc>
          <w:tcPr>
            <w:tcW w:w="1489" w:type="dxa"/>
            <w:vAlign w:val="center"/>
          </w:tcPr>
          <w:p w14:paraId="4830EB87" w14:textId="77777777" w:rsidR="00B71689" w:rsidRDefault="00B71689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86185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㎡</w:t>
            </w:r>
          </w:p>
        </w:tc>
      </w:tr>
      <w:tr w:rsidR="00B71689" w14:paraId="024AFB49" w14:textId="77777777">
        <w:trPr>
          <w:trHeight w:val="476"/>
          <w:jc w:val="center"/>
        </w:trPr>
        <w:tc>
          <w:tcPr>
            <w:tcW w:w="1730" w:type="dxa"/>
            <w:vMerge/>
            <w:vAlign w:val="center"/>
          </w:tcPr>
          <w:p w14:paraId="018825F7" w14:textId="77777777" w:rsidR="00B71689" w:rsidRDefault="00B71689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0" w:type="dxa"/>
            <w:vMerge/>
            <w:vAlign w:val="center"/>
          </w:tcPr>
          <w:p w14:paraId="5F25291B" w14:textId="77777777" w:rsidR="00B71689" w:rsidRDefault="00B71689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060" w:type="dxa"/>
            <w:vAlign w:val="center"/>
          </w:tcPr>
          <w:p w14:paraId="2FA6C960" w14:textId="77777777" w:rsidR="00B71689" w:rsidRDefault="00B71689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道牙、侧平石</w:t>
            </w:r>
          </w:p>
        </w:tc>
        <w:tc>
          <w:tcPr>
            <w:tcW w:w="1489" w:type="dxa"/>
            <w:vAlign w:val="center"/>
          </w:tcPr>
          <w:p w14:paraId="2C8841A4" w14:textId="77777777" w:rsidR="00B71689" w:rsidRDefault="00B71689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54232m</w:t>
            </w:r>
          </w:p>
        </w:tc>
      </w:tr>
      <w:tr w:rsidR="00B71689" w14:paraId="75F55F65" w14:textId="77777777">
        <w:trPr>
          <w:trHeight w:val="476"/>
          <w:jc w:val="center"/>
        </w:trPr>
        <w:tc>
          <w:tcPr>
            <w:tcW w:w="1730" w:type="dxa"/>
            <w:vMerge/>
            <w:vAlign w:val="center"/>
          </w:tcPr>
          <w:p w14:paraId="1196D6AB" w14:textId="77777777" w:rsidR="00B71689" w:rsidRDefault="00B71689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0" w:type="dxa"/>
            <w:vAlign w:val="center"/>
          </w:tcPr>
          <w:p w14:paraId="62B62BF9" w14:textId="77777777" w:rsidR="00B71689" w:rsidRDefault="00B71689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质量指标</w:t>
            </w:r>
          </w:p>
        </w:tc>
        <w:tc>
          <w:tcPr>
            <w:tcW w:w="3060" w:type="dxa"/>
            <w:vAlign w:val="center"/>
          </w:tcPr>
          <w:p w14:paraId="01C1D5BD" w14:textId="77777777" w:rsidR="00B71689" w:rsidRDefault="00B71689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489" w:type="dxa"/>
            <w:vAlign w:val="center"/>
          </w:tcPr>
          <w:p w14:paraId="043164D1" w14:textId="77777777" w:rsidR="00B71689" w:rsidRDefault="00B71689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100%</w:t>
            </w:r>
          </w:p>
        </w:tc>
      </w:tr>
      <w:tr w:rsidR="00B71689" w14:paraId="6E3C235C" w14:textId="77777777">
        <w:trPr>
          <w:trHeight w:val="476"/>
          <w:jc w:val="center"/>
        </w:trPr>
        <w:tc>
          <w:tcPr>
            <w:tcW w:w="1730" w:type="dxa"/>
            <w:vMerge/>
            <w:vAlign w:val="center"/>
          </w:tcPr>
          <w:p w14:paraId="6159A2BC" w14:textId="77777777" w:rsidR="00B71689" w:rsidRDefault="00B71689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0" w:type="dxa"/>
            <w:vAlign w:val="center"/>
          </w:tcPr>
          <w:p w14:paraId="46C4FD5C" w14:textId="77777777" w:rsidR="00B71689" w:rsidRDefault="00B71689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时效指标</w:t>
            </w:r>
          </w:p>
        </w:tc>
        <w:tc>
          <w:tcPr>
            <w:tcW w:w="3060" w:type="dxa"/>
            <w:vAlign w:val="center"/>
          </w:tcPr>
          <w:p w14:paraId="0E387DF4" w14:textId="77777777" w:rsidR="00B71689" w:rsidRDefault="00B71689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工期</w:t>
            </w:r>
          </w:p>
        </w:tc>
        <w:tc>
          <w:tcPr>
            <w:tcW w:w="1489" w:type="dxa"/>
            <w:vAlign w:val="center"/>
          </w:tcPr>
          <w:p w14:paraId="2844B0B7" w14:textId="77777777" w:rsidR="00B71689" w:rsidRDefault="00B71689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按期或提前</w:t>
            </w:r>
          </w:p>
        </w:tc>
      </w:tr>
      <w:tr w:rsidR="00B71689" w14:paraId="56F6A7CA" w14:textId="77777777">
        <w:trPr>
          <w:trHeight w:val="476"/>
          <w:jc w:val="center"/>
        </w:trPr>
        <w:tc>
          <w:tcPr>
            <w:tcW w:w="1730" w:type="dxa"/>
            <w:vMerge/>
            <w:vAlign w:val="center"/>
          </w:tcPr>
          <w:p w14:paraId="14257A2F" w14:textId="77777777" w:rsidR="00B71689" w:rsidRDefault="00B71689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0" w:type="dxa"/>
            <w:vMerge w:val="restart"/>
            <w:vAlign w:val="center"/>
          </w:tcPr>
          <w:p w14:paraId="7CCD16FE" w14:textId="77777777" w:rsidR="00B71689" w:rsidRDefault="00B71689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成本指标</w:t>
            </w:r>
          </w:p>
        </w:tc>
        <w:tc>
          <w:tcPr>
            <w:tcW w:w="3060" w:type="dxa"/>
            <w:vAlign w:val="center"/>
          </w:tcPr>
          <w:p w14:paraId="62F7F7C5" w14:textId="77777777" w:rsidR="00B71689" w:rsidRDefault="00B71689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单位成本率降低</w:t>
            </w:r>
          </w:p>
        </w:tc>
        <w:tc>
          <w:tcPr>
            <w:tcW w:w="1489" w:type="dxa"/>
            <w:vAlign w:val="center"/>
          </w:tcPr>
          <w:p w14:paraId="5DE9372D" w14:textId="77777777" w:rsidR="00B71689" w:rsidRDefault="00B71689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1%</w:t>
            </w:r>
          </w:p>
        </w:tc>
      </w:tr>
      <w:tr w:rsidR="00B71689" w14:paraId="743357B6" w14:textId="77777777">
        <w:trPr>
          <w:trHeight w:val="476"/>
          <w:jc w:val="center"/>
        </w:trPr>
        <w:tc>
          <w:tcPr>
            <w:tcW w:w="1730" w:type="dxa"/>
            <w:vMerge/>
            <w:vAlign w:val="center"/>
          </w:tcPr>
          <w:p w14:paraId="4F8FE68B" w14:textId="77777777" w:rsidR="00B71689" w:rsidRDefault="00B71689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0" w:type="dxa"/>
            <w:vMerge/>
            <w:vAlign w:val="center"/>
          </w:tcPr>
          <w:p w14:paraId="5E8C4D7E" w14:textId="77777777" w:rsidR="00B71689" w:rsidRDefault="00B71689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060" w:type="dxa"/>
            <w:vAlign w:val="center"/>
          </w:tcPr>
          <w:p w14:paraId="4785C34C" w14:textId="77777777" w:rsidR="00B71689" w:rsidRDefault="00B71689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总成本率降低</w:t>
            </w:r>
          </w:p>
        </w:tc>
        <w:tc>
          <w:tcPr>
            <w:tcW w:w="1489" w:type="dxa"/>
            <w:vAlign w:val="center"/>
          </w:tcPr>
          <w:p w14:paraId="71A2235B" w14:textId="77777777" w:rsidR="00B71689" w:rsidRDefault="00B71689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0.8%</w:t>
            </w:r>
          </w:p>
        </w:tc>
      </w:tr>
      <w:tr w:rsidR="00B71689" w14:paraId="6ED497E7" w14:textId="77777777">
        <w:trPr>
          <w:trHeight w:val="476"/>
          <w:jc w:val="center"/>
        </w:trPr>
        <w:tc>
          <w:tcPr>
            <w:tcW w:w="1730" w:type="dxa"/>
            <w:vMerge w:val="restart"/>
            <w:vAlign w:val="center"/>
          </w:tcPr>
          <w:p w14:paraId="70B8D27B" w14:textId="77777777" w:rsidR="00B71689" w:rsidRDefault="00B71689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效益指标</w:t>
            </w:r>
          </w:p>
        </w:tc>
        <w:tc>
          <w:tcPr>
            <w:tcW w:w="1940" w:type="dxa"/>
            <w:vAlign w:val="center"/>
          </w:tcPr>
          <w:p w14:paraId="7D6FB224" w14:textId="77777777" w:rsidR="00B71689" w:rsidRDefault="00B71689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经济效益</w:t>
            </w:r>
          </w:p>
          <w:p w14:paraId="4111F9DA" w14:textId="77777777" w:rsidR="00B71689" w:rsidRDefault="00B71689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指标</w:t>
            </w:r>
          </w:p>
        </w:tc>
        <w:tc>
          <w:tcPr>
            <w:tcW w:w="3060" w:type="dxa"/>
            <w:vAlign w:val="center"/>
          </w:tcPr>
          <w:p w14:paraId="69AAF3E3" w14:textId="77777777" w:rsidR="00B71689" w:rsidRDefault="00B71689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利润率</w:t>
            </w:r>
          </w:p>
        </w:tc>
        <w:tc>
          <w:tcPr>
            <w:tcW w:w="1489" w:type="dxa"/>
            <w:vAlign w:val="center"/>
          </w:tcPr>
          <w:p w14:paraId="5E5B478B" w14:textId="77777777" w:rsidR="00B71689" w:rsidRDefault="00B71689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2.5%</w:t>
            </w:r>
          </w:p>
        </w:tc>
      </w:tr>
      <w:tr w:rsidR="00B71689" w14:paraId="6C76FFAD" w14:textId="77777777">
        <w:trPr>
          <w:trHeight w:val="476"/>
          <w:jc w:val="center"/>
        </w:trPr>
        <w:tc>
          <w:tcPr>
            <w:tcW w:w="1730" w:type="dxa"/>
            <w:vMerge/>
            <w:vAlign w:val="center"/>
          </w:tcPr>
          <w:p w14:paraId="6CD47526" w14:textId="77777777" w:rsidR="00B71689" w:rsidRDefault="00B71689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0" w:type="dxa"/>
            <w:vAlign w:val="center"/>
          </w:tcPr>
          <w:p w14:paraId="2D9F12F0" w14:textId="77777777" w:rsidR="00B71689" w:rsidRDefault="00B71689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社会效益</w:t>
            </w:r>
          </w:p>
          <w:p w14:paraId="4AA65CD3" w14:textId="77777777" w:rsidR="00B71689" w:rsidRDefault="00B71689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指标</w:t>
            </w:r>
          </w:p>
        </w:tc>
        <w:tc>
          <w:tcPr>
            <w:tcW w:w="3060" w:type="dxa"/>
            <w:vAlign w:val="center"/>
          </w:tcPr>
          <w:p w14:paraId="6B43EA1C" w14:textId="77777777" w:rsidR="00B71689" w:rsidRDefault="00B71689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效率提高</w:t>
            </w:r>
          </w:p>
        </w:tc>
        <w:tc>
          <w:tcPr>
            <w:tcW w:w="1489" w:type="dxa"/>
            <w:vAlign w:val="center"/>
          </w:tcPr>
          <w:p w14:paraId="27791DBF" w14:textId="77777777" w:rsidR="00B71689" w:rsidRDefault="00B71689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B71689" w14:paraId="0013F6FA" w14:textId="77777777">
        <w:trPr>
          <w:trHeight w:val="476"/>
          <w:jc w:val="center"/>
        </w:trPr>
        <w:tc>
          <w:tcPr>
            <w:tcW w:w="1730" w:type="dxa"/>
            <w:vMerge/>
            <w:vAlign w:val="center"/>
          </w:tcPr>
          <w:p w14:paraId="2C3B8124" w14:textId="77777777" w:rsidR="00B71689" w:rsidRDefault="00B71689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0" w:type="dxa"/>
            <w:vAlign w:val="center"/>
          </w:tcPr>
          <w:p w14:paraId="01D60E22" w14:textId="77777777" w:rsidR="00B71689" w:rsidRDefault="00B71689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生态效益</w:t>
            </w:r>
          </w:p>
          <w:p w14:paraId="0BE8EFD8" w14:textId="77777777" w:rsidR="00B71689" w:rsidRDefault="00B71689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指标</w:t>
            </w:r>
          </w:p>
        </w:tc>
        <w:tc>
          <w:tcPr>
            <w:tcW w:w="3060" w:type="dxa"/>
            <w:vAlign w:val="center"/>
          </w:tcPr>
          <w:p w14:paraId="0245DB83" w14:textId="77777777" w:rsidR="00B71689" w:rsidRDefault="00B71689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环境改善</w:t>
            </w:r>
          </w:p>
        </w:tc>
        <w:tc>
          <w:tcPr>
            <w:tcW w:w="1489" w:type="dxa"/>
            <w:vAlign w:val="center"/>
          </w:tcPr>
          <w:p w14:paraId="4D02D0E0" w14:textId="77777777" w:rsidR="00B71689" w:rsidRDefault="00B71689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B71689" w14:paraId="0471EA28" w14:textId="77777777">
        <w:trPr>
          <w:trHeight w:val="476"/>
          <w:jc w:val="center"/>
        </w:trPr>
        <w:tc>
          <w:tcPr>
            <w:tcW w:w="1730" w:type="dxa"/>
            <w:vMerge/>
            <w:vAlign w:val="center"/>
          </w:tcPr>
          <w:p w14:paraId="18F690FE" w14:textId="77777777" w:rsidR="00B71689" w:rsidRDefault="00B71689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0" w:type="dxa"/>
            <w:vMerge w:val="restart"/>
            <w:vAlign w:val="center"/>
          </w:tcPr>
          <w:p w14:paraId="46250E48" w14:textId="77777777" w:rsidR="00B71689" w:rsidRDefault="00B71689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可持续影响指标</w:t>
            </w:r>
          </w:p>
        </w:tc>
        <w:tc>
          <w:tcPr>
            <w:tcW w:w="3060" w:type="dxa"/>
            <w:vAlign w:val="center"/>
          </w:tcPr>
          <w:p w14:paraId="16A1B585" w14:textId="77777777" w:rsidR="00B71689" w:rsidRDefault="00B71689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对人的影响</w:t>
            </w:r>
          </w:p>
        </w:tc>
        <w:tc>
          <w:tcPr>
            <w:tcW w:w="1489" w:type="dxa"/>
            <w:vAlign w:val="center"/>
          </w:tcPr>
          <w:p w14:paraId="54BD7D04" w14:textId="77777777" w:rsidR="00B71689" w:rsidRDefault="00B71689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B71689" w14:paraId="306C5422" w14:textId="77777777">
        <w:trPr>
          <w:trHeight w:val="476"/>
          <w:jc w:val="center"/>
        </w:trPr>
        <w:tc>
          <w:tcPr>
            <w:tcW w:w="1730" w:type="dxa"/>
            <w:vMerge/>
            <w:vAlign w:val="center"/>
          </w:tcPr>
          <w:p w14:paraId="2130C2FF" w14:textId="77777777" w:rsidR="00B71689" w:rsidRDefault="00B71689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0" w:type="dxa"/>
            <w:vMerge/>
            <w:vAlign w:val="center"/>
          </w:tcPr>
          <w:p w14:paraId="66B56888" w14:textId="77777777" w:rsidR="00B71689" w:rsidRDefault="00B71689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060" w:type="dxa"/>
            <w:vAlign w:val="center"/>
          </w:tcPr>
          <w:p w14:paraId="58781693" w14:textId="77777777" w:rsidR="00B71689" w:rsidRDefault="00B71689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对自然的影响</w:t>
            </w:r>
          </w:p>
        </w:tc>
        <w:tc>
          <w:tcPr>
            <w:tcW w:w="1489" w:type="dxa"/>
            <w:vAlign w:val="center"/>
          </w:tcPr>
          <w:p w14:paraId="1206F832" w14:textId="77777777" w:rsidR="00B71689" w:rsidRDefault="00B71689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B71689" w14:paraId="011528BD" w14:textId="77777777">
        <w:trPr>
          <w:trHeight w:val="476"/>
          <w:jc w:val="center"/>
        </w:trPr>
        <w:tc>
          <w:tcPr>
            <w:tcW w:w="1730" w:type="dxa"/>
            <w:vMerge/>
            <w:vAlign w:val="center"/>
          </w:tcPr>
          <w:p w14:paraId="46E45825" w14:textId="77777777" w:rsidR="00B71689" w:rsidRDefault="00B71689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0" w:type="dxa"/>
            <w:vMerge/>
            <w:vAlign w:val="center"/>
          </w:tcPr>
          <w:p w14:paraId="41165B55" w14:textId="77777777" w:rsidR="00B71689" w:rsidRDefault="00B71689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060" w:type="dxa"/>
            <w:vAlign w:val="center"/>
          </w:tcPr>
          <w:p w14:paraId="11BAA832" w14:textId="77777777" w:rsidR="00B71689" w:rsidRDefault="00B71689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对资源的影响</w:t>
            </w:r>
          </w:p>
        </w:tc>
        <w:tc>
          <w:tcPr>
            <w:tcW w:w="1489" w:type="dxa"/>
            <w:vAlign w:val="center"/>
          </w:tcPr>
          <w:p w14:paraId="40D33140" w14:textId="77777777" w:rsidR="00B71689" w:rsidRDefault="00B71689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B71689" w14:paraId="0A97288C" w14:textId="77777777">
        <w:trPr>
          <w:trHeight w:val="476"/>
          <w:jc w:val="center"/>
        </w:trPr>
        <w:tc>
          <w:tcPr>
            <w:tcW w:w="1730" w:type="dxa"/>
            <w:vMerge w:val="restart"/>
            <w:vAlign w:val="center"/>
          </w:tcPr>
          <w:p w14:paraId="23C88EE3" w14:textId="77777777" w:rsidR="00B71689" w:rsidRDefault="00B71689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满意度</w:t>
            </w:r>
          </w:p>
          <w:p w14:paraId="601E6518" w14:textId="77777777" w:rsidR="00B71689" w:rsidRDefault="00B71689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指标</w:t>
            </w:r>
          </w:p>
        </w:tc>
        <w:tc>
          <w:tcPr>
            <w:tcW w:w="1940" w:type="dxa"/>
            <w:vMerge w:val="restart"/>
            <w:vAlign w:val="center"/>
          </w:tcPr>
          <w:p w14:paraId="09192BC4" w14:textId="77777777" w:rsidR="00B71689" w:rsidRDefault="00B71689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服务对象满意度指标</w:t>
            </w:r>
          </w:p>
        </w:tc>
        <w:tc>
          <w:tcPr>
            <w:tcW w:w="3060" w:type="dxa"/>
            <w:vAlign w:val="center"/>
          </w:tcPr>
          <w:p w14:paraId="25B0B880" w14:textId="77777777" w:rsidR="00B71689" w:rsidRDefault="00B71689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1489" w:type="dxa"/>
            <w:vAlign w:val="center"/>
          </w:tcPr>
          <w:p w14:paraId="07A2C61E" w14:textId="77777777" w:rsidR="00B71689" w:rsidRDefault="00B71689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95%</w:t>
            </w:r>
          </w:p>
        </w:tc>
      </w:tr>
      <w:tr w:rsidR="00B71689" w14:paraId="5BD5EAAE" w14:textId="77777777">
        <w:trPr>
          <w:trHeight w:val="476"/>
          <w:jc w:val="center"/>
        </w:trPr>
        <w:tc>
          <w:tcPr>
            <w:tcW w:w="1730" w:type="dxa"/>
            <w:vMerge/>
            <w:vAlign w:val="center"/>
          </w:tcPr>
          <w:p w14:paraId="63FB2673" w14:textId="77777777" w:rsidR="00B71689" w:rsidRDefault="00B71689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940" w:type="dxa"/>
            <w:vMerge/>
            <w:vAlign w:val="center"/>
          </w:tcPr>
          <w:p w14:paraId="34FEEE55" w14:textId="77777777" w:rsidR="00B71689" w:rsidRDefault="00B71689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060" w:type="dxa"/>
            <w:vAlign w:val="center"/>
          </w:tcPr>
          <w:p w14:paraId="330A0394" w14:textId="77777777" w:rsidR="00B71689" w:rsidRDefault="00B71689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广大市民</w:t>
            </w:r>
          </w:p>
        </w:tc>
        <w:tc>
          <w:tcPr>
            <w:tcW w:w="1489" w:type="dxa"/>
            <w:vAlign w:val="center"/>
          </w:tcPr>
          <w:p w14:paraId="2238104C" w14:textId="77777777" w:rsidR="00B71689" w:rsidRDefault="00B71689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95%</w:t>
            </w:r>
          </w:p>
        </w:tc>
      </w:tr>
    </w:tbl>
    <w:p w14:paraId="38990275" w14:textId="77777777" w:rsidR="00B71689" w:rsidRDefault="00B71689">
      <w:pPr>
        <w:pStyle w:val="a0"/>
        <w:spacing w:line="440" w:lineRule="exact"/>
      </w:pPr>
    </w:p>
    <w:p w14:paraId="610015E6" w14:textId="77777777" w:rsidR="00B71689" w:rsidRDefault="00B71689" w:rsidP="00472A2E">
      <w:pPr>
        <w:spacing w:line="580" w:lineRule="exact"/>
        <w:ind w:firstLineChars="195" w:firstLine="626"/>
        <w:outlineLvl w:val="0"/>
        <w:rPr>
          <w:rFonts w:ascii="黑体" w:eastAsia="黑体" w:hAnsi="黑体" w:cs="仿宋"/>
          <w:b/>
          <w:bCs/>
          <w:sz w:val="32"/>
          <w:szCs w:val="32"/>
        </w:rPr>
      </w:pPr>
      <w:bookmarkStart w:id="5" w:name="_Toc799"/>
      <w:bookmarkEnd w:id="4"/>
      <w:r>
        <w:rPr>
          <w:rFonts w:ascii="黑体" w:eastAsia="黑体" w:hAnsi="黑体" w:cs="仿宋" w:hint="eastAsia"/>
          <w:b/>
          <w:bCs/>
          <w:sz w:val="32"/>
          <w:szCs w:val="32"/>
        </w:rPr>
        <w:t>二、绩效评价工作开展情况</w:t>
      </w:r>
      <w:bookmarkEnd w:id="5"/>
    </w:p>
    <w:p w14:paraId="5B54F8C3" w14:textId="77777777" w:rsidR="00B71689" w:rsidRPr="00DA2E3C" w:rsidRDefault="00B71689" w:rsidP="00472A2E">
      <w:pPr>
        <w:pStyle w:val="BodyTextFirstIndent1"/>
        <w:spacing w:after="0" w:line="580" w:lineRule="exact"/>
        <w:ind w:firstLineChars="200" w:firstLine="640"/>
        <w:outlineLvl w:val="1"/>
        <w:rPr>
          <w:rFonts w:ascii="楷体_GB2312" w:eastAsia="楷体_GB2312" w:hAnsi="楷体" w:cs="仿宋"/>
          <w:sz w:val="32"/>
          <w:szCs w:val="32"/>
        </w:rPr>
      </w:pPr>
      <w:bookmarkStart w:id="6" w:name="_Hlk90544258"/>
      <w:bookmarkStart w:id="7" w:name="_Toc21432"/>
      <w:r w:rsidRPr="00DA2E3C">
        <w:rPr>
          <w:rFonts w:ascii="楷体_GB2312" w:eastAsia="楷体_GB2312" w:hAnsi="楷体" w:cs="仿宋" w:hint="eastAsia"/>
          <w:bCs/>
          <w:sz w:val="32"/>
          <w:szCs w:val="32"/>
        </w:rPr>
        <w:t>（一）</w:t>
      </w:r>
      <w:bookmarkEnd w:id="6"/>
      <w:r w:rsidRPr="00DA2E3C">
        <w:rPr>
          <w:rFonts w:ascii="楷体_GB2312" w:eastAsia="楷体_GB2312" w:hAnsi="楷体" w:cs="仿宋" w:hint="eastAsia"/>
          <w:bCs/>
          <w:sz w:val="32"/>
          <w:szCs w:val="32"/>
        </w:rPr>
        <w:t>绩效评价目的</w:t>
      </w:r>
      <w:bookmarkEnd w:id="7"/>
    </w:p>
    <w:p w14:paraId="65D8335E" w14:textId="77777777" w:rsidR="00B71689" w:rsidRDefault="00B71689" w:rsidP="00472A2E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通过本次绩效评价，以绩效目标为依据，对“</w:t>
      </w:r>
      <w:r>
        <w:rPr>
          <w:rFonts w:ascii="仿宋" w:eastAsia="仿宋" w:hAnsi="仿宋" w:cs="仿宋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年南阳市中心城区道路维护、维修资金”在项目立项、资金拨付、监督使用、考核验收等环节的运作流程，以及项目实施过程中产出、效果进行综合研判和评定，总结经验和查找其存在的不足，提出改进意见和建议，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为市委、市政府进行宏观决策提供参考，并为预算资金绩效管理提供依据。</w:t>
      </w:r>
    </w:p>
    <w:p w14:paraId="323797E2" w14:textId="77777777" w:rsidR="00B71689" w:rsidRPr="00DA2E3C" w:rsidRDefault="00B71689" w:rsidP="00472A2E">
      <w:pPr>
        <w:pStyle w:val="BodyTextFirstIndent1"/>
        <w:spacing w:after="0" w:line="580" w:lineRule="exact"/>
        <w:ind w:firstLineChars="195" w:firstLine="624"/>
        <w:outlineLvl w:val="1"/>
        <w:rPr>
          <w:rFonts w:ascii="楷体_GB2312" w:eastAsia="楷体_GB2312" w:hAnsi="楷体" w:cs="仿宋"/>
          <w:sz w:val="32"/>
          <w:szCs w:val="32"/>
        </w:rPr>
      </w:pPr>
      <w:bookmarkStart w:id="8" w:name="_Toc17252"/>
      <w:r w:rsidRPr="00DA2E3C">
        <w:rPr>
          <w:rFonts w:ascii="楷体_GB2312" w:eastAsia="楷体_GB2312" w:hAnsi="楷体" w:cs="仿宋" w:hint="eastAsia"/>
          <w:bCs/>
          <w:sz w:val="32"/>
          <w:szCs w:val="32"/>
        </w:rPr>
        <w:t>（二）绩效评价依据</w:t>
      </w:r>
      <w:bookmarkEnd w:id="8"/>
    </w:p>
    <w:p w14:paraId="19CA80D0" w14:textId="77777777" w:rsidR="00B71689" w:rsidRDefault="00B71689" w:rsidP="00472A2E">
      <w:pPr>
        <w:pStyle w:val="BodyTextFirstIndent1"/>
        <w:spacing w:after="0"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绩效评价依据包括《南阳市市级预算项目支出绩效评价管理办法》、《城市道路管理条例》、《南阳市中心城区城市道路维修管理办法》等绩效评价及技术业务管理规定文件。</w:t>
      </w:r>
    </w:p>
    <w:p w14:paraId="08BC5886" w14:textId="77777777" w:rsidR="00B71689" w:rsidRPr="00DA2E3C" w:rsidRDefault="00B71689" w:rsidP="00472A2E">
      <w:pPr>
        <w:spacing w:line="580" w:lineRule="exact"/>
        <w:ind w:firstLineChars="195" w:firstLine="624"/>
        <w:outlineLvl w:val="1"/>
        <w:rPr>
          <w:rFonts w:ascii="楷体_GB2312" w:eastAsia="楷体_GB2312" w:hAnsi="楷体" w:cs="仿宋"/>
          <w:bCs/>
          <w:sz w:val="32"/>
          <w:szCs w:val="32"/>
        </w:rPr>
      </w:pPr>
      <w:bookmarkStart w:id="9" w:name="_Toc1154"/>
      <w:r w:rsidRPr="00DA2E3C">
        <w:rPr>
          <w:rFonts w:ascii="楷体_GB2312" w:eastAsia="楷体_GB2312" w:hAnsi="楷体" w:cs="仿宋" w:hint="eastAsia"/>
          <w:bCs/>
          <w:sz w:val="32"/>
          <w:szCs w:val="32"/>
        </w:rPr>
        <w:t>（三）绩效评价原则、方法及标准</w:t>
      </w:r>
      <w:bookmarkEnd w:id="9"/>
    </w:p>
    <w:p w14:paraId="3C9CBF8E" w14:textId="77777777" w:rsidR="00B71689" w:rsidRDefault="00B71689" w:rsidP="00472A2E">
      <w:pPr>
        <w:spacing w:line="580" w:lineRule="exact"/>
        <w:ind w:firstLineChars="245" w:firstLine="787"/>
        <w:rPr>
          <w:rFonts w:ascii="仿宋" w:eastAsia="仿宋" w:hAnsi="仿宋" w:cs="仿宋"/>
          <w:b/>
          <w:bCs/>
          <w:sz w:val="32"/>
          <w:szCs w:val="32"/>
        </w:rPr>
      </w:pPr>
      <w:bookmarkStart w:id="10" w:name="_Toc25690"/>
      <w:r>
        <w:rPr>
          <w:rFonts w:ascii="仿宋" w:eastAsia="仿宋" w:hAnsi="仿宋" w:cs="仿宋"/>
          <w:b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、评价原则</w:t>
      </w:r>
    </w:p>
    <w:p w14:paraId="646D913C" w14:textId="77777777" w:rsidR="00B71689" w:rsidRDefault="00B71689" w:rsidP="00472A2E">
      <w:pPr>
        <w:spacing w:line="580" w:lineRule="exact"/>
        <w:ind w:firstLineChars="245" w:firstLine="78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本次绩效评价工作坚持客观公正、科学规范、依据充分、成本效益的原则。</w:t>
      </w:r>
    </w:p>
    <w:bookmarkEnd w:id="10"/>
    <w:p w14:paraId="5A69A527" w14:textId="77777777" w:rsidR="00B71689" w:rsidRDefault="00B71689" w:rsidP="00472A2E">
      <w:pPr>
        <w:pStyle w:val="BodyTextFirstIndent1"/>
        <w:spacing w:after="0" w:line="580" w:lineRule="exact"/>
        <w:ind w:firstLineChars="245" w:firstLine="787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lastRenderedPageBreak/>
        <w:t>2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、绩效评价方法及标准</w:t>
      </w:r>
    </w:p>
    <w:p w14:paraId="21F1BAC3" w14:textId="77777777" w:rsidR="00B71689" w:rsidRDefault="00B71689" w:rsidP="00472A2E">
      <w:pPr>
        <w:spacing w:line="58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本次评价主要采用比较法、公众评判法、社会调查法，注重定量和定性相结合，分类分层梳理项目的整体实施情况，全面进行综合分析，形成评价结论。</w:t>
      </w:r>
    </w:p>
    <w:p w14:paraId="51968C67" w14:textId="77777777" w:rsidR="00B71689" w:rsidRDefault="00B71689" w:rsidP="00472A2E">
      <w:pPr>
        <w:spacing w:line="580" w:lineRule="exact"/>
        <w:ind w:firstLineChars="228" w:firstLine="7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评价标准主要采用计划标准、历史标准及其他财政绩效评价管理部门确认或认可的标准。</w:t>
      </w:r>
    </w:p>
    <w:p w14:paraId="179522CA" w14:textId="77777777" w:rsidR="00B71689" w:rsidRPr="00DA2E3C" w:rsidRDefault="00B71689" w:rsidP="00472A2E">
      <w:pPr>
        <w:spacing w:line="580" w:lineRule="exact"/>
        <w:ind w:firstLineChars="200" w:firstLine="640"/>
        <w:rPr>
          <w:rFonts w:ascii="楷体_GB2312" w:eastAsia="楷体_GB2312" w:hAnsi="楷体"/>
          <w:bCs/>
          <w:sz w:val="32"/>
          <w:szCs w:val="32"/>
        </w:rPr>
      </w:pPr>
      <w:r w:rsidRPr="00DA2E3C">
        <w:rPr>
          <w:rFonts w:ascii="楷体_GB2312" w:eastAsia="楷体_GB2312" w:hAnsi="楷体" w:cs="仿宋" w:hint="eastAsia"/>
          <w:bCs/>
          <w:sz w:val="32"/>
          <w:szCs w:val="32"/>
        </w:rPr>
        <w:t>（四）</w:t>
      </w:r>
      <w:r w:rsidRPr="00DA2E3C">
        <w:rPr>
          <w:rFonts w:ascii="楷体_GB2312" w:eastAsia="楷体_GB2312" w:hAnsi="楷体" w:hint="eastAsia"/>
          <w:bCs/>
          <w:sz w:val="32"/>
          <w:szCs w:val="32"/>
        </w:rPr>
        <w:t>绩效评价基准日</w:t>
      </w:r>
    </w:p>
    <w:p w14:paraId="4F644AEA" w14:textId="77777777" w:rsidR="00B71689" w:rsidRDefault="00B71689" w:rsidP="00472A2E">
      <w:pPr>
        <w:spacing w:line="580" w:lineRule="exact"/>
        <w:ind w:firstLineChars="200" w:firstLine="640"/>
      </w:pPr>
      <w:r>
        <w:rPr>
          <w:rFonts w:ascii="仿宋" w:eastAsia="仿宋" w:hAnsi="仿宋" w:hint="eastAsia"/>
          <w:sz w:val="32"/>
          <w:szCs w:val="32"/>
        </w:rPr>
        <w:t>绩效评价基准日为</w:t>
      </w:r>
      <w:r>
        <w:rPr>
          <w:rFonts w:ascii="仿宋" w:eastAsia="仿宋" w:hAnsi="仿宋"/>
          <w:sz w:val="32"/>
          <w:szCs w:val="32"/>
        </w:rPr>
        <w:t>2021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31</w:t>
      </w:r>
      <w:r>
        <w:rPr>
          <w:rFonts w:ascii="仿宋" w:eastAsia="仿宋" w:hAnsi="仿宋" w:hint="eastAsia"/>
          <w:sz w:val="32"/>
          <w:szCs w:val="32"/>
        </w:rPr>
        <w:t>日。</w:t>
      </w:r>
    </w:p>
    <w:p w14:paraId="559AE14D" w14:textId="77777777" w:rsidR="00B71689" w:rsidRDefault="00B71689" w:rsidP="00472A2E">
      <w:pPr>
        <w:pStyle w:val="a0"/>
        <w:spacing w:line="580" w:lineRule="exact"/>
        <w:ind w:firstLineChars="228" w:firstLine="732"/>
        <w:jc w:val="left"/>
        <w:outlineLvl w:val="0"/>
        <w:rPr>
          <w:rFonts w:ascii="黑体" w:eastAsia="黑体" w:hAnsi="黑体" w:cs="仿宋"/>
          <w:b/>
          <w:bCs/>
          <w:sz w:val="32"/>
          <w:szCs w:val="32"/>
        </w:rPr>
      </w:pPr>
      <w:bookmarkStart w:id="11" w:name="_Toc72601450"/>
      <w:bookmarkStart w:id="12" w:name="_Toc9298"/>
      <w:r>
        <w:rPr>
          <w:rFonts w:ascii="黑体" w:eastAsia="黑体" w:hAnsi="黑体" w:cs="仿宋" w:hint="eastAsia"/>
          <w:b/>
          <w:bCs/>
          <w:sz w:val="32"/>
          <w:szCs w:val="32"/>
        </w:rPr>
        <w:t>三、</w:t>
      </w:r>
      <w:bookmarkEnd w:id="11"/>
      <w:r>
        <w:rPr>
          <w:rFonts w:ascii="黑体" w:eastAsia="黑体" w:hAnsi="黑体" w:cs="仿宋" w:hint="eastAsia"/>
          <w:b/>
          <w:bCs/>
          <w:sz w:val="32"/>
          <w:szCs w:val="32"/>
        </w:rPr>
        <w:t>绩效评价指标分析</w:t>
      </w:r>
      <w:bookmarkEnd w:id="12"/>
    </w:p>
    <w:p w14:paraId="31C22F33" w14:textId="77777777" w:rsidR="00B71689" w:rsidRDefault="00B71689" w:rsidP="00472A2E">
      <w:pPr>
        <w:pStyle w:val="a0"/>
        <w:spacing w:line="580" w:lineRule="exact"/>
        <w:ind w:firstLineChars="228" w:firstLine="730"/>
        <w:rPr>
          <w:rFonts w:ascii="仿宋" w:eastAsia="仿宋" w:hAnsi="仿宋" w:cs="仿宋"/>
          <w:sz w:val="32"/>
          <w:szCs w:val="32"/>
        </w:rPr>
      </w:pPr>
      <w:bookmarkStart w:id="13" w:name="_Toc72601455"/>
      <w:r>
        <w:rPr>
          <w:rFonts w:ascii="仿宋" w:eastAsia="仿宋" w:hAnsi="仿宋" w:cs="仿宋" w:hint="eastAsia"/>
          <w:sz w:val="32"/>
          <w:szCs w:val="32"/>
        </w:rPr>
        <w:t>根据本次绩效评价的目的和项目实际情况设计了评价指标体系，指标体系包括决策、过程、产出、效益及满意度四个一级指标，满分</w:t>
      </w:r>
      <w:r>
        <w:rPr>
          <w:rFonts w:ascii="仿宋" w:eastAsia="仿宋" w:hAnsi="仿宋" w:cs="仿宋"/>
          <w:sz w:val="32"/>
          <w:szCs w:val="32"/>
        </w:rPr>
        <w:t>100</w:t>
      </w:r>
      <w:r>
        <w:rPr>
          <w:rFonts w:ascii="仿宋" w:eastAsia="仿宋" w:hAnsi="仿宋" w:cs="仿宋" w:hint="eastAsia"/>
          <w:sz w:val="32"/>
          <w:szCs w:val="32"/>
        </w:rPr>
        <w:t>分，其中：决策类（</w:t>
      </w:r>
      <w:r>
        <w:rPr>
          <w:rFonts w:ascii="仿宋" w:eastAsia="仿宋" w:hAnsi="仿宋" w:cs="仿宋"/>
          <w:sz w:val="32"/>
          <w:szCs w:val="32"/>
        </w:rPr>
        <w:t>14</w:t>
      </w:r>
      <w:r>
        <w:rPr>
          <w:rFonts w:ascii="仿宋" w:eastAsia="仿宋" w:hAnsi="仿宋" w:cs="仿宋" w:hint="eastAsia"/>
          <w:sz w:val="32"/>
          <w:szCs w:val="32"/>
        </w:rPr>
        <w:t>分）、过程类（</w:t>
      </w:r>
      <w:r>
        <w:rPr>
          <w:rFonts w:ascii="仿宋" w:eastAsia="仿宋" w:hAnsi="仿宋" w:cs="仿宋"/>
          <w:sz w:val="32"/>
          <w:szCs w:val="32"/>
        </w:rPr>
        <w:t>26</w:t>
      </w:r>
      <w:r>
        <w:rPr>
          <w:rFonts w:ascii="仿宋" w:eastAsia="仿宋" w:hAnsi="仿宋" w:cs="仿宋" w:hint="eastAsia"/>
          <w:sz w:val="32"/>
          <w:szCs w:val="32"/>
        </w:rPr>
        <w:t>分）、产出类（</w:t>
      </w:r>
      <w:r>
        <w:rPr>
          <w:rFonts w:ascii="仿宋" w:eastAsia="仿宋" w:hAnsi="仿宋" w:cs="仿宋"/>
          <w:sz w:val="32"/>
          <w:szCs w:val="32"/>
        </w:rPr>
        <w:t>32</w:t>
      </w:r>
      <w:r>
        <w:rPr>
          <w:rFonts w:ascii="仿宋" w:eastAsia="仿宋" w:hAnsi="仿宋" w:cs="仿宋" w:hint="eastAsia"/>
          <w:sz w:val="32"/>
          <w:szCs w:val="32"/>
        </w:rPr>
        <w:t>分）、效益类（</w:t>
      </w:r>
      <w:r>
        <w:rPr>
          <w:rFonts w:ascii="仿宋" w:eastAsia="仿宋" w:hAnsi="仿宋" w:cs="仿宋"/>
          <w:sz w:val="32"/>
          <w:szCs w:val="32"/>
        </w:rPr>
        <w:t>28</w:t>
      </w:r>
      <w:r>
        <w:rPr>
          <w:rFonts w:ascii="仿宋" w:eastAsia="仿宋" w:hAnsi="仿宋" w:cs="仿宋" w:hint="eastAsia"/>
          <w:sz w:val="32"/>
          <w:szCs w:val="32"/>
        </w:rPr>
        <w:t>分），内含二级指标</w:t>
      </w:r>
      <w:r>
        <w:rPr>
          <w:rFonts w:ascii="仿宋" w:eastAsia="仿宋" w:hAnsi="仿宋" w:cs="仿宋"/>
          <w:sz w:val="32"/>
          <w:szCs w:val="32"/>
        </w:rPr>
        <w:t>13</w:t>
      </w:r>
      <w:r>
        <w:rPr>
          <w:rFonts w:ascii="仿宋" w:eastAsia="仿宋" w:hAnsi="仿宋" w:cs="仿宋" w:hint="eastAsia"/>
          <w:sz w:val="32"/>
          <w:szCs w:val="32"/>
        </w:rPr>
        <w:t>个，三级指标</w:t>
      </w:r>
      <w:r>
        <w:rPr>
          <w:rFonts w:ascii="仿宋" w:eastAsia="仿宋" w:hAnsi="仿宋" w:cs="仿宋"/>
          <w:sz w:val="32"/>
          <w:szCs w:val="32"/>
        </w:rPr>
        <w:t>35</w:t>
      </w:r>
      <w:r>
        <w:rPr>
          <w:rFonts w:ascii="仿宋" w:eastAsia="仿宋" w:hAnsi="仿宋" w:cs="仿宋" w:hint="eastAsia"/>
          <w:sz w:val="32"/>
          <w:szCs w:val="32"/>
        </w:rPr>
        <w:t>个。</w:t>
      </w:r>
    </w:p>
    <w:p w14:paraId="01998468" w14:textId="77777777" w:rsidR="00B71689" w:rsidRDefault="00B71689" w:rsidP="00472A2E">
      <w:pPr>
        <w:pStyle w:val="a0"/>
        <w:spacing w:line="58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绩效评价相关文件依据，通过数据采集、现场调研、访谈、问卷调查、数据分析，按照评价指标体系及评分标准，对项目的各项指标完成情况进行客观分析、逐项打分，并对扣分原因进行了分析，主要情况如下：</w:t>
      </w:r>
    </w:p>
    <w:p w14:paraId="79794B31" w14:textId="77777777" w:rsidR="00B71689" w:rsidRPr="00DA2E3C" w:rsidRDefault="00B71689" w:rsidP="00472A2E">
      <w:pPr>
        <w:pStyle w:val="a0"/>
        <w:spacing w:line="580" w:lineRule="exact"/>
        <w:ind w:firstLine="640"/>
        <w:rPr>
          <w:rFonts w:ascii="楷体_GB2312" w:eastAsia="楷体_GB2312" w:hAnsi="楷体" w:cs="仿宋"/>
          <w:bCs/>
          <w:sz w:val="32"/>
          <w:szCs w:val="32"/>
        </w:rPr>
      </w:pPr>
      <w:r w:rsidRPr="00DA2E3C">
        <w:rPr>
          <w:rFonts w:ascii="楷体_GB2312" w:eastAsia="楷体_GB2312" w:hAnsi="楷体" w:cs="仿宋" w:hint="eastAsia"/>
          <w:bCs/>
          <w:sz w:val="32"/>
          <w:szCs w:val="32"/>
        </w:rPr>
        <w:t>（一）项目决策情况</w:t>
      </w:r>
    </w:p>
    <w:p w14:paraId="3D468698" w14:textId="5286210E" w:rsidR="00B71689" w:rsidRDefault="00B71689" w:rsidP="00472A2E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项目决策类指标有</w:t>
      </w: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个二级指标、</w:t>
      </w:r>
      <w:r>
        <w:rPr>
          <w:rFonts w:ascii="仿宋" w:eastAsia="仿宋" w:hAnsi="仿宋" w:cs="仿宋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个三级指标，权重分</w:t>
      </w:r>
      <w:r>
        <w:rPr>
          <w:rFonts w:ascii="仿宋" w:eastAsia="仿宋" w:hAnsi="仿宋" w:cs="仿宋"/>
          <w:sz w:val="32"/>
          <w:szCs w:val="32"/>
        </w:rPr>
        <w:t>14</w:t>
      </w:r>
      <w:r>
        <w:rPr>
          <w:rFonts w:ascii="仿宋" w:eastAsia="仿宋" w:hAnsi="仿宋" w:cs="仿宋" w:hint="eastAsia"/>
          <w:sz w:val="32"/>
          <w:szCs w:val="32"/>
        </w:rPr>
        <w:t>分，实际得分</w:t>
      </w:r>
      <w:r>
        <w:rPr>
          <w:rFonts w:ascii="仿宋" w:eastAsia="仿宋" w:hAnsi="仿宋" w:cs="仿宋"/>
          <w:sz w:val="32"/>
          <w:szCs w:val="32"/>
        </w:rPr>
        <w:t>5.5</w:t>
      </w:r>
      <w:r>
        <w:rPr>
          <w:rFonts w:ascii="仿宋" w:eastAsia="仿宋" w:hAnsi="仿宋" w:cs="仿宋" w:hint="eastAsia"/>
          <w:sz w:val="32"/>
          <w:szCs w:val="32"/>
        </w:rPr>
        <w:t>分，得分率</w:t>
      </w:r>
      <w:r>
        <w:rPr>
          <w:rFonts w:ascii="仿宋" w:eastAsia="仿宋" w:hAnsi="仿宋" w:cs="仿宋"/>
          <w:sz w:val="32"/>
          <w:szCs w:val="32"/>
        </w:rPr>
        <w:t>39.29%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55A65AE5" w14:textId="77777777" w:rsidR="00B71689" w:rsidRPr="00DA2E3C" w:rsidRDefault="00B71689" w:rsidP="00472A2E">
      <w:pPr>
        <w:pStyle w:val="a0"/>
        <w:spacing w:line="580" w:lineRule="exact"/>
        <w:ind w:firstLineChars="230" w:firstLine="736"/>
        <w:jc w:val="left"/>
        <w:outlineLvl w:val="1"/>
        <w:rPr>
          <w:rFonts w:ascii="楷体_GB2312" w:eastAsia="楷体_GB2312" w:hAnsi="楷体" w:cs="仿宋"/>
          <w:bCs/>
          <w:sz w:val="32"/>
          <w:szCs w:val="32"/>
        </w:rPr>
      </w:pPr>
      <w:bookmarkStart w:id="14" w:name="_Toc22488"/>
      <w:r w:rsidRPr="00DA2E3C">
        <w:rPr>
          <w:rFonts w:ascii="楷体_GB2312" w:eastAsia="楷体_GB2312" w:hAnsi="楷体" w:cs="仿宋" w:hint="eastAsia"/>
          <w:bCs/>
          <w:sz w:val="32"/>
          <w:szCs w:val="32"/>
        </w:rPr>
        <w:t>（二）项目过程情况</w:t>
      </w:r>
      <w:bookmarkEnd w:id="14"/>
    </w:p>
    <w:p w14:paraId="69F9EFAF" w14:textId="7EAF0773" w:rsidR="00B71689" w:rsidRDefault="00B71689" w:rsidP="00472A2E">
      <w:pPr>
        <w:pStyle w:val="a0"/>
        <w:spacing w:line="580" w:lineRule="exact"/>
        <w:ind w:firstLineChars="195" w:firstLine="624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项目过程类指标有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个二级指标、</w:t>
      </w:r>
      <w:r>
        <w:rPr>
          <w:rFonts w:ascii="仿宋" w:eastAsia="仿宋" w:hAnsi="仿宋" w:cs="仿宋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个三级指标，权重分</w:t>
      </w:r>
      <w:r>
        <w:rPr>
          <w:rFonts w:ascii="仿宋" w:eastAsia="仿宋" w:hAnsi="仿宋" w:cs="仿宋"/>
          <w:sz w:val="32"/>
          <w:szCs w:val="32"/>
        </w:rPr>
        <w:t>26</w:t>
      </w:r>
      <w:r>
        <w:rPr>
          <w:rFonts w:ascii="仿宋" w:eastAsia="仿宋" w:hAnsi="仿宋" w:cs="仿宋" w:hint="eastAsia"/>
          <w:sz w:val="32"/>
          <w:szCs w:val="32"/>
        </w:rPr>
        <w:t>分，实际得分</w:t>
      </w:r>
      <w:r>
        <w:rPr>
          <w:rFonts w:ascii="仿宋" w:eastAsia="仿宋" w:hAnsi="仿宋" w:cs="仿宋"/>
          <w:sz w:val="32"/>
          <w:szCs w:val="32"/>
        </w:rPr>
        <w:t>21</w:t>
      </w:r>
      <w:r>
        <w:rPr>
          <w:rFonts w:ascii="仿宋" w:eastAsia="仿宋" w:hAnsi="仿宋" w:cs="仿宋" w:hint="eastAsia"/>
          <w:sz w:val="32"/>
          <w:szCs w:val="32"/>
        </w:rPr>
        <w:t>分，得分率</w:t>
      </w:r>
      <w:r>
        <w:rPr>
          <w:rFonts w:ascii="仿宋" w:eastAsia="仿宋" w:hAnsi="仿宋" w:cs="仿宋"/>
          <w:sz w:val="32"/>
          <w:szCs w:val="32"/>
        </w:rPr>
        <w:t>80.77%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346D0D61" w14:textId="77777777" w:rsidR="00B71689" w:rsidRPr="00DA2E3C" w:rsidRDefault="00B71689" w:rsidP="00472A2E">
      <w:pPr>
        <w:pStyle w:val="a0"/>
        <w:spacing w:line="580" w:lineRule="exact"/>
        <w:ind w:firstLineChars="230" w:firstLine="736"/>
        <w:jc w:val="left"/>
        <w:outlineLvl w:val="1"/>
        <w:rPr>
          <w:rFonts w:ascii="楷体_GB2312" w:eastAsia="楷体_GB2312" w:hAnsi="楷体" w:cs="仿宋"/>
          <w:bCs/>
          <w:sz w:val="32"/>
          <w:szCs w:val="32"/>
        </w:rPr>
      </w:pPr>
      <w:bookmarkStart w:id="15" w:name="_Toc23588"/>
      <w:r w:rsidRPr="00DA2E3C">
        <w:rPr>
          <w:rFonts w:ascii="楷体_GB2312" w:eastAsia="楷体_GB2312" w:hAnsi="楷体" w:cs="仿宋" w:hint="eastAsia"/>
          <w:bCs/>
          <w:sz w:val="32"/>
          <w:szCs w:val="32"/>
        </w:rPr>
        <w:lastRenderedPageBreak/>
        <w:t>（三）项目产出情况</w:t>
      </w:r>
      <w:bookmarkEnd w:id="15"/>
    </w:p>
    <w:p w14:paraId="56A6FEEE" w14:textId="1BBDC02A" w:rsidR="00B71689" w:rsidRDefault="00B71689" w:rsidP="00472A2E">
      <w:pPr>
        <w:pStyle w:val="a0"/>
        <w:spacing w:line="580" w:lineRule="exact"/>
        <w:ind w:firstLineChars="195" w:firstLine="624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产出类指标有</w:t>
      </w: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个二级指标、</w:t>
      </w:r>
      <w:r>
        <w:rPr>
          <w:rFonts w:ascii="仿宋" w:eastAsia="仿宋" w:hAnsi="仿宋" w:cs="仿宋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个三级指标，权重分</w:t>
      </w:r>
      <w:r>
        <w:rPr>
          <w:rFonts w:ascii="仿宋" w:eastAsia="仿宋" w:hAnsi="仿宋" w:cs="仿宋"/>
          <w:sz w:val="32"/>
          <w:szCs w:val="32"/>
        </w:rPr>
        <w:t>32</w:t>
      </w:r>
      <w:r>
        <w:rPr>
          <w:rFonts w:ascii="仿宋" w:eastAsia="仿宋" w:hAnsi="仿宋" w:cs="仿宋" w:hint="eastAsia"/>
          <w:sz w:val="32"/>
          <w:szCs w:val="32"/>
        </w:rPr>
        <w:t>分，实际得分</w:t>
      </w:r>
      <w:r>
        <w:rPr>
          <w:rFonts w:ascii="仿宋" w:eastAsia="仿宋" w:hAnsi="仿宋" w:cs="仿宋"/>
          <w:sz w:val="32"/>
          <w:szCs w:val="32"/>
        </w:rPr>
        <w:t>31</w:t>
      </w:r>
      <w:r>
        <w:rPr>
          <w:rFonts w:ascii="仿宋" w:eastAsia="仿宋" w:hAnsi="仿宋" w:cs="仿宋" w:hint="eastAsia"/>
          <w:sz w:val="32"/>
          <w:szCs w:val="32"/>
        </w:rPr>
        <w:t>分，得分率</w:t>
      </w:r>
      <w:r>
        <w:rPr>
          <w:rFonts w:ascii="仿宋" w:eastAsia="仿宋" w:hAnsi="仿宋" w:cs="仿宋"/>
          <w:sz w:val="32"/>
          <w:szCs w:val="32"/>
        </w:rPr>
        <w:t>96.88%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5F8ECF3E" w14:textId="77777777" w:rsidR="00B71689" w:rsidRPr="0090393F" w:rsidRDefault="00B71689" w:rsidP="00472A2E">
      <w:pPr>
        <w:spacing w:line="580" w:lineRule="exact"/>
        <w:ind w:firstLineChars="200" w:firstLine="640"/>
        <w:outlineLvl w:val="1"/>
        <w:rPr>
          <w:rFonts w:ascii="楷体_GB2312" w:eastAsia="楷体_GB2312" w:hAnsi="楷体" w:cs="仿宋"/>
          <w:bCs/>
          <w:sz w:val="32"/>
          <w:szCs w:val="32"/>
        </w:rPr>
      </w:pPr>
      <w:bookmarkStart w:id="16" w:name="_Toc20628"/>
      <w:r w:rsidRPr="0090393F">
        <w:rPr>
          <w:rFonts w:ascii="楷体_GB2312" w:eastAsia="楷体_GB2312" w:hAnsi="楷体" w:cs="仿宋" w:hint="eastAsia"/>
          <w:bCs/>
          <w:sz w:val="32"/>
          <w:szCs w:val="32"/>
        </w:rPr>
        <w:t>（四）项目效益情况</w:t>
      </w:r>
      <w:bookmarkEnd w:id="16"/>
    </w:p>
    <w:p w14:paraId="04B1751D" w14:textId="62FA72E5" w:rsidR="00B71689" w:rsidRDefault="00B71689" w:rsidP="00472A2E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效益类指标有</w:t>
      </w:r>
      <w:r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个二级指标、</w:t>
      </w:r>
      <w:r>
        <w:rPr>
          <w:rFonts w:ascii="仿宋" w:eastAsia="仿宋" w:hAnsi="仿宋" w:cs="仿宋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个三级指标，权重分</w:t>
      </w:r>
      <w:r>
        <w:rPr>
          <w:rFonts w:ascii="仿宋" w:eastAsia="仿宋" w:hAnsi="仿宋" w:cs="仿宋"/>
          <w:sz w:val="32"/>
          <w:szCs w:val="32"/>
        </w:rPr>
        <w:t>28</w:t>
      </w:r>
      <w:r>
        <w:rPr>
          <w:rFonts w:ascii="仿宋" w:eastAsia="仿宋" w:hAnsi="仿宋" w:cs="仿宋" w:hint="eastAsia"/>
          <w:sz w:val="32"/>
          <w:szCs w:val="32"/>
        </w:rPr>
        <w:t>分，实际得分</w:t>
      </w:r>
      <w:r>
        <w:rPr>
          <w:rFonts w:ascii="仿宋" w:eastAsia="仿宋" w:hAnsi="仿宋" w:cs="仿宋"/>
          <w:sz w:val="32"/>
          <w:szCs w:val="32"/>
        </w:rPr>
        <w:t>25.30</w:t>
      </w:r>
      <w:r>
        <w:rPr>
          <w:rFonts w:ascii="仿宋" w:eastAsia="仿宋" w:hAnsi="仿宋" w:cs="仿宋" w:hint="eastAsia"/>
          <w:sz w:val="32"/>
          <w:szCs w:val="32"/>
        </w:rPr>
        <w:t>分，得分率</w:t>
      </w:r>
      <w:r>
        <w:rPr>
          <w:rFonts w:ascii="仿宋" w:eastAsia="仿宋" w:hAnsi="仿宋" w:cs="仿宋"/>
          <w:sz w:val="32"/>
          <w:szCs w:val="32"/>
        </w:rPr>
        <w:t>90.36%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bookmarkEnd w:id="13"/>
    <w:p w14:paraId="2C5C8AB6" w14:textId="77777777" w:rsidR="002163DB" w:rsidRDefault="00B71689" w:rsidP="002163DB">
      <w:pPr>
        <w:spacing w:line="58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四、</w:t>
      </w:r>
      <w:r w:rsidR="002163DB">
        <w:rPr>
          <w:rFonts w:ascii="黑体" w:eastAsia="黑体" w:hAnsi="黑体" w:cs="黑体" w:hint="eastAsia"/>
          <w:b/>
          <w:bCs/>
          <w:sz w:val="32"/>
          <w:szCs w:val="32"/>
        </w:rPr>
        <w:t>存在的问题</w:t>
      </w:r>
    </w:p>
    <w:p w14:paraId="07E0DD16" w14:textId="4F26EDD2" w:rsidR="002163DB" w:rsidRDefault="002163DB" w:rsidP="002163DB">
      <w:pPr>
        <w:pStyle w:val="a0"/>
        <w:spacing w:line="580" w:lineRule="exact"/>
        <w:ind w:firstLineChars="180" w:firstLine="576"/>
        <w:rPr>
          <w:rFonts w:ascii="仿宋" w:eastAsia="仿宋" w:hAnsi="仿宋"/>
          <w:sz w:val="32"/>
          <w:szCs w:val="32"/>
        </w:rPr>
      </w:pPr>
      <w:r>
        <w:rPr>
          <w:rFonts w:ascii="楷体_GB2312" w:eastAsia="楷体_GB2312" w:hAnsi="楷体" w:hint="eastAsia"/>
          <w:bCs/>
          <w:sz w:val="32"/>
          <w:szCs w:val="32"/>
        </w:rPr>
        <w:t>1</w:t>
      </w:r>
      <w:r>
        <w:rPr>
          <w:rFonts w:ascii="楷体_GB2312" w:eastAsia="楷体_GB2312" w:hAnsi="楷体"/>
          <w:bCs/>
          <w:sz w:val="32"/>
          <w:szCs w:val="32"/>
        </w:rPr>
        <w:t>.</w:t>
      </w:r>
      <w:r w:rsidRPr="0090393F">
        <w:rPr>
          <w:rFonts w:ascii="楷体_GB2312" w:eastAsia="楷体_GB2312" w:hAnsi="楷体" w:hint="eastAsia"/>
          <w:bCs/>
          <w:sz w:val="32"/>
          <w:szCs w:val="32"/>
        </w:rPr>
        <w:t>未编报绩效目标</w:t>
      </w:r>
    </w:p>
    <w:p w14:paraId="588E591A" w14:textId="40AAA2A4" w:rsidR="002163DB" w:rsidRPr="0090393F" w:rsidRDefault="002163DB" w:rsidP="002163DB">
      <w:pPr>
        <w:pStyle w:val="a0"/>
        <w:spacing w:line="580" w:lineRule="exact"/>
        <w:ind w:firstLineChars="180" w:firstLine="576"/>
        <w:rPr>
          <w:rFonts w:ascii="楷体_GB2312" w:eastAsia="楷体_GB2312" w:hAnsi="楷体"/>
          <w:bCs/>
          <w:sz w:val="32"/>
          <w:szCs w:val="32"/>
        </w:rPr>
      </w:pPr>
      <w:bookmarkStart w:id="17" w:name="_Hlk90462113"/>
      <w:r>
        <w:rPr>
          <w:rFonts w:ascii="楷体_GB2312" w:eastAsia="楷体_GB2312" w:hAnsi="楷体" w:hint="eastAsia"/>
          <w:bCs/>
          <w:sz w:val="32"/>
          <w:szCs w:val="32"/>
        </w:rPr>
        <w:t>2</w:t>
      </w:r>
      <w:r>
        <w:rPr>
          <w:rFonts w:ascii="楷体_GB2312" w:eastAsia="楷体_GB2312" w:hAnsi="楷体"/>
          <w:bCs/>
          <w:sz w:val="32"/>
          <w:szCs w:val="32"/>
        </w:rPr>
        <w:t>.</w:t>
      </w:r>
      <w:r w:rsidRPr="0090393F">
        <w:rPr>
          <w:rFonts w:ascii="楷体_GB2312" w:eastAsia="楷体_GB2312" w:hAnsi="楷体" w:hint="eastAsia"/>
          <w:bCs/>
          <w:sz w:val="32"/>
          <w:szCs w:val="32"/>
        </w:rPr>
        <w:t>成本控制</w:t>
      </w:r>
      <w:bookmarkEnd w:id="17"/>
      <w:r w:rsidRPr="0090393F">
        <w:rPr>
          <w:rFonts w:ascii="楷体_GB2312" w:eastAsia="楷体_GB2312" w:hAnsi="楷体" w:hint="eastAsia"/>
          <w:bCs/>
          <w:sz w:val="32"/>
          <w:szCs w:val="32"/>
        </w:rPr>
        <w:t>管理有待加强</w:t>
      </w:r>
    </w:p>
    <w:p w14:paraId="7369C221" w14:textId="77777777" w:rsidR="002163DB" w:rsidRDefault="00B71689" w:rsidP="002163DB">
      <w:pPr>
        <w:tabs>
          <w:tab w:val="left" w:pos="1131"/>
        </w:tabs>
        <w:spacing w:line="580" w:lineRule="exact"/>
        <w:ind w:left="748" w:rightChars="-50" w:right="-105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五、</w:t>
      </w:r>
      <w:r w:rsidR="002163DB">
        <w:rPr>
          <w:rFonts w:ascii="黑体" w:eastAsia="黑体" w:hAnsi="黑体" w:cs="黑体" w:hint="eastAsia"/>
          <w:b/>
          <w:bCs/>
          <w:sz w:val="32"/>
          <w:szCs w:val="32"/>
        </w:rPr>
        <w:t>建议</w:t>
      </w:r>
    </w:p>
    <w:p w14:paraId="3B4961B4" w14:textId="77777777" w:rsidR="002163DB" w:rsidRPr="0090393F" w:rsidRDefault="002163DB" w:rsidP="002163DB">
      <w:pPr>
        <w:pStyle w:val="a0"/>
        <w:spacing w:line="580" w:lineRule="exact"/>
        <w:ind w:firstLineChars="180" w:firstLine="576"/>
        <w:rPr>
          <w:rFonts w:ascii="楷体_GB2312" w:eastAsia="楷体_GB2312" w:hAnsi="楷体"/>
          <w:bCs/>
          <w:sz w:val="32"/>
          <w:szCs w:val="32"/>
        </w:rPr>
      </w:pPr>
      <w:r w:rsidRPr="0090393F">
        <w:rPr>
          <w:rFonts w:ascii="楷体_GB2312" w:eastAsia="楷体_GB2312" w:hAnsi="楷体" w:hint="eastAsia"/>
          <w:bCs/>
          <w:sz w:val="32"/>
          <w:szCs w:val="32"/>
        </w:rPr>
        <w:t>（一）增强绩效管理意识</w:t>
      </w:r>
    </w:p>
    <w:p w14:paraId="0935F7A8" w14:textId="77777777" w:rsidR="002163DB" w:rsidRDefault="002163DB" w:rsidP="002163DB">
      <w:pPr>
        <w:pStyle w:val="a0"/>
        <w:spacing w:line="58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绩效目标是全过程绩效管理的生命线，是全面实施预算绩效管理的起点和基础，项目管理单位应科学统筹安排年度维修计划，制订和完善考核制度，合理量化绩效目标，优化绩效考核制度，强化资金全过程绩效管理，提升项目资金的综合效益。</w:t>
      </w:r>
    </w:p>
    <w:p w14:paraId="766AA385" w14:textId="77777777" w:rsidR="002163DB" w:rsidRPr="0090393F" w:rsidRDefault="002163DB" w:rsidP="002163DB">
      <w:pPr>
        <w:pStyle w:val="a0"/>
        <w:spacing w:line="580" w:lineRule="exact"/>
        <w:ind w:firstLineChars="180" w:firstLine="576"/>
        <w:rPr>
          <w:rFonts w:ascii="楷体_GB2312" w:eastAsia="楷体_GB2312" w:hAnsi="楷体"/>
          <w:bCs/>
          <w:sz w:val="32"/>
          <w:szCs w:val="32"/>
        </w:rPr>
      </w:pPr>
      <w:r w:rsidRPr="0090393F">
        <w:rPr>
          <w:rFonts w:ascii="楷体_GB2312" w:eastAsia="楷体_GB2312" w:hAnsi="楷体" w:hint="eastAsia"/>
          <w:bCs/>
          <w:sz w:val="32"/>
          <w:szCs w:val="32"/>
        </w:rPr>
        <w:t>（二）提升资金管理效能</w:t>
      </w:r>
    </w:p>
    <w:p w14:paraId="053BB5E7" w14:textId="1E7FF446" w:rsidR="00B71689" w:rsidRDefault="002163DB" w:rsidP="002163DB">
      <w:pPr>
        <w:pStyle w:val="a0"/>
        <w:spacing w:line="58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建议项目单位对历史成本数据深入分析，利用大数据等先进方法，合理预测和规划道路养护和维修计划，积极参照先进地区道路养护管理经验，合理核定道路养护、小修、中修等费用定额，细化维修、维护标准，量化维修维护工作任务，制定合理的成本控制方法，把预算资金绩效与成本控制融合起来，尝试引入全成本管理方法，提高项目管理水平，确保财政资金“质效”双提升。</w:t>
      </w:r>
    </w:p>
    <w:p w14:paraId="6BD1AE82" w14:textId="77777777" w:rsidR="002163DB" w:rsidRDefault="00B71689" w:rsidP="002163DB">
      <w:pPr>
        <w:spacing w:line="580" w:lineRule="exact"/>
        <w:ind w:firstLineChars="200" w:firstLine="643"/>
        <w:jc w:val="left"/>
        <w:outlineLvl w:val="0"/>
        <w:rPr>
          <w:rFonts w:ascii="黑体" w:eastAsia="黑体" w:hAnsi="黑体" w:cs="仿宋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lastRenderedPageBreak/>
        <w:t>六、</w:t>
      </w:r>
      <w:r w:rsidR="002163DB">
        <w:rPr>
          <w:rFonts w:ascii="黑体" w:eastAsia="黑体" w:hAnsi="黑体" w:cs="仿宋" w:hint="eastAsia"/>
          <w:b/>
          <w:bCs/>
          <w:sz w:val="32"/>
          <w:szCs w:val="32"/>
        </w:rPr>
        <w:t>综合评价情况及评价结论</w:t>
      </w:r>
    </w:p>
    <w:p w14:paraId="0C247EAA" w14:textId="77777777" w:rsidR="002163DB" w:rsidRDefault="002163DB" w:rsidP="002163DB">
      <w:pPr>
        <w:pStyle w:val="a0"/>
        <w:spacing w:line="58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经综合评价，“</w:t>
      </w:r>
      <w:r>
        <w:rPr>
          <w:rFonts w:ascii="仿宋" w:eastAsia="仿宋" w:hAnsi="仿宋" w:cs="仿宋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年南阳市中心城区道路维护、维修项目资金”绩效评价总体得分为</w:t>
      </w:r>
      <w:r>
        <w:rPr>
          <w:rFonts w:ascii="仿宋" w:eastAsia="仿宋" w:hAnsi="仿宋" w:cs="仿宋"/>
          <w:sz w:val="32"/>
          <w:szCs w:val="32"/>
        </w:rPr>
        <w:t>82.8</w:t>
      </w:r>
      <w:r>
        <w:rPr>
          <w:rFonts w:ascii="仿宋" w:eastAsia="仿宋" w:hAnsi="仿宋" w:cs="仿宋" w:hint="eastAsia"/>
          <w:sz w:val="32"/>
          <w:szCs w:val="32"/>
        </w:rPr>
        <w:t>分，</w:t>
      </w:r>
      <w:r>
        <w:rPr>
          <w:rFonts w:ascii="仿宋" w:eastAsia="仿宋" w:hAnsi="仿宋" w:hint="eastAsia"/>
          <w:sz w:val="32"/>
          <w:szCs w:val="32"/>
        </w:rPr>
        <w:t>根据《南阳市市级预算项目支出绩效评价管理办法》（宛财办〔</w:t>
      </w:r>
      <w:r>
        <w:rPr>
          <w:rFonts w:ascii="仿宋" w:eastAsia="仿宋" w:hAnsi="仿宋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〕</w:t>
      </w:r>
      <w:r>
        <w:rPr>
          <w:rFonts w:ascii="仿宋" w:eastAsia="仿宋" w:hAnsi="仿宋"/>
          <w:sz w:val="32"/>
          <w:szCs w:val="32"/>
        </w:rPr>
        <w:t>35</w:t>
      </w:r>
      <w:r>
        <w:rPr>
          <w:rFonts w:ascii="仿宋" w:eastAsia="仿宋" w:hAnsi="仿宋" w:hint="eastAsia"/>
          <w:sz w:val="32"/>
          <w:szCs w:val="32"/>
        </w:rPr>
        <w:t>号）规定的“优、良、中、差”的绩效评价等级标准，该</w:t>
      </w:r>
      <w:r>
        <w:rPr>
          <w:rFonts w:ascii="仿宋" w:eastAsia="仿宋" w:hAnsi="仿宋" w:cs="仿宋" w:hint="eastAsia"/>
          <w:sz w:val="32"/>
          <w:szCs w:val="32"/>
        </w:rPr>
        <w:t>项目评价等级为“良”。</w:t>
      </w:r>
    </w:p>
    <w:p w14:paraId="1EB99B01" w14:textId="77777777" w:rsidR="00B71689" w:rsidRDefault="00B71689" w:rsidP="00DA2E3C">
      <w:pPr>
        <w:pStyle w:val="a0"/>
        <w:spacing w:line="440" w:lineRule="exact"/>
        <w:ind w:firstLineChars="0" w:firstLine="0"/>
        <w:rPr>
          <w:rFonts w:ascii="仿宋" w:eastAsia="仿宋" w:hAnsi="仿宋"/>
          <w:sz w:val="32"/>
          <w:szCs w:val="32"/>
        </w:rPr>
      </w:pPr>
    </w:p>
    <w:sectPr w:rsidR="00B71689" w:rsidSect="006E51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8EA74" w14:textId="77777777" w:rsidR="005B15BB" w:rsidRDefault="005B15BB" w:rsidP="006E51B1">
      <w:r>
        <w:separator/>
      </w:r>
    </w:p>
  </w:endnote>
  <w:endnote w:type="continuationSeparator" w:id="0">
    <w:p w14:paraId="6CE3A453" w14:textId="77777777" w:rsidR="005B15BB" w:rsidRDefault="005B15BB" w:rsidP="006E5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??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9F620" w14:textId="77777777" w:rsidR="00B71689" w:rsidRDefault="00B716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6D7C5" w14:textId="77777777" w:rsidR="00B71689" w:rsidRDefault="005B15B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71689" w:rsidRPr="002B59B6">
      <w:rPr>
        <w:noProof/>
        <w:lang w:val="zh-CN"/>
      </w:rPr>
      <w:t>1</w:t>
    </w:r>
    <w:r>
      <w:rPr>
        <w:noProof/>
        <w:lang w:val="zh-CN"/>
      </w:rPr>
      <w:fldChar w:fldCharType="end"/>
    </w:r>
  </w:p>
  <w:p w14:paraId="07406654" w14:textId="77777777" w:rsidR="00B71689" w:rsidRDefault="00B716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69EB6" w14:textId="77777777" w:rsidR="00B71689" w:rsidRDefault="00B716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55FE0" w14:textId="77777777" w:rsidR="005B15BB" w:rsidRDefault="005B15BB" w:rsidP="006E51B1">
      <w:r>
        <w:separator/>
      </w:r>
    </w:p>
  </w:footnote>
  <w:footnote w:type="continuationSeparator" w:id="0">
    <w:p w14:paraId="7961D158" w14:textId="77777777" w:rsidR="005B15BB" w:rsidRDefault="005B15BB" w:rsidP="006E5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C807A" w14:textId="77777777" w:rsidR="00B71689" w:rsidRDefault="00B7168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F2E1" w14:textId="77777777" w:rsidR="00B71689" w:rsidRDefault="00B71689" w:rsidP="00DA2E3C">
    <w:pPr>
      <w:pStyle w:val="a8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495D6" w14:textId="77777777" w:rsidR="00B71689" w:rsidRDefault="00B7168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126E"/>
    <w:rsid w:val="00025B87"/>
    <w:rsid w:val="000337C3"/>
    <w:rsid w:val="000B168C"/>
    <w:rsid w:val="000B73C7"/>
    <w:rsid w:val="00112198"/>
    <w:rsid w:val="001361D7"/>
    <w:rsid w:val="0014427D"/>
    <w:rsid w:val="001475CD"/>
    <w:rsid w:val="0016779B"/>
    <w:rsid w:val="00185999"/>
    <w:rsid w:val="001C033C"/>
    <w:rsid w:val="001E2D0E"/>
    <w:rsid w:val="001F64CC"/>
    <w:rsid w:val="002163DB"/>
    <w:rsid w:val="00231628"/>
    <w:rsid w:val="002331FB"/>
    <w:rsid w:val="002376A1"/>
    <w:rsid w:val="00264E0D"/>
    <w:rsid w:val="002661B9"/>
    <w:rsid w:val="00273D49"/>
    <w:rsid w:val="002A4814"/>
    <w:rsid w:val="002B59B6"/>
    <w:rsid w:val="002C09A4"/>
    <w:rsid w:val="002F6FC8"/>
    <w:rsid w:val="0032128D"/>
    <w:rsid w:val="00340D62"/>
    <w:rsid w:val="00344DDC"/>
    <w:rsid w:val="00347793"/>
    <w:rsid w:val="00361977"/>
    <w:rsid w:val="00366DEF"/>
    <w:rsid w:val="003B2A8D"/>
    <w:rsid w:val="003B59A2"/>
    <w:rsid w:val="003C4B7A"/>
    <w:rsid w:val="003D1161"/>
    <w:rsid w:val="00472A2E"/>
    <w:rsid w:val="00482D50"/>
    <w:rsid w:val="004A2997"/>
    <w:rsid w:val="005B15BB"/>
    <w:rsid w:val="005D27EC"/>
    <w:rsid w:val="00621808"/>
    <w:rsid w:val="00621D6D"/>
    <w:rsid w:val="006376A9"/>
    <w:rsid w:val="006938CB"/>
    <w:rsid w:val="006D600E"/>
    <w:rsid w:val="006E51B1"/>
    <w:rsid w:val="00711068"/>
    <w:rsid w:val="00734B6A"/>
    <w:rsid w:val="00764EEB"/>
    <w:rsid w:val="00772F08"/>
    <w:rsid w:val="00782F86"/>
    <w:rsid w:val="00783441"/>
    <w:rsid w:val="00784956"/>
    <w:rsid w:val="00792EBC"/>
    <w:rsid w:val="00795098"/>
    <w:rsid w:val="007B29A4"/>
    <w:rsid w:val="007E0010"/>
    <w:rsid w:val="007F5CF1"/>
    <w:rsid w:val="00832570"/>
    <w:rsid w:val="00836238"/>
    <w:rsid w:val="00841877"/>
    <w:rsid w:val="00897B1E"/>
    <w:rsid w:val="008A7433"/>
    <w:rsid w:val="008B5E05"/>
    <w:rsid w:val="008C5E48"/>
    <w:rsid w:val="0090393F"/>
    <w:rsid w:val="00913E03"/>
    <w:rsid w:val="009370E7"/>
    <w:rsid w:val="00974BB7"/>
    <w:rsid w:val="00987970"/>
    <w:rsid w:val="009C658D"/>
    <w:rsid w:val="009E77BF"/>
    <w:rsid w:val="00A55E81"/>
    <w:rsid w:val="00A8043F"/>
    <w:rsid w:val="00AB3D94"/>
    <w:rsid w:val="00AD7EC7"/>
    <w:rsid w:val="00AE5FDA"/>
    <w:rsid w:val="00AE799E"/>
    <w:rsid w:val="00AF1D8E"/>
    <w:rsid w:val="00B17A81"/>
    <w:rsid w:val="00B71689"/>
    <w:rsid w:val="00B92678"/>
    <w:rsid w:val="00BB621D"/>
    <w:rsid w:val="00BC714C"/>
    <w:rsid w:val="00BD56B5"/>
    <w:rsid w:val="00BF5920"/>
    <w:rsid w:val="00BF64F5"/>
    <w:rsid w:val="00C25981"/>
    <w:rsid w:val="00C35733"/>
    <w:rsid w:val="00C37C6B"/>
    <w:rsid w:val="00C75262"/>
    <w:rsid w:val="00CC0B60"/>
    <w:rsid w:val="00CD661A"/>
    <w:rsid w:val="00CD75C1"/>
    <w:rsid w:val="00D22480"/>
    <w:rsid w:val="00D7126E"/>
    <w:rsid w:val="00D84F9B"/>
    <w:rsid w:val="00D902CA"/>
    <w:rsid w:val="00D953D6"/>
    <w:rsid w:val="00DA2E3C"/>
    <w:rsid w:val="00DE2755"/>
    <w:rsid w:val="00E20894"/>
    <w:rsid w:val="00E246F0"/>
    <w:rsid w:val="00E672BD"/>
    <w:rsid w:val="00E84AA5"/>
    <w:rsid w:val="00EB2CA3"/>
    <w:rsid w:val="00EC37C4"/>
    <w:rsid w:val="00EE72FB"/>
    <w:rsid w:val="00F00438"/>
    <w:rsid w:val="00F1119A"/>
    <w:rsid w:val="00F62DDA"/>
    <w:rsid w:val="00F97067"/>
    <w:rsid w:val="00FA0E4A"/>
    <w:rsid w:val="00FE5030"/>
    <w:rsid w:val="029655FE"/>
    <w:rsid w:val="2F94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C6EE04"/>
  <w15:docId w15:val="{B1BE77B7-9CB9-4B7A-9C05-36BE46D7E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??" w:eastAsia="宋体" w:hAnsi="??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6E51B1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rsid w:val="006E51B1"/>
    <w:pPr>
      <w:ind w:firstLineChars="200" w:firstLine="420"/>
    </w:pPr>
  </w:style>
  <w:style w:type="paragraph" w:styleId="a4">
    <w:name w:val="Body Text"/>
    <w:basedOn w:val="a"/>
    <w:link w:val="a5"/>
    <w:uiPriority w:val="99"/>
    <w:semiHidden/>
    <w:rsid w:val="006E51B1"/>
    <w:pPr>
      <w:spacing w:after="120"/>
    </w:pPr>
  </w:style>
  <w:style w:type="character" w:customStyle="1" w:styleId="a5">
    <w:name w:val="正文文本 字符"/>
    <w:link w:val="a4"/>
    <w:uiPriority w:val="99"/>
    <w:semiHidden/>
    <w:locked/>
    <w:rsid w:val="006E51B1"/>
    <w:rPr>
      <w:rFonts w:ascii="Calibri" w:eastAsia="宋体" w:hAnsi="Calibri" w:cs="Times New Roman"/>
      <w:sz w:val="24"/>
      <w:szCs w:val="24"/>
    </w:rPr>
  </w:style>
  <w:style w:type="paragraph" w:styleId="TOC3">
    <w:name w:val="toc 3"/>
    <w:basedOn w:val="a"/>
    <w:next w:val="a"/>
    <w:uiPriority w:val="99"/>
    <w:rsid w:val="006E51B1"/>
    <w:pPr>
      <w:ind w:leftChars="400" w:left="840"/>
    </w:pPr>
  </w:style>
  <w:style w:type="paragraph" w:styleId="a6">
    <w:name w:val="footer"/>
    <w:basedOn w:val="a"/>
    <w:link w:val="a7"/>
    <w:uiPriority w:val="99"/>
    <w:rsid w:val="006E51B1"/>
    <w:pPr>
      <w:tabs>
        <w:tab w:val="center" w:pos="4153"/>
        <w:tab w:val="right" w:pos="8306"/>
      </w:tabs>
      <w:snapToGrid w:val="0"/>
      <w:jc w:val="left"/>
    </w:pPr>
    <w:rPr>
      <w:rFonts w:ascii="??" w:hAnsi="??"/>
      <w:sz w:val="18"/>
      <w:szCs w:val="18"/>
    </w:rPr>
  </w:style>
  <w:style w:type="character" w:customStyle="1" w:styleId="a7">
    <w:name w:val="页脚 字符"/>
    <w:link w:val="a6"/>
    <w:uiPriority w:val="99"/>
    <w:locked/>
    <w:rsid w:val="006E51B1"/>
    <w:rPr>
      <w:rFonts w:cs="Times New Roman"/>
      <w:sz w:val="18"/>
      <w:szCs w:val="18"/>
    </w:rPr>
  </w:style>
  <w:style w:type="paragraph" w:styleId="a8">
    <w:name w:val="header"/>
    <w:basedOn w:val="a"/>
    <w:link w:val="a9"/>
    <w:uiPriority w:val="99"/>
    <w:rsid w:val="006E5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??" w:hAnsi="??"/>
      <w:sz w:val="18"/>
      <w:szCs w:val="18"/>
    </w:rPr>
  </w:style>
  <w:style w:type="character" w:customStyle="1" w:styleId="a9">
    <w:name w:val="页眉 字符"/>
    <w:link w:val="a8"/>
    <w:uiPriority w:val="99"/>
    <w:locked/>
    <w:rsid w:val="006E51B1"/>
    <w:rPr>
      <w:rFonts w:cs="Times New Roman"/>
      <w:sz w:val="18"/>
      <w:szCs w:val="18"/>
    </w:rPr>
  </w:style>
  <w:style w:type="paragraph" w:customStyle="1" w:styleId="BodyTextFirstIndent1">
    <w:name w:val="Body Text First Indent1"/>
    <w:basedOn w:val="a4"/>
    <w:uiPriority w:val="99"/>
    <w:rsid w:val="006E51B1"/>
    <w:pPr>
      <w:ind w:firstLineChars="1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1 2</dc:creator>
  <cp:keywords/>
  <dc:description/>
  <cp:lastModifiedBy>1 2</cp:lastModifiedBy>
  <cp:revision>50</cp:revision>
  <cp:lastPrinted>2022-01-07T02:02:00Z</cp:lastPrinted>
  <dcterms:created xsi:type="dcterms:W3CDTF">2021-12-07T03:06:00Z</dcterms:created>
  <dcterms:modified xsi:type="dcterms:W3CDTF">2022-02-28T03:33:00Z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25A277A6AD664C5BAE92B430F72C76C9</vt:lpwstr>
  </property>
</Properties>
</file>