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4E9E" w14:textId="77777777" w:rsidR="003E18D0" w:rsidRPr="00676417" w:rsidRDefault="003E18D0" w:rsidP="00176399">
      <w:pPr>
        <w:pStyle w:val="a0"/>
        <w:spacing w:after="0" w:line="560" w:lineRule="exact"/>
        <w:jc w:val="center"/>
        <w:rPr>
          <w:rFonts w:ascii="方正小标宋简体" w:eastAsia="方正小标宋简体" w:hAnsi="华文中宋" w:cs="?????_GBK"/>
          <w:color w:val="000000"/>
          <w:kern w:val="0"/>
          <w:sz w:val="44"/>
          <w:szCs w:val="44"/>
        </w:rPr>
      </w:pPr>
      <w:r w:rsidRPr="00676417">
        <w:rPr>
          <w:rFonts w:ascii="方正小标宋简体" w:eastAsia="方正小标宋简体" w:hAnsi="华文中宋"/>
          <w:sz w:val="44"/>
          <w:szCs w:val="44"/>
        </w:rPr>
        <w:t>2020</w:t>
      </w:r>
      <w:r w:rsidRPr="00676417">
        <w:rPr>
          <w:rFonts w:ascii="方正小标宋简体" w:eastAsia="方正小标宋简体" w:hAnsi="华文中宋" w:hint="eastAsia"/>
          <w:sz w:val="44"/>
          <w:szCs w:val="44"/>
        </w:rPr>
        <w:t>年南阳市“诸葛英才计划”第二批政策</w:t>
      </w:r>
      <w:r w:rsidRPr="00676417">
        <w:rPr>
          <w:rFonts w:ascii="方正小标宋简体" w:eastAsia="方正小标宋简体" w:hAnsi="华文中宋" w:cs="?????_GBK" w:hint="eastAsia"/>
          <w:color w:val="000000"/>
          <w:kern w:val="0"/>
          <w:sz w:val="44"/>
          <w:szCs w:val="44"/>
        </w:rPr>
        <w:t>资金兑现项目绩效评价报告</w:t>
      </w:r>
    </w:p>
    <w:p w14:paraId="5538DAB0" w14:textId="77777777" w:rsidR="003E18D0" w:rsidRPr="005B0DF1" w:rsidRDefault="003E18D0" w:rsidP="00176399">
      <w:pPr>
        <w:pStyle w:val="a0"/>
        <w:spacing w:after="0"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56F93A7C" w14:textId="26A04A4C" w:rsidR="003E18D0" w:rsidRDefault="003E18D0" w:rsidP="00176399">
      <w:pPr>
        <w:pStyle w:val="a0"/>
        <w:spacing w:after="0" w:line="560" w:lineRule="exact"/>
        <w:ind w:firstLineChars="200" w:firstLine="640"/>
        <w:rPr>
          <w:rFonts w:ascii="仿宋" w:eastAsia="仿宋" w:hAnsi="仿宋" w:cs="仿宋"/>
          <w:b/>
          <w:kern w:val="44"/>
          <w:sz w:val="32"/>
          <w:szCs w:val="32"/>
        </w:rPr>
      </w:pP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为全面贯彻落实</w:t>
      </w:r>
      <w:bookmarkStart w:id="0" w:name="_Hlk92379973"/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bookmarkEnd w:id="0"/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中共中央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国务院关于全面实施预算绩效管理的意见》（中发〔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>2018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〕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>34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号）和《中共河南省委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河南省人民政府关于全面实施预算绩效管理的实施意见》（豫发〔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>2019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〕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号）有关要求，</w:t>
      </w:r>
      <w:r w:rsidR="009562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南阳市财政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局组织对</w:t>
      </w:r>
      <w:bookmarkStart w:id="1" w:name="_Hlk90540792"/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Pr="005B0DF1">
        <w:rPr>
          <w:rFonts w:ascii="仿宋" w:eastAsia="仿宋" w:hAnsi="仿宋" w:cs="仿宋"/>
          <w:color w:val="000000"/>
          <w:kern w:val="0"/>
          <w:sz w:val="32"/>
          <w:szCs w:val="32"/>
        </w:rPr>
        <w:t>2020</w:t>
      </w:r>
      <w:r w:rsidRPr="005B0D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‘诸葛英才计划’第二批政策资金兑现项目”</w:t>
      </w:r>
      <w:bookmarkEnd w:id="1"/>
      <w:r>
        <w:rPr>
          <w:rFonts w:ascii="仿宋" w:eastAsia="仿宋" w:hAnsi="仿宋" w:cs="仿宋" w:hint="eastAsia"/>
          <w:sz w:val="32"/>
          <w:szCs w:val="32"/>
        </w:rPr>
        <w:t>进行了绩效评价，现将评价结果报告如下：</w:t>
      </w:r>
    </w:p>
    <w:p w14:paraId="32458EE6" w14:textId="77777777" w:rsidR="003E18D0" w:rsidRDefault="003E18D0" w:rsidP="00176399">
      <w:pPr>
        <w:pStyle w:val="a0"/>
        <w:spacing w:after="0" w:line="560" w:lineRule="exact"/>
        <w:ind w:firstLineChars="200" w:firstLine="643"/>
        <w:jc w:val="left"/>
        <w:rPr>
          <w:rFonts w:ascii="黑体" w:eastAsia="黑体" w:hAnsi="黑体" w:cs="仿宋"/>
          <w:b/>
          <w:kern w:val="44"/>
          <w:sz w:val="32"/>
          <w:szCs w:val="32"/>
        </w:rPr>
      </w:pPr>
      <w:r>
        <w:rPr>
          <w:rFonts w:ascii="黑体" w:eastAsia="黑体" w:hAnsi="黑体" w:cs="仿宋" w:hint="eastAsia"/>
          <w:b/>
          <w:kern w:val="44"/>
          <w:sz w:val="32"/>
          <w:szCs w:val="32"/>
        </w:rPr>
        <w:t>一、基本情况</w:t>
      </w:r>
    </w:p>
    <w:p w14:paraId="3187E96B" w14:textId="77777777" w:rsidR="003E18D0" w:rsidRPr="00FC1CE0" w:rsidRDefault="003E18D0" w:rsidP="00176399">
      <w:pPr>
        <w:pStyle w:val="a0"/>
        <w:spacing w:after="0" w:line="560" w:lineRule="exact"/>
        <w:ind w:firstLineChars="200" w:firstLine="640"/>
        <w:jc w:val="left"/>
        <w:rPr>
          <w:rFonts w:ascii="楷体_GB2312" w:eastAsia="楷体_GB2312" w:hAnsi="楷体" w:cs="仿宋"/>
          <w:color w:val="000000"/>
          <w:kern w:val="0"/>
          <w:sz w:val="32"/>
          <w:szCs w:val="32"/>
        </w:rPr>
      </w:pPr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（一）项目概况</w:t>
      </w:r>
    </w:p>
    <w:p w14:paraId="46127BDF" w14:textId="77777777" w:rsidR="003E18D0" w:rsidRDefault="003E18D0" w:rsidP="00176399">
      <w:pPr>
        <w:pStyle w:val="a0"/>
        <w:spacing w:after="0"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党的十九大报告指出“人才是实现民族振兴、赢得国际竞争主动的战略资源，要坚持党管人才原则，实行更加积极、更加开放、更加有效的人才政策”。为加快实施创新驱动发展战略，构建更加高效的人才发展体制机制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2016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日，中共中央印发了《关于深化人才发展体制机制改革的意见》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中发〔</w:t>
      </w:r>
      <w:r>
        <w:rPr>
          <w:rFonts w:ascii="仿宋" w:eastAsia="仿宋" w:hAnsi="仿宋" w:cs="仿宋"/>
          <w:color w:val="00000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日，省委、省政府印发了《关于深化人才发展体制机制改革加快人才强省建设的实施意见》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豫发〔</w:t>
      </w:r>
      <w:r>
        <w:rPr>
          <w:rFonts w:ascii="仿宋" w:eastAsia="仿宋" w:hAnsi="仿宋" w:cs="仿宋"/>
          <w:color w:val="00000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/>
          <w:color w:val="000000"/>
          <w:sz w:val="32"/>
          <w:szCs w:val="32"/>
        </w:rPr>
        <w:t>13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，为深化人才体制机制改革提供了政策保障。</w:t>
      </w:r>
    </w:p>
    <w:p w14:paraId="4E26F739" w14:textId="77777777" w:rsidR="003E18D0" w:rsidRDefault="003E18D0" w:rsidP="00176399">
      <w:pPr>
        <w:pStyle w:val="a9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为深入贯彻落实中共中央、省委省政府改革精神，进一步发挥人才在经济社会发展的支撑作用，市委、市政府高度重视，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日，制定印发了《中共南阳市委、南阳市人民政府关于深化人才发展体制机制改革实施“诸葛英才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计划”加快建设人才强市的意见》，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日又出台了《南阳市产业领军人才引进支持办法》等</w:t>
      </w:r>
      <w:r>
        <w:rPr>
          <w:rFonts w:ascii="仿宋" w:eastAsia="仿宋" w:hAnsi="仿宋" w:cs="仿宋"/>
          <w:color w:val="000000"/>
          <w:sz w:val="32"/>
          <w:szCs w:val="32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个配套实施细则，进一步明确细化了申报条件、申报材料、申报程序等重点内容，形成了“</w:t>
      </w:r>
      <w:r>
        <w:rPr>
          <w:rFonts w:ascii="仿宋" w:eastAsia="仿宋" w:hAnsi="仿宋" w:cs="仿宋"/>
          <w:color w:val="000000"/>
          <w:sz w:val="32"/>
          <w:szCs w:val="32"/>
        </w:rPr>
        <w:t>1+16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”的政策体系，并决定在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年开始实施“诸葛英才计划”。这对全面提升我市人才竞争力、科技创新力、产业集聚力以及推动副中心城市建设、加快转型跨越发展提供了强有力的制度基础。</w:t>
      </w:r>
    </w:p>
    <w:p w14:paraId="47E71E0C" w14:textId="6E4EF9E8" w:rsidR="003E18D0" w:rsidRDefault="003E18D0" w:rsidP="00176399">
      <w:pPr>
        <w:pStyle w:val="a9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bookmarkStart w:id="2" w:name="_Hlk90449461"/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bookmarkEnd w:id="2"/>
      <w:r>
        <w:rPr>
          <w:rFonts w:ascii="仿宋" w:eastAsia="仿宋" w:hAnsi="仿宋" w:cs="仿宋" w:hint="eastAsia"/>
          <w:color w:val="000000"/>
          <w:sz w:val="32"/>
          <w:szCs w:val="32"/>
        </w:rPr>
        <w:t>“诸葛英才计划”申请经费</w:t>
      </w:r>
      <w:r>
        <w:rPr>
          <w:rFonts w:ascii="仿宋" w:eastAsia="仿宋" w:hAnsi="仿宋" w:cs="仿宋"/>
          <w:color w:val="000000"/>
          <w:sz w:val="32"/>
          <w:szCs w:val="32"/>
        </w:rPr>
        <w:t>2035.0331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万元，实际支出</w:t>
      </w:r>
      <w:r>
        <w:rPr>
          <w:rFonts w:ascii="仿宋" w:eastAsia="仿宋" w:hAnsi="仿宋" w:cs="仿宋"/>
          <w:color w:val="000000"/>
          <w:sz w:val="32"/>
          <w:szCs w:val="32"/>
        </w:rPr>
        <w:t>2007.0331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万元，未使用资金</w:t>
      </w:r>
      <w:r>
        <w:rPr>
          <w:rFonts w:ascii="仿宋" w:eastAsia="仿宋" w:hAnsi="仿宋" w:cs="仿宋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万元，资金使用率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98.62%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0878921F" w14:textId="77777777" w:rsidR="003E18D0" w:rsidRPr="00FC1CE0" w:rsidRDefault="003E18D0" w:rsidP="00176399">
      <w:pPr>
        <w:spacing w:line="560" w:lineRule="exact"/>
        <w:ind w:firstLineChars="200" w:firstLine="640"/>
        <w:jc w:val="left"/>
        <w:rPr>
          <w:rFonts w:ascii="楷体_GB2312" w:eastAsia="楷体_GB2312" w:hAnsi="楷体"/>
        </w:rPr>
      </w:pPr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（二）项目绩效目标</w:t>
      </w:r>
      <w:r w:rsidRPr="00FC1CE0">
        <w:rPr>
          <w:rFonts w:ascii="楷体_GB2312" w:eastAsia="楷体_GB2312" w:hAnsi="楷体" w:cs="仿宋"/>
          <w:kern w:val="44"/>
          <w:sz w:val="32"/>
          <w:szCs w:val="32"/>
        </w:rPr>
        <w:t xml:space="preserve"> </w:t>
      </w:r>
    </w:p>
    <w:p w14:paraId="148A67FC" w14:textId="77777777" w:rsidR="003E18D0" w:rsidRDefault="003E18D0" w:rsidP="00176399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力争到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年，重点引进培育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个推动产业转型升级、企业集群发展的产业领军人才（团队），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300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名掌握核心技术、具备重大技术研发和科技成果转化能力的科技创新人才，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30000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名具有较高知识水平、产业急需紧缺的优秀青年人才。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14:paraId="1CC3F548" w14:textId="77777777" w:rsidR="003E18D0" w:rsidRDefault="003E18D0" w:rsidP="00176399">
      <w:pPr>
        <w:pStyle w:val="a0"/>
        <w:spacing w:after="0" w:line="560" w:lineRule="exact"/>
        <w:ind w:firstLineChars="200" w:firstLine="643"/>
        <w:rPr>
          <w:rFonts w:ascii="黑体" w:eastAsia="黑体" w:hAnsi="黑体" w:cs="仿宋"/>
          <w:b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仿宋" w:hint="eastAsia"/>
          <w:b/>
          <w:bCs/>
          <w:kern w:val="44"/>
          <w:sz w:val="32"/>
          <w:szCs w:val="32"/>
        </w:rPr>
        <w:t>绩效评价工作开展情况</w:t>
      </w:r>
    </w:p>
    <w:p w14:paraId="24A5909E" w14:textId="77777777" w:rsidR="003E18D0" w:rsidRPr="00FC1CE0" w:rsidRDefault="003E18D0" w:rsidP="00176399">
      <w:pPr>
        <w:pStyle w:val="a0"/>
        <w:spacing w:after="0" w:line="560" w:lineRule="exact"/>
        <w:ind w:firstLineChars="200" w:firstLine="640"/>
        <w:jc w:val="left"/>
        <w:rPr>
          <w:rFonts w:ascii="楷体_GB2312" w:eastAsia="楷体_GB2312" w:hAnsi="楷体" w:cs="仿宋"/>
          <w:sz w:val="32"/>
          <w:szCs w:val="32"/>
        </w:rPr>
      </w:pPr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（一）绩效评价目的</w:t>
      </w:r>
      <w:r w:rsidRPr="00FC1CE0">
        <w:rPr>
          <w:rFonts w:ascii="楷体_GB2312" w:eastAsia="楷体_GB2312" w:hAnsi="楷体" w:cs="仿宋"/>
          <w:sz w:val="32"/>
          <w:szCs w:val="32"/>
        </w:rPr>
        <w:t xml:space="preserve"> </w:t>
      </w:r>
    </w:p>
    <w:p w14:paraId="7EA9BF7B" w14:textId="77777777" w:rsidR="003E18D0" w:rsidRDefault="003E18D0" w:rsidP="00176399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通过评价，全面了解“</w:t>
      </w:r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‘诸葛英才计划’政策兑现项目资金”立项的规范性、项目管理状况、项目计划目标完成情况，总结项目实施取得的成绩及存在的问题，为市委、市政府进行宏观决策提供参考，并为预算资金绩效管理提供依据。</w:t>
      </w:r>
    </w:p>
    <w:p w14:paraId="5123D9D4" w14:textId="77777777" w:rsidR="003E18D0" w:rsidRPr="00FC1CE0" w:rsidRDefault="003E18D0" w:rsidP="00176399">
      <w:pPr>
        <w:spacing w:line="560" w:lineRule="exact"/>
        <w:ind w:firstLineChars="150" w:firstLine="480"/>
        <w:jc w:val="left"/>
        <w:rPr>
          <w:rFonts w:ascii="楷体_GB2312" w:eastAsia="楷体_GB2312" w:hAnsi="楷体" w:cs="仿宋"/>
          <w:sz w:val="32"/>
          <w:szCs w:val="32"/>
        </w:rPr>
      </w:pPr>
      <w:bookmarkStart w:id="3" w:name="_Hlk90449852"/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（二）</w:t>
      </w:r>
      <w:bookmarkEnd w:id="3"/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绩效评价原则</w:t>
      </w:r>
      <w:r w:rsidRPr="00FC1CE0">
        <w:rPr>
          <w:rFonts w:ascii="楷体_GB2312" w:eastAsia="楷体_GB2312" w:hAnsi="楷体" w:cs="仿宋"/>
          <w:sz w:val="32"/>
          <w:szCs w:val="32"/>
        </w:rPr>
        <w:t xml:space="preserve"> </w:t>
      </w:r>
    </w:p>
    <w:p w14:paraId="67687580" w14:textId="77777777" w:rsidR="003E18D0" w:rsidRDefault="003E18D0" w:rsidP="00176399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绩效评价工作遵循“科学公正、激励约束、公开透明”原则。</w:t>
      </w:r>
    </w:p>
    <w:p w14:paraId="2D70A763" w14:textId="77777777" w:rsidR="003E18D0" w:rsidRPr="00FC1CE0" w:rsidRDefault="003E18D0" w:rsidP="00176399">
      <w:pPr>
        <w:spacing w:line="560" w:lineRule="exact"/>
        <w:ind w:firstLineChars="150" w:firstLine="480"/>
        <w:jc w:val="left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bookmarkStart w:id="4" w:name="_Hlk90449992"/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（三）</w:t>
      </w:r>
      <w:bookmarkEnd w:id="4"/>
      <w:r w:rsidRPr="00FC1CE0">
        <w:rPr>
          <w:rFonts w:ascii="楷体_GB2312" w:eastAsia="楷体_GB2312" w:hAnsi="楷体" w:cs="仿宋" w:hint="eastAsia"/>
          <w:sz w:val="32"/>
          <w:szCs w:val="32"/>
        </w:rPr>
        <w:t>评价方法</w:t>
      </w:r>
    </w:p>
    <w:p w14:paraId="55D24C6B" w14:textId="77777777" w:rsidR="003E18D0" w:rsidRDefault="003E18D0" w:rsidP="0017639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根据本项目的具体情况，采用了比较法、因素分析法、公众评判法、定量和定性相结合等方法。</w:t>
      </w:r>
    </w:p>
    <w:p w14:paraId="7FCA7B56" w14:textId="77777777" w:rsidR="003E18D0" w:rsidRPr="00FC1CE0" w:rsidRDefault="003E18D0" w:rsidP="00176399">
      <w:pPr>
        <w:pStyle w:val="a0"/>
        <w:spacing w:after="0" w:line="560" w:lineRule="exact"/>
        <w:ind w:firstLineChars="150" w:firstLine="480"/>
        <w:rPr>
          <w:rFonts w:ascii="楷体_GB2312" w:eastAsia="楷体_GB2312" w:hAnsi="楷体" w:cs="仿宋"/>
          <w:sz w:val="32"/>
          <w:szCs w:val="32"/>
        </w:rPr>
      </w:pPr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（四）</w:t>
      </w:r>
      <w:r w:rsidRPr="00FC1CE0">
        <w:rPr>
          <w:rFonts w:ascii="楷体_GB2312" w:eastAsia="楷体_GB2312" w:hAnsi="楷体" w:cs="仿宋" w:hint="eastAsia"/>
          <w:sz w:val="32"/>
          <w:szCs w:val="32"/>
        </w:rPr>
        <w:t>评价标准</w:t>
      </w:r>
      <w:r w:rsidRPr="00FC1CE0">
        <w:rPr>
          <w:rFonts w:ascii="楷体_GB2312" w:eastAsia="楷体_GB2312" w:hAnsi="楷体" w:cs="仿宋"/>
          <w:sz w:val="32"/>
          <w:szCs w:val="32"/>
        </w:rPr>
        <w:t xml:space="preserve"> </w:t>
      </w:r>
    </w:p>
    <w:p w14:paraId="15EA839D" w14:textId="77777777" w:rsidR="003E18D0" w:rsidRDefault="003E18D0" w:rsidP="00176399">
      <w:pPr>
        <w:spacing w:line="560" w:lineRule="exact"/>
        <w:ind w:firstLineChars="200" w:firstLine="640"/>
        <w:rPr>
          <w:rFonts w:ascii="仿宋" w:eastAsia="仿宋" w:hAnsi="仿宋" w:cs="仿宋"/>
          <w:b/>
          <w:kern w:val="4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根据本项目的具体情况，采用了计划标准、行业标准和历史标准。</w:t>
      </w:r>
      <w:r>
        <w:rPr>
          <w:rFonts w:ascii="仿宋" w:eastAsia="仿宋" w:hAnsi="仿宋" w:cs="仿宋"/>
          <w:b/>
          <w:kern w:val="44"/>
          <w:sz w:val="32"/>
          <w:szCs w:val="32"/>
        </w:rPr>
        <w:t xml:space="preserve">  </w:t>
      </w:r>
      <w:bookmarkStart w:id="5" w:name="_Hlk90539857"/>
      <w:r>
        <w:rPr>
          <w:rFonts w:ascii="仿宋" w:eastAsia="仿宋" w:hAnsi="仿宋" w:cs="仿宋"/>
          <w:b/>
          <w:kern w:val="44"/>
          <w:sz w:val="32"/>
          <w:szCs w:val="32"/>
        </w:rPr>
        <w:t xml:space="preserve"> </w:t>
      </w:r>
    </w:p>
    <w:p w14:paraId="60C7CAC4" w14:textId="77777777" w:rsidR="003E18D0" w:rsidRPr="00FC1CE0" w:rsidRDefault="003E18D0" w:rsidP="00176399">
      <w:pPr>
        <w:spacing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FC1CE0">
        <w:rPr>
          <w:rFonts w:ascii="楷体_GB2312" w:eastAsia="楷体_GB2312" w:hAnsi="楷体"/>
          <w:bCs/>
          <w:sz w:val="32"/>
          <w:szCs w:val="32"/>
        </w:rPr>
        <w:t>(</w:t>
      </w:r>
      <w:r w:rsidRPr="00FC1CE0">
        <w:rPr>
          <w:rFonts w:ascii="楷体_GB2312" w:eastAsia="楷体_GB2312" w:hAnsi="楷体" w:hint="eastAsia"/>
          <w:bCs/>
          <w:sz w:val="32"/>
          <w:szCs w:val="32"/>
        </w:rPr>
        <w:t>五</w:t>
      </w:r>
      <w:r w:rsidRPr="00FC1CE0">
        <w:rPr>
          <w:rFonts w:ascii="楷体_GB2312" w:eastAsia="楷体_GB2312" w:hAnsi="楷体"/>
          <w:bCs/>
          <w:sz w:val="32"/>
          <w:szCs w:val="32"/>
        </w:rPr>
        <w:t>)</w:t>
      </w:r>
      <w:r w:rsidRPr="00FC1CE0">
        <w:rPr>
          <w:rFonts w:ascii="楷体_GB2312" w:eastAsia="楷体_GB2312" w:hAnsi="楷体" w:hint="eastAsia"/>
          <w:bCs/>
          <w:sz w:val="32"/>
          <w:szCs w:val="32"/>
        </w:rPr>
        <w:t>绩效评价基准日</w:t>
      </w:r>
    </w:p>
    <w:p w14:paraId="6BBAABE6" w14:textId="77777777" w:rsidR="003E18D0" w:rsidRDefault="003E18D0" w:rsidP="00176399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绩效评价基准日为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</w:p>
    <w:bookmarkEnd w:id="5"/>
    <w:p w14:paraId="73618991" w14:textId="77777777" w:rsidR="003E18D0" w:rsidRDefault="003E18D0" w:rsidP="00176399">
      <w:pPr>
        <w:spacing w:line="560" w:lineRule="exact"/>
        <w:ind w:firstLineChars="200" w:firstLine="643"/>
        <w:rPr>
          <w:rFonts w:ascii="黑体" w:eastAsia="黑体" w:hAnsi="黑体" w:cs="仿宋"/>
          <w:b/>
          <w:kern w:val="44"/>
          <w:sz w:val="32"/>
          <w:szCs w:val="32"/>
        </w:rPr>
      </w:pPr>
      <w:r>
        <w:rPr>
          <w:rFonts w:ascii="黑体" w:eastAsia="黑体" w:hAnsi="黑体" w:cs="仿宋" w:hint="eastAsia"/>
          <w:b/>
          <w:kern w:val="44"/>
          <w:sz w:val="32"/>
          <w:szCs w:val="32"/>
        </w:rPr>
        <w:t>三、绩效评价指标分析</w:t>
      </w:r>
      <w:r>
        <w:rPr>
          <w:rFonts w:ascii="黑体" w:eastAsia="黑体" w:hAnsi="黑体" w:cs="仿宋"/>
          <w:b/>
          <w:kern w:val="44"/>
          <w:sz w:val="32"/>
          <w:szCs w:val="32"/>
        </w:rPr>
        <w:t xml:space="preserve"> </w:t>
      </w:r>
    </w:p>
    <w:p w14:paraId="7FE778FB" w14:textId="77777777" w:rsidR="003E18D0" w:rsidRPr="00FC1CE0" w:rsidRDefault="003E18D0" w:rsidP="00176399">
      <w:pPr>
        <w:spacing w:line="560" w:lineRule="exact"/>
        <w:ind w:firstLineChars="200" w:firstLine="640"/>
        <w:rPr>
          <w:rFonts w:ascii="楷体_GB2312" w:eastAsia="楷体_GB2312" w:hAnsi="楷体" w:cs="仿宋"/>
          <w:kern w:val="44"/>
          <w:sz w:val="32"/>
          <w:szCs w:val="32"/>
        </w:rPr>
      </w:pPr>
      <w:r w:rsidRPr="00FC1CE0">
        <w:rPr>
          <w:rFonts w:ascii="楷体_GB2312" w:eastAsia="楷体_GB2312" w:hAnsi="楷体" w:cs="仿宋" w:hint="eastAsia"/>
          <w:kern w:val="44"/>
          <w:sz w:val="32"/>
          <w:szCs w:val="32"/>
        </w:rPr>
        <w:t>（一）项目决策情况</w:t>
      </w:r>
      <w:r w:rsidRPr="00FC1CE0">
        <w:rPr>
          <w:rFonts w:ascii="楷体_GB2312" w:eastAsia="楷体_GB2312" w:hAnsi="楷体" w:cs="仿宋"/>
          <w:kern w:val="44"/>
          <w:sz w:val="32"/>
          <w:szCs w:val="32"/>
        </w:rPr>
        <w:t xml:space="preserve"> </w:t>
      </w:r>
    </w:p>
    <w:p w14:paraId="6E193861" w14:textId="66D6313D" w:rsidR="003E18D0" w:rsidRDefault="003E18D0" w:rsidP="00176399">
      <w:pPr>
        <w:pStyle w:val="a0"/>
        <w:spacing w:after="0"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项目决策指标共设置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个二级指标和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个三级指标，总分值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12.32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分，得分率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82%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5894E38A" w14:textId="77777777" w:rsidR="003E18D0" w:rsidRPr="001D0FB4" w:rsidRDefault="003E18D0" w:rsidP="00176399">
      <w:pPr>
        <w:spacing w:line="560" w:lineRule="exact"/>
        <w:ind w:firstLineChars="200" w:firstLine="640"/>
        <w:rPr>
          <w:rFonts w:ascii="楷体_GB2312" w:eastAsia="楷体_GB2312" w:hAnsi="楷体" w:cs="仿宋"/>
          <w:kern w:val="44"/>
          <w:sz w:val="32"/>
          <w:szCs w:val="32"/>
        </w:rPr>
      </w:pPr>
      <w:r w:rsidRPr="001D0FB4">
        <w:rPr>
          <w:rFonts w:ascii="楷体_GB2312" w:eastAsia="楷体_GB2312" w:hAnsi="楷体" w:cs="仿宋" w:hint="eastAsia"/>
          <w:kern w:val="44"/>
          <w:sz w:val="32"/>
          <w:szCs w:val="32"/>
        </w:rPr>
        <w:t>（二）项目管理过程情况</w:t>
      </w:r>
      <w:r w:rsidRPr="001D0FB4">
        <w:rPr>
          <w:rFonts w:ascii="楷体_GB2312" w:eastAsia="楷体_GB2312" w:hAnsi="楷体" w:cs="仿宋"/>
          <w:kern w:val="44"/>
          <w:sz w:val="32"/>
          <w:szCs w:val="32"/>
        </w:rPr>
        <w:t xml:space="preserve"> </w:t>
      </w:r>
    </w:p>
    <w:p w14:paraId="62E9FA2D" w14:textId="422BEA05" w:rsidR="003E18D0" w:rsidRDefault="003E18D0" w:rsidP="00176399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项目管理指标共设置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个二级指标和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个三级指标，总分值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25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19.65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分，得分率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78.6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452F7068" w14:textId="77777777" w:rsidR="003E18D0" w:rsidRPr="001D0FB4" w:rsidRDefault="003E18D0" w:rsidP="00176399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1D0FB4">
        <w:rPr>
          <w:rFonts w:ascii="楷体_GB2312" w:eastAsia="楷体_GB2312" w:hAnsi="楷体" w:cs="仿宋" w:hint="eastAsia"/>
          <w:kern w:val="44"/>
          <w:sz w:val="32"/>
          <w:szCs w:val="32"/>
        </w:rPr>
        <w:t>（三）项目产出情况</w:t>
      </w:r>
    </w:p>
    <w:p w14:paraId="47F81A60" w14:textId="29BD9B22" w:rsidR="003E18D0" w:rsidRDefault="003E18D0" w:rsidP="00176399">
      <w:pPr>
        <w:pStyle w:val="a0"/>
        <w:spacing w:after="0"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项目绩效指标共设置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个二级指标和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个三级指标，总分值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37.39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分，得分率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93.47%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1418B17D" w14:textId="77777777" w:rsidR="003E18D0" w:rsidRPr="001D0FB4" w:rsidRDefault="003E18D0" w:rsidP="00176399">
      <w:pPr>
        <w:pStyle w:val="a0"/>
        <w:spacing w:after="0" w:line="560" w:lineRule="exact"/>
        <w:ind w:firstLineChars="200" w:firstLine="640"/>
        <w:rPr>
          <w:rFonts w:ascii="楷体_GB2312" w:eastAsia="楷体_GB2312" w:hAnsi="楷体" w:cs="仿宋"/>
          <w:kern w:val="44"/>
          <w:sz w:val="32"/>
          <w:szCs w:val="32"/>
        </w:rPr>
      </w:pPr>
      <w:r w:rsidRPr="001D0FB4">
        <w:rPr>
          <w:rFonts w:ascii="楷体_GB2312" w:eastAsia="楷体_GB2312" w:hAnsi="楷体" w:cs="仿宋" w:hint="eastAsia"/>
          <w:kern w:val="44"/>
          <w:sz w:val="32"/>
          <w:szCs w:val="32"/>
        </w:rPr>
        <w:t>（四）项目效益情况</w:t>
      </w:r>
      <w:r w:rsidRPr="001D0FB4">
        <w:rPr>
          <w:rFonts w:ascii="楷体_GB2312" w:eastAsia="楷体_GB2312" w:hAnsi="楷体" w:cs="仿宋"/>
          <w:kern w:val="44"/>
          <w:sz w:val="32"/>
          <w:szCs w:val="32"/>
        </w:rPr>
        <w:t xml:space="preserve"> </w:t>
      </w:r>
    </w:p>
    <w:p w14:paraId="125DCF5F" w14:textId="69F52E9B" w:rsidR="003E18D0" w:rsidRDefault="003E18D0" w:rsidP="00176399">
      <w:pPr>
        <w:pStyle w:val="a0"/>
        <w:spacing w:after="0"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项目效益指标共设置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个二级指标和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个三级指标，总分值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15.67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分，得分率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78.35%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33E92383" w14:textId="77777777" w:rsidR="003E18D0" w:rsidRDefault="003E18D0" w:rsidP="0017639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项目绩效得分情况具体如下表所示：</w:t>
      </w:r>
    </w:p>
    <w:tbl>
      <w:tblPr>
        <w:tblpPr w:leftFromText="180" w:rightFromText="180" w:vertAnchor="text" w:tblpY="1"/>
        <w:tblOverlap w:val="never"/>
        <w:tblW w:w="9066" w:type="dxa"/>
        <w:tblLayout w:type="fixed"/>
        <w:tblLook w:val="00A0" w:firstRow="1" w:lastRow="0" w:firstColumn="1" w:lastColumn="0" w:noHBand="0" w:noVBand="0"/>
      </w:tblPr>
      <w:tblGrid>
        <w:gridCol w:w="1431"/>
        <w:gridCol w:w="878"/>
        <w:gridCol w:w="3550"/>
        <w:gridCol w:w="620"/>
        <w:gridCol w:w="1027"/>
        <w:gridCol w:w="1560"/>
      </w:tblGrid>
      <w:tr w:rsidR="003E18D0" w:rsidRPr="0050249D" w14:paraId="1EC9D9A0" w14:textId="77777777" w:rsidTr="008D7EE6">
        <w:trPr>
          <w:trHeight w:hRule="exact" w:val="31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4AE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3C1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C3F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DD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993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4408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得分率</w:t>
            </w:r>
          </w:p>
        </w:tc>
      </w:tr>
      <w:tr w:rsidR="003E18D0" w:rsidRPr="0050249D" w14:paraId="303D2CFB" w14:textId="77777777" w:rsidTr="008D7EE6">
        <w:trPr>
          <w:trHeight w:hRule="exact" w:val="31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861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A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决</w:t>
            </w: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策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398B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AA7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A1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项目立项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223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85C5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67A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100%</w:t>
            </w:r>
          </w:p>
        </w:tc>
      </w:tr>
      <w:tr w:rsidR="003E18D0" w:rsidRPr="0050249D" w14:paraId="4B9BEB32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57AD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4E0E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507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A2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0B4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8EEA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3.82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4DD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76.4%</w:t>
            </w:r>
          </w:p>
        </w:tc>
      </w:tr>
      <w:tr w:rsidR="003E18D0" w:rsidRPr="0050249D" w14:paraId="7370453E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BDBF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2765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3D2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A3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资金安排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8DE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4BA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A283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75%</w:t>
            </w:r>
          </w:p>
        </w:tc>
      </w:tr>
      <w:tr w:rsidR="003E18D0" w:rsidRPr="0050249D" w14:paraId="0D16BFDB" w14:textId="77777777" w:rsidTr="008D7EE6">
        <w:trPr>
          <w:trHeight w:hRule="exact" w:val="31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4A91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B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7E02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EAB2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B1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业务管理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B9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0075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4D5C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83.33%</w:t>
            </w:r>
          </w:p>
        </w:tc>
      </w:tr>
      <w:tr w:rsidR="003E18D0" w:rsidRPr="0050249D" w14:paraId="7FC306AE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EABB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EE49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4501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B2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1314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655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C9F8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75.93%</w:t>
            </w:r>
          </w:p>
        </w:tc>
      </w:tr>
      <w:tr w:rsidR="003E18D0" w:rsidRPr="0050249D" w14:paraId="7DFC3DAF" w14:textId="77777777" w:rsidTr="008D7EE6">
        <w:trPr>
          <w:trHeight w:hRule="exact" w:val="31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4E5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C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</w:t>
            </w: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F9AC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A42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C1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产出数量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59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0F8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E327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100%</w:t>
            </w:r>
          </w:p>
        </w:tc>
      </w:tr>
      <w:tr w:rsidR="003E18D0" w:rsidRPr="0050249D" w14:paraId="5792BD90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5FB4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636A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D058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C2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产出时效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D1B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62F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9.92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697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99.20%</w:t>
            </w:r>
          </w:p>
        </w:tc>
      </w:tr>
      <w:tr w:rsidR="003E18D0" w:rsidRPr="0050249D" w14:paraId="39F609E1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2DEE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DD87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442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C3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产出质量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6500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A6B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12.47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7BBD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83.13%</w:t>
            </w:r>
          </w:p>
        </w:tc>
      </w:tr>
      <w:tr w:rsidR="003E18D0" w:rsidRPr="0050249D" w14:paraId="2EE84E9E" w14:textId="77777777" w:rsidTr="008D7EE6">
        <w:trPr>
          <w:trHeight w:hRule="exact" w:val="31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DF45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D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效</w:t>
            </w: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32E70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4665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D1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6404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054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D2B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13.4%</w:t>
            </w:r>
          </w:p>
        </w:tc>
      </w:tr>
      <w:tr w:rsidR="003E18D0" w:rsidRPr="0050249D" w14:paraId="2748D516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CEA1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B80C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21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D2</w:t>
            </w:r>
            <w:r w:rsidRPr="00176399">
              <w:rPr>
                <w:rFonts w:ascii="仿宋" w:eastAsia="仿宋" w:hAnsi="仿宋" w:cs="仿宋" w:hint="eastAsia"/>
                <w:color w:val="000000"/>
                <w:sz w:val="24"/>
              </w:rPr>
              <w:t>社会效益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E41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B8C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BB8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100%</w:t>
            </w:r>
          </w:p>
        </w:tc>
      </w:tr>
      <w:tr w:rsidR="003E18D0" w:rsidRPr="0050249D" w14:paraId="3F40F0E0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6E8E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14F3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68A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D3</w:t>
            </w:r>
            <w:r w:rsidRPr="00176399">
              <w:rPr>
                <w:rFonts w:ascii="仿宋" w:eastAsia="仿宋" w:hAnsi="仿宋" w:cs="仿宋" w:hint="eastAsia"/>
                <w:color w:val="000000"/>
                <w:sz w:val="24"/>
              </w:rPr>
              <w:t>可持续影响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410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20A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696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100%</w:t>
            </w:r>
          </w:p>
        </w:tc>
      </w:tr>
      <w:tr w:rsidR="003E18D0" w:rsidRPr="0050249D" w14:paraId="1039364C" w14:textId="77777777" w:rsidTr="008D7EE6">
        <w:trPr>
          <w:trHeight w:hRule="exact" w:val="3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86AF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C217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004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D4</w:t>
            </w:r>
            <w:r w:rsidRPr="0017639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社会公众或服务对象满意度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41E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47E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E90" w14:textId="77777777" w:rsidR="003E18D0" w:rsidRPr="00176399" w:rsidRDefault="003E18D0" w:rsidP="00176399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color w:val="000000"/>
                <w:sz w:val="24"/>
              </w:rPr>
              <w:t>100%</w:t>
            </w:r>
          </w:p>
        </w:tc>
      </w:tr>
      <w:tr w:rsidR="003E18D0" w:rsidRPr="0050249D" w14:paraId="5B5AC842" w14:textId="77777777" w:rsidTr="008D7EE6">
        <w:trPr>
          <w:trHeight w:hRule="exact" w:val="318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CCFC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整体评价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D569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FEC57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85.03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C595" w14:textId="77777777" w:rsidR="003E18D0" w:rsidRPr="00176399" w:rsidRDefault="003E18D0" w:rsidP="00176399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176399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>85.03%</w:t>
            </w:r>
          </w:p>
        </w:tc>
      </w:tr>
    </w:tbl>
    <w:p w14:paraId="5979580E" w14:textId="77777777" w:rsidR="009562DB" w:rsidRDefault="003E18D0" w:rsidP="009562DB">
      <w:pPr>
        <w:pStyle w:val="a0"/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kern w:val="44"/>
          <w:sz w:val="32"/>
          <w:szCs w:val="32"/>
        </w:rPr>
        <w:t>四、</w:t>
      </w:r>
      <w:r w:rsidR="009562DB">
        <w:rPr>
          <w:rFonts w:ascii="黑体" w:eastAsia="黑体" w:hAnsi="黑体" w:cs="黑体" w:hint="eastAsia"/>
          <w:b/>
          <w:bCs/>
          <w:sz w:val="32"/>
          <w:szCs w:val="32"/>
        </w:rPr>
        <w:t>项目实施过程中存在的问题</w:t>
      </w:r>
    </w:p>
    <w:p w14:paraId="1F3402FB" w14:textId="78D96A2A" w:rsidR="009562DB" w:rsidRPr="00764EEB" w:rsidRDefault="009562DB" w:rsidP="009562DB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1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Pr="00764EEB">
        <w:rPr>
          <w:rFonts w:ascii="楷体_GB2312" w:eastAsia="楷体_GB2312" w:hAnsi="楷体" w:hint="eastAsia"/>
          <w:bCs/>
          <w:sz w:val="32"/>
          <w:szCs w:val="32"/>
        </w:rPr>
        <w:t>资金管理制度不够健全</w:t>
      </w:r>
    </w:p>
    <w:p w14:paraId="5826C0DC" w14:textId="3E7C1452" w:rsidR="009562DB" w:rsidRPr="00764EEB" w:rsidRDefault="009562DB" w:rsidP="009562DB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2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Pr="00764EEB">
        <w:rPr>
          <w:rFonts w:ascii="楷体_GB2312" w:eastAsia="楷体_GB2312" w:hAnsi="楷体" w:hint="eastAsia"/>
          <w:bCs/>
          <w:sz w:val="32"/>
          <w:szCs w:val="32"/>
        </w:rPr>
        <w:t>个别项目资金沉淀</w:t>
      </w:r>
    </w:p>
    <w:p w14:paraId="08CAE274" w14:textId="77777777" w:rsidR="009562DB" w:rsidRDefault="003E18D0" w:rsidP="009562DB">
      <w:pPr>
        <w:tabs>
          <w:tab w:val="left" w:pos="1131"/>
        </w:tabs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 w:rsidR="009562DB">
        <w:rPr>
          <w:rFonts w:ascii="黑体" w:eastAsia="黑体" w:hAnsi="黑体" w:cs="黑体" w:hint="eastAsia"/>
          <w:b/>
          <w:bCs/>
          <w:sz w:val="32"/>
          <w:szCs w:val="32"/>
        </w:rPr>
        <w:t>建议</w:t>
      </w:r>
    </w:p>
    <w:p w14:paraId="6A5E202E" w14:textId="77777777" w:rsidR="009562DB" w:rsidRPr="00764EEB" w:rsidRDefault="009562DB" w:rsidP="009562DB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764EEB">
        <w:rPr>
          <w:rFonts w:ascii="楷体_GB2312" w:eastAsia="楷体_GB2312" w:hAnsi="楷体" w:hint="eastAsia"/>
          <w:bCs/>
          <w:sz w:val="32"/>
          <w:szCs w:val="32"/>
        </w:rPr>
        <w:t>（一）加强资金精细化管理</w:t>
      </w:r>
    </w:p>
    <w:p w14:paraId="38056CB6" w14:textId="77777777" w:rsidR="009562DB" w:rsidRDefault="009562DB" w:rsidP="009562DB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健全完善资金管理制度建设，加强项目资金的精细化管理，应根据项目资金结余及资助对象离职、停职情况，及时收回项目结余资金。</w:t>
      </w:r>
    </w:p>
    <w:p w14:paraId="43286074" w14:textId="77777777" w:rsidR="009562DB" w:rsidRPr="00764EEB" w:rsidRDefault="009562DB" w:rsidP="009562DB">
      <w:pPr>
        <w:pStyle w:val="a0"/>
        <w:adjustRightInd w:val="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764EEB">
        <w:rPr>
          <w:rFonts w:ascii="楷体_GB2312" w:eastAsia="楷体_GB2312" w:hAnsi="楷体" w:hint="eastAsia"/>
          <w:bCs/>
          <w:sz w:val="32"/>
          <w:szCs w:val="32"/>
        </w:rPr>
        <w:t>（二）强化项目全过程监管</w:t>
      </w:r>
    </w:p>
    <w:p w14:paraId="7F090FEA" w14:textId="77777777" w:rsidR="009562DB" w:rsidRDefault="009562DB" w:rsidP="009562DB">
      <w:pPr>
        <w:pStyle w:val="a0"/>
        <w:adjustRightInd w:val="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主管部门进一步强化对资助对象到岗、岗位职责履行等情况的管理，定期对资助对象考核结果进行汇总、备案，强化对项目的动态管理，确保资助对象真实、有效地完成岗位任务，充分发挥项目资金的引导性、激励性。</w:t>
      </w:r>
    </w:p>
    <w:p w14:paraId="19B472AE" w14:textId="77777777" w:rsidR="009562DB" w:rsidRPr="00764EEB" w:rsidRDefault="009562DB" w:rsidP="009562DB">
      <w:pPr>
        <w:pStyle w:val="a0"/>
        <w:adjustRightInd w:val="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764EEB">
        <w:rPr>
          <w:rFonts w:ascii="楷体_GB2312" w:eastAsia="楷体_GB2312" w:hAnsi="楷体" w:hint="eastAsia"/>
          <w:bCs/>
          <w:sz w:val="32"/>
          <w:szCs w:val="32"/>
        </w:rPr>
        <w:t>（三）</w:t>
      </w:r>
      <w:bookmarkStart w:id="6" w:name="_Hlk90540614"/>
      <w:r w:rsidRPr="00764EEB">
        <w:rPr>
          <w:rFonts w:ascii="楷体_GB2312" w:eastAsia="楷体_GB2312" w:hAnsi="楷体" w:hint="eastAsia"/>
          <w:bCs/>
          <w:sz w:val="32"/>
          <w:szCs w:val="32"/>
        </w:rPr>
        <w:t>坚持以项目结果为导向</w:t>
      </w:r>
      <w:bookmarkEnd w:id="6"/>
      <w:r w:rsidRPr="00764EEB">
        <w:rPr>
          <w:rFonts w:ascii="楷体_GB2312" w:eastAsia="楷体_GB2312" w:hAnsi="楷体" w:hint="eastAsia"/>
          <w:bCs/>
          <w:sz w:val="32"/>
          <w:szCs w:val="32"/>
        </w:rPr>
        <w:t>，构建资金与项目挂钩机制</w:t>
      </w:r>
    </w:p>
    <w:p w14:paraId="2FECB5FD" w14:textId="2CA74F16" w:rsidR="003E18D0" w:rsidRDefault="009562DB" w:rsidP="009562DB">
      <w:pPr>
        <w:pStyle w:val="a0"/>
        <w:adjustRightInd w:val="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坚持以项目结果为导向，严格按照“诸葛英才计划”标准，强化项目前期遴选工作管理，落实好项目中期评估，抓</w:t>
      </w:r>
      <w:r>
        <w:rPr>
          <w:rFonts w:ascii="仿宋" w:eastAsia="仿宋" w:hAnsi="仿宋" w:hint="eastAsia"/>
          <w:sz w:val="32"/>
          <w:szCs w:val="32"/>
        </w:rPr>
        <w:lastRenderedPageBreak/>
        <w:t>好项目结项验收，对目标达成率高的项目优先安排预算，目标达成率低或未完成目标的项目，暂缓或者扣减下年度预算，促进项目资金“质效”双提升。</w:t>
      </w:r>
    </w:p>
    <w:p w14:paraId="45A4ACC4" w14:textId="77777777" w:rsidR="009562DB" w:rsidRDefault="003E18D0" w:rsidP="009562DB">
      <w:pPr>
        <w:pStyle w:val="a0"/>
        <w:spacing w:after="0" w:line="560" w:lineRule="exact"/>
        <w:ind w:firstLineChars="200" w:firstLine="643"/>
        <w:rPr>
          <w:rFonts w:ascii="黑体" w:eastAsia="黑体" w:hAnsi="黑体" w:cs="仿宋"/>
          <w:b/>
          <w:kern w:val="44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</w:t>
      </w:r>
      <w:r w:rsidR="009562DB">
        <w:rPr>
          <w:rFonts w:ascii="黑体" w:eastAsia="黑体" w:hAnsi="黑体" w:cs="仿宋" w:hint="eastAsia"/>
          <w:b/>
          <w:kern w:val="44"/>
          <w:sz w:val="32"/>
          <w:szCs w:val="32"/>
        </w:rPr>
        <w:t>综合评价结论</w:t>
      </w:r>
    </w:p>
    <w:p w14:paraId="5984C1B4" w14:textId="77777777" w:rsidR="009562DB" w:rsidRDefault="009562DB" w:rsidP="009562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依据设定的绩效评价指标体系和评分标准，通过数据采集、现场调研等形式对</w:t>
      </w:r>
      <w:r>
        <w:rPr>
          <w:rFonts w:ascii="仿宋" w:eastAsia="仿宋" w:hAnsi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color w:val="000000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‘诸葛英才计划’第二批政策资金兑现项目”</w:t>
      </w:r>
      <w:r>
        <w:rPr>
          <w:rFonts w:ascii="仿宋" w:eastAsia="仿宋" w:hAnsi="仿宋" w:hint="eastAsia"/>
          <w:sz w:val="32"/>
          <w:szCs w:val="32"/>
        </w:rPr>
        <w:t>进行了客观评价，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项目综合效益总体良好，人才个体及用才单位满意度较高。人才科技创新能力进一步增强，引才、育才、聚才的政策效应明显提高，该项目</w:t>
      </w:r>
      <w:r>
        <w:rPr>
          <w:rFonts w:ascii="仿宋" w:eastAsia="仿宋" w:hAnsi="仿宋" w:hint="eastAsia"/>
          <w:sz w:val="32"/>
          <w:szCs w:val="32"/>
        </w:rPr>
        <w:t>最终评价得分为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85.03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。根据《南阳市市级预算项目支出绩效评价管理办法》（宛财办〔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号）规定的“优、良、中、差”的绩效评价等级标准，该项目绩效评价等级为“良”。</w:t>
      </w:r>
    </w:p>
    <w:p w14:paraId="19439D49" w14:textId="5627CF60" w:rsidR="003E18D0" w:rsidRPr="00764EEB" w:rsidRDefault="003E18D0" w:rsidP="00764EEB">
      <w:pPr>
        <w:rPr>
          <w:rFonts w:ascii="仿宋_GB2312" w:eastAsia="仿宋_GB2312"/>
          <w:sz w:val="28"/>
          <w:szCs w:val="28"/>
        </w:rPr>
      </w:pPr>
    </w:p>
    <w:sectPr w:rsidR="003E18D0" w:rsidRPr="00764EEB" w:rsidSect="00353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536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Help" wne:swArg="0000"/>
    </wne:keymap>
    <wne:keymap wne:kcmPrimary="0232">
      <wne:fci wne:fciName="Help" wne:swArg="0000"/>
    </wne:keymap>
    <wne:keymap wne:kcmPrimary="0235">
      <wne:fci wne:fciName="Help" wne:swArg="0000"/>
    </wne:keymap>
    <wne:keymap wne:kcmPrimary="02DB">
      <wne:fci wne:fciName="Help" wne:swArg="0000"/>
    </wne:keymap>
    <wne:keymap wne:kcmPrimary="02DD">
      <wne:fci wne:fciName="Help" wne:swArg="0000"/>
    </wne:keymap>
    <wne:keymap wne:kcmPrimary="0346">
      <wne:fci wne:fciName="Help" wne:swArg="0000"/>
    </wne:keymap>
    <wne:keymap wne:kcmPrimary="0631">
      <wne:fci wne:fciName="Help" wne:swArg="0000"/>
    </wne:keymap>
    <wne:keymap wne:kcmPrimary="0632">
      <wne:fci wne:fciName="Help" wne:swArg="0000"/>
    </wne:keymap>
    <wne:keymap wne:kcmPrimary="0633">
      <wne:fci wne:fciName="Help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A80D" w14:textId="77777777" w:rsidR="00E81E84" w:rsidRDefault="00E81E84" w:rsidP="00353C8F">
      <w:r>
        <w:separator/>
      </w:r>
    </w:p>
  </w:endnote>
  <w:endnote w:type="continuationSeparator" w:id="0">
    <w:p w14:paraId="7EE95E7D" w14:textId="77777777" w:rsidR="00E81E84" w:rsidRDefault="00E81E84" w:rsidP="0035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?_GBK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B306" w14:textId="77777777" w:rsidR="003E18D0" w:rsidRDefault="003E1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B73E" w14:textId="77777777" w:rsidR="003E18D0" w:rsidRDefault="00580F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18D0" w:rsidRPr="008D7EE6">
      <w:rPr>
        <w:noProof/>
        <w:lang w:val="zh-CN"/>
      </w:rPr>
      <w:t>7</w:t>
    </w:r>
    <w:r>
      <w:rPr>
        <w:noProof/>
        <w:lang w:val="zh-CN"/>
      </w:rPr>
      <w:fldChar w:fldCharType="end"/>
    </w:r>
  </w:p>
  <w:p w14:paraId="2890A176" w14:textId="77777777" w:rsidR="003E18D0" w:rsidRDefault="003E1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62F4" w14:textId="77777777" w:rsidR="003E18D0" w:rsidRDefault="003E1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0323" w14:textId="77777777" w:rsidR="00E81E84" w:rsidRDefault="00E81E84" w:rsidP="00353C8F">
      <w:r>
        <w:separator/>
      </w:r>
    </w:p>
  </w:footnote>
  <w:footnote w:type="continuationSeparator" w:id="0">
    <w:p w14:paraId="75D122F1" w14:textId="77777777" w:rsidR="00E81E84" w:rsidRDefault="00E81E84" w:rsidP="0035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414" w14:textId="77777777" w:rsidR="003E18D0" w:rsidRDefault="003E18D0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C0A4" w14:textId="77777777" w:rsidR="003E18D0" w:rsidRDefault="003E18D0" w:rsidP="00176399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AD5" w14:textId="77777777" w:rsidR="003E18D0" w:rsidRDefault="003E18D0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HorizontalSpacing w:val="213"/>
  <w:drawingGridVerticalSpacing w:val="26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1316827"/>
    <w:rsid w:val="000055CB"/>
    <w:rsid w:val="00032E93"/>
    <w:rsid w:val="000470F6"/>
    <w:rsid w:val="0005781A"/>
    <w:rsid w:val="00073DA3"/>
    <w:rsid w:val="00102028"/>
    <w:rsid w:val="001177F2"/>
    <w:rsid w:val="00121B80"/>
    <w:rsid w:val="001625B2"/>
    <w:rsid w:val="0017000B"/>
    <w:rsid w:val="00176399"/>
    <w:rsid w:val="001824BC"/>
    <w:rsid w:val="001A5258"/>
    <w:rsid w:val="001A7EAE"/>
    <w:rsid w:val="001C2957"/>
    <w:rsid w:val="001D0FB4"/>
    <w:rsid w:val="001D3FAD"/>
    <w:rsid w:val="001F4DD8"/>
    <w:rsid w:val="001F6E46"/>
    <w:rsid w:val="001F7456"/>
    <w:rsid w:val="0023598C"/>
    <w:rsid w:val="00243829"/>
    <w:rsid w:val="00271F4A"/>
    <w:rsid w:val="00273D49"/>
    <w:rsid w:val="002A0E2F"/>
    <w:rsid w:val="002A2A68"/>
    <w:rsid w:val="002A5698"/>
    <w:rsid w:val="002F2F32"/>
    <w:rsid w:val="003122E1"/>
    <w:rsid w:val="00315A39"/>
    <w:rsid w:val="00350F5F"/>
    <w:rsid w:val="00353C8F"/>
    <w:rsid w:val="003667C7"/>
    <w:rsid w:val="00366EB7"/>
    <w:rsid w:val="003739A8"/>
    <w:rsid w:val="003B3A57"/>
    <w:rsid w:val="003D2419"/>
    <w:rsid w:val="003E18D0"/>
    <w:rsid w:val="003E6BB8"/>
    <w:rsid w:val="003F146B"/>
    <w:rsid w:val="0040736A"/>
    <w:rsid w:val="00424717"/>
    <w:rsid w:val="00443EEC"/>
    <w:rsid w:val="00461F8A"/>
    <w:rsid w:val="00482D50"/>
    <w:rsid w:val="00492656"/>
    <w:rsid w:val="004D0017"/>
    <w:rsid w:val="004D07FA"/>
    <w:rsid w:val="004E615E"/>
    <w:rsid w:val="004F7AFD"/>
    <w:rsid w:val="0050249D"/>
    <w:rsid w:val="005053BE"/>
    <w:rsid w:val="00510EFA"/>
    <w:rsid w:val="005365DF"/>
    <w:rsid w:val="00543CAB"/>
    <w:rsid w:val="00550F5D"/>
    <w:rsid w:val="00552FFB"/>
    <w:rsid w:val="00563824"/>
    <w:rsid w:val="0058075C"/>
    <w:rsid w:val="00580FB2"/>
    <w:rsid w:val="00591C94"/>
    <w:rsid w:val="00593A30"/>
    <w:rsid w:val="005B0DF1"/>
    <w:rsid w:val="005C4250"/>
    <w:rsid w:val="006137EC"/>
    <w:rsid w:val="00621808"/>
    <w:rsid w:val="00646C3D"/>
    <w:rsid w:val="00657F1E"/>
    <w:rsid w:val="00676417"/>
    <w:rsid w:val="00677316"/>
    <w:rsid w:val="006860A9"/>
    <w:rsid w:val="006C4652"/>
    <w:rsid w:val="006E2D32"/>
    <w:rsid w:val="006F2F62"/>
    <w:rsid w:val="00705DEB"/>
    <w:rsid w:val="00707471"/>
    <w:rsid w:val="00711068"/>
    <w:rsid w:val="00726B34"/>
    <w:rsid w:val="00740CE5"/>
    <w:rsid w:val="00762676"/>
    <w:rsid w:val="00764EEB"/>
    <w:rsid w:val="00791516"/>
    <w:rsid w:val="007B29A4"/>
    <w:rsid w:val="007B7F06"/>
    <w:rsid w:val="007C3CF0"/>
    <w:rsid w:val="007E234A"/>
    <w:rsid w:val="007F3F0E"/>
    <w:rsid w:val="007F5923"/>
    <w:rsid w:val="008103CA"/>
    <w:rsid w:val="00811727"/>
    <w:rsid w:val="00816A2E"/>
    <w:rsid w:val="0084042A"/>
    <w:rsid w:val="008440AF"/>
    <w:rsid w:val="008559E0"/>
    <w:rsid w:val="008D659A"/>
    <w:rsid w:val="008D7EE6"/>
    <w:rsid w:val="008F6505"/>
    <w:rsid w:val="00942105"/>
    <w:rsid w:val="009428E5"/>
    <w:rsid w:val="009562DB"/>
    <w:rsid w:val="009B1CD6"/>
    <w:rsid w:val="009D3334"/>
    <w:rsid w:val="00A043E6"/>
    <w:rsid w:val="00A167BE"/>
    <w:rsid w:val="00A26EC7"/>
    <w:rsid w:val="00A451C7"/>
    <w:rsid w:val="00A94C66"/>
    <w:rsid w:val="00AB1749"/>
    <w:rsid w:val="00AB290C"/>
    <w:rsid w:val="00AD0B3A"/>
    <w:rsid w:val="00AF6A81"/>
    <w:rsid w:val="00B0091C"/>
    <w:rsid w:val="00B06F48"/>
    <w:rsid w:val="00B07F9A"/>
    <w:rsid w:val="00B1670A"/>
    <w:rsid w:val="00B26B9D"/>
    <w:rsid w:val="00B41B1E"/>
    <w:rsid w:val="00B4396E"/>
    <w:rsid w:val="00B44146"/>
    <w:rsid w:val="00B57DB3"/>
    <w:rsid w:val="00B63EDF"/>
    <w:rsid w:val="00B76C33"/>
    <w:rsid w:val="00B82677"/>
    <w:rsid w:val="00B947D1"/>
    <w:rsid w:val="00BA10FA"/>
    <w:rsid w:val="00BA19C5"/>
    <w:rsid w:val="00BB620B"/>
    <w:rsid w:val="00BC42DC"/>
    <w:rsid w:val="00BD4DFD"/>
    <w:rsid w:val="00BD78D0"/>
    <w:rsid w:val="00BF6EDA"/>
    <w:rsid w:val="00C07EE9"/>
    <w:rsid w:val="00C3267E"/>
    <w:rsid w:val="00C41270"/>
    <w:rsid w:val="00C54A56"/>
    <w:rsid w:val="00C55925"/>
    <w:rsid w:val="00C83C12"/>
    <w:rsid w:val="00C84F7C"/>
    <w:rsid w:val="00C94AC3"/>
    <w:rsid w:val="00CE2406"/>
    <w:rsid w:val="00D02673"/>
    <w:rsid w:val="00D175A2"/>
    <w:rsid w:val="00D26D9A"/>
    <w:rsid w:val="00D35947"/>
    <w:rsid w:val="00D41334"/>
    <w:rsid w:val="00D50EA9"/>
    <w:rsid w:val="00D67351"/>
    <w:rsid w:val="00D72CCB"/>
    <w:rsid w:val="00D9368E"/>
    <w:rsid w:val="00DC04EC"/>
    <w:rsid w:val="00DC2FF9"/>
    <w:rsid w:val="00DE652C"/>
    <w:rsid w:val="00E202C2"/>
    <w:rsid w:val="00E54B26"/>
    <w:rsid w:val="00E81E84"/>
    <w:rsid w:val="00E840D8"/>
    <w:rsid w:val="00E87695"/>
    <w:rsid w:val="00E93F3B"/>
    <w:rsid w:val="00EC1AAA"/>
    <w:rsid w:val="00ED01F9"/>
    <w:rsid w:val="00ED2887"/>
    <w:rsid w:val="00EE3512"/>
    <w:rsid w:val="00EE6E59"/>
    <w:rsid w:val="00EF4623"/>
    <w:rsid w:val="00F04258"/>
    <w:rsid w:val="00F07DCA"/>
    <w:rsid w:val="00F16857"/>
    <w:rsid w:val="00F20684"/>
    <w:rsid w:val="00F41032"/>
    <w:rsid w:val="00F46301"/>
    <w:rsid w:val="00F465E6"/>
    <w:rsid w:val="00F6238D"/>
    <w:rsid w:val="00F64762"/>
    <w:rsid w:val="00F72A2C"/>
    <w:rsid w:val="00F9444B"/>
    <w:rsid w:val="00FB0FDD"/>
    <w:rsid w:val="00FC1CE0"/>
    <w:rsid w:val="00FD17F4"/>
    <w:rsid w:val="00FE6EDC"/>
    <w:rsid w:val="010F5ADE"/>
    <w:rsid w:val="011A2CEC"/>
    <w:rsid w:val="01252671"/>
    <w:rsid w:val="01340085"/>
    <w:rsid w:val="014B29EA"/>
    <w:rsid w:val="018A2F18"/>
    <w:rsid w:val="01AE5769"/>
    <w:rsid w:val="01B21F4A"/>
    <w:rsid w:val="01DE420E"/>
    <w:rsid w:val="021A5933"/>
    <w:rsid w:val="02431C9D"/>
    <w:rsid w:val="026232E5"/>
    <w:rsid w:val="02A30F71"/>
    <w:rsid w:val="031C4D21"/>
    <w:rsid w:val="0342329E"/>
    <w:rsid w:val="03645EA7"/>
    <w:rsid w:val="03781D51"/>
    <w:rsid w:val="038B08D1"/>
    <w:rsid w:val="03D55D44"/>
    <w:rsid w:val="03EE7C81"/>
    <w:rsid w:val="03F134FF"/>
    <w:rsid w:val="04473769"/>
    <w:rsid w:val="046E1B42"/>
    <w:rsid w:val="04BA1F95"/>
    <w:rsid w:val="04C07463"/>
    <w:rsid w:val="04D04319"/>
    <w:rsid w:val="04D06BEC"/>
    <w:rsid w:val="04D25BAD"/>
    <w:rsid w:val="05264DEF"/>
    <w:rsid w:val="05375B84"/>
    <w:rsid w:val="053F14A2"/>
    <w:rsid w:val="056A3DB4"/>
    <w:rsid w:val="058530F2"/>
    <w:rsid w:val="059619F0"/>
    <w:rsid w:val="05AE2DFB"/>
    <w:rsid w:val="05BB069B"/>
    <w:rsid w:val="06076CA4"/>
    <w:rsid w:val="062E0709"/>
    <w:rsid w:val="066F22E7"/>
    <w:rsid w:val="06877D96"/>
    <w:rsid w:val="068E05F4"/>
    <w:rsid w:val="06B302F2"/>
    <w:rsid w:val="07BD70E5"/>
    <w:rsid w:val="07D31367"/>
    <w:rsid w:val="0805404A"/>
    <w:rsid w:val="08784A98"/>
    <w:rsid w:val="08A659DE"/>
    <w:rsid w:val="08AB62C8"/>
    <w:rsid w:val="09053CAC"/>
    <w:rsid w:val="09711246"/>
    <w:rsid w:val="098E0EAF"/>
    <w:rsid w:val="09BB15E5"/>
    <w:rsid w:val="09CD57F0"/>
    <w:rsid w:val="0A034E79"/>
    <w:rsid w:val="0A175E19"/>
    <w:rsid w:val="0A5051B0"/>
    <w:rsid w:val="0A802A96"/>
    <w:rsid w:val="0A97040A"/>
    <w:rsid w:val="0A9A5564"/>
    <w:rsid w:val="0B0B4B85"/>
    <w:rsid w:val="0B2638CF"/>
    <w:rsid w:val="0B3A2286"/>
    <w:rsid w:val="0B5F31A2"/>
    <w:rsid w:val="0B7A6EF9"/>
    <w:rsid w:val="0BE7340D"/>
    <w:rsid w:val="0C3C69E8"/>
    <w:rsid w:val="0C7B70DA"/>
    <w:rsid w:val="0CBB383B"/>
    <w:rsid w:val="0CE836DC"/>
    <w:rsid w:val="0D1562DC"/>
    <w:rsid w:val="0D1D5C59"/>
    <w:rsid w:val="0D20563D"/>
    <w:rsid w:val="0DA155F5"/>
    <w:rsid w:val="0DC62246"/>
    <w:rsid w:val="0DEE3273"/>
    <w:rsid w:val="0E144812"/>
    <w:rsid w:val="0E175F6D"/>
    <w:rsid w:val="0E571946"/>
    <w:rsid w:val="0E8F30E9"/>
    <w:rsid w:val="0EA052A3"/>
    <w:rsid w:val="0EB53DD3"/>
    <w:rsid w:val="0EFF2387"/>
    <w:rsid w:val="0F1875B8"/>
    <w:rsid w:val="0F3E1C3F"/>
    <w:rsid w:val="0FB6062D"/>
    <w:rsid w:val="0FE132ED"/>
    <w:rsid w:val="100A06EE"/>
    <w:rsid w:val="101E4D16"/>
    <w:rsid w:val="10911518"/>
    <w:rsid w:val="10A96B28"/>
    <w:rsid w:val="10C36490"/>
    <w:rsid w:val="10C4750B"/>
    <w:rsid w:val="11360EA7"/>
    <w:rsid w:val="114226E1"/>
    <w:rsid w:val="115E4E9A"/>
    <w:rsid w:val="116818EA"/>
    <w:rsid w:val="11E927A4"/>
    <w:rsid w:val="11FE3393"/>
    <w:rsid w:val="12204937"/>
    <w:rsid w:val="125A4FCB"/>
    <w:rsid w:val="12BA634D"/>
    <w:rsid w:val="12C27BD2"/>
    <w:rsid w:val="12EE14D1"/>
    <w:rsid w:val="13184982"/>
    <w:rsid w:val="131A3144"/>
    <w:rsid w:val="132A6140"/>
    <w:rsid w:val="136166C4"/>
    <w:rsid w:val="13855839"/>
    <w:rsid w:val="1388036B"/>
    <w:rsid w:val="1399037F"/>
    <w:rsid w:val="13FC3CFA"/>
    <w:rsid w:val="141909BC"/>
    <w:rsid w:val="147B4ADA"/>
    <w:rsid w:val="14C1655B"/>
    <w:rsid w:val="15524645"/>
    <w:rsid w:val="15583FFB"/>
    <w:rsid w:val="157D2CEF"/>
    <w:rsid w:val="15BB392B"/>
    <w:rsid w:val="15C94941"/>
    <w:rsid w:val="15EE3511"/>
    <w:rsid w:val="16183935"/>
    <w:rsid w:val="16DB7B17"/>
    <w:rsid w:val="16E3493A"/>
    <w:rsid w:val="174E21F7"/>
    <w:rsid w:val="17605CD7"/>
    <w:rsid w:val="178E74BF"/>
    <w:rsid w:val="17965496"/>
    <w:rsid w:val="17B35437"/>
    <w:rsid w:val="17FC3982"/>
    <w:rsid w:val="18586318"/>
    <w:rsid w:val="18BF4866"/>
    <w:rsid w:val="18C57B81"/>
    <w:rsid w:val="19277481"/>
    <w:rsid w:val="1948047C"/>
    <w:rsid w:val="194A0993"/>
    <w:rsid w:val="196905E1"/>
    <w:rsid w:val="198445E7"/>
    <w:rsid w:val="199317E0"/>
    <w:rsid w:val="19D63AB7"/>
    <w:rsid w:val="1A195ABF"/>
    <w:rsid w:val="1A8D5850"/>
    <w:rsid w:val="1A9F206C"/>
    <w:rsid w:val="1AD31BAC"/>
    <w:rsid w:val="1AF6645C"/>
    <w:rsid w:val="1B1627DC"/>
    <w:rsid w:val="1B184A66"/>
    <w:rsid w:val="1B1873F4"/>
    <w:rsid w:val="1B903D91"/>
    <w:rsid w:val="1BB56ED1"/>
    <w:rsid w:val="1BD12735"/>
    <w:rsid w:val="1BFB1195"/>
    <w:rsid w:val="1C1322E3"/>
    <w:rsid w:val="1C1C74C8"/>
    <w:rsid w:val="1C2E1509"/>
    <w:rsid w:val="1C49509E"/>
    <w:rsid w:val="1C91549C"/>
    <w:rsid w:val="1C9B2731"/>
    <w:rsid w:val="1CE27C89"/>
    <w:rsid w:val="1D7E4CDF"/>
    <w:rsid w:val="1D9A02B3"/>
    <w:rsid w:val="1E3066BC"/>
    <w:rsid w:val="1E3443B5"/>
    <w:rsid w:val="1E5940C4"/>
    <w:rsid w:val="1E944DFE"/>
    <w:rsid w:val="1F066F04"/>
    <w:rsid w:val="1F562233"/>
    <w:rsid w:val="1F7F449F"/>
    <w:rsid w:val="1FDF05A0"/>
    <w:rsid w:val="1FE51871"/>
    <w:rsid w:val="1FEB5F02"/>
    <w:rsid w:val="205977CA"/>
    <w:rsid w:val="207804C4"/>
    <w:rsid w:val="20991056"/>
    <w:rsid w:val="20B371D8"/>
    <w:rsid w:val="20B87AEB"/>
    <w:rsid w:val="20EE7B59"/>
    <w:rsid w:val="21612EDD"/>
    <w:rsid w:val="218D3309"/>
    <w:rsid w:val="21EA1EBC"/>
    <w:rsid w:val="222A1B06"/>
    <w:rsid w:val="22781627"/>
    <w:rsid w:val="22835C6E"/>
    <w:rsid w:val="22CA59CB"/>
    <w:rsid w:val="22F756F7"/>
    <w:rsid w:val="23047E9E"/>
    <w:rsid w:val="233872B4"/>
    <w:rsid w:val="237F339A"/>
    <w:rsid w:val="2390656A"/>
    <w:rsid w:val="23BF24F9"/>
    <w:rsid w:val="244E3807"/>
    <w:rsid w:val="24732A00"/>
    <w:rsid w:val="248664BF"/>
    <w:rsid w:val="24B3036B"/>
    <w:rsid w:val="24C53ECE"/>
    <w:rsid w:val="24D11005"/>
    <w:rsid w:val="250B124B"/>
    <w:rsid w:val="25252216"/>
    <w:rsid w:val="25321DF2"/>
    <w:rsid w:val="25613E5A"/>
    <w:rsid w:val="25730A0C"/>
    <w:rsid w:val="25795B25"/>
    <w:rsid w:val="258960D8"/>
    <w:rsid w:val="26793CA8"/>
    <w:rsid w:val="269B7B9F"/>
    <w:rsid w:val="26AA4388"/>
    <w:rsid w:val="26BF02F8"/>
    <w:rsid w:val="27295519"/>
    <w:rsid w:val="272D6B6C"/>
    <w:rsid w:val="27306528"/>
    <w:rsid w:val="27A74A61"/>
    <w:rsid w:val="27E3766F"/>
    <w:rsid w:val="28323C45"/>
    <w:rsid w:val="283E0496"/>
    <w:rsid w:val="284F6AD7"/>
    <w:rsid w:val="28D45716"/>
    <w:rsid w:val="293A7A49"/>
    <w:rsid w:val="299E5F75"/>
    <w:rsid w:val="29B53DA5"/>
    <w:rsid w:val="29D54B1D"/>
    <w:rsid w:val="29DF2C34"/>
    <w:rsid w:val="29F82CE4"/>
    <w:rsid w:val="2A751B00"/>
    <w:rsid w:val="2A832D14"/>
    <w:rsid w:val="2A9A1736"/>
    <w:rsid w:val="2AC26B79"/>
    <w:rsid w:val="2B275D42"/>
    <w:rsid w:val="2B450CED"/>
    <w:rsid w:val="2B6513D2"/>
    <w:rsid w:val="2B65423E"/>
    <w:rsid w:val="2B7612AB"/>
    <w:rsid w:val="2B936CC5"/>
    <w:rsid w:val="2BA11F13"/>
    <w:rsid w:val="2BCF2990"/>
    <w:rsid w:val="2C57559E"/>
    <w:rsid w:val="2C5A3D82"/>
    <w:rsid w:val="2C6C198E"/>
    <w:rsid w:val="2CE7478C"/>
    <w:rsid w:val="2CEC2979"/>
    <w:rsid w:val="2D0E6DE3"/>
    <w:rsid w:val="2D506240"/>
    <w:rsid w:val="2D9B22F7"/>
    <w:rsid w:val="2DB137A1"/>
    <w:rsid w:val="2DF5563A"/>
    <w:rsid w:val="2DFB2C16"/>
    <w:rsid w:val="2E277DA9"/>
    <w:rsid w:val="2E537BCB"/>
    <w:rsid w:val="2E8C71AF"/>
    <w:rsid w:val="2E966DB0"/>
    <w:rsid w:val="2EB01186"/>
    <w:rsid w:val="2EC7724C"/>
    <w:rsid w:val="2F3123EC"/>
    <w:rsid w:val="2F6C0A74"/>
    <w:rsid w:val="2FA20437"/>
    <w:rsid w:val="2FB56CDB"/>
    <w:rsid w:val="2FBA18B2"/>
    <w:rsid w:val="2FC51859"/>
    <w:rsid w:val="301F1D36"/>
    <w:rsid w:val="30BB6878"/>
    <w:rsid w:val="30C33334"/>
    <w:rsid w:val="30F11056"/>
    <w:rsid w:val="31316827"/>
    <w:rsid w:val="315963F2"/>
    <w:rsid w:val="31610226"/>
    <w:rsid w:val="31687F42"/>
    <w:rsid w:val="316E39ED"/>
    <w:rsid w:val="317E767A"/>
    <w:rsid w:val="31852CAD"/>
    <w:rsid w:val="324F7C6F"/>
    <w:rsid w:val="32CF1F63"/>
    <w:rsid w:val="32D17C6D"/>
    <w:rsid w:val="333C5D93"/>
    <w:rsid w:val="336F6032"/>
    <w:rsid w:val="33766DD7"/>
    <w:rsid w:val="337A3D65"/>
    <w:rsid w:val="33996872"/>
    <w:rsid w:val="33B97384"/>
    <w:rsid w:val="33D33F87"/>
    <w:rsid w:val="34027BBE"/>
    <w:rsid w:val="342038C4"/>
    <w:rsid w:val="34425705"/>
    <w:rsid w:val="34894367"/>
    <w:rsid w:val="349026B8"/>
    <w:rsid w:val="349804E9"/>
    <w:rsid w:val="34AD11D5"/>
    <w:rsid w:val="34C11C90"/>
    <w:rsid w:val="34E04959"/>
    <w:rsid w:val="34E90AD2"/>
    <w:rsid w:val="3511461C"/>
    <w:rsid w:val="354162F1"/>
    <w:rsid w:val="35677AB4"/>
    <w:rsid w:val="35C80900"/>
    <w:rsid w:val="35D466E7"/>
    <w:rsid w:val="35F53827"/>
    <w:rsid w:val="360E4E8C"/>
    <w:rsid w:val="36466F7D"/>
    <w:rsid w:val="36514A7E"/>
    <w:rsid w:val="36CE4E57"/>
    <w:rsid w:val="373037B5"/>
    <w:rsid w:val="3762429D"/>
    <w:rsid w:val="377B5BAA"/>
    <w:rsid w:val="3781361D"/>
    <w:rsid w:val="37F24A4C"/>
    <w:rsid w:val="38735EE1"/>
    <w:rsid w:val="388F6B57"/>
    <w:rsid w:val="38AF1F16"/>
    <w:rsid w:val="38B102AE"/>
    <w:rsid w:val="38BE5CD9"/>
    <w:rsid w:val="38C83BD5"/>
    <w:rsid w:val="38DA44C3"/>
    <w:rsid w:val="392800E6"/>
    <w:rsid w:val="39443F78"/>
    <w:rsid w:val="394B27BB"/>
    <w:rsid w:val="396855E1"/>
    <w:rsid w:val="39BA3809"/>
    <w:rsid w:val="39C2034C"/>
    <w:rsid w:val="3A150E62"/>
    <w:rsid w:val="3A2E691E"/>
    <w:rsid w:val="3A5D63B9"/>
    <w:rsid w:val="3B4236AA"/>
    <w:rsid w:val="3B5560D9"/>
    <w:rsid w:val="3B5F2521"/>
    <w:rsid w:val="3B653310"/>
    <w:rsid w:val="3B8440A2"/>
    <w:rsid w:val="3B960895"/>
    <w:rsid w:val="3BB825C2"/>
    <w:rsid w:val="3BED64D9"/>
    <w:rsid w:val="3BFA2C6A"/>
    <w:rsid w:val="3C120416"/>
    <w:rsid w:val="3C2109BA"/>
    <w:rsid w:val="3C462779"/>
    <w:rsid w:val="3C5D4A0D"/>
    <w:rsid w:val="3C750151"/>
    <w:rsid w:val="3CE30BC9"/>
    <w:rsid w:val="3D1416B3"/>
    <w:rsid w:val="3D2675F7"/>
    <w:rsid w:val="3D5D5B64"/>
    <w:rsid w:val="3D7831D7"/>
    <w:rsid w:val="3D9F1F9F"/>
    <w:rsid w:val="3DA9106C"/>
    <w:rsid w:val="3DB3032C"/>
    <w:rsid w:val="3DC079E8"/>
    <w:rsid w:val="3DCC2FB2"/>
    <w:rsid w:val="3E3E2F31"/>
    <w:rsid w:val="3E663F50"/>
    <w:rsid w:val="3EAB2D4F"/>
    <w:rsid w:val="3EB14DE1"/>
    <w:rsid w:val="3EEB65A9"/>
    <w:rsid w:val="3EFA7DC7"/>
    <w:rsid w:val="3F213C44"/>
    <w:rsid w:val="3F2D4821"/>
    <w:rsid w:val="3F3E66FE"/>
    <w:rsid w:val="3F5C2673"/>
    <w:rsid w:val="3F7B0ACB"/>
    <w:rsid w:val="3FE577E9"/>
    <w:rsid w:val="40923FA9"/>
    <w:rsid w:val="40D55BAD"/>
    <w:rsid w:val="411F787C"/>
    <w:rsid w:val="4126318C"/>
    <w:rsid w:val="414A4970"/>
    <w:rsid w:val="4159358B"/>
    <w:rsid w:val="41CD4573"/>
    <w:rsid w:val="42012F6C"/>
    <w:rsid w:val="42016AE1"/>
    <w:rsid w:val="422C79DE"/>
    <w:rsid w:val="42423CB1"/>
    <w:rsid w:val="42765823"/>
    <w:rsid w:val="428C254A"/>
    <w:rsid w:val="42A13E9A"/>
    <w:rsid w:val="42AB5ED3"/>
    <w:rsid w:val="42BC2A62"/>
    <w:rsid w:val="42DE062C"/>
    <w:rsid w:val="42F71DC8"/>
    <w:rsid w:val="436E3586"/>
    <w:rsid w:val="43960D2C"/>
    <w:rsid w:val="43BD5947"/>
    <w:rsid w:val="43E91EFA"/>
    <w:rsid w:val="444650A9"/>
    <w:rsid w:val="44515AC0"/>
    <w:rsid w:val="446F185C"/>
    <w:rsid w:val="44776AAC"/>
    <w:rsid w:val="449C5736"/>
    <w:rsid w:val="44B97991"/>
    <w:rsid w:val="44F467D8"/>
    <w:rsid w:val="451C6E2C"/>
    <w:rsid w:val="45280F96"/>
    <w:rsid w:val="454F62DA"/>
    <w:rsid w:val="459C0A56"/>
    <w:rsid w:val="45CD5E6A"/>
    <w:rsid w:val="46193496"/>
    <w:rsid w:val="463F1E21"/>
    <w:rsid w:val="46692EEC"/>
    <w:rsid w:val="46763C65"/>
    <w:rsid w:val="467D7DFB"/>
    <w:rsid w:val="467E74A0"/>
    <w:rsid w:val="46875E29"/>
    <w:rsid w:val="471105C8"/>
    <w:rsid w:val="47520694"/>
    <w:rsid w:val="476C74A8"/>
    <w:rsid w:val="47704CB8"/>
    <w:rsid w:val="47AD1018"/>
    <w:rsid w:val="47BC4CA6"/>
    <w:rsid w:val="47E20761"/>
    <w:rsid w:val="47FE2DFB"/>
    <w:rsid w:val="480B010A"/>
    <w:rsid w:val="48314E7B"/>
    <w:rsid w:val="4832107F"/>
    <w:rsid w:val="489B2D40"/>
    <w:rsid w:val="492B702B"/>
    <w:rsid w:val="49773BC6"/>
    <w:rsid w:val="49B20BA7"/>
    <w:rsid w:val="49CA4007"/>
    <w:rsid w:val="49DC259F"/>
    <w:rsid w:val="4A5239D2"/>
    <w:rsid w:val="4A560D07"/>
    <w:rsid w:val="4A5D343D"/>
    <w:rsid w:val="4AAF77EF"/>
    <w:rsid w:val="4AB73F18"/>
    <w:rsid w:val="4B673BEE"/>
    <w:rsid w:val="4B7078CC"/>
    <w:rsid w:val="4B7F4684"/>
    <w:rsid w:val="4B914A6E"/>
    <w:rsid w:val="4B9C141F"/>
    <w:rsid w:val="4BE662F4"/>
    <w:rsid w:val="4BFE3891"/>
    <w:rsid w:val="4C46451B"/>
    <w:rsid w:val="4C6122B5"/>
    <w:rsid w:val="4C630610"/>
    <w:rsid w:val="4C8147C8"/>
    <w:rsid w:val="4CAD0D34"/>
    <w:rsid w:val="4CBA6316"/>
    <w:rsid w:val="4D270323"/>
    <w:rsid w:val="4D6033A2"/>
    <w:rsid w:val="4DA16ED6"/>
    <w:rsid w:val="4DC52401"/>
    <w:rsid w:val="4DF450A1"/>
    <w:rsid w:val="4E5356C1"/>
    <w:rsid w:val="4E5D5742"/>
    <w:rsid w:val="4E771308"/>
    <w:rsid w:val="4EA55D21"/>
    <w:rsid w:val="4EBC250A"/>
    <w:rsid w:val="4EE00B08"/>
    <w:rsid w:val="4EE43C72"/>
    <w:rsid w:val="4F0E47E6"/>
    <w:rsid w:val="4F235F37"/>
    <w:rsid w:val="4F4F43B6"/>
    <w:rsid w:val="4F5F7EF4"/>
    <w:rsid w:val="4F845183"/>
    <w:rsid w:val="4FF447DD"/>
    <w:rsid w:val="4FF91A2A"/>
    <w:rsid w:val="50006300"/>
    <w:rsid w:val="507467A5"/>
    <w:rsid w:val="50B676D2"/>
    <w:rsid w:val="50C90508"/>
    <w:rsid w:val="50CD09E9"/>
    <w:rsid w:val="50D40CF2"/>
    <w:rsid w:val="50D779EE"/>
    <w:rsid w:val="50F71C5D"/>
    <w:rsid w:val="51B66E0B"/>
    <w:rsid w:val="51E735EC"/>
    <w:rsid w:val="528C1124"/>
    <w:rsid w:val="52C926E0"/>
    <w:rsid w:val="52D22BA9"/>
    <w:rsid w:val="52E8257D"/>
    <w:rsid w:val="52F06621"/>
    <w:rsid w:val="5312390D"/>
    <w:rsid w:val="536120FA"/>
    <w:rsid w:val="538754E5"/>
    <w:rsid w:val="54072EA7"/>
    <w:rsid w:val="547A1FF0"/>
    <w:rsid w:val="54BE40DD"/>
    <w:rsid w:val="54D707E0"/>
    <w:rsid w:val="54E36B4B"/>
    <w:rsid w:val="54EC7324"/>
    <w:rsid w:val="54F81735"/>
    <w:rsid w:val="555301C9"/>
    <w:rsid w:val="558B4F79"/>
    <w:rsid w:val="561F076E"/>
    <w:rsid w:val="56920ED2"/>
    <w:rsid w:val="56E53D5B"/>
    <w:rsid w:val="56F75E2C"/>
    <w:rsid w:val="57C368E1"/>
    <w:rsid w:val="57D126EF"/>
    <w:rsid w:val="57DF5763"/>
    <w:rsid w:val="57F63394"/>
    <w:rsid w:val="58021C36"/>
    <w:rsid w:val="582406F8"/>
    <w:rsid w:val="5825729F"/>
    <w:rsid w:val="58A910A3"/>
    <w:rsid w:val="59033565"/>
    <w:rsid w:val="59307864"/>
    <w:rsid w:val="596830E5"/>
    <w:rsid w:val="59737016"/>
    <w:rsid w:val="59923B1E"/>
    <w:rsid w:val="59A47AA1"/>
    <w:rsid w:val="5A0F3232"/>
    <w:rsid w:val="5A3E2BD7"/>
    <w:rsid w:val="5A914616"/>
    <w:rsid w:val="5A970354"/>
    <w:rsid w:val="5AA7394A"/>
    <w:rsid w:val="5AB81889"/>
    <w:rsid w:val="5ABB16EA"/>
    <w:rsid w:val="5B53103B"/>
    <w:rsid w:val="5B6A025D"/>
    <w:rsid w:val="5C104D9F"/>
    <w:rsid w:val="5C133C9B"/>
    <w:rsid w:val="5C151466"/>
    <w:rsid w:val="5C65366C"/>
    <w:rsid w:val="5C6B38F2"/>
    <w:rsid w:val="5C800085"/>
    <w:rsid w:val="5CCA517D"/>
    <w:rsid w:val="5D526F4A"/>
    <w:rsid w:val="5D692A40"/>
    <w:rsid w:val="5D753F71"/>
    <w:rsid w:val="5DA60E98"/>
    <w:rsid w:val="5DC2345E"/>
    <w:rsid w:val="5DC23F26"/>
    <w:rsid w:val="5DD03F3A"/>
    <w:rsid w:val="5DE6458C"/>
    <w:rsid w:val="5E090869"/>
    <w:rsid w:val="5E174B4E"/>
    <w:rsid w:val="5E317580"/>
    <w:rsid w:val="5E3D23AD"/>
    <w:rsid w:val="5E445ED9"/>
    <w:rsid w:val="5E512008"/>
    <w:rsid w:val="5E51211E"/>
    <w:rsid w:val="5E6229D6"/>
    <w:rsid w:val="5EE44149"/>
    <w:rsid w:val="5F32798A"/>
    <w:rsid w:val="5F3F541E"/>
    <w:rsid w:val="5F861806"/>
    <w:rsid w:val="5FB12ED8"/>
    <w:rsid w:val="60237C05"/>
    <w:rsid w:val="60266A21"/>
    <w:rsid w:val="603E4C05"/>
    <w:rsid w:val="60B51C4A"/>
    <w:rsid w:val="60B95481"/>
    <w:rsid w:val="610D1D26"/>
    <w:rsid w:val="61332DB5"/>
    <w:rsid w:val="61772861"/>
    <w:rsid w:val="61A73259"/>
    <w:rsid w:val="61B1580E"/>
    <w:rsid w:val="61B312AF"/>
    <w:rsid w:val="61C26EF9"/>
    <w:rsid w:val="61E93D1E"/>
    <w:rsid w:val="61F8776C"/>
    <w:rsid w:val="6225092F"/>
    <w:rsid w:val="62556D01"/>
    <w:rsid w:val="625847D0"/>
    <w:rsid w:val="62F06BD9"/>
    <w:rsid w:val="63197D33"/>
    <w:rsid w:val="632D6E75"/>
    <w:rsid w:val="63642734"/>
    <w:rsid w:val="636A21BA"/>
    <w:rsid w:val="63933E20"/>
    <w:rsid w:val="63987743"/>
    <w:rsid w:val="63D61BB7"/>
    <w:rsid w:val="63F46C9E"/>
    <w:rsid w:val="63FE1E77"/>
    <w:rsid w:val="64053E18"/>
    <w:rsid w:val="64417151"/>
    <w:rsid w:val="645F5885"/>
    <w:rsid w:val="64C042EF"/>
    <w:rsid w:val="64C2096D"/>
    <w:rsid w:val="64F5140D"/>
    <w:rsid w:val="64FE0A30"/>
    <w:rsid w:val="654726B6"/>
    <w:rsid w:val="654D3C3E"/>
    <w:rsid w:val="656F2B0D"/>
    <w:rsid w:val="65AA3B0B"/>
    <w:rsid w:val="65AD0849"/>
    <w:rsid w:val="65D866AF"/>
    <w:rsid w:val="66180450"/>
    <w:rsid w:val="661C6266"/>
    <w:rsid w:val="661D55E6"/>
    <w:rsid w:val="665B0C45"/>
    <w:rsid w:val="667B7971"/>
    <w:rsid w:val="6686770F"/>
    <w:rsid w:val="66AF36B9"/>
    <w:rsid w:val="66D47539"/>
    <w:rsid w:val="66FD3294"/>
    <w:rsid w:val="67276E10"/>
    <w:rsid w:val="67527A6A"/>
    <w:rsid w:val="677571CB"/>
    <w:rsid w:val="67875344"/>
    <w:rsid w:val="67B9679F"/>
    <w:rsid w:val="67E34714"/>
    <w:rsid w:val="67F913D1"/>
    <w:rsid w:val="68030C60"/>
    <w:rsid w:val="68601CE1"/>
    <w:rsid w:val="687A5EF4"/>
    <w:rsid w:val="68813A9E"/>
    <w:rsid w:val="68973651"/>
    <w:rsid w:val="68AF2306"/>
    <w:rsid w:val="68C05B03"/>
    <w:rsid w:val="68C1180F"/>
    <w:rsid w:val="68E07764"/>
    <w:rsid w:val="692C6329"/>
    <w:rsid w:val="692E249E"/>
    <w:rsid w:val="695E0946"/>
    <w:rsid w:val="6980136E"/>
    <w:rsid w:val="69AD485F"/>
    <w:rsid w:val="69C528FA"/>
    <w:rsid w:val="69EC0BE5"/>
    <w:rsid w:val="6A167066"/>
    <w:rsid w:val="6A304020"/>
    <w:rsid w:val="6A5016DB"/>
    <w:rsid w:val="6A822D0B"/>
    <w:rsid w:val="6B0B498E"/>
    <w:rsid w:val="6B5172F3"/>
    <w:rsid w:val="6B637BC6"/>
    <w:rsid w:val="6BB40BAD"/>
    <w:rsid w:val="6BCE0943"/>
    <w:rsid w:val="6BFE3ED4"/>
    <w:rsid w:val="6C443D59"/>
    <w:rsid w:val="6C6059CC"/>
    <w:rsid w:val="6C8041E7"/>
    <w:rsid w:val="6CA30674"/>
    <w:rsid w:val="6CB34DD8"/>
    <w:rsid w:val="6CE254B3"/>
    <w:rsid w:val="6CE73950"/>
    <w:rsid w:val="6D43231D"/>
    <w:rsid w:val="6D7D301B"/>
    <w:rsid w:val="6E363360"/>
    <w:rsid w:val="6E8D0893"/>
    <w:rsid w:val="6EBC4D32"/>
    <w:rsid w:val="6F3D7795"/>
    <w:rsid w:val="6F5E1462"/>
    <w:rsid w:val="6F633700"/>
    <w:rsid w:val="6F9E74BB"/>
    <w:rsid w:val="6FFB64EB"/>
    <w:rsid w:val="704013C3"/>
    <w:rsid w:val="705B0E40"/>
    <w:rsid w:val="70726030"/>
    <w:rsid w:val="7085051D"/>
    <w:rsid w:val="70BC439B"/>
    <w:rsid w:val="70D77094"/>
    <w:rsid w:val="70E85860"/>
    <w:rsid w:val="70FD72DC"/>
    <w:rsid w:val="71147BCA"/>
    <w:rsid w:val="71305836"/>
    <w:rsid w:val="713300FF"/>
    <w:rsid w:val="713E2446"/>
    <w:rsid w:val="71797EFF"/>
    <w:rsid w:val="72090C0E"/>
    <w:rsid w:val="72266331"/>
    <w:rsid w:val="7241754A"/>
    <w:rsid w:val="724E23E7"/>
    <w:rsid w:val="729C21F9"/>
    <w:rsid w:val="72B271DD"/>
    <w:rsid w:val="73037155"/>
    <w:rsid w:val="73482D05"/>
    <w:rsid w:val="734E1E43"/>
    <w:rsid w:val="736514EB"/>
    <w:rsid w:val="73AF724C"/>
    <w:rsid w:val="73DA780B"/>
    <w:rsid w:val="74136270"/>
    <w:rsid w:val="744706C1"/>
    <w:rsid w:val="74495DF1"/>
    <w:rsid w:val="74593BB5"/>
    <w:rsid w:val="74632923"/>
    <w:rsid w:val="746934C6"/>
    <w:rsid w:val="74745BDE"/>
    <w:rsid w:val="749F6776"/>
    <w:rsid w:val="74AD646C"/>
    <w:rsid w:val="757608F2"/>
    <w:rsid w:val="75794584"/>
    <w:rsid w:val="75912CCA"/>
    <w:rsid w:val="759B75AA"/>
    <w:rsid w:val="75AE7D92"/>
    <w:rsid w:val="75BA6A92"/>
    <w:rsid w:val="75D82BA9"/>
    <w:rsid w:val="75E709BE"/>
    <w:rsid w:val="760C049E"/>
    <w:rsid w:val="76B34348"/>
    <w:rsid w:val="76E062BC"/>
    <w:rsid w:val="76FF0164"/>
    <w:rsid w:val="770A069D"/>
    <w:rsid w:val="770F442A"/>
    <w:rsid w:val="773062F8"/>
    <w:rsid w:val="77975FC1"/>
    <w:rsid w:val="77A02AD5"/>
    <w:rsid w:val="77C44FE1"/>
    <w:rsid w:val="77C96322"/>
    <w:rsid w:val="77D46769"/>
    <w:rsid w:val="77D80EFC"/>
    <w:rsid w:val="781B4242"/>
    <w:rsid w:val="78621323"/>
    <w:rsid w:val="7928076B"/>
    <w:rsid w:val="792D0259"/>
    <w:rsid w:val="79516E7E"/>
    <w:rsid w:val="799E263B"/>
    <w:rsid w:val="79D80447"/>
    <w:rsid w:val="7A343CDD"/>
    <w:rsid w:val="7AC632AD"/>
    <w:rsid w:val="7AD33A2C"/>
    <w:rsid w:val="7B01343E"/>
    <w:rsid w:val="7B110C6D"/>
    <w:rsid w:val="7B1320D6"/>
    <w:rsid w:val="7B442B9D"/>
    <w:rsid w:val="7B47794E"/>
    <w:rsid w:val="7BA63705"/>
    <w:rsid w:val="7BA764A2"/>
    <w:rsid w:val="7BB43ED5"/>
    <w:rsid w:val="7BBB5CDD"/>
    <w:rsid w:val="7BC37D71"/>
    <w:rsid w:val="7BE06D8D"/>
    <w:rsid w:val="7C2C7F48"/>
    <w:rsid w:val="7CE012BE"/>
    <w:rsid w:val="7CE32C70"/>
    <w:rsid w:val="7CED2D56"/>
    <w:rsid w:val="7CFC7EF3"/>
    <w:rsid w:val="7D0435C0"/>
    <w:rsid w:val="7D0C799B"/>
    <w:rsid w:val="7D644E1C"/>
    <w:rsid w:val="7D792BBA"/>
    <w:rsid w:val="7D974B6C"/>
    <w:rsid w:val="7D9A1713"/>
    <w:rsid w:val="7D9E1EA1"/>
    <w:rsid w:val="7DB26137"/>
    <w:rsid w:val="7DC670AA"/>
    <w:rsid w:val="7DE46A2E"/>
    <w:rsid w:val="7DEE1263"/>
    <w:rsid w:val="7E355354"/>
    <w:rsid w:val="7E7866DA"/>
    <w:rsid w:val="7E940794"/>
    <w:rsid w:val="7EB95B92"/>
    <w:rsid w:val="7ED66917"/>
    <w:rsid w:val="7EDB0E0E"/>
    <w:rsid w:val="7EF42780"/>
    <w:rsid w:val="7EFB39A4"/>
    <w:rsid w:val="7EFE4D79"/>
    <w:rsid w:val="7F12361F"/>
    <w:rsid w:val="7F2C239D"/>
    <w:rsid w:val="7F3F391E"/>
    <w:rsid w:val="7F496EA4"/>
    <w:rsid w:val="7F5C5B00"/>
    <w:rsid w:val="7F5F56CC"/>
    <w:rsid w:val="7F631994"/>
    <w:rsid w:val="7F7F4FE4"/>
    <w:rsid w:val="7F8122EA"/>
    <w:rsid w:val="7FA34D8D"/>
    <w:rsid w:val="7FC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34BE8"/>
  <w15:docId w15:val="{447F47A4-2D0C-4BC3-968A-C16FBD40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3C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3C8F"/>
    <w:pPr>
      <w:keepNext/>
      <w:keepLines/>
      <w:spacing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uiPriority w:val="99"/>
    <w:qFormat/>
    <w:rsid w:val="00353C8F"/>
    <w:pPr>
      <w:keepNext/>
      <w:keepLines/>
      <w:spacing w:line="413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53C8F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353C8F"/>
    <w:pPr>
      <w:spacing w:beforeAutospacing="1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character" w:customStyle="1" w:styleId="50">
    <w:name w:val="标题 5 字符"/>
    <w:link w:val="5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0">
    <w:name w:val="Body Text"/>
    <w:basedOn w:val="a"/>
    <w:link w:val="a4"/>
    <w:uiPriority w:val="99"/>
    <w:rsid w:val="00353C8F"/>
    <w:pPr>
      <w:spacing w:after="120"/>
    </w:pPr>
  </w:style>
  <w:style w:type="character" w:customStyle="1" w:styleId="a4">
    <w:name w:val="正文文本 字符"/>
    <w:link w:val="a0"/>
    <w:uiPriority w:val="99"/>
    <w:locked/>
    <w:rsid w:val="00353C8F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3C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353C8F"/>
    <w:rPr>
      <w:rFonts w:ascii="Calibri" w:eastAsia="宋体" w:hAnsi="Calibri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53C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link w:val="a7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9">
    <w:name w:val="Normal (Web)"/>
    <w:basedOn w:val="a"/>
    <w:uiPriority w:val="99"/>
    <w:rsid w:val="00353C8F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99"/>
    <w:rsid w:val="0035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353C8F"/>
    <w:rPr>
      <w:rFonts w:cs="Times New Roman"/>
      <w:b/>
    </w:rPr>
  </w:style>
  <w:style w:type="character" w:styleId="ac">
    <w:name w:val="Hyperlink"/>
    <w:uiPriority w:val="99"/>
    <w:rsid w:val="00353C8F"/>
    <w:rPr>
      <w:rFonts w:cs="Times New Roman"/>
      <w:color w:val="0000FF"/>
      <w:u w:val="single"/>
    </w:rPr>
  </w:style>
  <w:style w:type="character" w:customStyle="1" w:styleId="font21">
    <w:name w:val="font21"/>
    <w:uiPriority w:val="99"/>
    <w:rsid w:val="00353C8F"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">
    <w:name w:val="font11"/>
    <w:uiPriority w:val="99"/>
    <w:rsid w:val="00353C8F"/>
    <w:rPr>
      <w:rFonts w:ascii="仿宋" w:eastAsia="仿宋" w:hAnsi="仿宋" w:cs="仿宋"/>
      <w:color w:val="000000"/>
      <w:sz w:val="24"/>
      <w:szCs w:val="24"/>
      <w:u w:val="none"/>
    </w:rPr>
  </w:style>
  <w:style w:type="character" w:styleId="ad">
    <w:name w:val="Placeholder Text"/>
    <w:uiPriority w:val="99"/>
    <w:semiHidden/>
    <w:rsid w:val="00353C8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1 2</cp:lastModifiedBy>
  <cp:revision>82</cp:revision>
  <cp:lastPrinted>2022-01-07T02:40:00Z</cp:lastPrinted>
  <dcterms:created xsi:type="dcterms:W3CDTF">2021-07-17T02:30:00Z</dcterms:created>
  <dcterms:modified xsi:type="dcterms:W3CDTF">2022-03-01T00:42:00Z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7D30BFCBA5A44357922F84631B90951C</vt:lpwstr>
  </property>
</Properties>
</file>