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after="0" w:line="240" w:lineRule="auto"/>
        <w:ind w:left="1496" w:right="0" w:firstLine="0"/>
        <w:jc w:val="left"/>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left="1496" w:right="0" w:firstLine="0"/>
        <w:jc w:val="center"/>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right="0"/>
        <w:jc w:val="center"/>
        <w:textAlignment w:val="auto"/>
        <w:rPr>
          <w:rStyle w:val="5"/>
          <w:rFonts w:hint="eastAsia" w:ascii="宋体" w:hAnsi="宋体" w:eastAsia="宋体" w:cs="宋体"/>
          <w:color w:val="000000"/>
          <w:spacing w:val="0"/>
          <w:sz w:val="52"/>
        </w:rPr>
      </w:pPr>
      <w:r>
        <w:rPr>
          <w:rStyle w:val="5"/>
          <w:rFonts w:hint="eastAsia" w:ascii="宋体" w:hAnsi="宋体" w:eastAsia="宋体" w:cs="宋体"/>
          <w:color w:val="000000"/>
          <w:spacing w:val="0"/>
          <w:sz w:val="52"/>
          <w:lang w:eastAsia="zh-CN"/>
        </w:rPr>
        <w:t>20</w:t>
      </w:r>
      <w:r>
        <w:rPr>
          <w:rStyle w:val="5"/>
          <w:rFonts w:hint="eastAsia" w:ascii="宋体" w:hAnsi="宋体" w:eastAsia="宋体" w:cs="宋体"/>
          <w:color w:val="000000"/>
          <w:spacing w:val="0"/>
          <w:sz w:val="52"/>
          <w:lang w:val="en-US" w:eastAsia="zh-CN"/>
        </w:rPr>
        <w:t>19</w:t>
      </w:r>
      <w:r>
        <w:rPr>
          <w:rStyle w:val="5"/>
          <w:rFonts w:hint="eastAsia" w:ascii="宋体" w:hAnsi="宋体" w:eastAsia="宋体" w:cs="宋体"/>
          <w:color w:val="000000"/>
          <w:spacing w:val="1"/>
          <w:sz w:val="52"/>
        </w:rPr>
        <w:t>年度</w:t>
      </w:r>
    </w:p>
    <w:p>
      <w:pPr>
        <w:pStyle w:val="6"/>
        <w:keepNext w:val="0"/>
        <w:keepLines w:val="0"/>
        <w:pageBreakBefore w:val="0"/>
        <w:widowControl/>
        <w:kinsoku/>
        <w:wordWrap/>
        <w:overflowPunct/>
        <w:topLinePunct w:val="0"/>
        <w:autoSpaceDE/>
        <w:autoSpaceDN/>
        <w:bidi w:val="0"/>
        <w:adjustRightInd/>
        <w:snapToGrid/>
        <w:spacing w:before="420" w:after="0" w:line="360" w:lineRule="auto"/>
        <w:ind w:left="0" w:right="0" w:firstLine="0"/>
        <w:jc w:val="center"/>
        <w:textAlignment w:val="auto"/>
        <w:rPr>
          <w:rStyle w:val="5"/>
          <w:rFonts w:hint="eastAsia" w:ascii="宋体" w:hAnsi="宋体" w:eastAsia="宋体" w:cs="宋体"/>
          <w:color w:val="000000"/>
          <w:spacing w:val="0"/>
          <w:sz w:val="52"/>
        </w:rPr>
      </w:pPr>
      <w:r>
        <w:rPr>
          <w:rStyle w:val="5"/>
          <w:rFonts w:hint="eastAsia" w:ascii="宋体" w:hAnsi="宋体" w:eastAsia="宋体" w:cs="宋体"/>
          <w:color w:val="000000"/>
          <w:spacing w:val="0"/>
          <w:sz w:val="52"/>
          <w:lang w:val="en-US" w:eastAsia="zh-CN"/>
        </w:rPr>
        <w:t>南阳市接待办公室</w:t>
      </w:r>
      <w:r>
        <w:rPr>
          <w:rStyle w:val="5"/>
          <w:rFonts w:hint="eastAsia" w:ascii="宋体" w:hAnsi="宋体" w:eastAsia="宋体" w:cs="宋体"/>
          <w:color w:val="000000"/>
          <w:spacing w:val="0"/>
          <w:sz w:val="52"/>
        </w:rPr>
        <w:t>部门决算</w:t>
      </w:r>
    </w:p>
    <w:p>
      <w:pPr>
        <w:pStyle w:val="6"/>
        <w:keepNext w:val="0"/>
        <w:keepLines w:val="0"/>
        <w:pageBreakBefore w:val="0"/>
        <w:widowControl/>
        <w:kinsoku/>
        <w:wordWrap/>
        <w:overflowPunct/>
        <w:topLinePunct w:val="0"/>
        <w:autoSpaceDE/>
        <w:autoSpaceDN/>
        <w:bidi w:val="0"/>
        <w:adjustRightInd/>
        <w:snapToGrid/>
        <w:spacing w:before="5600" w:after="0" w:line="360" w:lineRule="auto"/>
        <w:ind w:right="0"/>
        <w:jc w:val="center"/>
        <w:textAlignment w:val="auto"/>
        <w:rPr>
          <w:rStyle w:val="5"/>
          <w:rFonts w:hint="eastAsia" w:ascii="宋体" w:hAnsi="宋体" w:eastAsia="宋体" w:cs="宋体"/>
          <w:color w:val="000000"/>
          <w:spacing w:val="0"/>
          <w:sz w:val="32"/>
        </w:rPr>
        <w:sectPr>
          <w:pgSz w:w="11900" w:h="16820"/>
          <w:pgMar w:top="1440" w:right="1800" w:bottom="1440" w:left="1800" w:header="720" w:footer="720" w:gutter="0"/>
          <w:pgBorders>
            <w:top w:val="none" w:sz="0" w:space="0"/>
            <w:left w:val="none" w:sz="0" w:space="0"/>
            <w:bottom w:val="none" w:sz="0" w:space="0"/>
            <w:right w:val="none" w:sz="0" w:space="0"/>
          </w:pgBorders>
          <w:pgNumType w:fmt="numberInDash" w:start="1"/>
          <w:cols w:space="720" w:num="1"/>
          <w:docGrid w:linePitch="1" w:charSpace="0"/>
        </w:sectPr>
      </w:pPr>
      <w:r>
        <w:rPr>
          <w:rStyle w:val="5"/>
          <w:rFonts w:hint="eastAsia" w:ascii="宋体" w:hAnsi="宋体" w:eastAsia="宋体" w:cs="宋体"/>
          <w:color w:val="000000"/>
          <w:spacing w:val="0"/>
          <w:sz w:val="32"/>
          <w:lang w:val="en-US" w:eastAsia="zh-CN"/>
        </w:rPr>
        <w:t>2020</w:t>
      </w:r>
      <w:r>
        <w:rPr>
          <w:rStyle w:val="5"/>
          <w:rFonts w:hint="eastAsia" w:ascii="宋体" w:hAnsi="宋体" w:eastAsia="宋体" w:cs="宋体"/>
          <w:color w:val="000000"/>
          <w:spacing w:val="0"/>
          <w:sz w:val="32"/>
        </w:rPr>
        <w:t>年</w:t>
      </w:r>
      <w:r>
        <w:rPr>
          <w:rStyle w:val="5"/>
          <w:rFonts w:hint="eastAsia" w:ascii="宋体" w:hAnsi="宋体" w:eastAsia="宋体" w:cs="宋体"/>
          <w:color w:val="000000"/>
          <w:spacing w:val="0"/>
          <w:sz w:val="32"/>
          <w:lang w:val="en-US" w:eastAsia="zh-CN"/>
        </w:rPr>
        <w:t>9</w:t>
      </w:r>
      <w:r>
        <w:rPr>
          <w:rStyle w:val="5"/>
          <w:rFonts w:hint="eastAsia" w:ascii="宋体" w:hAnsi="宋体" w:eastAsia="宋体" w:cs="宋体"/>
          <w:color w:val="000000"/>
          <w:spacing w:val="0"/>
          <w:sz w:val="32"/>
        </w:rPr>
        <w:t>月</w:t>
      </w:r>
    </w:p>
    <w:p>
      <w:pPr>
        <w:pStyle w:val="7"/>
        <w:keepNext w:val="0"/>
        <w:keepLines w:val="0"/>
        <w:pageBreakBefore w:val="0"/>
        <w:widowControl/>
        <w:kinsoku/>
        <w:wordWrap/>
        <w:overflowPunct/>
        <w:topLinePunct w:val="0"/>
        <w:autoSpaceDE/>
        <w:autoSpaceDN/>
        <w:bidi w:val="0"/>
        <w:adjustRightInd/>
        <w:snapToGrid/>
        <w:spacing w:before="0" w:after="0" w:line="360" w:lineRule="auto"/>
        <w:ind w:left="3433" w:right="0" w:firstLine="0"/>
        <w:jc w:val="left"/>
        <w:textAlignment w:val="auto"/>
        <w:rPr>
          <w:rStyle w:val="5"/>
          <w:rFonts w:hint="eastAsia" w:ascii="宋体" w:hAnsi="宋体" w:eastAsia="宋体" w:cs="宋体"/>
          <w:b/>
          <w:bCs/>
          <w:color w:val="000000"/>
          <w:spacing w:val="0"/>
          <w:sz w:val="36"/>
        </w:rPr>
      </w:pPr>
      <w:r>
        <w:rPr>
          <w:rStyle w:val="5"/>
          <w:rFonts w:hint="eastAsia" w:ascii="宋体" w:hAnsi="宋体" w:eastAsia="宋体" w:cs="宋体"/>
          <w:b/>
          <w:bCs/>
          <w:color w:val="000000"/>
          <w:spacing w:val="0"/>
          <w:sz w:val="36"/>
        </w:rPr>
        <w:t>目</w:t>
      </w:r>
      <w:r>
        <w:rPr>
          <w:rStyle w:val="5"/>
          <w:rFonts w:hint="eastAsia" w:ascii="宋体" w:hAnsi="宋体" w:eastAsia="宋体" w:cs="宋体"/>
          <w:b/>
          <w:bCs/>
          <w:color w:val="000000"/>
          <w:spacing w:val="0"/>
          <w:sz w:val="36"/>
          <w:lang w:val="en-US" w:eastAsia="zh-CN"/>
        </w:rPr>
        <w:t xml:space="preserve">  </w:t>
      </w:r>
      <w:r>
        <w:rPr>
          <w:rStyle w:val="5"/>
          <w:rFonts w:hint="eastAsia" w:ascii="宋体" w:hAnsi="宋体" w:eastAsia="宋体" w:cs="宋体"/>
          <w:b/>
          <w:bCs/>
          <w:color w:val="000000"/>
          <w:spacing w:val="0"/>
          <w:sz w:val="36"/>
        </w:rPr>
        <w:t>录</w:t>
      </w:r>
    </w:p>
    <w:p>
      <w:pPr>
        <w:pStyle w:val="7"/>
        <w:keepNext w:val="0"/>
        <w:keepLines w:val="0"/>
        <w:pageBreakBefore w:val="0"/>
        <w:widowControl/>
        <w:kinsoku/>
        <w:wordWrap/>
        <w:overflowPunct/>
        <w:topLinePunct w:val="0"/>
        <w:autoSpaceDE/>
        <w:autoSpaceDN/>
        <w:bidi w:val="0"/>
        <w:adjustRightInd/>
        <w:snapToGrid/>
        <w:spacing w:before="273" w:after="0" w:line="360" w:lineRule="auto"/>
        <w:ind w:left="0" w:right="0" w:firstLine="0"/>
        <w:jc w:val="left"/>
        <w:textAlignment w:val="auto"/>
        <w:rPr>
          <w:rStyle w:val="5"/>
          <w:rFonts w:hint="eastAsia" w:ascii="宋体" w:hAnsi="宋体" w:eastAsia="宋体" w:cs="宋体"/>
          <w:b/>
          <w:bCs/>
          <w:color w:val="000000"/>
          <w:spacing w:val="0"/>
          <w:sz w:val="32"/>
          <w:szCs w:val="22"/>
        </w:rPr>
      </w:pPr>
      <w:r>
        <w:rPr>
          <w:rStyle w:val="5"/>
          <w:rFonts w:hint="eastAsia" w:ascii="宋体" w:hAnsi="宋体" w:eastAsia="宋体" w:cs="宋体"/>
          <w:b/>
          <w:bCs/>
          <w:color w:val="000000"/>
          <w:spacing w:val="0"/>
          <w:sz w:val="32"/>
          <w:szCs w:val="22"/>
        </w:rPr>
        <w:t>第一部分</w:t>
      </w:r>
      <w:r>
        <w:rPr>
          <w:rStyle w:val="5"/>
          <w:rFonts w:hint="eastAsia" w:ascii="宋体" w:hAnsi="宋体" w:eastAsia="宋体" w:cs="宋体"/>
          <w:b/>
          <w:bCs/>
          <w:color w:val="000000"/>
          <w:spacing w:val="0"/>
          <w:sz w:val="32"/>
          <w:szCs w:val="22"/>
          <w:lang w:val="en-US" w:eastAsia="zh-CN"/>
        </w:rPr>
        <w:t xml:space="preserve">   南阳市接待办公室</w:t>
      </w:r>
      <w:r>
        <w:rPr>
          <w:rStyle w:val="5"/>
          <w:rFonts w:hint="eastAsia" w:ascii="宋体" w:hAnsi="宋体" w:eastAsia="宋体" w:cs="宋体"/>
          <w:b/>
          <w:bCs/>
          <w:color w:val="000000"/>
          <w:spacing w:val="0"/>
          <w:sz w:val="32"/>
          <w:szCs w:val="22"/>
        </w:rPr>
        <w:t>概况</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一、部门职责</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二、机构设置</w:t>
      </w:r>
    </w:p>
    <w:p>
      <w:pPr>
        <w:pStyle w:val="7"/>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b/>
          <w:bCs/>
          <w:color w:val="000000"/>
          <w:spacing w:val="0"/>
          <w:sz w:val="32"/>
          <w:szCs w:val="22"/>
        </w:rPr>
      </w:pPr>
      <w:r>
        <w:rPr>
          <w:rStyle w:val="5"/>
          <w:rFonts w:hint="eastAsia" w:ascii="宋体" w:hAnsi="宋体" w:eastAsia="宋体" w:cs="宋体"/>
          <w:b/>
          <w:bCs/>
          <w:color w:val="000000"/>
          <w:spacing w:val="0"/>
          <w:sz w:val="32"/>
          <w:szCs w:val="22"/>
        </w:rPr>
        <w:t>第二部分</w:t>
      </w:r>
      <w:r>
        <w:rPr>
          <w:rStyle w:val="5"/>
          <w:rFonts w:hint="eastAsia" w:ascii="宋体" w:hAnsi="宋体" w:eastAsia="宋体" w:cs="宋体"/>
          <w:b/>
          <w:bCs/>
          <w:color w:val="000000"/>
          <w:spacing w:val="0"/>
          <w:sz w:val="32"/>
          <w:szCs w:val="22"/>
          <w:lang w:val="en-US" w:eastAsia="zh-CN"/>
        </w:rPr>
        <w:t xml:space="preserve">   </w:t>
      </w:r>
      <w:r>
        <w:rPr>
          <w:rStyle w:val="5"/>
          <w:rFonts w:hint="eastAsia" w:ascii="宋体" w:hAnsi="宋体" w:eastAsia="宋体" w:cs="宋体"/>
          <w:b/>
          <w:bCs/>
          <w:color w:val="000000"/>
          <w:spacing w:val="-1"/>
          <w:sz w:val="32"/>
          <w:szCs w:val="22"/>
          <w:lang w:val="en-US" w:eastAsia="zh-CN"/>
        </w:rPr>
        <w:t>2019</w:t>
      </w:r>
      <w:r>
        <w:rPr>
          <w:rStyle w:val="5"/>
          <w:rFonts w:hint="eastAsia" w:ascii="宋体" w:hAnsi="宋体" w:eastAsia="宋体" w:cs="宋体"/>
          <w:b/>
          <w:bCs/>
          <w:color w:val="000000"/>
          <w:spacing w:val="0"/>
          <w:sz w:val="32"/>
          <w:szCs w:val="22"/>
        </w:rPr>
        <w:t>年度部门决算表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一、收入支出决算总表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二、收入决算表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三、支出决算表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四、财政拨款收入支出决算总表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五、一般公共预算财政拨款支出决算表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六、一般公共预算财政拨款基本支出决算表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七、一般公共预算财政拨款“三公”经费支出决算表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八、政府性基金预算财政拨款收入支出决算表</w:t>
      </w:r>
    </w:p>
    <w:p>
      <w:pPr>
        <w:pStyle w:val="7"/>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b/>
          <w:bCs/>
          <w:color w:val="000000"/>
          <w:spacing w:val="0"/>
          <w:sz w:val="32"/>
          <w:szCs w:val="22"/>
        </w:rPr>
      </w:pPr>
      <w:r>
        <w:rPr>
          <w:rStyle w:val="5"/>
          <w:rFonts w:hint="eastAsia" w:ascii="宋体" w:hAnsi="宋体" w:eastAsia="宋体" w:cs="宋体"/>
          <w:b/>
          <w:bCs/>
          <w:color w:val="000000"/>
          <w:spacing w:val="0"/>
          <w:sz w:val="32"/>
          <w:szCs w:val="22"/>
        </w:rPr>
        <w:t>第三部分</w:t>
      </w:r>
      <w:r>
        <w:rPr>
          <w:rStyle w:val="5"/>
          <w:rFonts w:hint="eastAsia" w:ascii="宋体" w:hAnsi="宋体" w:eastAsia="宋体" w:cs="宋体"/>
          <w:b/>
          <w:bCs/>
          <w:color w:val="000000"/>
          <w:spacing w:val="0"/>
          <w:sz w:val="32"/>
          <w:szCs w:val="22"/>
          <w:lang w:val="en-US" w:eastAsia="zh-CN"/>
        </w:rPr>
        <w:t xml:space="preserve">   </w:t>
      </w:r>
      <w:r>
        <w:rPr>
          <w:rStyle w:val="5"/>
          <w:rFonts w:hint="eastAsia" w:ascii="宋体" w:hAnsi="宋体" w:eastAsia="宋体" w:cs="宋体"/>
          <w:b/>
          <w:bCs/>
          <w:color w:val="000000"/>
          <w:spacing w:val="-1"/>
          <w:sz w:val="32"/>
          <w:szCs w:val="22"/>
          <w:lang w:val="en-US" w:eastAsia="zh-CN"/>
        </w:rPr>
        <w:t>2019</w:t>
      </w:r>
      <w:r>
        <w:rPr>
          <w:rStyle w:val="5"/>
          <w:rFonts w:hint="eastAsia" w:ascii="宋体" w:hAnsi="宋体" w:eastAsia="宋体" w:cs="宋体"/>
          <w:b/>
          <w:bCs/>
          <w:color w:val="000000"/>
          <w:spacing w:val="0"/>
          <w:sz w:val="32"/>
          <w:szCs w:val="22"/>
        </w:rPr>
        <w:t>年度部门决算情况说明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一、收入支出决算总体情况说明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二、收入决算情况说明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三、支出决算情况说明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四、财政拨款收入支出决算总体情况说明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五、一般公共预算财政拨款支出决算情况说明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六、一般公共预算财政拨款基本支出决算情况说明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七、一般公共预算财政拨款“三公”经费支出决算情</w:t>
      </w:r>
      <w:r>
        <w:rPr>
          <w:rStyle w:val="5"/>
          <w:rFonts w:hint="eastAsia" w:ascii="宋体" w:hAnsi="宋体" w:eastAsia="宋体" w:cs="宋体"/>
          <w:color w:val="000000"/>
          <w:spacing w:val="-1"/>
          <w:sz w:val="32"/>
          <w:szCs w:val="22"/>
          <w:lang w:eastAsia="zh-CN"/>
        </w:rPr>
        <w:t>况</w:t>
      </w:r>
      <w:r>
        <w:rPr>
          <w:rStyle w:val="5"/>
          <w:rFonts w:hint="eastAsia" w:ascii="宋体" w:hAnsi="宋体" w:eastAsia="宋体" w:cs="宋体"/>
          <w:color w:val="000000"/>
          <w:spacing w:val="-1"/>
          <w:sz w:val="32"/>
          <w:szCs w:val="22"/>
        </w:rPr>
        <w:t>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八、预算绩效情况说明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九、政府性基金预算财政拨款支出决算情况说明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十、机关运行经费支出情况说明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十一、政府采购支出情况说明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十二、国有资产占用情况说明</w:t>
      </w:r>
    </w:p>
    <w:p>
      <w:pPr>
        <w:pStyle w:val="8"/>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b/>
          <w:bCs/>
          <w:color w:val="000000"/>
          <w:spacing w:val="0"/>
          <w:sz w:val="32"/>
        </w:rPr>
      </w:pPr>
      <w:r>
        <w:rPr>
          <w:rStyle w:val="5"/>
          <w:rFonts w:hint="eastAsia" w:ascii="宋体" w:hAnsi="宋体" w:eastAsia="宋体" w:cs="宋体"/>
          <w:b/>
          <w:bCs/>
          <w:color w:val="000000"/>
          <w:spacing w:val="0"/>
          <w:sz w:val="32"/>
        </w:rPr>
        <w:t>第四部分</w:t>
      </w:r>
      <w:r>
        <w:rPr>
          <w:rStyle w:val="5"/>
          <w:rFonts w:hint="eastAsia" w:ascii="宋体" w:hAnsi="宋体" w:eastAsia="宋体" w:cs="宋体"/>
          <w:b/>
          <w:bCs/>
          <w:color w:val="000000"/>
          <w:spacing w:val="0"/>
          <w:sz w:val="32"/>
          <w:lang w:val="en-US" w:eastAsia="zh-CN"/>
        </w:rPr>
        <w:t xml:space="preserve">   </w:t>
      </w:r>
      <w:r>
        <w:rPr>
          <w:rStyle w:val="5"/>
          <w:rFonts w:hint="eastAsia" w:ascii="宋体" w:hAnsi="宋体" w:eastAsia="宋体" w:cs="宋体"/>
          <w:b/>
          <w:bCs/>
          <w:color w:val="000000"/>
          <w:spacing w:val="0"/>
          <w:sz w:val="32"/>
        </w:rPr>
        <w:t>名词解释</w:t>
      </w:r>
    </w:p>
    <w:p>
      <w:pPr>
        <w:pStyle w:val="8"/>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0"/>
          <w:sz w:val="32"/>
        </w:rPr>
        <w:br w:type="page"/>
      </w:r>
    </w:p>
    <w:p>
      <w:pPr>
        <w:pStyle w:val="9"/>
        <w:keepNext w:val="0"/>
        <w:keepLines w:val="0"/>
        <w:pageBreakBefore w:val="0"/>
        <w:widowControl/>
        <w:kinsoku/>
        <w:wordWrap/>
        <w:overflowPunct/>
        <w:topLinePunct w:val="0"/>
        <w:autoSpaceDE/>
        <w:autoSpaceDN/>
        <w:bidi w:val="0"/>
        <w:adjustRightInd/>
        <w:snapToGrid/>
        <w:spacing w:before="20" w:beforeLines="2000" w:after="0" w:line="360" w:lineRule="auto"/>
        <w:ind w:left="0" w:right="0" w:firstLine="0"/>
        <w:jc w:val="center"/>
        <w:textAlignment w:val="auto"/>
        <w:rPr>
          <w:rStyle w:val="5"/>
          <w:rFonts w:hint="eastAsia" w:ascii="宋体" w:hAnsi="宋体" w:eastAsia="宋体" w:cs="宋体"/>
          <w:b/>
          <w:bCs/>
          <w:color w:val="000000"/>
          <w:spacing w:val="0"/>
          <w:sz w:val="48"/>
        </w:rPr>
      </w:pPr>
      <w:r>
        <w:rPr>
          <w:rStyle w:val="5"/>
          <w:rFonts w:hint="eastAsia" w:ascii="宋体" w:hAnsi="宋体" w:eastAsia="宋体" w:cs="宋体"/>
          <w:b/>
          <w:bCs/>
          <w:color w:val="000000"/>
          <w:spacing w:val="0"/>
          <w:sz w:val="48"/>
        </w:rPr>
        <w:t>第一部分</w:t>
      </w:r>
      <w:r>
        <w:rPr>
          <w:rStyle w:val="5"/>
          <w:rFonts w:hint="eastAsia" w:ascii="宋体" w:hAnsi="宋体" w:eastAsia="宋体" w:cs="宋体"/>
          <w:b/>
          <w:bCs/>
          <w:color w:val="000000"/>
          <w:spacing w:val="0"/>
          <w:sz w:val="48"/>
          <w:lang w:val="en-US" w:eastAsia="zh-CN"/>
        </w:rPr>
        <w:t xml:space="preserve">  南阳市接待办公室</w:t>
      </w:r>
      <w:r>
        <w:rPr>
          <w:rStyle w:val="5"/>
          <w:rFonts w:hint="eastAsia" w:ascii="宋体" w:hAnsi="宋体" w:eastAsia="宋体" w:cs="宋体"/>
          <w:b/>
          <w:bCs/>
          <w:color w:val="000000"/>
          <w:spacing w:val="0"/>
          <w:sz w:val="48"/>
        </w:rPr>
        <w:t>概况</w:t>
      </w:r>
    </w:p>
    <w:p>
      <w:pPr>
        <w:pStyle w:val="13"/>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0"/>
          <w:sz w:val="48"/>
        </w:rPr>
        <w:br w:type="page"/>
      </w:r>
      <w:r>
        <w:rPr>
          <w:rStyle w:val="5"/>
          <w:rFonts w:hint="eastAsia" w:ascii="宋体" w:hAnsi="宋体" w:eastAsia="宋体" w:cs="宋体"/>
          <w:color w:val="000000"/>
          <w:spacing w:val="0"/>
          <w:sz w:val="48"/>
          <w:lang w:val="en-US" w:eastAsia="zh-CN"/>
        </w:rPr>
        <w:t xml:space="preserve">   </w:t>
      </w:r>
      <w:r>
        <w:rPr>
          <w:rStyle w:val="5"/>
          <w:rFonts w:hint="eastAsia" w:ascii="宋体" w:hAnsi="宋体" w:eastAsia="宋体" w:cs="宋体"/>
          <w:color w:val="000000"/>
          <w:spacing w:val="0"/>
          <w:sz w:val="32"/>
        </w:rPr>
        <w:t>一、部门职责</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（一）负责接待来宛的中央国家机关、省（部）正厅（局）级以上现职领导同志；负责接待省内外省辖市以上的党政代表团；负责市政府承担的对外经济技术协作方面的接待工作。</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（二）负责中央机关、国务院各部委及省委、省人大、省政府、省政协决定在宛召开的各种大型会议的生活接待。</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（三）负责起草内事接待工作的有关规定和制度并组织实施；负责协调、指导全市接待工作和接待人员的业务培训工作。</w:t>
      </w:r>
    </w:p>
    <w:p>
      <w:pPr>
        <w:pStyle w:val="51"/>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（四）联系南阳宾馆、梅溪宾馆、豫宛宾馆等接待服务单位。</w:t>
      </w:r>
    </w:p>
    <w:p>
      <w:pPr>
        <w:pStyle w:val="51"/>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sz w:val="32"/>
          <w:szCs w:val="32"/>
        </w:rPr>
        <w:t>（五）为市委、</w:t>
      </w:r>
      <w:r>
        <w:rPr>
          <w:rFonts w:hint="eastAsia" w:ascii="宋体" w:hAnsi="宋体" w:eastAsia="宋体" w:cs="宋体"/>
          <w:color w:val="000000"/>
          <w:sz w:val="32"/>
          <w:szCs w:val="32"/>
        </w:rPr>
        <w:t>市政府提供接待工作信息。</w:t>
      </w:r>
    </w:p>
    <w:p>
      <w:pPr>
        <w:pStyle w:val="51"/>
        <w:spacing w:line="600" w:lineRule="exact"/>
        <w:ind w:firstLine="640" w:firstLineChars="200"/>
        <w:rPr>
          <w:rFonts w:hint="eastAsia" w:ascii="宋体" w:hAnsi="宋体" w:eastAsia="宋体" w:cs="宋体"/>
          <w:b/>
          <w:bCs/>
          <w:sz w:val="32"/>
          <w:szCs w:val="32"/>
        </w:rPr>
      </w:pPr>
      <w:r>
        <w:rPr>
          <w:rFonts w:hint="eastAsia" w:ascii="宋体" w:hAnsi="宋体" w:eastAsia="宋体" w:cs="宋体"/>
          <w:sz w:val="32"/>
          <w:szCs w:val="32"/>
        </w:rPr>
        <w:t>（六）完成市委、市人大、市政府、市政协领导同志交办的其它接待事项。</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0"/>
          <w:sz w:val="32"/>
        </w:rPr>
        <w:t>二、机构设置</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宋体" w:hAnsi="宋体" w:eastAsia="宋体" w:cs="宋体"/>
          <w:kern w:val="0"/>
          <w:sz w:val="32"/>
          <w:szCs w:val="32"/>
          <w:lang w:eastAsia="zh-CN"/>
        </w:rPr>
      </w:pPr>
      <w:r>
        <w:rPr>
          <w:rStyle w:val="5"/>
          <w:rFonts w:hint="eastAsia" w:ascii="宋体" w:hAnsi="宋体" w:eastAsia="宋体" w:cs="宋体"/>
          <w:color w:val="000000"/>
          <w:spacing w:val="0"/>
          <w:sz w:val="32"/>
          <w:lang w:val="en-US" w:eastAsia="zh-CN"/>
        </w:rPr>
        <w:t>南阳市接待办公室</w:t>
      </w:r>
      <w:r>
        <w:rPr>
          <w:rStyle w:val="5"/>
          <w:rFonts w:hint="eastAsia" w:ascii="宋体" w:hAnsi="宋体" w:eastAsia="宋体" w:cs="宋体"/>
          <w:color w:val="000000"/>
          <w:spacing w:val="0"/>
          <w:sz w:val="32"/>
        </w:rPr>
        <w:t>内设机构</w:t>
      </w:r>
      <w:r>
        <w:rPr>
          <w:rStyle w:val="5"/>
          <w:rFonts w:hint="eastAsia" w:ascii="宋体" w:hAnsi="宋体" w:eastAsia="宋体" w:cs="宋体"/>
          <w:color w:val="000000"/>
          <w:spacing w:val="0"/>
          <w:sz w:val="32"/>
          <w:lang w:val="en-US" w:eastAsia="zh-CN"/>
        </w:rPr>
        <w:t>2</w:t>
      </w:r>
      <w:r>
        <w:rPr>
          <w:rStyle w:val="5"/>
          <w:rFonts w:hint="eastAsia" w:ascii="宋体" w:hAnsi="宋体" w:eastAsia="宋体" w:cs="宋体"/>
          <w:color w:val="000000"/>
          <w:spacing w:val="0"/>
          <w:sz w:val="32"/>
        </w:rPr>
        <w:t>个，包括：</w:t>
      </w:r>
      <w:r>
        <w:rPr>
          <w:rFonts w:hint="eastAsia" w:ascii="宋体" w:hAnsi="宋体" w:eastAsia="宋体" w:cs="宋体"/>
          <w:kern w:val="0"/>
          <w:sz w:val="32"/>
          <w:szCs w:val="32"/>
        </w:rPr>
        <w:t>综合科、接待科</w:t>
      </w:r>
      <w:r>
        <w:rPr>
          <w:rFonts w:hint="eastAsia" w:ascii="宋体" w:hAnsi="宋体" w:eastAsia="宋体" w:cs="宋体"/>
          <w:kern w:val="0"/>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lang w:eastAsia="zh-CN"/>
        </w:rPr>
      </w:pPr>
      <w:r>
        <w:rPr>
          <w:rStyle w:val="5"/>
          <w:rFonts w:hint="eastAsia" w:ascii="宋体" w:hAnsi="宋体" w:eastAsia="宋体" w:cs="宋体"/>
          <w:color w:val="000000"/>
          <w:spacing w:val="0"/>
          <w:sz w:val="32"/>
        </w:rPr>
        <w:t>从决算单位构成看，</w:t>
      </w:r>
      <w:r>
        <w:rPr>
          <w:rStyle w:val="5"/>
          <w:rFonts w:hint="eastAsia" w:ascii="宋体" w:hAnsi="宋体" w:eastAsia="宋体" w:cs="宋体"/>
          <w:color w:val="000000"/>
          <w:spacing w:val="0"/>
          <w:sz w:val="32"/>
          <w:lang w:val="en-US" w:eastAsia="zh-CN"/>
        </w:rPr>
        <w:t>南阳市接待办公室</w:t>
      </w:r>
      <w:r>
        <w:rPr>
          <w:rStyle w:val="5"/>
          <w:rFonts w:hint="eastAsia" w:ascii="宋体" w:hAnsi="宋体" w:eastAsia="宋体" w:cs="宋体"/>
          <w:color w:val="000000"/>
          <w:spacing w:val="0"/>
          <w:sz w:val="32"/>
        </w:rPr>
        <w:t>部门决算包括：</w:t>
      </w:r>
      <w:r>
        <w:rPr>
          <w:rFonts w:hint="eastAsia" w:ascii="宋体" w:hAnsi="宋体" w:eastAsia="宋体" w:cs="宋体"/>
          <w:kern w:val="0"/>
          <w:sz w:val="32"/>
          <w:szCs w:val="32"/>
        </w:rPr>
        <w:t>本级</w:t>
      </w:r>
      <w:r>
        <w:rPr>
          <w:rStyle w:val="5"/>
          <w:rFonts w:hint="eastAsia" w:ascii="宋体" w:hAnsi="宋体" w:eastAsia="宋体" w:cs="宋体"/>
          <w:color w:val="000000"/>
          <w:spacing w:val="0"/>
          <w:sz w:val="32"/>
        </w:rPr>
        <w:t>决算</w:t>
      </w:r>
      <w:r>
        <w:rPr>
          <w:rStyle w:val="5"/>
          <w:rFonts w:hint="eastAsia" w:ascii="宋体" w:hAnsi="宋体" w:eastAsia="宋体" w:cs="宋体"/>
          <w:color w:val="000000"/>
          <w:spacing w:val="0"/>
          <w:sz w:val="32"/>
          <w:lang w:eastAsia="zh-CN"/>
        </w:rPr>
        <w:t>。</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0"/>
          <w:sz w:val="32"/>
        </w:rPr>
        <w:t>纳入本部门</w:t>
      </w:r>
      <w:r>
        <w:rPr>
          <w:rStyle w:val="5"/>
          <w:rFonts w:hint="eastAsia" w:ascii="宋体" w:hAnsi="宋体" w:eastAsia="宋体" w:cs="宋体"/>
          <w:color w:val="000000"/>
          <w:spacing w:val="0"/>
          <w:sz w:val="32"/>
          <w:lang w:eastAsia="zh-CN"/>
        </w:rPr>
        <w:t>20</w:t>
      </w:r>
      <w:r>
        <w:rPr>
          <w:rStyle w:val="5"/>
          <w:rFonts w:hint="eastAsia" w:ascii="宋体" w:hAnsi="宋体" w:eastAsia="宋体" w:cs="宋体"/>
          <w:color w:val="000000"/>
          <w:spacing w:val="0"/>
          <w:sz w:val="32"/>
          <w:lang w:val="en-US" w:eastAsia="zh-CN"/>
        </w:rPr>
        <w:t>19</w:t>
      </w:r>
      <w:r>
        <w:rPr>
          <w:rStyle w:val="5"/>
          <w:rFonts w:hint="eastAsia" w:ascii="宋体" w:hAnsi="宋体" w:eastAsia="宋体" w:cs="宋体"/>
          <w:color w:val="000000"/>
          <w:spacing w:val="0"/>
          <w:sz w:val="32"/>
        </w:rPr>
        <w:t>年度部门决算编制范围的单位共</w:t>
      </w:r>
      <w:r>
        <w:rPr>
          <w:rStyle w:val="5"/>
          <w:rFonts w:hint="eastAsia" w:ascii="宋体" w:hAnsi="宋体" w:eastAsia="宋体" w:cs="宋体"/>
          <w:color w:val="000000"/>
          <w:spacing w:val="0"/>
          <w:sz w:val="32"/>
          <w:lang w:val="en-US" w:eastAsia="zh-CN"/>
        </w:rPr>
        <w:t>1</w:t>
      </w:r>
      <w:r>
        <w:rPr>
          <w:rStyle w:val="5"/>
          <w:rFonts w:hint="eastAsia" w:ascii="宋体" w:hAnsi="宋体" w:eastAsia="宋体" w:cs="宋体"/>
          <w:color w:val="000000"/>
          <w:spacing w:val="0"/>
          <w:sz w:val="32"/>
        </w:rPr>
        <w:t>个，其中二级预算单位包括：</w:t>
      </w:r>
    </w:p>
    <w:p>
      <w:pPr>
        <w:widowControl/>
        <w:ind w:firstLine="640" w:firstLineChars="200"/>
        <w:jc w:val="left"/>
        <w:rPr>
          <w:rFonts w:hint="eastAsia" w:ascii="宋体" w:hAnsi="宋体" w:eastAsia="宋体" w:cs="宋体"/>
          <w:kern w:val="0"/>
          <w:sz w:val="28"/>
          <w:szCs w:val="28"/>
          <w:lang w:val="en-US" w:eastAsia="zh-CN"/>
        </w:rPr>
        <w:sectPr>
          <w:pgSz w:w="11906" w:h="16838"/>
          <w:pgMar w:top="1440" w:right="1800" w:bottom="1440" w:left="1800" w:header="720" w:footer="720" w:gutter="0"/>
          <w:pgNumType w:fmt="numberInDash"/>
          <w:cols w:space="720" w:num="1"/>
          <w:docGrid w:type="lines" w:linePitch="312" w:charSpace="0"/>
        </w:sectPr>
      </w:pPr>
      <w:r>
        <w:rPr>
          <w:rFonts w:hint="eastAsia" w:ascii="宋体" w:hAnsi="宋体" w:eastAsia="宋体" w:cs="宋体"/>
          <w:kern w:val="0"/>
          <w:sz w:val="32"/>
          <w:szCs w:val="32"/>
        </w:rPr>
        <w:t>1.市接待办</w:t>
      </w:r>
      <w:r>
        <w:rPr>
          <w:rFonts w:hint="eastAsia" w:ascii="宋体" w:hAnsi="宋体" w:eastAsia="宋体" w:cs="宋体"/>
          <w:kern w:val="0"/>
          <w:sz w:val="32"/>
          <w:szCs w:val="32"/>
          <w:lang w:val="en-US" w:eastAsia="zh-CN"/>
        </w:rPr>
        <w:t>公室本级；</w:t>
      </w:r>
    </w:p>
    <w:p>
      <w:pPr>
        <w:pStyle w:val="9"/>
        <w:keepNext w:val="0"/>
        <w:keepLines w:val="0"/>
        <w:pageBreakBefore w:val="0"/>
        <w:widowControl/>
        <w:kinsoku/>
        <w:wordWrap/>
        <w:overflowPunct/>
        <w:topLinePunct w:val="0"/>
        <w:autoSpaceDE/>
        <w:autoSpaceDN/>
        <w:bidi w:val="0"/>
        <w:adjustRightInd/>
        <w:snapToGrid/>
        <w:spacing w:before="20" w:beforeLines="2000" w:after="0" w:line="360" w:lineRule="auto"/>
        <w:ind w:left="0" w:right="0" w:firstLine="0"/>
        <w:jc w:val="both"/>
        <w:textAlignment w:val="auto"/>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t>第二部分  2019年度部门决算表</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val="0"/>
          <w:bCs w:val="0"/>
          <w:color w:val="000000"/>
          <w:spacing w:val="0"/>
          <w:sz w:val="40"/>
          <w:szCs w:val="20"/>
          <w:lang w:val="en-US" w:eastAsia="zh-CN"/>
        </w:rPr>
      </w:pPr>
      <w:r>
        <w:rPr>
          <w:rStyle w:val="5"/>
          <w:rFonts w:hint="eastAsia" w:ascii="宋体" w:hAnsi="宋体" w:eastAsia="宋体" w:cs="宋体"/>
          <w:b/>
          <w:bCs/>
          <w:color w:val="000000"/>
          <w:spacing w:val="0"/>
          <w:sz w:val="48"/>
          <w:lang w:val="en-US" w:eastAsia="zh-CN"/>
        </w:rPr>
        <w:br w:type="page"/>
      </w:r>
    </w:p>
    <w:tbl>
      <w:tblPr>
        <w:tblStyle w:val="4"/>
        <w:tblW w:w="5000" w:type="pct"/>
        <w:tblInd w:w="0" w:type="dxa"/>
        <w:shd w:val="clear" w:color="auto" w:fill="auto"/>
        <w:tblLayout w:type="fixed"/>
        <w:tblCellMar>
          <w:top w:w="0" w:type="dxa"/>
          <w:left w:w="0" w:type="dxa"/>
          <w:bottom w:w="0" w:type="dxa"/>
          <w:right w:w="0" w:type="dxa"/>
        </w:tblCellMar>
      </w:tblPr>
      <w:tblGrid>
        <w:gridCol w:w="2233"/>
        <w:gridCol w:w="600"/>
        <w:gridCol w:w="1003"/>
        <w:gridCol w:w="2660"/>
        <w:gridCol w:w="765"/>
        <w:gridCol w:w="1076"/>
      </w:tblGrid>
      <w:tr>
        <w:tblPrEx>
          <w:tblCellMar>
            <w:top w:w="0" w:type="dxa"/>
            <w:left w:w="0" w:type="dxa"/>
            <w:bottom w:w="0" w:type="dxa"/>
            <w:right w:w="0" w:type="dxa"/>
          </w:tblCellMar>
        </w:tblPrEx>
        <w:trPr>
          <w:trHeight w:val="390"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shd w:val="clear" w:color="auto" w:fill="auto"/>
          <w:tblCellMar>
            <w:top w:w="0" w:type="dxa"/>
            <w:left w:w="0" w:type="dxa"/>
            <w:bottom w:w="0" w:type="dxa"/>
            <w:right w:w="0" w:type="dxa"/>
          </w:tblCellMar>
        </w:tblPrEx>
        <w:trPr>
          <w:trHeight w:val="270" w:hRule="atLeast"/>
        </w:trPr>
        <w:tc>
          <w:tcPr>
            <w:tcW w:w="1339" w:type="pct"/>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601"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5" w:type="pct"/>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58"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64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公开01表</w:t>
            </w:r>
          </w:p>
        </w:tc>
      </w:tr>
      <w:tr>
        <w:tblPrEx>
          <w:tblCellMar>
            <w:top w:w="0" w:type="dxa"/>
            <w:left w:w="0" w:type="dxa"/>
            <w:bottom w:w="0" w:type="dxa"/>
            <w:right w:w="0" w:type="dxa"/>
          </w:tblCellMar>
        </w:tblPrEx>
        <w:trPr>
          <w:trHeight w:val="270" w:hRule="atLeast"/>
        </w:trPr>
        <w:tc>
          <w:tcPr>
            <w:tcW w:w="3896" w:type="pct"/>
            <w:gridSpan w:val="4"/>
            <w:tcBorders>
              <w:top w:val="nil"/>
              <w:left w:val="nil"/>
              <w:bottom w:val="single" w:color="000000" w:themeColor="text1"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部门：南阳市接待办公室</w:t>
            </w:r>
          </w:p>
        </w:tc>
        <w:tc>
          <w:tcPr>
            <w:tcW w:w="1103" w:type="pct"/>
            <w:gridSpan w:val="2"/>
            <w:tcBorders>
              <w:top w:val="nil"/>
              <w:left w:val="nil"/>
              <w:bottom w:val="single" w:color="000000" w:themeColor="text1"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CellMar>
            <w:top w:w="0" w:type="dxa"/>
            <w:left w:w="0" w:type="dxa"/>
            <w:bottom w:w="0" w:type="dxa"/>
            <w:right w:w="0" w:type="dxa"/>
          </w:tblCellMar>
        </w:tblPrEx>
        <w:trPr>
          <w:trHeight w:val="255" w:hRule="atLeast"/>
        </w:trPr>
        <w:tc>
          <w:tcPr>
            <w:tcW w:w="2300" w:type="pct"/>
            <w:gridSpan w:val="3"/>
            <w:tcBorders>
              <w:top w:val="single" w:color="000000" w:themeColor="text1"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w:t>
            </w:r>
          </w:p>
        </w:tc>
        <w:tc>
          <w:tcPr>
            <w:tcW w:w="2699" w:type="pct"/>
            <w:gridSpan w:val="3"/>
            <w:tcBorders>
              <w:top w:val="single" w:color="000000" w:themeColor="text1"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w:t>
            </w:r>
          </w:p>
        </w:tc>
      </w:tr>
      <w:tr>
        <w:tblPrEx>
          <w:tblCellMar>
            <w:top w:w="0" w:type="dxa"/>
            <w:left w:w="0" w:type="dxa"/>
            <w:bottom w:w="0" w:type="dxa"/>
            <w:right w:w="0" w:type="dxa"/>
          </w:tblCellMar>
        </w:tblPrEx>
        <w:trPr>
          <w:trHeight w:val="255"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行次</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行次</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r>
      <w:tr>
        <w:tblPrEx>
          <w:shd w:val="clear" w:color="auto" w:fill="auto"/>
          <w:tblCellMar>
            <w:top w:w="0" w:type="dxa"/>
            <w:left w:w="0" w:type="dxa"/>
            <w:bottom w:w="0" w:type="dxa"/>
            <w:right w:w="0" w:type="dxa"/>
          </w:tblCellMar>
        </w:tblPrEx>
        <w:trPr>
          <w:trHeight w:val="255"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一、财政拨款收入</w:t>
            </w: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419</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43</w:t>
            </w: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一、一般公共服务支出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29</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40</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28</w:t>
            </w:r>
          </w:p>
        </w:tc>
      </w:tr>
      <w:tr>
        <w:tblPrEx>
          <w:tblCellMar>
            <w:top w:w="0" w:type="dxa"/>
            <w:left w:w="0" w:type="dxa"/>
            <w:bottom w:w="0" w:type="dxa"/>
            <w:right w:w="0" w:type="dxa"/>
          </w:tblCellMar>
        </w:tblPrEx>
        <w:trPr>
          <w:trHeight w:val="72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二、政府性基金预算财政拨款收入</w:t>
            </w: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96</w:t>
            </w: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二、外交支出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30</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三、上级补助收入</w:t>
            </w: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三、国防支出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31</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四、事业收入</w:t>
            </w: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四、公共安全支出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32</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五、经营收入</w:t>
            </w: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五、教育支出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33</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六、附属单位上缴收入</w:t>
            </w: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六、科学技术支出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34</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七、其他收入</w:t>
            </w: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七、文化旅游体育与传媒支出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35</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八、社会保障和就业支出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36</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67</w:t>
            </w:r>
          </w:p>
        </w:tc>
      </w:tr>
      <w:tr>
        <w:tblPrEx>
          <w:shd w:val="clear" w:color="auto" w:fill="auto"/>
          <w:tblCellMar>
            <w:top w:w="0" w:type="dxa"/>
            <w:left w:w="0" w:type="dxa"/>
            <w:bottom w:w="0" w:type="dxa"/>
            <w:right w:w="0" w:type="dxa"/>
          </w:tblCellMar>
        </w:tblPrEx>
        <w:trPr>
          <w:trHeight w:val="72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九、卫生健康支出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37</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3</w:t>
            </w:r>
            <w:r>
              <w:rPr>
                <w:rFonts w:hint="eastAsia" w:ascii="宋体" w:hAnsi="宋体" w:eastAsia="宋体" w:cs="宋体"/>
                <w:color w:val="000000"/>
                <w:sz w:val="20"/>
                <w:szCs w:val="20"/>
                <w:lang w:val="en-US" w:eastAsia="zh-CN"/>
              </w:rPr>
              <w:t>9</w:t>
            </w:r>
          </w:p>
        </w:tc>
      </w:tr>
      <w:tr>
        <w:tblPrEx>
          <w:shd w:val="clear" w:color="auto" w:fill="auto"/>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十、节能环保支出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38</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十一、城乡社区支出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39</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96</w:t>
            </w:r>
          </w:p>
        </w:tc>
      </w:tr>
      <w:tr>
        <w:tblPrEx>
          <w:shd w:val="clear" w:color="auto" w:fill="auto"/>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十二、农林水支出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40</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十三、交通运输支出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41</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十四、资源勘探信息等支出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42</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十五、商业服务业等支出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43</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十六、金融支出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44</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十七、援助其他地区支出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45</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十八、自然资源海洋气象等支出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46</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十九、住房保障支出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47</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19</w:t>
            </w:r>
          </w:p>
        </w:tc>
      </w:tr>
      <w:tr>
        <w:tblPrEx>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二十、粮油物资储备支出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48</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二十一、灾害防治及应急管理支出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49</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二十二、其他支出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50</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本年收入合计</w:t>
            </w: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24</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tabs>
                <w:tab w:val="left" w:pos="401"/>
              </w:tabs>
              <w:jc w:val="center"/>
              <w:rPr>
                <w:rFonts w:hint="eastAsia" w:ascii="宋体" w:hAnsi="宋体" w:eastAsia="宋体" w:cs="宋体"/>
                <w:i w:val="0"/>
                <w:color w:val="000000"/>
                <w:sz w:val="21"/>
                <w:szCs w:val="21"/>
                <w:u w:val="none"/>
                <w:lang w:eastAsia="zh-CN"/>
              </w:rPr>
            </w:pPr>
            <w:r>
              <w:rPr>
                <w:rFonts w:hint="eastAsia" w:ascii="宋体" w:hAnsi="宋体" w:eastAsia="宋体" w:cs="宋体"/>
                <w:color w:val="000000"/>
                <w:sz w:val="20"/>
                <w:szCs w:val="20"/>
              </w:rPr>
              <w:t>428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39</w:t>
            </w: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本年支出合计</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r>
              <w:rPr>
                <w:rFonts w:hint="eastAsia" w:ascii="宋体" w:hAnsi="宋体" w:eastAsia="宋体" w:cs="宋体"/>
                <w:bCs/>
                <w:color w:val="000000"/>
                <w:sz w:val="20"/>
                <w:szCs w:val="20"/>
              </w:rPr>
              <w:t>40</w:t>
            </w:r>
            <w:r>
              <w:rPr>
                <w:rFonts w:hint="eastAsia" w:ascii="宋体" w:hAnsi="宋体" w:eastAsia="宋体" w:cs="宋体"/>
                <w:bCs/>
                <w:color w:val="000000"/>
                <w:sz w:val="20"/>
                <w:szCs w:val="20"/>
                <w:lang w:val="en-US" w:eastAsia="zh-CN"/>
              </w:rPr>
              <w:t>.</w:t>
            </w:r>
            <w:r>
              <w:rPr>
                <w:rFonts w:hint="eastAsia" w:ascii="宋体" w:hAnsi="宋体" w:eastAsia="宋体" w:cs="宋体"/>
                <w:bCs/>
                <w:color w:val="000000"/>
                <w:sz w:val="20"/>
                <w:szCs w:val="20"/>
              </w:rPr>
              <w:t>03</w:t>
            </w:r>
          </w:p>
        </w:tc>
      </w:tr>
      <w:tr>
        <w:tblPrEx>
          <w:tblCellMar>
            <w:top w:w="0" w:type="dxa"/>
            <w:left w:w="0" w:type="dxa"/>
            <w:bottom w:w="0" w:type="dxa"/>
            <w:right w:w="0" w:type="dxa"/>
          </w:tblCellMar>
        </w:tblPrEx>
        <w:trPr>
          <w:trHeight w:val="514"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both"/>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用事业基金弥补收支差额</w:t>
            </w: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25</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widowControl/>
              <w:jc w:val="both"/>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结余分配</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53</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both"/>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年初结转和结余</w:t>
            </w: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26</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48</w:t>
            </w: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widowControl/>
              <w:jc w:val="both"/>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年末结转和结余</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54</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24</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4</w:t>
            </w:r>
          </w:p>
        </w:tc>
      </w:tr>
      <w:tr>
        <w:tblPrEx>
          <w:shd w:val="clear" w:color="auto" w:fill="auto"/>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27</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28</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55" w:hRule="atLeast"/>
        </w:trPr>
        <w:tc>
          <w:tcPr>
            <w:tcW w:w="1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tabs>
                <w:tab w:val="left" w:pos="428"/>
              </w:tabs>
              <w:jc w:val="center"/>
              <w:rPr>
                <w:rFonts w:hint="eastAsia" w:ascii="宋体" w:hAnsi="宋体" w:eastAsia="宋体" w:cs="宋体"/>
                <w:i w:val="0"/>
                <w:color w:val="000000"/>
                <w:sz w:val="21"/>
                <w:szCs w:val="21"/>
                <w:u w:val="none"/>
                <w:lang w:eastAsia="zh-CN"/>
              </w:rPr>
            </w:pPr>
            <w:r>
              <w:rPr>
                <w:rFonts w:hint="eastAsia" w:ascii="宋体" w:hAnsi="宋体" w:eastAsia="宋体" w:cs="宋体"/>
                <w:b/>
                <w:color w:val="000000"/>
                <w:sz w:val="20"/>
                <w:szCs w:val="20"/>
              </w:rPr>
              <w:t>464</w:t>
            </w:r>
            <w:r>
              <w:rPr>
                <w:rFonts w:hint="eastAsia" w:ascii="宋体" w:hAnsi="宋体" w:eastAsia="宋体" w:cs="宋体"/>
                <w:b/>
                <w:color w:val="000000"/>
                <w:sz w:val="20"/>
                <w:szCs w:val="20"/>
                <w:lang w:val="en-US" w:eastAsia="zh-CN"/>
              </w:rPr>
              <w:t>.</w:t>
            </w:r>
            <w:r>
              <w:rPr>
                <w:rFonts w:hint="eastAsia" w:ascii="宋体" w:hAnsi="宋体" w:eastAsia="宋体" w:cs="宋体"/>
                <w:b/>
                <w:color w:val="000000"/>
                <w:sz w:val="20"/>
                <w:szCs w:val="20"/>
              </w:rPr>
              <w:t>87</w:t>
            </w: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1"/>
                <w:szCs w:val="21"/>
                <w:u w:val="none"/>
              </w:rPr>
            </w:pPr>
            <w:r>
              <w:rPr>
                <w:rFonts w:hint="eastAsia" w:ascii="宋体" w:hAnsi="宋体" w:eastAsia="宋体" w:cs="宋体"/>
                <w:b/>
                <w:color w:val="000000"/>
                <w:sz w:val="20"/>
                <w:szCs w:val="20"/>
              </w:rPr>
              <w:t>464</w:t>
            </w:r>
            <w:r>
              <w:rPr>
                <w:rFonts w:hint="eastAsia" w:ascii="宋体" w:hAnsi="宋体" w:eastAsia="宋体" w:cs="宋体"/>
                <w:b/>
                <w:color w:val="000000"/>
                <w:sz w:val="20"/>
                <w:szCs w:val="20"/>
                <w:lang w:val="en-US" w:eastAsia="zh-CN"/>
              </w:rPr>
              <w:t>.</w:t>
            </w:r>
            <w:r>
              <w:rPr>
                <w:rFonts w:hint="eastAsia" w:ascii="宋体" w:hAnsi="宋体" w:eastAsia="宋体" w:cs="宋体"/>
                <w:b/>
                <w:color w:val="000000"/>
                <w:sz w:val="20"/>
                <w:szCs w:val="20"/>
              </w:rPr>
              <w:t>87</w:t>
            </w:r>
          </w:p>
        </w:tc>
      </w:tr>
      <w:tr>
        <w:tblPrEx>
          <w:shd w:val="clear" w:color="auto" w:fill="auto"/>
          <w:tblCellMar>
            <w:top w:w="0" w:type="dxa"/>
            <w:left w:w="0" w:type="dxa"/>
            <w:bottom w:w="0" w:type="dxa"/>
            <w:right w:w="0" w:type="dxa"/>
          </w:tblCellMar>
        </w:tblPrEx>
        <w:trPr>
          <w:trHeight w:val="255" w:hRule="atLeast"/>
        </w:trPr>
        <w:tc>
          <w:tcPr>
            <w:tcW w:w="1339" w:type="pct"/>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360"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601"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595" w:type="pct"/>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458"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645"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5000" w:type="pct"/>
            <w:gridSpan w:val="6"/>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注：本表反映部门本年度的总收支和年末结转结余情况。 本表金额转换为万元时，因四舍五入可能存在尾差。</w:t>
            </w:r>
          </w:p>
        </w:tc>
      </w:tr>
    </w:tbl>
    <w:p>
      <w:pPr>
        <w:keepNext w:val="0"/>
        <w:keepLines w:val="0"/>
        <w:widowControl/>
        <w:suppressLineNumbers w:val="0"/>
        <w:jc w:val="center"/>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W w:w="6280" w:type="dxa"/>
        <w:tblInd w:w="0" w:type="dxa"/>
        <w:shd w:val="clear" w:color="auto" w:fill="auto"/>
        <w:tblLayout w:type="autofit"/>
        <w:tblCellMar>
          <w:top w:w="0" w:type="dxa"/>
          <w:left w:w="0" w:type="dxa"/>
          <w:bottom w:w="0" w:type="dxa"/>
          <w:right w:w="0" w:type="dxa"/>
        </w:tblCellMar>
      </w:tblPr>
      <w:tblGrid>
        <w:gridCol w:w="627"/>
        <w:gridCol w:w="627"/>
        <w:gridCol w:w="627"/>
        <w:gridCol w:w="4081"/>
        <w:gridCol w:w="518"/>
        <w:gridCol w:w="518"/>
        <w:gridCol w:w="191"/>
        <w:gridCol w:w="191"/>
        <w:gridCol w:w="192"/>
        <w:gridCol w:w="475"/>
        <w:gridCol w:w="289"/>
      </w:tblGrid>
      <w:tr>
        <w:tblPrEx>
          <w:shd w:val="clear" w:color="auto" w:fill="auto"/>
          <w:tblCellMar>
            <w:top w:w="0" w:type="dxa"/>
            <w:left w:w="0" w:type="dxa"/>
            <w:bottom w:w="0" w:type="dxa"/>
            <w:right w:w="0" w:type="dxa"/>
          </w:tblCellMar>
        </w:tblPrEx>
        <w:trPr>
          <w:trHeight w:val="388" w:hRule="atLeast"/>
        </w:trPr>
        <w:tc>
          <w:tcPr>
            <w:tcW w:w="0" w:type="auto"/>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30"/>
                <w:szCs w:val="30"/>
                <w:u w:val="none"/>
                <w:lang w:val="en-US" w:eastAsia="zh-CN" w:bidi="ar"/>
              </w:rPr>
              <w:t>收入决算表</w:t>
            </w:r>
          </w:p>
        </w:tc>
      </w:tr>
      <w:tr>
        <w:tblPrEx>
          <w:shd w:val="clear" w:color="auto" w:fill="auto"/>
          <w:tblCellMar>
            <w:top w:w="0" w:type="dxa"/>
            <w:left w:w="0" w:type="dxa"/>
            <w:bottom w:w="0" w:type="dxa"/>
            <w:right w:w="0" w:type="dxa"/>
          </w:tblCellMar>
        </w:tblPrEx>
        <w:trPr>
          <w:trHeight w:val="307" w:hRule="atLeast"/>
        </w:trPr>
        <w:tc>
          <w:tcPr>
            <w:tcW w:w="0" w:type="auto"/>
            <w:gridSpan w:val="3"/>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shd w:val="clear" w:color="auto" w:fill="auto"/>
          <w:tblCellMar>
            <w:top w:w="0" w:type="dxa"/>
            <w:left w:w="0" w:type="dxa"/>
            <w:bottom w:w="0" w:type="dxa"/>
            <w:right w:w="0" w:type="dxa"/>
          </w:tblCellMar>
        </w:tblPrEx>
        <w:trPr>
          <w:trHeight w:val="307" w:hRule="atLeast"/>
        </w:trPr>
        <w:tc>
          <w:tcPr>
            <w:tcW w:w="0" w:type="auto"/>
            <w:gridSpan w:val="3"/>
            <w:tcBorders>
              <w:top w:val="nil"/>
              <w:left w:val="nil"/>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eastAsia="zh-CN"/>
              </w:rPr>
              <w:t>部门：</w:t>
            </w:r>
            <w:r>
              <w:rPr>
                <w:rFonts w:hint="eastAsia" w:ascii="宋体" w:hAnsi="宋体" w:eastAsia="宋体" w:cs="宋体"/>
                <w:i w:val="0"/>
                <w:color w:val="000000"/>
                <w:kern w:val="0"/>
                <w:sz w:val="21"/>
                <w:szCs w:val="21"/>
                <w:u w:val="none"/>
                <w:lang w:val="en-US" w:eastAsia="zh-CN" w:bidi="ar"/>
              </w:rPr>
              <w:t>南阳市接待办公室</w:t>
            </w:r>
          </w:p>
        </w:tc>
        <w:tc>
          <w:tcPr>
            <w:tcW w:w="0" w:type="auto"/>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gridSpan w:val="7"/>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trHeight w:val="15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25" w:hRule="atLeast"/>
        </w:trPr>
        <w:tc>
          <w:tcPr>
            <w:tcW w:w="0" w:type="auto"/>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类</w:t>
            </w:r>
          </w:p>
        </w:tc>
        <w:tc>
          <w:tcPr>
            <w:tcW w:w="0" w:type="auto"/>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款</w:t>
            </w:r>
          </w:p>
        </w:tc>
        <w:tc>
          <w:tcPr>
            <w:tcW w:w="0" w:type="auto"/>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7" w:hRule="atLeast"/>
        </w:trPr>
        <w:tc>
          <w:tcPr>
            <w:tcW w:w="0" w:type="auto"/>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428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428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390</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390</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390</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390</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114</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114</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专项业务活动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260</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260</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其他政府办公厅（室）及相关机构事务支出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11</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11</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11</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11</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11</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11</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2101103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公务员医疗补助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2101199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其他行政事业单位医疗支出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0.</w:t>
            </w:r>
            <w:r>
              <w:rPr>
                <w:rFonts w:hint="eastAsia" w:ascii="宋体" w:hAnsi="宋体" w:eastAsia="宋体" w:cs="宋体"/>
                <w:color w:val="000000"/>
                <w:sz w:val="20"/>
                <w:szCs w:val="20"/>
              </w:rPr>
              <w:t>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0.</w:t>
            </w:r>
            <w:r>
              <w:rPr>
                <w:rFonts w:hint="eastAsia" w:ascii="宋体" w:hAnsi="宋体" w:eastAsia="宋体" w:cs="宋体"/>
                <w:color w:val="000000"/>
                <w:sz w:val="20"/>
                <w:szCs w:val="20"/>
              </w:rPr>
              <w:t>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21208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国有土地使用权出让收入及对应专项债务收入安排的支出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其他国有土地使用权出让收入安排的支出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25" w:hRule="atLeast"/>
        </w:trPr>
        <w:tc>
          <w:tcPr>
            <w:tcW w:w="0" w:type="auto"/>
            <w:gridSpan w:val="3"/>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22102</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住房改革支出</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41</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41</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16"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2210201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住房公积金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right"/>
              <w:rPr>
                <w:rFonts w:hint="eastAsia" w:ascii="宋体" w:hAnsi="宋体" w:eastAsia="宋体" w:cs="宋体"/>
                <w:b/>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right"/>
              <w:rPr>
                <w:rFonts w:hint="eastAsia" w:ascii="宋体" w:hAnsi="宋体" w:eastAsia="宋体" w:cs="宋体"/>
                <w:b/>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right"/>
              <w:rPr>
                <w:rFonts w:hint="eastAsia" w:ascii="宋体" w:hAnsi="宋体" w:eastAsia="宋体" w:cs="宋体"/>
                <w:b/>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right"/>
              <w:rPr>
                <w:rFonts w:hint="eastAsia" w:ascii="宋体" w:hAnsi="宋体" w:eastAsia="宋体" w:cs="宋体"/>
                <w:b/>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right"/>
              <w:rPr>
                <w:rFonts w:hint="eastAsia" w:ascii="宋体" w:hAnsi="宋体" w:eastAsia="宋体" w:cs="宋体"/>
                <w:b/>
                <w:i w:val="0"/>
                <w:color w:val="000000"/>
                <w:sz w:val="20"/>
                <w:szCs w:val="20"/>
                <w:u w:val="none"/>
              </w:rPr>
            </w:pPr>
          </w:p>
        </w:tc>
      </w:tr>
    </w:tbl>
    <w:p>
      <w:pPr>
        <w:keepNext w:val="0"/>
        <w:keepLines w:val="0"/>
        <w:widowControl/>
        <w:suppressLineNumbers w:val="0"/>
        <w:jc w:val="center"/>
        <w:textAlignment w:val="center"/>
        <w:rPr>
          <w:rStyle w:val="5"/>
          <w:rFonts w:hint="eastAsia" w:ascii="宋体" w:hAnsi="宋体" w:eastAsia="宋体" w:cs="宋体"/>
          <w:b/>
          <w:bCs/>
          <w:color w:val="000000"/>
          <w:spacing w:val="0"/>
          <w:sz w:val="48"/>
          <w:lang w:val="en-US" w:eastAsia="zh-CN"/>
        </w:rPr>
      </w:pPr>
    </w:p>
    <w:tbl>
      <w:tblPr>
        <w:tblStyle w:val="4"/>
        <w:tblW w:w="8830" w:type="dxa"/>
        <w:tblInd w:w="0" w:type="dxa"/>
        <w:shd w:val="clear" w:color="auto" w:fill="auto"/>
        <w:tblLayout w:type="autofit"/>
        <w:tblCellMar>
          <w:top w:w="0" w:type="dxa"/>
          <w:left w:w="0" w:type="dxa"/>
          <w:bottom w:w="0" w:type="dxa"/>
          <w:right w:w="0" w:type="dxa"/>
        </w:tblCellMar>
      </w:tblPr>
      <w:tblGrid>
        <w:gridCol w:w="277"/>
        <w:gridCol w:w="277"/>
        <w:gridCol w:w="276"/>
        <w:gridCol w:w="5050"/>
        <w:gridCol w:w="635"/>
        <w:gridCol w:w="635"/>
        <w:gridCol w:w="635"/>
        <w:gridCol w:w="230"/>
        <w:gridCol w:w="230"/>
        <w:gridCol w:w="465"/>
        <w:gridCol w:w="465"/>
      </w:tblGrid>
      <w:tr>
        <w:tblPrEx>
          <w:shd w:val="clear" w:color="auto" w:fill="auto"/>
          <w:tblCellMar>
            <w:top w:w="0" w:type="dxa"/>
            <w:left w:w="0" w:type="dxa"/>
            <w:bottom w:w="0" w:type="dxa"/>
            <w:right w:w="0" w:type="dxa"/>
          </w:tblCellMar>
        </w:tblPrEx>
        <w:trPr>
          <w:trHeight w:val="300" w:hRule="atLeast"/>
        </w:trPr>
        <w:tc>
          <w:tcPr>
            <w:tcW w:w="0" w:type="auto"/>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30"/>
                <w:szCs w:val="30"/>
                <w:u w:val="none"/>
                <w:lang w:val="en-US" w:eastAsia="zh-CN" w:bidi="ar"/>
              </w:rPr>
              <w:t>支出决算表</w:t>
            </w: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nil"/>
              <w:left w:val="nil"/>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eastAsia="zh-CN"/>
              </w:rPr>
              <w:t>部门：</w:t>
            </w:r>
          </w:p>
        </w:tc>
        <w:tc>
          <w:tcPr>
            <w:tcW w:w="0" w:type="auto"/>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bidi="ar"/>
              </w:rPr>
              <w:t>南阳市接待办公室</w:t>
            </w:r>
          </w:p>
        </w:tc>
        <w:tc>
          <w:tcPr>
            <w:tcW w:w="0" w:type="auto"/>
            <w:gridSpan w:val="7"/>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trHeight w:val="128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0" w:type="auto"/>
            <w:gridSpan w:val="2"/>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类</w:t>
            </w:r>
          </w:p>
        </w:tc>
        <w:tc>
          <w:tcPr>
            <w:tcW w:w="0" w:type="auto"/>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款</w:t>
            </w:r>
          </w:p>
        </w:tc>
        <w:tc>
          <w:tcPr>
            <w:tcW w:w="0" w:type="auto"/>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440</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170</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269</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402</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132</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269</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402</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132</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269</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114</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114</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专项业务活动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273</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255</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其他政府办公厅（室）及相关机构事务支出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14</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14</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11</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11</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11</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11</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11</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11</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3</w:t>
            </w:r>
            <w:r>
              <w:rPr>
                <w:rFonts w:hint="eastAsia" w:ascii="宋体" w:hAnsi="宋体" w:eastAsia="宋体" w:cs="宋体"/>
                <w:b/>
                <w:bCs/>
                <w:color w:val="000000"/>
                <w:sz w:val="20"/>
                <w:szCs w:val="20"/>
                <w:lang w:val="en-US" w:eastAsia="zh-CN"/>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3</w:t>
            </w:r>
            <w:r>
              <w:rPr>
                <w:rFonts w:hint="eastAsia" w:ascii="宋体" w:hAnsi="宋体" w:eastAsia="宋体" w:cs="宋体"/>
                <w:b/>
                <w:bCs/>
                <w:color w:val="000000"/>
                <w:sz w:val="20"/>
                <w:szCs w:val="20"/>
                <w:lang w:val="en-US" w:eastAsia="zh-CN"/>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3</w:t>
            </w:r>
            <w:r>
              <w:rPr>
                <w:rFonts w:hint="eastAsia" w:ascii="宋体" w:hAnsi="宋体" w:eastAsia="宋体" w:cs="宋体"/>
                <w:b/>
                <w:bCs/>
                <w:color w:val="000000"/>
                <w:sz w:val="20"/>
                <w:szCs w:val="20"/>
                <w:lang w:val="en-US" w:eastAsia="zh-CN"/>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3</w:t>
            </w:r>
            <w:r>
              <w:rPr>
                <w:rFonts w:hint="eastAsia" w:ascii="宋体" w:hAnsi="宋体" w:eastAsia="宋体" w:cs="宋体"/>
                <w:b/>
                <w:bCs/>
                <w:color w:val="000000"/>
                <w:sz w:val="20"/>
                <w:szCs w:val="20"/>
                <w:lang w:val="en-US" w:eastAsia="zh-CN"/>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2101103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公务员医疗补助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2101199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其他行政事业单位医疗支出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21208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国有土地使用权出让收入及对应专项债务收入安排的支出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其他国有土地使用权出让收入安排的支出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8</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3"/>
            <w:tcBorders>
              <w:top w:val="single" w:color="000000" w:sz="4" w:space="0"/>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bl>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pPr>
    </w:p>
    <w:tbl>
      <w:tblPr>
        <w:tblStyle w:val="4"/>
        <w:tblpPr w:leftFromText="180" w:rightFromText="180" w:vertAnchor="text" w:horzAnchor="page" w:tblpX="1376" w:tblpY="-151"/>
        <w:tblOverlap w:val="never"/>
        <w:tblW w:w="9776" w:type="dxa"/>
        <w:tblInd w:w="0" w:type="dxa"/>
        <w:shd w:val="clear" w:color="auto" w:fill="auto"/>
        <w:tblLayout w:type="fixed"/>
        <w:tblCellMar>
          <w:top w:w="0" w:type="dxa"/>
          <w:left w:w="0" w:type="dxa"/>
          <w:bottom w:w="0" w:type="dxa"/>
          <w:right w:w="0" w:type="dxa"/>
        </w:tblCellMar>
      </w:tblPr>
      <w:tblGrid>
        <w:gridCol w:w="1632"/>
        <w:gridCol w:w="481"/>
        <w:gridCol w:w="1076"/>
        <w:gridCol w:w="2180"/>
        <w:gridCol w:w="574"/>
        <w:gridCol w:w="1357"/>
        <w:gridCol w:w="1128"/>
        <w:gridCol w:w="1348"/>
      </w:tblGrid>
      <w:tr>
        <w:tblPrEx>
          <w:shd w:val="clear" w:color="auto" w:fill="auto"/>
          <w:tblCellMar>
            <w:top w:w="0" w:type="dxa"/>
            <w:left w:w="0" w:type="dxa"/>
            <w:bottom w:w="0" w:type="dxa"/>
            <w:right w:w="0" w:type="dxa"/>
          </w:tblCellMar>
        </w:tblPrEx>
        <w:trPr>
          <w:trHeight w:val="390" w:hRule="atLeast"/>
        </w:trPr>
        <w:tc>
          <w:tcPr>
            <w:tcW w:w="9776"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shd w:val="clear" w:color="auto" w:fill="auto"/>
          <w:tblCellMar>
            <w:top w:w="0" w:type="dxa"/>
            <w:left w:w="0" w:type="dxa"/>
            <w:bottom w:w="0" w:type="dxa"/>
            <w:right w:w="0" w:type="dxa"/>
          </w:tblCellMar>
        </w:tblPrEx>
        <w:trPr>
          <w:trHeight w:val="270" w:hRule="atLeast"/>
        </w:trPr>
        <w:tc>
          <w:tcPr>
            <w:tcW w:w="1632"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1"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76"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8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4"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7"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76"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shd w:val="clear" w:color="auto" w:fill="auto"/>
          <w:tblCellMar>
            <w:top w:w="0" w:type="dxa"/>
            <w:left w:w="0" w:type="dxa"/>
            <w:bottom w:w="0" w:type="dxa"/>
            <w:right w:w="0" w:type="dxa"/>
          </w:tblCellMar>
        </w:tblPrEx>
        <w:trPr>
          <w:trHeight w:val="270" w:hRule="atLeast"/>
        </w:trPr>
        <w:tc>
          <w:tcPr>
            <w:tcW w:w="5369" w:type="dxa"/>
            <w:gridSpan w:val="4"/>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部门：</w:t>
            </w:r>
            <w:r>
              <w:rPr>
                <w:rFonts w:hint="eastAsia" w:ascii="宋体" w:hAnsi="宋体" w:eastAsia="宋体" w:cs="宋体"/>
                <w:i w:val="0"/>
                <w:color w:val="000000"/>
                <w:kern w:val="0"/>
                <w:sz w:val="21"/>
                <w:szCs w:val="21"/>
                <w:u w:val="none"/>
                <w:lang w:val="en-US" w:eastAsia="zh-CN" w:bidi="ar"/>
              </w:rPr>
              <w:t>南阳市接待办公室</w:t>
            </w:r>
          </w:p>
        </w:tc>
        <w:tc>
          <w:tcPr>
            <w:tcW w:w="574" w:type="dxa"/>
            <w:tcBorders>
              <w:top w:val="nil"/>
              <w:left w:val="nil"/>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7" w:type="dxa"/>
            <w:tcBorders>
              <w:top w:val="nil"/>
              <w:left w:val="nil"/>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76"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trHeight w:val="255" w:hRule="atLeast"/>
        </w:trPr>
        <w:tc>
          <w:tcPr>
            <w:tcW w:w="31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58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shd w:val="clear" w:color="auto" w:fill="auto"/>
          <w:tblCellMar>
            <w:top w:w="0" w:type="dxa"/>
            <w:left w:w="0" w:type="dxa"/>
            <w:bottom w:w="0" w:type="dxa"/>
            <w:right w:w="0" w:type="dxa"/>
          </w:tblCellMar>
        </w:tblPrEx>
        <w:trPr>
          <w:trHeight w:val="255" w:hRule="atLeast"/>
        </w:trPr>
        <w:tc>
          <w:tcPr>
            <w:tcW w:w="163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1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57"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3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shd w:val="clear" w:color="auto" w:fill="auto"/>
          <w:tblCellMar>
            <w:top w:w="0" w:type="dxa"/>
            <w:left w:w="0" w:type="dxa"/>
            <w:bottom w:w="0" w:type="dxa"/>
            <w:right w:w="0" w:type="dxa"/>
          </w:tblCellMar>
        </w:tblPrEx>
        <w:trPr>
          <w:trHeight w:val="255" w:hRule="atLeast"/>
        </w:trPr>
        <w:tc>
          <w:tcPr>
            <w:tcW w:w="163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5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7"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480"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一、一般公共预算财政拨款</w:t>
            </w: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419</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43</w:t>
            </w: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一、一般公共服务支出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30</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402</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82</w:t>
            </w: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402</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82</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90"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二、政府性基金预算财政拨款</w:t>
            </w: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96</w:t>
            </w: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二、外交支出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31</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三、国防支出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32</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四、公共安全支出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33</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五、教育支出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34</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六、科学技术支出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35</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七、文化旅游体育与传媒支出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36</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八、社会保障和就业支出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37</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11</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67</w:t>
            </w: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11</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67</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九、卫生健康支出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38</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3</w:t>
            </w:r>
            <w:r>
              <w:rPr>
                <w:rFonts w:hint="eastAsia" w:ascii="宋体" w:hAnsi="宋体" w:eastAsia="宋体" w:cs="宋体"/>
                <w:color w:val="000000"/>
                <w:sz w:val="20"/>
                <w:szCs w:val="20"/>
                <w:lang w:val="en-US" w:eastAsia="zh-CN"/>
              </w:rPr>
              <w:t>9</w:t>
            </w: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3</w:t>
            </w:r>
            <w:r>
              <w:rPr>
                <w:rFonts w:hint="eastAsia" w:ascii="宋体" w:hAnsi="宋体" w:eastAsia="宋体" w:cs="宋体"/>
                <w:color w:val="000000"/>
                <w:sz w:val="20"/>
                <w:szCs w:val="20"/>
                <w:lang w:val="en-US" w:eastAsia="zh-CN"/>
              </w:rPr>
              <w:t>9</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十、节能环保支出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39</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十一、城乡社区支出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40</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96</w:t>
            </w: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96</w:t>
            </w: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十二、农林水支出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41</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十三、交通运输支出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42</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十四、资源勘探信息等支出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43</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十五、商业服务业等支出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44</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十六、金融支出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45</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十七、援助其他地区支出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46</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十八、自然资源海洋气象等支出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47</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十九、住房保障支出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48</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19</w:t>
            </w: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19</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二十、粮油物资储备支出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49</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二十一、灾害防治及应急管理支出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50</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二十二、其他支出</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51</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480"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428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39</w:t>
            </w: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本年支出合计</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53</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440</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03</w:t>
            </w: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431</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07</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96</w:t>
            </w:r>
          </w:p>
        </w:tc>
      </w:tr>
      <w:tr>
        <w:tblPrEx>
          <w:shd w:val="clear" w:color="auto" w:fill="auto"/>
          <w:tblCellMar>
            <w:top w:w="0" w:type="dxa"/>
            <w:left w:w="0" w:type="dxa"/>
            <w:bottom w:w="0" w:type="dxa"/>
            <w:right w:w="0" w:type="dxa"/>
          </w:tblCellMar>
        </w:tblPrEx>
        <w:trPr>
          <w:trHeight w:val="480"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年初财政拨款结转和结余</w:t>
            </w: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36</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48</w:t>
            </w: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年末财政拨款结转和结余</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54</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24</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4</w:t>
            </w: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24</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4</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一般公共预算财政拨款</w:t>
            </w: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36</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48</w:t>
            </w: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55</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政府性基金预算财政拨款</w:t>
            </w: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56</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57</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464</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87</w:t>
            </w: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464</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87</w:t>
            </w:r>
          </w:p>
        </w:tc>
        <w:tc>
          <w:tcPr>
            <w:tcW w:w="1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455</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91</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color w:val="000000"/>
                <w:sz w:val="20"/>
                <w:szCs w:val="20"/>
              </w:rPr>
            </w:pPr>
            <w:r>
              <w:rPr>
                <w:rFonts w:hint="eastAsia" w:ascii="宋体" w:hAnsi="宋体" w:eastAsia="宋体" w:cs="宋体"/>
                <w:bCs/>
                <w:color w:val="000000"/>
                <w:sz w:val="20"/>
                <w:szCs w:val="20"/>
              </w:rPr>
              <w:t>8</w:t>
            </w:r>
            <w:r>
              <w:rPr>
                <w:rFonts w:hint="eastAsia" w:ascii="宋体" w:hAnsi="宋体" w:eastAsia="宋体" w:cs="宋体"/>
                <w:bCs/>
                <w:color w:val="000000"/>
                <w:sz w:val="20"/>
                <w:szCs w:val="20"/>
                <w:lang w:val="en-US" w:eastAsia="zh-CN"/>
              </w:rPr>
              <w:t>.</w:t>
            </w:r>
            <w:r>
              <w:rPr>
                <w:rFonts w:hint="eastAsia" w:ascii="宋体" w:hAnsi="宋体" w:eastAsia="宋体" w:cs="宋体"/>
                <w:bCs/>
                <w:color w:val="000000"/>
                <w:sz w:val="20"/>
                <w:szCs w:val="20"/>
              </w:rPr>
              <w:t>96</w:t>
            </w:r>
          </w:p>
        </w:tc>
      </w:tr>
      <w:tr>
        <w:tblPrEx>
          <w:shd w:val="clear" w:color="auto" w:fill="auto"/>
          <w:tblCellMar>
            <w:top w:w="0" w:type="dxa"/>
            <w:left w:w="0" w:type="dxa"/>
            <w:bottom w:w="0" w:type="dxa"/>
            <w:right w:w="0" w:type="dxa"/>
          </w:tblCellMar>
        </w:tblPrEx>
        <w:trPr>
          <w:trHeight w:val="255" w:hRule="atLeast"/>
        </w:trPr>
        <w:tc>
          <w:tcPr>
            <w:tcW w:w="9776" w:type="dxa"/>
            <w:gridSpan w:val="8"/>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40" w:hRule="atLeast"/>
        </w:trPr>
        <w:tc>
          <w:tcPr>
            <w:tcW w:w="9776" w:type="dxa"/>
            <w:gridSpan w:val="8"/>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注：本表反映部门本年度一般公共预算财政拨款和政府性基金预算财政拨款的总收支和年末结转结余情况。本表金额转换为万元时，因四舍五入可能存在尾差。</w:t>
            </w:r>
          </w:p>
        </w:tc>
      </w:tr>
    </w:tbl>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pPr w:leftFromText="180" w:rightFromText="180" w:vertAnchor="text" w:horzAnchor="page" w:tblpX="1751" w:tblpY="-45"/>
        <w:tblOverlap w:val="never"/>
        <w:tblW w:w="5000" w:type="pct"/>
        <w:tblInd w:w="0" w:type="dxa"/>
        <w:shd w:val="clear" w:color="auto" w:fill="auto"/>
        <w:tblLayout w:type="autofit"/>
        <w:tblCellMar>
          <w:top w:w="0" w:type="dxa"/>
          <w:left w:w="0" w:type="dxa"/>
          <w:bottom w:w="0" w:type="dxa"/>
          <w:right w:w="0" w:type="dxa"/>
        </w:tblCellMar>
      </w:tblPr>
      <w:tblGrid>
        <w:gridCol w:w="703"/>
        <w:gridCol w:w="711"/>
        <w:gridCol w:w="710"/>
        <w:gridCol w:w="3422"/>
        <w:gridCol w:w="930"/>
        <w:gridCol w:w="930"/>
        <w:gridCol w:w="930"/>
      </w:tblGrid>
      <w:tr>
        <w:tblPrEx>
          <w:shd w:val="clear" w:color="auto" w:fill="auto"/>
        </w:tblPrEx>
        <w:trPr>
          <w:trHeight w:val="375"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300" w:hRule="atLeast"/>
        </w:trPr>
        <w:tc>
          <w:tcPr>
            <w:tcW w:w="490"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5"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3"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10"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0"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1"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公开05表</w:t>
            </w:r>
          </w:p>
        </w:tc>
      </w:tr>
      <w:tr>
        <w:tblPrEx>
          <w:tblCellMar>
            <w:top w:w="0" w:type="dxa"/>
            <w:left w:w="0" w:type="dxa"/>
            <w:bottom w:w="0" w:type="dxa"/>
            <w:right w:w="0" w:type="dxa"/>
          </w:tblCellMar>
        </w:tblPrEx>
        <w:trPr>
          <w:trHeight w:val="300" w:hRule="atLeast"/>
        </w:trPr>
        <w:tc>
          <w:tcPr>
            <w:tcW w:w="1479" w:type="pct"/>
            <w:gridSpan w:val="3"/>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w:t>
            </w:r>
            <w:r>
              <w:rPr>
                <w:rFonts w:hint="eastAsia" w:ascii="宋体" w:hAnsi="宋体" w:eastAsia="宋体" w:cs="宋体"/>
                <w:i w:val="0"/>
                <w:color w:val="000000"/>
                <w:kern w:val="0"/>
                <w:sz w:val="21"/>
                <w:szCs w:val="21"/>
                <w:u w:val="none"/>
                <w:lang w:val="en-US" w:eastAsia="zh-CN" w:bidi="ar"/>
              </w:rPr>
              <w:t>南阳市接待办公室</w:t>
            </w:r>
          </w:p>
        </w:tc>
        <w:tc>
          <w:tcPr>
            <w:tcW w:w="1010" w:type="pct"/>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0" w:type="pct"/>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pct"/>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1" w:type="pct"/>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300" w:hRule="atLeast"/>
        </w:trPr>
        <w:tc>
          <w:tcPr>
            <w:tcW w:w="1479" w:type="pct"/>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01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510" w:type="pct"/>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shd w:val="clear" w:color="auto" w:fill="auto"/>
          <w:tblCellMar>
            <w:top w:w="0" w:type="dxa"/>
            <w:left w:w="0" w:type="dxa"/>
            <w:bottom w:w="0" w:type="dxa"/>
            <w:right w:w="0" w:type="dxa"/>
          </w:tblCellMar>
        </w:tblPrEx>
        <w:trPr>
          <w:trHeight w:val="300" w:hRule="atLeast"/>
        </w:trPr>
        <w:tc>
          <w:tcPr>
            <w:tcW w:w="1479"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1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shd w:val="clear" w:color="auto" w:fill="auto"/>
          <w:tblCellMar>
            <w:top w:w="0" w:type="dxa"/>
            <w:left w:w="0" w:type="dxa"/>
            <w:bottom w:w="0" w:type="dxa"/>
            <w:right w:w="0" w:type="dxa"/>
          </w:tblCellMar>
        </w:tblPrEx>
        <w:trPr>
          <w:trHeight w:val="270" w:hRule="atLeast"/>
        </w:trPr>
        <w:tc>
          <w:tcPr>
            <w:tcW w:w="1479"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00" w:hRule="atLeast"/>
        </w:trPr>
        <w:tc>
          <w:tcPr>
            <w:tcW w:w="1479"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9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49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49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01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490"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bookmarkStart w:id="0" w:name="OLE_LINK1" w:colFirst="4" w:colLast="4"/>
          </w:p>
        </w:tc>
        <w:tc>
          <w:tcPr>
            <w:tcW w:w="4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431.07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161.21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269.86 </w:t>
            </w:r>
          </w:p>
        </w:tc>
      </w:tr>
      <w:tr>
        <w:tblPrEx>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201</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一般公共服务支出</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402.82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132.96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269.86 </w:t>
            </w:r>
          </w:p>
        </w:tc>
      </w:tr>
      <w:tr>
        <w:tblPrEx>
          <w:shd w:val="clear" w:color="auto" w:fill="auto"/>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20103</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政府办公厅（室）及相关机构事务</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402.82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132.96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269.86 </w:t>
            </w:r>
          </w:p>
        </w:tc>
      </w:tr>
      <w:tr>
        <w:tblPrEx>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2010301</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行政运行</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114.87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114.87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2010305</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专项业务活动</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273.49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18.09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255.40 </w:t>
            </w:r>
          </w:p>
        </w:tc>
      </w:tr>
      <w:tr>
        <w:tblPrEx>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2010399</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其他政府办公厅（室）及相关机构事务支出</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14.46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14.46 </w:t>
            </w:r>
          </w:p>
        </w:tc>
      </w:tr>
      <w:tr>
        <w:tblPrEx>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208</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社会保障和就业支出</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11.67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11.67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20805</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行政事业单位离退休</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11.67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11.67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2080505</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机关事业单位基本养老保险缴费支出</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11.67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11.67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210</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卫生健康支出</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8.39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8.39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21011</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行政事业单位医疗</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8.39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8.39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2101101</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行政单位医疗</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4.19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4.19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2101103</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公务员医疗补助</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3.50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3.50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2101199</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其他行政事业单位医疗支出</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0.70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0.70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221</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住房保障支出</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8.19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8.19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22102</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住房改革支出</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8.19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8.19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2210201</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住房公积金</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8.19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8.19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r>
      <w:bookmarkEnd w:id="0"/>
      <w:tr>
        <w:tblPrEx>
          <w:shd w:val="clear" w:color="auto" w:fill="auto"/>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147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60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注：本表反映部门本年度一般公共预算财政拨款实际支出情况。本表金额转换为万元时，因四舍五入可能存在尾差。</w:t>
            </w:r>
          </w:p>
        </w:tc>
      </w:tr>
    </w:tbl>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pPr w:leftFromText="180" w:rightFromText="180" w:vertAnchor="text" w:horzAnchor="page" w:tblpX="1227" w:tblpY="-847"/>
        <w:tblOverlap w:val="never"/>
        <w:tblW w:w="5933" w:type="pct"/>
        <w:tblInd w:w="0" w:type="dxa"/>
        <w:shd w:val="clear" w:color="auto" w:fill="auto"/>
        <w:tblLayout w:type="fixed"/>
        <w:tblCellMar>
          <w:top w:w="0" w:type="dxa"/>
          <w:left w:w="0" w:type="dxa"/>
          <w:bottom w:w="0" w:type="dxa"/>
          <w:right w:w="0" w:type="dxa"/>
        </w:tblCellMar>
      </w:tblPr>
      <w:tblGrid>
        <w:gridCol w:w="931"/>
        <w:gridCol w:w="1156"/>
        <w:gridCol w:w="1036"/>
        <w:gridCol w:w="1051"/>
        <w:gridCol w:w="1096"/>
        <w:gridCol w:w="1126"/>
        <w:gridCol w:w="1081"/>
        <w:gridCol w:w="1276"/>
        <w:gridCol w:w="1141"/>
      </w:tblGrid>
      <w:tr>
        <w:tblPrEx>
          <w:tblCellMar>
            <w:top w:w="0" w:type="dxa"/>
            <w:left w:w="0" w:type="dxa"/>
            <w:bottom w:w="0" w:type="dxa"/>
            <w:right w:w="0" w:type="dxa"/>
          </w:tblCellMar>
        </w:tblPrEx>
        <w:trPr>
          <w:trHeight w:val="3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trHeight w:val="285" w:hRule="atLeast"/>
        </w:trPr>
        <w:tc>
          <w:tcPr>
            <w:tcW w:w="470"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4" w:type="pct"/>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3"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1"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3" w:type="pct"/>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6"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21"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tblPrEx>
          <w:shd w:val="clear" w:color="auto" w:fill="auto"/>
          <w:tblCellMar>
            <w:top w:w="0" w:type="dxa"/>
            <w:left w:w="0" w:type="dxa"/>
            <w:bottom w:w="0" w:type="dxa"/>
            <w:right w:w="0" w:type="dxa"/>
          </w:tblCellMar>
        </w:tblPrEx>
        <w:trPr>
          <w:trHeight w:val="285" w:hRule="atLeast"/>
        </w:trPr>
        <w:tc>
          <w:tcPr>
            <w:tcW w:w="2663" w:type="pct"/>
            <w:gridSpan w:val="5"/>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w:t>
            </w:r>
            <w:r>
              <w:rPr>
                <w:rFonts w:hint="eastAsia" w:ascii="宋体" w:hAnsi="宋体" w:eastAsia="宋体" w:cs="宋体"/>
                <w:color w:val="000000"/>
                <w:kern w:val="0"/>
                <w:sz w:val="20"/>
                <w:szCs w:val="20"/>
                <w:lang w:bidi="ar"/>
              </w:rPr>
              <w:t>南阳市接待办公室</w:t>
            </w:r>
          </w:p>
        </w:tc>
        <w:tc>
          <w:tcPr>
            <w:tcW w:w="569" w:type="pct"/>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6" w:type="pct"/>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21" w:type="pct"/>
            <w:gridSpan w:val="2"/>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trHeight w:val="285" w:hRule="atLeast"/>
        </w:trPr>
        <w:tc>
          <w:tcPr>
            <w:tcW w:w="1578" w:type="pct"/>
            <w:gridSpan w:val="3"/>
            <w:tcBorders>
              <w:top w:val="single" w:color="80808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3421" w:type="pct"/>
            <w:gridSpan w:val="6"/>
            <w:tcBorders>
              <w:top w:val="single" w:color="80808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shd w:val="clear" w:color="auto" w:fill="auto"/>
          <w:tblCellMar>
            <w:top w:w="0" w:type="dxa"/>
            <w:left w:w="0" w:type="dxa"/>
            <w:bottom w:w="0" w:type="dxa"/>
            <w:right w:w="0" w:type="dxa"/>
          </w:tblCellMar>
        </w:tblPrEx>
        <w:trPr>
          <w:trHeight w:val="285" w:hRule="atLeast"/>
        </w:trPr>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285"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129.57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31.61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50.24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0.79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27.86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0.04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21.94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0.91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8"/>
                <w:szCs w:val="18"/>
                <w:lang w:bidi="ar"/>
              </w:rPr>
              <w:t>机关事业单位基本养老保险费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12.03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0.04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4.19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3.65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0.55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4.19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8.19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因公出国（境）费用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0.08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0.03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公务招待费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312</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对企业补助</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31201</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资本金注入</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0.03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31203</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政府投资基金股权投资</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9.08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31204</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费用补贴</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31205</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利息补贴</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2.89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31299</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其他对企业补助</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0.21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313</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对社会保障基金补助</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1.08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31302</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对社会保险基金补助</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8"/>
                <w:szCs w:val="18"/>
                <w:lang w:bidi="ar"/>
              </w:rPr>
              <w:t>对其他个人和家庭的补助支出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13.22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31303</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补充全国社会保障基金</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其他商品和服务支出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39906</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赠与</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8"/>
                <w:szCs w:val="18"/>
                <w:lang w:bidi="ar"/>
              </w:rPr>
              <w:t>对民间非营利组织和群众性自治组织补贴</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30703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国内债务发行费用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285" w:hRule="atLeast"/>
        </w:trPr>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129.60 </w:t>
            </w:r>
          </w:p>
        </w:tc>
        <w:tc>
          <w:tcPr>
            <w:tcW w:w="2845"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color w:val="000000"/>
                <w:sz w:val="20"/>
                <w:szCs w:val="20"/>
              </w:rPr>
              <w:t>31</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61</w:t>
            </w:r>
          </w:p>
        </w:tc>
      </w:tr>
      <w:tr>
        <w:tblPrEx>
          <w:tblCellMar>
            <w:top w:w="0" w:type="dxa"/>
            <w:left w:w="0" w:type="dxa"/>
            <w:bottom w:w="0" w:type="dxa"/>
            <w:right w:w="0" w:type="dxa"/>
          </w:tblCellMar>
        </w:tblPrEx>
        <w:trPr>
          <w:trHeight w:val="285" w:hRule="atLeast"/>
        </w:trPr>
        <w:tc>
          <w:tcPr>
            <w:tcW w:w="5000" w:type="pct"/>
            <w:gridSpan w:val="9"/>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5000" w:type="pct"/>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注：本表反映部门本年度一般公共预算财政拨款基本支出明细情况。本表金额转换为万元时，因四舍五入可能存在尾差。</w:t>
            </w:r>
          </w:p>
        </w:tc>
      </w:tr>
    </w:tbl>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pPr w:leftFromText="180" w:rightFromText="180" w:vertAnchor="text" w:horzAnchor="page" w:tblpX="1167" w:tblpY="-297"/>
        <w:tblOverlap w:val="never"/>
        <w:tblW w:w="10080" w:type="dxa"/>
        <w:tblInd w:w="0" w:type="dxa"/>
        <w:shd w:val="clear" w:color="auto" w:fill="auto"/>
        <w:tblLayout w:type="autofit"/>
        <w:tblCellMar>
          <w:top w:w="0" w:type="dxa"/>
          <w:left w:w="0" w:type="dxa"/>
          <w:bottom w:w="0" w:type="dxa"/>
          <w:right w:w="0" w:type="dxa"/>
        </w:tblCellMar>
      </w:tblPr>
      <w:tblGrid>
        <w:gridCol w:w="840"/>
        <w:gridCol w:w="840"/>
        <w:gridCol w:w="840"/>
        <w:gridCol w:w="840"/>
        <w:gridCol w:w="840"/>
        <w:gridCol w:w="840"/>
        <w:gridCol w:w="840"/>
        <w:gridCol w:w="840"/>
        <w:gridCol w:w="840"/>
        <w:gridCol w:w="840"/>
        <w:gridCol w:w="840"/>
        <w:gridCol w:w="840"/>
      </w:tblGrid>
      <w:tr>
        <w:tblPrEx>
          <w:shd w:val="clear" w:color="auto" w:fill="auto"/>
          <w:tblCellMar>
            <w:top w:w="0" w:type="dxa"/>
            <w:left w:w="0" w:type="dxa"/>
            <w:bottom w:w="0" w:type="dxa"/>
            <w:right w:w="0" w:type="dxa"/>
          </w:tblCellMar>
        </w:tblPrEx>
        <w:trPr>
          <w:trHeight w:val="705" w:hRule="atLeast"/>
        </w:trPr>
        <w:tc>
          <w:tcPr>
            <w:tcW w:w="10080"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一般公共预算财政拨款“三公”经费支出决算表</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shd w:val="clear" w:color="auto" w:fill="auto"/>
          <w:tblCellMar>
            <w:top w:w="0" w:type="dxa"/>
            <w:left w:w="0" w:type="dxa"/>
            <w:bottom w:w="0" w:type="dxa"/>
            <w:right w:w="0" w:type="dxa"/>
          </w:tblCellMar>
        </w:tblPrEx>
        <w:trPr>
          <w:trHeight w:val="27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w:t>
            </w:r>
            <w:r>
              <w:rPr>
                <w:rFonts w:hint="eastAsia" w:ascii="宋体" w:hAnsi="宋体" w:eastAsia="宋体" w:cs="宋体"/>
                <w:color w:val="000000"/>
                <w:kern w:val="0"/>
                <w:sz w:val="20"/>
                <w:szCs w:val="20"/>
                <w:lang w:bidi="ar"/>
              </w:rPr>
              <w:t>南阳市接待办公室</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270" w:hRule="atLeast"/>
        </w:trPr>
        <w:tc>
          <w:tcPr>
            <w:tcW w:w="50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50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27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shd w:val="clear" w:color="auto" w:fill="auto"/>
          <w:tblCellMar>
            <w:top w:w="0" w:type="dxa"/>
            <w:left w:w="0" w:type="dxa"/>
            <w:bottom w:w="0" w:type="dxa"/>
            <w:right w:w="0" w:type="dxa"/>
          </w:tblCellMar>
        </w:tblPrEx>
        <w:trPr>
          <w:trHeight w:val="54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val="en-US" w:eastAsia="zh-CN"/>
              </w:rPr>
              <w:t>5</w:t>
            </w:r>
            <w:r>
              <w:rPr>
                <w:rFonts w:hint="eastAsia" w:ascii="宋体" w:hAnsi="宋体" w:eastAsia="宋体" w:cs="宋体"/>
                <w:color w:val="000000"/>
                <w:sz w:val="20"/>
                <w:szCs w:val="20"/>
              </w:rPr>
              <w:t>6.68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25</w:t>
            </w:r>
            <w:r>
              <w:rPr>
                <w:rFonts w:hint="eastAsia" w:ascii="宋体" w:hAnsi="宋体" w:eastAsia="宋体" w:cs="宋体"/>
                <w:color w:val="000000"/>
                <w:sz w:val="20"/>
                <w:szCs w:val="20"/>
                <w:lang w:val="en-US" w:eastAsia="zh-CN"/>
              </w:rPr>
              <w:t>5</w:t>
            </w:r>
          </w:p>
        </w:tc>
      </w:tr>
      <w:tr>
        <w:tblPrEx>
          <w:shd w:val="clear" w:color="auto" w:fill="auto"/>
          <w:tblCellMar>
            <w:top w:w="0" w:type="dxa"/>
            <w:left w:w="0" w:type="dxa"/>
            <w:bottom w:w="0" w:type="dxa"/>
            <w:right w:w="0" w:type="dxa"/>
          </w:tblCellMar>
        </w:tblPrEx>
        <w:trPr>
          <w:trHeight w:val="660" w:hRule="atLeast"/>
        </w:trPr>
        <w:tc>
          <w:tcPr>
            <w:tcW w:w="1008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bl>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pPr w:leftFromText="180" w:rightFromText="180" w:vertAnchor="text" w:horzAnchor="page" w:tblpX="1437" w:tblpY="-19"/>
        <w:tblOverlap w:val="never"/>
        <w:tblW w:w="9690" w:type="dxa"/>
        <w:tblInd w:w="0" w:type="dxa"/>
        <w:shd w:val="clear" w:color="auto" w:fill="auto"/>
        <w:tblLayout w:type="autofit"/>
        <w:tblCellMar>
          <w:top w:w="0" w:type="dxa"/>
          <w:left w:w="0" w:type="dxa"/>
          <w:bottom w:w="0" w:type="dxa"/>
          <w:right w:w="0" w:type="dxa"/>
        </w:tblCellMar>
      </w:tblPr>
      <w:tblGrid>
        <w:gridCol w:w="570"/>
        <w:gridCol w:w="570"/>
        <w:gridCol w:w="570"/>
        <w:gridCol w:w="900"/>
        <w:gridCol w:w="240"/>
        <w:gridCol w:w="570"/>
        <w:gridCol w:w="570"/>
        <w:gridCol w:w="570"/>
        <w:gridCol w:w="570"/>
        <w:gridCol w:w="570"/>
        <w:gridCol w:w="570"/>
        <w:gridCol w:w="570"/>
        <w:gridCol w:w="570"/>
        <w:gridCol w:w="570"/>
        <w:gridCol w:w="570"/>
        <w:gridCol w:w="570"/>
        <w:gridCol w:w="570"/>
      </w:tblGrid>
      <w:tr>
        <w:tblPrEx>
          <w:shd w:val="clear" w:color="auto" w:fill="auto"/>
          <w:tblCellMar>
            <w:top w:w="0" w:type="dxa"/>
            <w:left w:w="0" w:type="dxa"/>
            <w:bottom w:w="0" w:type="dxa"/>
            <w:right w:w="0" w:type="dxa"/>
          </w:tblCellMar>
        </w:tblPrEx>
        <w:trPr>
          <w:trHeight w:val="375" w:hRule="atLeast"/>
        </w:trPr>
        <w:tc>
          <w:tcPr>
            <w:tcW w:w="9690"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公开08表</w:t>
            </w:r>
          </w:p>
        </w:tc>
      </w:tr>
      <w:tr>
        <w:tblPrEx>
          <w:shd w:val="clear" w:color="auto" w:fill="auto"/>
          <w:tblCellMar>
            <w:top w:w="0" w:type="dxa"/>
            <w:left w:w="0" w:type="dxa"/>
            <w:bottom w:w="0" w:type="dxa"/>
            <w:right w:w="0" w:type="dxa"/>
          </w:tblCellMar>
        </w:tblPrEx>
        <w:trPr>
          <w:trHeight w:val="300" w:hRule="atLeast"/>
        </w:trPr>
        <w:tc>
          <w:tcPr>
            <w:tcW w:w="0" w:type="auto"/>
            <w:gridSpan w:val="7"/>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w:t>
            </w:r>
            <w:r>
              <w:rPr>
                <w:rFonts w:hint="eastAsia" w:ascii="宋体" w:hAnsi="宋体" w:eastAsia="宋体" w:cs="宋体"/>
                <w:color w:val="000000"/>
                <w:kern w:val="0"/>
                <w:sz w:val="20"/>
                <w:szCs w:val="20"/>
                <w:lang w:bidi="ar"/>
              </w:rPr>
              <w:t>南阳市接待办公室</w:t>
            </w:r>
          </w:p>
        </w:tc>
        <w:tc>
          <w:tcPr>
            <w:tcW w:w="57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5"/>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trHeight w:val="480" w:hRule="atLeast"/>
        </w:trPr>
        <w:tc>
          <w:tcPr>
            <w:tcW w:w="1710" w:type="dxa"/>
            <w:gridSpan w:val="3"/>
            <w:vMerge w:val="restart"/>
            <w:tcBorders>
              <w:top w:val="single" w:color="80808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900" w:type="dxa"/>
            <w:vMerge w:val="restart"/>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80" w:type="dxa"/>
            <w:gridSpan w:val="3"/>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710" w:type="dxa"/>
            <w:gridSpan w:val="3"/>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1710" w:type="dxa"/>
            <w:gridSpan w:val="3"/>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2280" w:type="dxa"/>
            <w:gridSpan w:val="4"/>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480" w:hRule="atLeast"/>
        </w:trPr>
        <w:tc>
          <w:tcPr>
            <w:tcW w:w="171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基本支出结转</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项目支出结转和结余</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基本支出结转</w:t>
            </w:r>
          </w:p>
        </w:tc>
        <w:tc>
          <w:tcPr>
            <w:tcW w:w="11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项目支出结转和结余</w:t>
            </w:r>
          </w:p>
        </w:tc>
      </w:tr>
      <w:tr>
        <w:tblPrEx>
          <w:shd w:val="clear" w:color="auto" w:fill="auto"/>
          <w:tblCellMar>
            <w:top w:w="0" w:type="dxa"/>
            <w:left w:w="0" w:type="dxa"/>
            <w:bottom w:w="0" w:type="dxa"/>
            <w:right w:w="0" w:type="dxa"/>
          </w:tblCellMar>
        </w:tblPrEx>
        <w:trPr>
          <w:trHeight w:val="480" w:hRule="atLeast"/>
        </w:trPr>
        <w:tc>
          <w:tcPr>
            <w:tcW w:w="171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项目支出结余</w:t>
            </w:r>
          </w:p>
        </w:tc>
      </w:tr>
      <w:tr>
        <w:tblPrEx>
          <w:shd w:val="clear" w:color="auto" w:fill="auto"/>
          <w:tblCellMar>
            <w:top w:w="0" w:type="dxa"/>
            <w:left w:w="0" w:type="dxa"/>
            <w:bottom w:w="0" w:type="dxa"/>
            <w:right w:w="0" w:type="dxa"/>
          </w:tblCellMar>
        </w:tblPrEx>
        <w:trPr>
          <w:trHeight w:val="480" w:hRule="atLeast"/>
        </w:trPr>
        <w:tc>
          <w:tcPr>
            <w:tcW w:w="171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57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shd w:val="clear" w:color="auto" w:fill="auto"/>
          <w:tblCellMar>
            <w:top w:w="0" w:type="dxa"/>
            <w:left w:w="0" w:type="dxa"/>
            <w:bottom w:w="0" w:type="dxa"/>
            <w:right w:w="0" w:type="dxa"/>
          </w:tblCellMar>
        </w:tblPrEx>
        <w:trPr>
          <w:trHeight w:val="480" w:hRule="atLeast"/>
        </w:trPr>
        <w:tc>
          <w:tcPr>
            <w:tcW w:w="57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8.96</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8.96</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8.96</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8.96</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1710"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212</w:t>
            </w:r>
          </w:p>
        </w:tc>
        <w:tc>
          <w:tcPr>
            <w:tcW w:w="90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城乡社区支出</w:t>
            </w:r>
          </w:p>
        </w:tc>
        <w:tc>
          <w:tcPr>
            <w:tcW w:w="24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b/>
                <w:i w:val="0"/>
                <w:color w:val="000000"/>
                <w:sz w:val="20"/>
                <w:szCs w:val="20"/>
                <w:u w:val="none"/>
                <w:lang w:val="en-US" w:eastAsia="zh-CN"/>
              </w:rPr>
              <w:t>8.96</w:t>
            </w: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b/>
                <w:i w:val="0"/>
                <w:color w:val="000000"/>
                <w:sz w:val="20"/>
                <w:szCs w:val="20"/>
                <w:u w:val="none"/>
                <w:lang w:val="en-US" w:eastAsia="zh-CN"/>
              </w:rPr>
              <w:t>8.96</w:t>
            </w: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b/>
                <w:i w:val="0"/>
                <w:color w:val="000000"/>
                <w:sz w:val="20"/>
                <w:szCs w:val="20"/>
                <w:u w:val="none"/>
                <w:lang w:val="en-US" w:eastAsia="zh-CN"/>
              </w:rPr>
              <w:t>8.96</w:t>
            </w: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b/>
                <w:i w:val="0"/>
                <w:color w:val="000000"/>
                <w:sz w:val="20"/>
                <w:szCs w:val="20"/>
                <w:u w:val="none"/>
                <w:lang w:val="en-US" w:eastAsia="zh-CN"/>
              </w:rPr>
              <w:t>8.96</w:t>
            </w: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1710"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21208</w:t>
            </w:r>
          </w:p>
        </w:tc>
        <w:tc>
          <w:tcPr>
            <w:tcW w:w="90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国有土地使用权出让收入及对应专项债务收入安排的支出</w:t>
            </w:r>
          </w:p>
        </w:tc>
        <w:tc>
          <w:tcPr>
            <w:tcW w:w="24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8.96</w:t>
            </w: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8.96</w:t>
            </w: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8.96</w:t>
            </w: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8.96</w:t>
            </w: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1710"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2120899</w:t>
            </w:r>
          </w:p>
        </w:tc>
        <w:tc>
          <w:tcPr>
            <w:tcW w:w="90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其他国有土地使用权出让收入安排的支出</w:t>
            </w:r>
          </w:p>
        </w:tc>
        <w:tc>
          <w:tcPr>
            <w:tcW w:w="24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8.96</w:t>
            </w: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8.96</w:t>
            </w: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8.96</w:t>
            </w: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8.96</w:t>
            </w: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17"/>
            <w:tcBorders>
              <w:top w:val="single" w:color="auto" w:sz="4" w:space="0"/>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9690" w:type="dxa"/>
            <w:gridSpan w:val="1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注：本表反映部门本年度政府性基金预算财政拨款收入支出及结转和结余情况。本表金额转换为万元时，因四舍五入可能存在尾差。</w:t>
            </w:r>
          </w:p>
        </w:tc>
      </w:tr>
      <w:tr>
        <w:tblPrEx>
          <w:shd w:val="clear" w:color="auto" w:fill="auto"/>
          <w:tblCellMar>
            <w:top w:w="0" w:type="dxa"/>
            <w:left w:w="0" w:type="dxa"/>
            <w:bottom w:w="0" w:type="dxa"/>
            <w:right w:w="0" w:type="dxa"/>
          </w:tblCellMar>
        </w:tblPrEx>
        <w:trPr>
          <w:trHeight w:val="580" w:hRule="atLeast"/>
        </w:trPr>
        <w:tc>
          <w:tcPr>
            <w:tcW w:w="9690" w:type="dxa"/>
            <w:gridSpan w:val="1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p>
      <w:pPr>
        <w:keepNext w:val="0"/>
        <w:keepLines w:val="0"/>
        <w:widowControl/>
        <w:suppressLineNumbers w:val="0"/>
        <w:jc w:val="left"/>
        <w:textAlignment w:val="center"/>
        <w:rPr>
          <w:rStyle w:val="5"/>
          <w:rFonts w:hint="eastAsia" w:ascii="宋体" w:hAnsi="宋体" w:eastAsia="宋体" w:cs="宋体"/>
          <w:color w:val="000000"/>
          <w:spacing w:val="0"/>
          <w:sz w:val="48"/>
        </w:rPr>
      </w:pPr>
      <w:r>
        <w:rPr>
          <w:rFonts w:hint="eastAsia" w:ascii="宋体" w:hAnsi="宋体" w:eastAsia="宋体" w:cs="宋体"/>
          <w:i w:val="0"/>
          <w:color w:val="000000"/>
          <w:kern w:val="0"/>
          <w:sz w:val="24"/>
          <w:szCs w:val="24"/>
          <w:u w:val="none"/>
          <w:lang w:val="en-US" w:eastAsia="zh-CN" w:bidi="ar"/>
        </w:rPr>
        <w:br w:type="page"/>
      </w:r>
    </w:p>
    <w:p>
      <w:pPr>
        <w:pStyle w:val="31"/>
        <w:keepNext w:val="0"/>
        <w:keepLines w:val="0"/>
        <w:pageBreakBefore w:val="0"/>
        <w:widowControl/>
        <w:kinsoku/>
        <w:wordWrap/>
        <w:overflowPunct/>
        <w:topLinePunct w:val="0"/>
        <w:autoSpaceDE/>
        <w:autoSpaceDN/>
        <w:bidi w:val="0"/>
        <w:adjustRightInd/>
        <w:snapToGrid/>
        <w:spacing w:before="20" w:beforeLines="2000" w:after="0" w:line="360" w:lineRule="auto"/>
        <w:ind w:right="0"/>
        <w:jc w:val="center"/>
        <w:textAlignment w:val="auto"/>
        <w:rPr>
          <w:rStyle w:val="5"/>
          <w:rFonts w:hint="eastAsia" w:ascii="宋体" w:hAnsi="宋体" w:eastAsia="宋体" w:cs="宋体"/>
          <w:b/>
          <w:bCs/>
          <w:color w:val="000000"/>
          <w:spacing w:val="0"/>
          <w:sz w:val="48"/>
          <w:szCs w:val="22"/>
          <w:lang w:val="en-US" w:eastAsia="zh-CN" w:bidi="ar-SA"/>
        </w:rPr>
      </w:pPr>
      <w:r>
        <w:rPr>
          <w:rStyle w:val="5"/>
          <w:rFonts w:hint="eastAsia" w:ascii="宋体" w:hAnsi="宋体" w:eastAsia="宋体" w:cs="宋体"/>
          <w:b/>
          <w:bCs/>
          <w:color w:val="000000"/>
          <w:spacing w:val="0"/>
          <w:sz w:val="48"/>
          <w:szCs w:val="22"/>
          <w:lang w:val="en-US" w:eastAsia="zh-CN" w:bidi="ar-SA"/>
        </w:rPr>
        <w:t>第三部分 2019年度部门决算情况说明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color w:val="000000"/>
          <w:spacing w:val="0"/>
          <w:sz w:val="48"/>
        </w:rPr>
        <w:br w:type="page"/>
      </w:r>
      <w:r>
        <w:rPr>
          <w:rStyle w:val="5"/>
          <w:rFonts w:hint="eastAsia" w:ascii="宋体" w:hAnsi="宋体" w:eastAsia="宋体" w:cs="宋体"/>
          <w:b/>
          <w:bCs/>
          <w:color w:val="000000"/>
          <w:spacing w:val="0"/>
          <w:sz w:val="48"/>
          <w:lang w:val="en-US" w:eastAsia="zh-CN"/>
        </w:rPr>
        <w:t xml:space="preserve">   </w:t>
      </w:r>
      <w:r>
        <w:rPr>
          <w:rStyle w:val="5"/>
          <w:rFonts w:hint="eastAsia" w:ascii="宋体" w:hAnsi="宋体" w:eastAsia="宋体" w:cs="宋体"/>
          <w:b/>
          <w:bCs/>
          <w:color w:val="000000"/>
          <w:spacing w:val="0"/>
          <w:sz w:val="32"/>
          <w:szCs w:val="32"/>
        </w:rPr>
        <w:t>一、收入支出决算总体情况说明</w:t>
      </w:r>
    </w:p>
    <w:p>
      <w:pPr>
        <w:widowControl/>
        <w:spacing w:line="590" w:lineRule="exact"/>
        <w:ind w:firstLine="640" w:firstLineChars="200"/>
        <w:rPr>
          <w:rFonts w:hint="eastAsia" w:ascii="宋体" w:hAnsi="宋体" w:eastAsia="宋体" w:cs="宋体"/>
          <w:sz w:val="32"/>
          <w:szCs w:val="32"/>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19</w:t>
      </w:r>
      <w:r>
        <w:rPr>
          <w:rStyle w:val="5"/>
          <w:rFonts w:hint="eastAsia" w:ascii="宋体" w:hAnsi="宋体" w:eastAsia="宋体" w:cs="宋体"/>
          <w:color w:val="000000"/>
          <w:spacing w:val="0"/>
          <w:sz w:val="32"/>
          <w:szCs w:val="32"/>
        </w:rPr>
        <w:t>年度收、支总计均为</w:t>
      </w:r>
      <w:r>
        <w:rPr>
          <w:rFonts w:hint="eastAsia" w:ascii="宋体" w:hAnsi="宋体" w:eastAsia="宋体" w:cs="宋体"/>
          <w:sz w:val="32"/>
          <w:szCs w:val="32"/>
        </w:rPr>
        <w:t>464.87</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0"/>
          <w:sz w:val="32"/>
          <w:szCs w:val="32"/>
        </w:rPr>
        <w:t>。与上年度相比，</w:t>
      </w:r>
      <w:r>
        <w:rPr>
          <w:rFonts w:hint="eastAsia" w:ascii="宋体" w:hAnsi="宋体" w:eastAsia="宋体" w:cs="宋体"/>
          <w:sz w:val="32"/>
          <w:szCs w:val="32"/>
        </w:rPr>
        <w:t>收、支总计各减少140.05万元，下降23.15%。主要原因是项目支出减少。</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二、收入决算情况说明</w:t>
      </w:r>
    </w:p>
    <w:p>
      <w:pPr>
        <w:widowControl/>
        <w:spacing w:line="59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2019年度收入合计</w:t>
      </w:r>
      <w:r>
        <w:rPr>
          <w:rFonts w:hint="eastAsia" w:ascii="宋体" w:hAnsi="宋体" w:eastAsia="宋体" w:cs="宋体"/>
          <w:sz w:val="32"/>
          <w:szCs w:val="32"/>
          <w:lang w:val="en-US" w:eastAsia="zh-CN"/>
        </w:rPr>
        <w:t>428</w:t>
      </w:r>
      <w:r>
        <w:rPr>
          <w:rFonts w:hint="eastAsia" w:ascii="宋体" w:hAnsi="宋体" w:eastAsia="宋体" w:cs="宋体"/>
          <w:sz w:val="32"/>
          <w:szCs w:val="32"/>
        </w:rPr>
        <w:t>.</w:t>
      </w:r>
      <w:r>
        <w:rPr>
          <w:rFonts w:hint="eastAsia" w:ascii="宋体" w:hAnsi="宋体" w:eastAsia="宋体" w:cs="宋体"/>
          <w:sz w:val="32"/>
          <w:szCs w:val="32"/>
          <w:lang w:val="en-US" w:eastAsia="zh-CN"/>
        </w:rPr>
        <w:t>39</w:t>
      </w:r>
      <w:r>
        <w:rPr>
          <w:rFonts w:hint="eastAsia" w:ascii="宋体" w:hAnsi="宋体" w:eastAsia="宋体" w:cs="宋体"/>
          <w:sz w:val="32"/>
          <w:szCs w:val="32"/>
        </w:rPr>
        <w:t>万元，其中：财政拨款收入</w:t>
      </w:r>
      <w:r>
        <w:rPr>
          <w:rFonts w:hint="eastAsia" w:ascii="宋体" w:hAnsi="宋体" w:eastAsia="宋体" w:cs="宋体"/>
          <w:sz w:val="32"/>
          <w:szCs w:val="32"/>
          <w:lang w:val="en-US" w:eastAsia="zh-CN"/>
        </w:rPr>
        <w:t>428</w:t>
      </w:r>
      <w:r>
        <w:rPr>
          <w:rFonts w:hint="eastAsia" w:ascii="宋体" w:hAnsi="宋体" w:eastAsia="宋体" w:cs="宋体"/>
          <w:sz w:val="32"/>
          <w:szCs w:val="32"/>
        </w:rPr>
        <w:t>.</w:t>
      </w:r>
      <w:r>
        <w:rPr>
          <w:rFonts w:hint="eastAsia" w:ascii="宋体" w:hAnsi="宋体" w:eastAsia="宋体" w:cs="宋体"/>
          <w:sz w:val="32"/>
          <w:szCs w:val="32"/>
          <w:lang w:val="en-US" w:eastAsia="zh-CN"/>
        </w:rPr>
        <w:t>39</w:t>
      </w:r>
      <w:r>
        <w:rPr>
          <w:rFonts w:hint="eastAsia" w:ascii="宋体" w:hAnsi="宋体" w:eastAsia="宋体" w:cs="宋体"/>
          <w:sz w:val="32"/>
          <w:szCs w:val="32"/>
        </w:rPr>
        <w:t>万元，占100%；</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eastAsia="zh-CN"/>
        </w:rPr>
      </w:pP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三、支出决算情况说明</w:t>
      </w:r>
    </w:p>
    <w:p>
      <w:pPr>
        <w:widowControl/>
        <w:spacing w:line="59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2019年度支出合计440.03万元，其中：基本支出170.17万元，占38.68%；项目支出269.86万元，占61.32%；</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四、财政拨款收入支出决算总体情况说明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2019年度财政拨款收、支总计均为464.87万元。与上年度相比，财政拨款收、支总计各减少140.05万元，下降23.15%。主要原因是项目支出减少。</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五、一般公共预算财政拨款支出决算情况说明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lang w:eastAsia="zh-CN"/>
        </w:rPr>
        <w:t>（一）总体情况。</w:t>
      </w:r>
    </w:p>
    <w:p>
      <w:pPr>
        <w:widowControl/>
        <w:spacing w:line="59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2019年度一般公共预算财政拨款支出431.07万元，占本年支出合计的100%。与上年度相比，一般公共预算财政拨款支出减少164.38万元，下降27.6%。主要原因是项目支出减少。</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lang w:eastAsia="zh-CN"/>
        </w:rPr>
        <w:t>（二）结构情况。</w:t>
      </w:r>
    </w:p>
    <w:p>
      <w:pPr>
        <w:widowControl/>
        <w:ind w:firstLine="640" w:firstLineChars="200"/>
        <w:jc w:val="left"/>
        <w:rPr>
          <w:rFonts w:hint="eastAsia" w:ascii="宋体" w:hAnsi="宋体" w:eastAsia="宋体" w:cs="宋体"/>
        </w:rPr>
      </w:pPr>
      <w:r>
        <w:rPr>
          <w:rFonts w:hint="eastAsia" w:ascii="宋体" w:hAnsi="宋体" w:eastAsia="宋体" w:cs="宋体"/>
          <w:sz w:val="32"/>
          <w:szCs w:val="32"/>
        </w:rPr>
        <w:t>2019年度一般公共预算财政拨款支出431.07万元，主要用于以下方面：一般公共服务支出402.8万元，占93.45%；</w:t>
      </w:r>
      <w:r>
        <w:rPr>
          <w:rFonts w:hint="eastAsia" w:ascii="宋体" w:hAnsi="宋体" w:eastAsia="宋体" w:cs="宋体"/>
          <w:color w:val="000000"/>
          <w:kern w:val="0"/>
          <w:sz w:val="31"/>
          <w:szCs w:val="31"/>
          <w:lang w:bidi="ar"/>
        </w:rPr>
        <w:t>社会保障和就业支出 11.67 万元，占2.71%；卫生健康支出8.38万元，占1.94；住房保障支出8.19万元，占 1.9%。</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lang w:eastAsia="zh-CN"/>
        </w:rPr>
        <w:t>（三）具体情况。</w:t>
      </w:r>
    </w:p>
    <w:p>
      <w:pPr>
        <w:widowControl/>
        <w:spacing w:line="59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2019年度一般公共预算财政拨款支出年初预算为406.01万元，支出决算为431.07万元，完成年初预算的106.17%。其中：</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1．一般公共服务支出（类）政府办公厅(室)及相关机构事务（款）行政运行（项）</w:t>
      </w:r>
      <w:r>
        <w:rPr>
          <w:rFonts w:hint="eastAsia" w:ascii="宋体" w:hAnsi="宋体" w:eastAsia="宋体" w:cs="宋体"/>
          <w:sz w:val="32"/>
          <w:szCs w:val="32"/>
        </w:rPr>
        <w:t>。年初预算为101.53万元,支出决算为114.87，完成年初预算的113.13%，主要原因是人员工资晋升。</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2．一般公共服务支出（类）政府办公厅(室)及相关机构事务（款）专项业务活动（项）</w:t>
      </w:r>
      <w:r>
        <w:rPr>
          <w:rFonts w:hint="eastAsia" w:ascii="宋体" w:hAnsi="宋体" w:eastAsia="宋体" w:cs="宋体"/>
          <w:sz w:val="32"/>
          <w:szCs w:val="32"/>
        </w:rPr>
        <w:t>。年初预算为276万元，支出决算为273.49万元，完成年初预算的99.09%。</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3．一般公共服务支出（类）政府办公厅(室)及相关机构事务（款）其他政府办公厅（室）及相关机构事务支出（项）</w:t>
      </w:r>
      <w:r>
        <w:rPr>
          <w:rFonts w:hint="eastAsia" w:ascii="宋体" w:hAnsi="宋体" w:eastAsia="宋体" w:cs="宋体"/>
          <w:sz w:val="32"/>
          <w:szCs w:val="32"/>
        </w:rPr>
        <w:t>。年初预算为0万元，支出决算为14.46万元。主要原因是该项年中项目名称进行了调整。</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4．社会保障和就业支出（类）行政事业单位离退休（款）机关事业单位基本养老保险缴费支出（项）。</w:t>
      </w:r>
      <w:r>
        <w:rPr>
          <w:rFonts w:hint="eastAsia" w:ascii="宋体" w:hAnsi="宋体" w:eastAsia="宋体" w:cs="宋体"/>
          <w:sz w:val="32"/>
          <w:szCs w:val="32"/>
        </w:rPr>
        <w:t>年初预算为11.67万元，支出决算为11.67万元，完成年初预算的100%。</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5．卫生健康支出（类）行政事业单位医疗（款）行政单位医疗（项）。</w:t>
      </w:r>
      <w:r>
        <w:rPr>
          <w:rFonts w:hint="eastAsia" w:ascii="宋体" w:hAnsi="宋体" w:eastAsia="宋体" w:cs="宋体"/>
          <w:sz w:val="32"/>
          <w:szCs w:val="32"/>
        </w:rPr>
        <w:t>年初预算为4.2万元，支出决算为4.19万元，完成年初预算的99.99%。</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6．卫生健康支出（类）行政事业单位医疗（款）公务员医疗补助（项）。</w:t>
      </w:r>
      <w:r>
        <w:rPr>
          <w:rFonts w:hint="eastAsia" w:ascii="宋体" w:hAnsi="宋体" w:eastAsia="宋体" w:cs="宋体"/>
          <w:sz w:val="32"/>
          <w:szCs w:val="32"/>
        </w:rPr>
        <w:t>年初预算为3.5万元，支出决算为3.5万元，完成年初预算的100%。</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7．卫生健康支出（类）行政事业单位医疗（款）其他行政事业单位医疗支出（项）。</w:t>
      </w:r>
      <w:r>
        <w:rPr>
          <w:rFonts w:hint="eastAsia" w:ascii="宋体" w:hAnsi="宋体" w:eastAsia="宋体" w:cs="宋体"/>
          <w:sz w:val="32"/>
          <w:szCs w:val="32"/>
        </w:rPr>
        <w:t>年初预算为0.7万元，支出决算为0.69万元，完成年初预算的99.99%。</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8．住房保障支出（类）住房改革支出（款）住房公积金（项）。</w:t>
      </w:r>
      <w:r>
        <w:rPr>
          <w:rFonts w:hint="eastAsia" w:ascii="宋体" w:hAnsi="宋体" w:eastAsia="宋体" w:cs="宋体"/>
          <w:sz w:val="32"/>
          <w:szCs w:val="32"/>
        </w:rPr>
        <w:t>年初预算为8.41万元，支出决算为8.19万元，完成年初预算的97.38%。</w:t>
      </w:r>
    </w:p>
    <w:p>
      <w:pPr>
        <w:widowControl/>
        <w:spacing w:line="590" w:lineRule="exact"/>
        <w:ind w:firstLine="640" w:firstLineChars="200"/>
        <w:rPr>
          <w:rFonts w:hint="eastAsia" w:ascii="宋体" w:hAnsi="宋体" w:eastAsia="宋体" w:cs="宋体"/>
          <w:sz w:val="32"/>
          <w:szCs w:val="32"/>
        </w:rPr>
      </w:pP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六、一般公共预算财政拨款基本支出决算情况说明</w:t>
      </w:r>
    </w:p>
    <w:p>
      <w:pPr>
        <w:widowControl/>
        <w:spacing w:line="59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2019年度一般公共预算财政拨款基本支出161.21万元。其中：人员经费129.59万元，主要包括：基本工资、津贴补贴、奖金、伙食补助费、绩效工资、机关事业单位基本养老保险缴费、职业年金缴费、职工基本医疗保险缴费、公务员医疗补助缴费、其他社会保障缴费、住房公积金、医疗费、其他工资福利支出、生活补助、救济费、医疗费补助、奖励金、其他对个人和家庭的补助支出；公用经费31.61万元，主要包括：办公费、印刷费、邮电费、差旅费、维修（护）费、租赁费、会议费、培训费、公务接待费、劳务费、委托业务费、工会经费、福利费、公务用车运行维护费、其他交通费用。</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rPr>
        <w:t>七、一般公共预算财政拨款“三公”经费支出决算情况说明</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1"/>
          <w:sz w:val="32"/>
          <w:szCs w:val="32"/>
        </w:rPr>
        <w:t>（一）“三公”经费财政拨款支出决算总体情况说明。</w:t>
      </w:r>
    </w:p>
    <w:p>
      <w:pPr>
        <w:widowControl/>
        <w:spacing w:line="590" w:lineRule="exact"/>
        <w:ind w:firstLine="640" w:firstLineChars="200"/>
        <w:rPr>
          <w:rStyle w:val="5"/>
          <w:rFonts w:hint="eastAsia" w:ascii="宋体" w:hAnsi="宋体" w:eastAsia="宋体" w:cs="宋体"/>
          <w:color w:val="000000"/>
          <w:spacing w:val="0"/>
          <w:sz w:val="32"/>
          <w:szCs w:val="32"/>
          <w:lang w:eastAsia="zh-CN"/>
        </w:rPr>
      </w:pPr>
      <w:r>
        <w:rPr>
          <w:rFonts w:hint="eastAsia" w:ascii="宋体" w:hAnsi="宋体" w:eastAsia="宋体" w:cs="宋体"/>
          <w:sz w:val="32"/>
          <w:szCs w:val="32"/>
        </w:rPr>
        <w:t>2019年度“三公”经费财政拨款支出预算为260万元，支出决算为2</w:t>
      </w:r>
      <w:r>
        <w:rPr>
          <w:rFonts w:hint="eastAsia" w:ascii="宋体" w:hAnsi="宋体" w:eastAsia="宋体" w:cs="宋体"/>
          <w:sz w:val="32"/>
          <w:szCs w:val="32"/>
          <w:lang w:val="en-US" w:eastAsia="zh-CN"/>
        </w:rPr>
        <w:t>56</w:t>
      </w:r>
      <w:r>
        <w:rPr>
          <w:rFonts w:hint="eastAsia" w:ascii="宋体" w:hAnsi="宋体" w:eastAsia="宋体" w:cs="宋体"/>
          <w:sz w:val="32"/>
          <w:szCs w:val="32"/>
        </w:rPr>
        <w:t>.68万元，完成预算的</w:t>
      </w:r>
      <w:r>
        <w:rPr>
          <w:rFonts w:hint="eastAsia" w:ascii="宋体" w:hAnsi="宋体" w:eastAsia="宋体" w:cs="宋体"/>
          <w:sz w:val="32"/>
          <w:szCs w:val="32"/>
          <w:lang w:val="en-US" w:eastAsia="zh-CN"/>
        </w:rPr>
        <w:t>98</w:t>
      </w:r>
      <w:r>
        <w:rPr>
          <w:rFonts w:hint="eastAsia" w:ascii="宋体" w:hAnsi="宋体" w:eastAsia="宋体" w:cs="宋体"/>
          <w:sz w:val="32"/>
          <w:szCs w:val="32"/>
        </w:rPr>
        <w:t>.</w:t>
      </w:r>
      <w:r>
        <w:rPr>
          <w:rFonts w:hint="eastAsia" w:ascii="宋体" w:hAnsi="宋体" w:eastAsia="宋体" w:cs="宋体"/>
          <w:sz w:val="32"/>
          <w:szCs w:val="32"/>
          <w:lang w:val="en-US" w:eastAsia="zh-CN"/>
        </w:rPr>
        <w:t>72</w:t>
      </w:r>
      <w:r>
        <w:rPr>
          <w:rFonts w:hint="eastAsia" w:ascii="宋体" w:hAnsi="宋体" w:eastAsia="宋体" w:cs="宋体"/>
          <w:sz w:val="32"/>
          <w:szCs w:val="32"/>
        </w:rPr>
        <w:t>%。</w:t>
      </w:r>
      <w:r>
        <w:rPr>
          <w:rStyle w:val="5"/>
          <w:rFonts w:hint="eastAsia" w:ascii="宋体" w:hAnsi="宋体" w:eastAsia="宋体" w:cs="宋体"/>
          <w:color w:val="000000"/>
          <w:spacing w:val="-1"/>
          <w:sz w:val="32"/>
          <w:szCs w:val="32"/>
          <w:lang w:eastAsia="zh-CN"/>
        </w:rPr>
        <w:t>20</w:t>
      </w:r>
      <w:r>
        <w:rPr>
          <w:rStyle w:val="5"/>
          <w:rFonts w:hint="eastAsia" w:ascii="宋体" w:hAnsi="宋体" w:eastAsia="宋体" w:cs="宋体"/>
          <w:color w:val="000000"/>
          <w:spacing w:val="-1"/>
          <w:sz w:val="32"/>
          <w:szCs w:val="32"/>
          <w:lang w:val="en-US" w:eastAsia="zh-CN"/>
        </w:rPr>
        <w:t>19</w:t>
      </w:r>
      <w:r>
        <w:rPr>
          <w:rStyle w:val="5"/>
          <w:rFonts w:hint="eastAsia" w:ascii="宋体" w:hAnsi="宋体" w:eastAsia="宋体" w:cs="宋体"/>
          <w:color w:val="000000"/>
          <w:spacing w:val="-15"/>
          <w:sz w:val="32"/>
          <w:szCs w:val="32"/>
        </w:rPr>
        <w:t>年度“三公”</w:t>
      </w:r>
      <w:r>
        <w:rPr>
          <w:rStyle w:val="5"/>
          <w:rFonts w:hint="eastAsia" w:ascii="宋体" w:hAnsi="宋体" w:eastAsia="宋体" w:cs="宋体"/>
          <w:color w:val="000000"/>
          <w:spacing w:val="8"/>
          <w:sz w:val="32"/>
          <w:szCs w:val="32"/>
        </w:rPr>
        <w:t>经费支出决算数与预算数存在差异的主要原因是</w:t>
      </w:r>
      <w:r>
        <w:rPr>
          <w:rStyle w:val="5"/>
          <w:rFonts w:hint="eastAsia" w:ascii="宋体" w:hAnsi="宋体" w:eastAsia="宋体" w:cs="宋体"/>
          <w:color w:val="000000"/>
          <w:spacing w:val="8"/>
          <w:sz w:val="32"/>
          <w:szCs w:val="32"/>
          <w:lang w:val="en-US" w:eastAsia="zh-CN"/>
        </w:rPr>
        <w:t>项目支出减少</w:t>
      </w:r>
      <w:r>
        <w:rPr>
          <w:rStyle w:val="5"/>
          <w:rFonts w:hint="eastAsia" w:ascii="宋体" w:hAnsi="宋体" w:eastAsia="宋体" w:cs="宋体"/>
          <w:color w:val="000000"/>
          <w:spacing w:val="0"/>
          <w:sz w:val="32"/>
          <w:szCs w:val="32"/>
        </w:rPr>
        <w:t>。</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color w:val="000000"/>
          <w:spacing w:val="1"/>
          <w:sz w:val="32"/>
          <w:szCs w:val="32"/>
          <w:lang w:val="en-US" w:eastAsia="en-US" w:bidi="ar-SA"/>
        </w:rPr>
        <w:t>（二）“三公”经费财政拨款支出决算具体情况说明。</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1．因公出国（境）费</w:t>
      </w:r>
      <w:r>
        <w:rPr>
          <w:rFonts w:hint="eastAsia" w:ascii="宋体" w:hAnsi="宋体" w:eastAsia="宋体" w:cs="宋体"/>
          <w:sz w:val="32"/>
          <w:szCs w:val="32"/>
        </w:rPr>
        <w:t>年初预算为0万元，支出决算为0万元。全年因公出国（境）团组</w:t>
      </w:r>
      <w:r>
        <w:rPr>
          <w:rFonts w:hint="eastAsia" w:ascii="宋体" w:hAnsi="宋体" w:eastAsia="宋体" w:cs="宋体"/>
          <w:sz w:val="32"/>
          <w:szCs w:val="32"/>
          <w:lang w:val="en-US" w:eastAsia="zh-CN"/>
        </w:rPr>
        <w:t>0组、</w:t>
      </w:r>
      <w:r>
        <w:rPr>
          <w:rFonts w:hint="eastAsia" w:ascii="宋体" w:hAnsi="宋体" w:eastAsia="宋体" w:cs="宋体"/>
          <w:sz w:val="32"/>
          <w:szCs w:val="32"/>
        </w:rPr>
        <w:t>人次</w:t>
      </w:r>
      <w:r>
        <w:rPr>
          <w:rFonts w:hint="eastAsia" w:ascii="宋体" w:hAnsi="宋体" w:eastAsia="宋体" w:cs="宋体"/>
          <w:sz w:val="32"/>
          <w:szCs w:val="32"/>
          <w:lang w:val="en-US" w:eastAsia="zh-CN"/>
        </w:rPr>
        <w:t>0人</w:t>
      </w:r>
      <w:r>
        <w:rPr>
          <w:rFonts w:hint="eastAsia" w:ascii="宋体" w:hAnsi="宋体" w:eastAsia="宋体" w:cs="宋体"/>
          <w:sz w:val="32"/>
          <w:szCs w:val="32"/>
        </w:rPr>
        <w:t>。</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2．公务用车购置及运行费</w:t>
      </w:r>
      <w:r>
        <w:rPr>
          <w:rFonts w:hint="eastAsia" w:ascii="宋体" w:hAnsi="宋体" w:eastAsia="宋体" w:cs="宋体"/>
          <w:sz w:val="32"/>
          <w:szCs w:val="32"/>
        </w:rPr>
        <w:t>年初预算为3万元，支出决算为1.68万元，完成年初预算的56%。决算数与年初预算数存在差异的主要原因是加大公车管理，公车运行费下降。其中：</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公务用车购置支出</w:t>
      </w:r>
      <w:r>
        <w:rPr>
          <w:rFonts w:hint="eastAsia" w:ascii="宋体" w:hAnsi="宋体" w:eastAsia="宋体" w:cs="宋体"/>
          <w:sz w:val="32"/>
          <w:szCs w:val="32"/>
        </w:rPr>
        <w:t>为0万元，购置车辆0辆。</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公务用车运行支出</w:t>
      </w:r>
      <w:r>
        <w:rPr>
          <w:rFonts w:hint="eastAsia" w:ascii="宋体" w:hAnsi="宋体" w:eastAsia="宋体" w:cs="宋体"/>
          <w:sz w:val="32"/>
          <w:szCs w:val="32"/>
        </w:rPr>
        <w:t>1.68万元。主要用于公务用车燃油和维护费用。2019年期末，部门开支财政拨款的公务用车保有量为1辆。</w:t>
      </w:r>
    </w:p>
    <w:p>
      <w:pPr>
        <w:widowControl/>
        <w:spacing w:line="590" w:lineRule="exact"/>
        <w:ind w:firstLine="643" w:firstLineChars="200"/>
        <w:rPr>
          <w:rFonts w:hint="default" w:ascii="宋体" w:hAnsi="宋体" w:eastAsia="宋体" w:cs="宋体"/>
          <w:sz w:val="32"/>
          <w:szCs w:val="32"/>
          <w:lang w:val="en-US" w:eastAsia="zh-CN"/>
        </w:rPr>
      </w:pPr>
      <w:r>
        <w:rPr>
          <w:rFonts w:hint="eastAsia" w:ascii="宋体" w:hAnsi="宋体" w:eastAsia="宋体" w:cs="宋体"/>
          <w:b/>
          <w:bCs/>
          <w:sz w:val="32"/>
          <w:szCs w:val="32"/>
        </w:rPr>
        <w:t>3.公务接待费</w:t>
      </w:r>
      <w:r>
        <w:rPr>
          <w:rFonts w:hint="eastAsia" w:ascii="宋体" w:hAnsi="宋体" w:eastAsia="宋体" w:cs="宋体"/>
          <w:sz w:val="32"/>
          <w:szCs w:val="32"/>
          <w:u w:val="none"/>
        </w:rPr>
        <w:t>年</w:t>
      </w:r>
      <w:r>
        <w:rPr>
          <w:rFonts w:hint="eastAsia" w:ascii="宋体" w:hAnsi="宋体" w:eastAsia="宋体" w:cs="宋体"/>
          <w:sz w:val="32"/>
          <w:szCs w:val="32"/>
        </w:rPr>
        <w:t>初预算为257万元，支出决算为25</w:t>
      </w:r>
      <w:r>
        <w:rPr>
          <w:rFonts w:hint="eastAsia" w:ascii="宋体" w:hAnsi="宋体" w:eastAsia="宋体" w:cs="宋体"/>
          <w:sz w:val="32"/>
          <w:szCs w:val="32"/>
          <w:lang w:val="en-US" w:eastAsia="zh-CN"/>
        </w:rPr>
        <w:t>5</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99</w:t>
      </w:r>
      <w:r>
        <w:rPr>
          <w:rFonts w:hint="eastAsia" w:ascii="宋体" w:hAnsi="宋体" w:eastAsia="宋体" w:cs="宋体"/>
          <w:sz w:val="32"/>
          <w:szCs w:val="32"/>
        </w:rPr>
        <w:t>.</w:t>
      </w:r>
      <w:r>
        <w:rPr>
          <w:rFonts w:hint="eastAsia" w:ascii="宋体" w:hAnsi="宋体" w:eastAsia="宋体" w:cs="宋体"/>
          <w:sz w:val="32"/>
          <w:szCs w:val="32"/>
          <w:lang w:val="en-US" w:eastAsia="zh-CN"/>
        </w:rPr>
        <w:t>22</w:t>
      </w:r>
      <w:r>
        <w:rPr>
          <w:rFonts w:hint="eastAsia" w:ascii="宋体" w:hAnsi="宋体" w:eastAsia="宋体" w:cs="宋体"/>
          <w:sz w:val="32"/>
          <w:szCs w:val="32"/>
        </w:rPr>
        <w:t>%。其中：</w:t>
      </w:r>
      <w:r>
        <w:rPr>
          <w:rFonts w:hint="eastAsia" w:ascii="宋体" w:hAnsi="宋体" w:eastAsia="宋体" w:cs="宋体"/>
          <w:b/>
          <w:bCs/>
          <w:sz w:val="32"/>
          <w:szCs w:val="32"/>
        </w:rPr>
        <w:t>外宾接待支出</w:t>
      </w:r>
      <w:r>
        <w:rPr>
          <w:rFonts w:hint="eastAsia" w:ascii="宋体" w:hAnsi="宋体" w:eastAsia="宋体" w:cs="宋体"/>
          <w:sz w:val="32"/>
          <w:szCs w:val="32"/>
        </w:rPr>
        <w:t>0万元。外宾接待支出团组</w:t>
      </w:r>
      <w:r>
        <w:rPr>
          <w:rFonts w:hint="eastAsia" w:ascii="宋体" w:hAnsi="宋体" w:eastAsia="宋体" w:cs="宋体"/>
          <w:sz w:val="32"/>
          <w:szCs w:val="32"/>
          <w:lang w:val="en-US" w:eastAsia="zh-CN"/>
        </w:rPr>
        <w:t>0组、</w:t>
      </w:r>
      <w:bookmarkStart w:id="1" w:name="_GoBack"/>
      <w:bookmarkEnd w:id="1"/>
      <w:r>
        <w:rPr>
          <w:rFonts w:hint="eastAsia" w:ascii="宋体" w:hAnsi="宋体" w:eastAsia="宋体" w:cs="宋体"/>
          <w:sz w:val="32"/>
          <w:szCs w:val="32"/>
        </w:rPr>
        <w:t>人次</w:t>
      </w:r>
      <w:r>
        <w:rPr>
          <w:rFonts w:hint="eastAsia" w:ascii="宋体" w:hAnsi="宋体" w:eastAsia="宋体" w:cs="宋体"/>
          <w:sz w:val="32"/>
          <w:szCs w:val="32"/>
          <w:lang w:val="en-US" w:eastAsia="zh-CN"/>
        </w:rPr>
        <w:t>0人。</w:t>
      </w:r>
    </w:p>
    <w:p>
      <w:pPr>
        <w:widowControl/>
        <w:spacing w:line="590" w:lineRule="exact"/>
        <w:ind w:firstLine="480" w:firstLineChars="200"/>
        <w:rPr>
          <w:rFonts w:hint="eastAsia" w:ascii="宋体" w:hAnsi="宋体" w:eastAsia="宋体" w:cs="宋体"/>
        </w:rPr>
      </w:pPr>
    </w:p>
    <w:p>
      <w:pPr>
        <w:widowControl/>
        <w:spacing w:line="590" w:lineRule="exact"/>
        <w:ind w:firstLine="643" w:firstLineChars="200"/>
        <w:rPr>
          <w:rFonts w:hint="eastAsia" w:ascii="宋体" w:hAnsi="宋体" w:eastAsia="宋体" w:cs="宋体"/>
        </w:rPr>
      </w:pPr>
      <w:r>
        <w:rPr>
          <w:rFonts w:hint="eastAsia" w:ascii="宋体" w:hAnsi="宋体" w:eastAsia="宋体" w:cs="宋体"/>
          <w:b/>
          <w:bCs/>
          <w:sz w:val="32"/>
          <w:szCs w:val="32"/>
        </w:rPr>
        <w:t>其他国内公务接待支出</w:t>
      </w:r>
      <w:r>
        <w:rPr>
          <w:rFonts w:hint="eastAsia" w:ascii="宋体" w:hAnsi="宋体" w:eastAsia="宋体" w:cs="宋体"/>
          <w:sz w:val="32"/>
          <w:szCs w:val="32"/>
        </w:rPr>
        <w:t>25</w:t>
      </w:r>
      <w:r>
        <w:rPr>
          <w:rFonts w:hint="eastAsia" w:ascii="宋体" w:hAnsi="宋体" w:eastAsia="宋体" w:cs="宋体"/>
          <w:sz w:val="32"/>
          <w:szCs w:val="32"/>
          <w:lang w:val="en-US" w:eastAsia="zh-CN"/>
        </w:rPr>
        <w:t>5</w:t>
      </w:r>
      <w:r>
        <w:rPr>
          <w:rFonts w:hint="eastAsia" w:ascii="宋体" w:hAnsi="宋体" w:eastAsia="宋体" w:cs="宋体"/>
          <w:sz w:val="32"/>
          <w:szCs w:val="32"/>
        </w:rPr>
        <w:t>万元。</w:t>
      </w:r>
      <w:r>
        <w:rPr>
          <w:rFonts w:hint="eastAsia" w:ascii="宋体" w:hAnsi="宋体" w:eastAsia="宋体" w:cs="宋体"/>
          <w:color w:val="000000"/>
          <w:kern w:val="0"/>
          <w:sz w:val="31"/>
          <w:szCs w:val="31"/>
          <w:lang w:bidi="ar"/>
        </w:rPr>
        <w:t>主要用于接待：来宛的中央国家机关、省（部）正厅（局）级以上现职领导同志；省内外省辖市以上的党政代表团；市政府承担的对外经济技术协作方面的接待工作。</w:t>
      </w:r>
    </w:p>
    <w:p>
      <w:pPr>
        <w:widowControl/>
        <w:spacing w:line="59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2019年共接待国内来访团组</w:t>
      </w:r>
      <w:r>
        <w:rPr>
          <w:rFonts w:hint="eastAsia" w:ascii="宋体" w:hAnsi="宋体" w:eastAsia="宋体" w:cs="宋体"/>
          <w:sz w:val="32"/>
          <w:szCs w:val="32"/>
          <w:lang w:val="en-US" w:eastAsia="zh-CN"/>
        </w:rPr>
        <w:t>1</w:t>
      </w:r>
      <w:r>
        <w:rPr>
          <w:rFonts w:hint="eastAsia" w:ascii="宋体" w:hAnsi="宋体" w:eastAsia="宋体" w:cs="宋体"/>
          <w:sz w:val="32"/>
          <w:szCs w:val="32"/>
        </w:rPr>
        <w:t>84个、来宾</w:t>
      </w:r>
      <w:r>
        <w:rPr>
          <w:rFonts w:hint="eastAsia" w:ascii="宋体" w:hAnsi="宋体" w:eastAsia="宋体" w:cs="宋体"/>
          <w:sz w:val="32"/>
          <w:szCs w:val="32"/>
          <w:lang w:val="en-US" w:eastAsia="zh-CN"/>
        </w:rPr>
        <w:t>12</w:t>
      </w:r>
      <w:r>
        <w:rPr>
          <w:rFonts w:hint="eastAsia" w:ascii="宋体" w:hAnsi="宋体" w:eastAsia="宋体" w:cs="宋体"/>
          <w:sz w:val="32"/>
          <w:szCs w:val="32"/>
        </w:rPr>
        <w:t>760人次（不包括陪同人员）。</w:t>
      </w: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八、预算绩效情况说明</w:t>
      </w:r>
    </w:p>
    <w:p>
      <w:pPr>
        <w:widowControl/>
        <w:ind w:firstLine="647" w:firstLineChars="200"/>
        <w:jc w:val="left"/>
        <w:rPr>
          <w:rFonts w:hint="eastAsia" w:ascii="宋体" w:hAnsi="宋体" w:eastAsia="宋体" w:cs="宋体"/>
        </w:rPr>
      </w:pPr>
      <w:r>
        <w:rPr>
          <w:rStyle w:val="5"/>
          <w:rFonts w:hint="eastAsia" w:ascii="宋体" w:hAnsi="宋体" w:eastAsia="宋体" w:cs="宋体"/>
          <w:b/>
          <w:bCs/>
          <w:color w:val="000000"/>
          <w:spacing w:val="1"/>
          <w:sz w:val="32"/>
          <w:szCs w:val="32"/>
        </w:rPr>
        <w:t>（一）绩效管理工作开展情况。</w:t>
      </w:r>
      <w:r>
        <w:rPr>
          <w:rFonts w:hint="eastAsia" w:ascii="宋体" w:hAnsi="宋体" w:eastAsia="宋体" w:cs="宋体"/>
          <w:color w:val="000000"/>
          <w:kern w:val="0"/>
          <w:sz w:val="31"/>
          <w:szCs w:val="31"/>
          <w:lang w:bidi="ar"/>
        </w:rPr>
        <w:t xml:space="preserve"> </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left"/>
        <w:textAlignment w:val="auto"/>
        <w:rPr>
          <w:rStyle w:val="5"/>
          <w:rFonts w:hint="eastAsia" w:ascii="宋体" w:hAnsi="宋体" w:eastAsia="宋体" w:cs="宋体"/>
          <w:b/>
          <w:bCs/>
          <w:color w:val="000000"/>
          <w:spacing w:val="0"/>
          <w:sz w:val="32"/>
          <w:szCs w:val="32"/>
        </w:rPr>
      </w:pP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left"/>
        <w:textAlignment w:val="auto"/>
        <w:rPr>
          <w:rStyle w:val="5"/>
          <w:rFonts w:hint="eastAsia" w:ascii="宋体" w:hAnsi="宋体" w:eastAsia="宋体" w:cs="宋体"/>
          <w:color w:val="000000"/>
          <w:spacing w:val="1"/>
          <w:sz w:val="32"/>
          <w:szCs w:val="32"/>
          <w:lang w:eastAsia="zh-CN"/>
        </w:rPr>
      </w:pPr>
      <w:r>
        <w:rPr>
          <w:rStyle w:val="5"/>
          <w:rFonts w:hint="eastAsia" w:ascii="宋体" w:hAnsi="宋体" w:eastAsia="宋体" w:cs="宋体"/>
          <w:color w:val="000000"/>
          <w:spacing w:val="1"/>
          <w:sz w:val="32"/>
          <w:szCs w:val="32"/>
          <w:lang w:val="en-US" w:eastAsia="zh-CN"/>
        </w:rPr>
        <w:tab/>
      </w:r>
      <w:r>
        <w:rPr>
          <w:rStyle w:val="5"/>
          <w:rFonts w:hint="eastAsia" w:ascii="宋体" w:hAnsi="宋体" w:eastAsia="宋体" w:cs="宋体"/>
          <w:color w:val="000000"/>
          <w:spacing w:val="1"/>
          <w:sz w:val="32"/>
          <w:szCs w:val="32"/>
          <w:lang w:val="en-US" w:eastAsia="zh-CN"/>
        </w:rPr>
        <w:t>2019年，我部门（单位）纳入预算绩效管理的支出总额为464.87元，其中人员经费支出170.17万元，公用经费支出31.61万元；支出项目共11个，支出金额269.86万元，其中，进行项目绩效自评11个，自评金额269.86万元；纳入重点绩效评价（部门评价或财政评价）0个，评价金额0万元。</w:t>
      </w:r>
    </w:p>
    <w:p>
      <w:pPr>
        <w:widowControl/>
        <w:numPr>
          <w:ilvl w:val="0"/>
          <w:numId w:val="1"/>
        </w:numPr>
        <w:ind w:firstLine="647" w:firstLineChars="200"/>
        <w:jc w:val="left"/>
        <w:rPr>
          <w:rStyle w:val="5"/>
          <w:rFonts w:hint="eastAsia" w:ascii="宋体" w:hAnsi="宋体" w:eastAsia="宋体" w:cs="宋体"/>
          <w:b/>
          <w:bCs/>
          <w:color w:val="000000"/>
          <w:spacing w:val="1"/>
          <w:sz w:val="32"/>
          <w:szCs w:val="32"/>
        </w:rPr>
      </w:pPr>
      <w:r>
        <w:rPr>
          <w:rStyle w:val="5"/>
          <w:rFonts w:hint="eastAsia" w:ascii="宋体" w:hAnsi="宋体" w:eastAsia="宋体" w:cs="宋体"/>
          <w:b/>
          <w:bCs/>
          <w:color w:val="000000"/>
          <w:spacing w:val="1"/>
          <w:sz w:val="32"/>
          <w:szCs w:val="32"/>
        </w:rPr>
        <w:t>项目绩效自评结果。</w:t>
      </w:r>
    </w:p>
    <w:p>
      <w:pPr>
        <w:widowControl/>
        <w:numPr>
          <w:ilvl w:val="0"/>
          <w:numId w:val="0"/>
        </w:numPr>
        <w:ind w:firstLine="620" w:firstLineChars="200"/>
        <w:jc w:val="left"/>
        <w:rPr>
          <w:rFonts w:hint="eastAsia" w:ascii="宋体" w:hAnsi="宋体" w:eastAsia="宋体" w:cs="宋体"/>
        </w:rPr>
      </w:pPr>
      <w:r>
        <w:rPr>
          <w:rFonts w:hint="eastAsia" w:ascii="宋体" w:hAnsi="宋体" w:eastAsia="宋体" w:cs="宋体"/>
          <w:color w:val="000000"/>
          <w:kern w:val="0"/>
          <w:sz w:val="31"/>
          <w:szCs w:val="31"/>
          <w:lang w:bidi="ar"/>
        </w:rPr>
        <w:t>根据 2019年初设定的绩效目标，自评得分为 95分。 发现的主要问题有：有部分预算项目支出没有按进度完成拨付。</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b/>
          <w:bCs/>
          <w:color w:val="000000"/>
          <w:spacing w:val="1"/>
          <w:sz w:val="32"/>
          <w:szCs w:val="32"/>
        </w:rPr>
      </w:pPr>
    </w:p>
    <w:p>
      <w:pPr>
        <w:widowControl/>
        <w:numPr>
          <w:ilvl w:val="0"/>
          <w:numId w:val="1"/>
        </w:numPr>
        <w:ind w:left="0" w:leftChars="0" w:firstLine="647" w:firstLineChars="200"/>
        <w:jc w:val="left"/>
        <w:rPr>
          <w:rStyle w:val="5"/>
          <w:rFonts w:hint="eastAsia" w:ascii="宋体" w:hAnsi="宋体" w:eastAsia="宋体" w:cs="宋体"/>
          <w:b/>
          <w:bCs/>
          <w:color w:val="000000"/>
          <w:spacing w:val="1"/>
          <w:sz w:val="32"/>
          <w:szCs w:val="32"/>
          <w:lang w:eastAsia="zh-CN"/>
        </w:rPr>
      </w:pPr>
      <w:r>
        <w:rPr>
          <w:rStyle w:val="5"/>
          <w:rFonts w:hint="eastAsia" w:ascii="宋体" w:hAnsi="宋体" w:eastAsia="宋体" w:cs="宋体"/>
          <w:b/>
          <w:bCs/>
          <w:color w:val="000000"/>
          <w:spacing w:val="1"/>
          <w:sz w:val="32"/>
          <w:szCs w:val="32"/>
          <w:lang w:eastAsia="zh-CN"/>
        </w:rPr>
        <w:t>重点绩效评价结果。</w:t>
      </w:r>
    </w:p>
    <w:p>
      <w:pPr>
        <w:widowControl/>
        <w:numPr>
          <w:ilvl w:val="0"/>
          <w:numId w:val="0"/>
        </w:numPr>
        <w:ind w:leftChars="200" w:firstLine="620" w:firstLineChars="200"/>
        <w:jc w:val="left"/>
        <w:rPr>
          <w:rFonts w:hint="eastAsia" w:ascii="宋体" w:hAnsi="宋体" w:eastAsia="宋体" w:cs="宋体"/>
        </w:rPr>
      </w:pPr>
      <w:r>
        <w:rPr>
          <w:rFonts w:hint="eastAsia" w:ascii="宋体" w:hAnsi="宋体" w:eastAsia="宋体" w:cs="宋体"/>
          <w:color w:val="000000"/>
          <w:kern w:val="0"/>
          <w:sz w:val="31"/>
          <w:szCs w:val="31"/>
          <w:lang w:bidi="ar"/>
        </w:rPr>
        <w:t>加强项目支出控制力度，及时梳理项目支出进度，确保项目预算顺利实施。</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b/>
          <w:bCs/>
          <w:color w:val="000000"/>
          <w:spacing w:val="1"/>
          <w:sz w:val="32"/>
          <w:szCs w:val="32"/>
          <w:lang w:eastAsia="zh-CN"/>
        </w:rPr>
      </w:pP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九、政府性基金预算财政拨款支出决算情况说明</w:t>
      </w:r>
    </w:p>
    <w:p>
      <w:pPr>
        <w:widowControl/>
        <w:spacing w:line="590" w:lineRule="exact"/>
        <w:ind w:firstLine="644" w:firstLineChars="200"/>
        <w:rPr>
          <w:rFonts w:hint="eastAsia" w:ascii="宋体" w:hAnsi="宋体" w:eastAsia="宋体" w:cs="宋体"/>
          <w:sz w:val="32"/>
          <w:szCs w:val="32"/>
        </w:rPr>
      </w:pPr>
      <w:r>
        <w:rPr>
          <w:rStyle w:val="5"/>
          <w:rFonts w:hint="eastAsia" w:ascii="宋体" w:hAnsi="宋体" w:eastAsia="宋体" w:cs="宋体"/>
          <w:color w:val="000000"/>
          <w:spacing w:val="1"/>
          <w:sz w:val="32"/>
          <w:szCs w:val="32"/>
          <w:lang w:val="en-US" w:eastAsia="zh-CN"/>
        </w:rPr>
        <w:t>2019年度政府性基金预算财政拨款支出年初预算为0万元，支出决算为</w:t>
      </w:r>
      <w:r>
        <w:rPr>
          <w:rFonts w:hint="eastAsia" w:ascii="宋体" w:hAnsi="宋体" w:eastAsia="宋体" w:cs="宋体"/>
          <w:sz w:val="32"/>
          <w:szCs w:val="32"/>
          <w:lang w:val="en-US" w:eastAsia="zh-CN"/>
        </w:rPr>
        <w:t>8.96</w:t>
      </w:r>
      <w:r>
        <w:rPr>
          <w:rStyle w:val="5"/>
          <w:rFonts w:hint="eastAsia" w:ascii="宋体" w:hAnsi="宋体" w:eastAsia="宋体" w:cs="宋体"/>
          <w:color w:val="000000"/>
          <w:spacing w:val="1"/>
          <w:sz w:val="32"/>
          <w:szCs w:val="32"/>
          <w:lang w:val="en-US" w:eastAsia="zh-CN"/>
        </w:rPr>
        <w:t>万元，主要用于</w:t>
      </w:r>
      <w:r>
        <w:rPr>
          <w:rFonts w:hint="eastAsia" w:ascii="宋体" w:hAnsi="宋体" w:eastAsia="宋体" w:cs="宋体"/>
          <w:sz w:val="32"/>
          <w:szCs w:val="32"/>
        </w:rPr>
        <w:t>主要用于在职人员平时考核奖和物业、通讯补助。</w:t>
      </w:r>
    </w:p>
    <w:p>
      <w:pPr>
        <w:widowControl/>
        <w:spacing w:line="590" w:lineRule="exact"/>
        <w:ind w:firstLine="640" w:firstLineChars="200"/>
        <w:rPr>
          <w:rFonts w:hint="eastAsia" w:ascii="宋体" w:hAnsi="宋体" w:eastAsia="宋体" w:cs="宋体"/>
          <w:sz w:val="32"/>
          <w:szCs w:val="32"/>
        </w:rPr>
      </w:pP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十、机关运行经费支出情况说明</w:t>
      </w:r>
    </w:p>
    <w:p>
      <w:pPr>
        <w:widowControl/>
        <w:spacing w:line="590" w:lineRule="exact"/>
        <w:ind w:firstLine="644" w:firstLineChars="200"/>
        <w:rPr>
          <w:rFonts w:hint="eastAsia" w:ascii="宋体" w:hAnsi="宋体" w:eastAsia="宋体" w:cs="宋体"/>
          <w:sz w:val="32"/>
          <w:szCs w:val="32"/>
        </w:rPr>
      </w:pPr>
      <w:r>
        <w:rPr>
          <w:rStyle w:val="5"/>
          <w:rFonts w:hint="eastAsia" w:ascii="宋体" w:hAnsi="宋体" w:eastAsia="宋体" w:cs="宋体"/>
          <w:color w:val="000000"/>
          <w:spacing w:val="1"/>
          <w:sz w:val="32"/>
          <w:szCs w:val="32"/>
          <w:lang w:val="en-US" w:eastAsia="zh-CN"/>
        </w:rPr>
        <w:t>2019年度机关运行经费年初预算为</w:t>
      </w:r>
      <w:r>
        <w:rPr>
          <w:rFonts w:hint="eastAsia" w:ascii="宋体" w:hAnsi="宋体" w:eastAsia="宋体" w:cs="宋体"/>
          <w:sz w:val="32"/>
          <w:szCs w:val="32"/>
        </w:rPr>
        <w:t>16.31</w:t>
      </w:r>
      <w:r>
        <w:rPr>
          <w:rStyle w:val="5"/>
          <w:rFonts w:hint="eastAsia" w:ascii="宋体" w:hAnsi="宋体" w:eastAsia="宋体" w:cs="宋体"/>
          <w:color w:val="000000"/>
          <w:spacing w:val="1"/>
          <w:sz w:val="32"/>
          <w:szCs w:val="32"/>
          <w:lang w:val="en-US" w:eastAsia="zh-CN"/>
        </w:rPr>
        <w:t>万元，支出决算为31.61万元，完成年初预算的224.46%。决算数与年初预算数存在差异的主要原因是</w:t>
      </w:r>
      <w:r>
        <w:rPr>
          <w:rFonts w:hint="eastAsia" w:ascii="宋体" w:hAnsi="宋体" w:eastAsia="宋体" w:cs="宋体"/>
          <w:sz w:val="32"/>
          <w:szCs w:val="32"/>
        </w:rPr>
        <w:t>用于全市重大活动车辆保障及考核组配置办公用品支出。</w:t>
      </w:r>
    </w:p>
    <w:p>
      <w:pPr>
        <w:widowControl/>
        <w:spacing w:line="590" w:lineRule="exact"/>
        <w:ind w:firstLine="640" w:firstLineChars="200"/>
        <w:rPr>
          <w:rFonts w:hint="eastAsia" w:ascii="宋体" w:hAnsi="宋体" w:eastAsia="宋体" w:cs="宋体"/>
          <w:sz w:val="32"/>
          <w:szCs w:val="32"/>
        </w:rPr>
      </w:pP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left"/>
        <w:textAlignment w:val="auto"/>
        <w:rPr>
          <w:rStyle w:val="5"/>
          <w:rFonts w:hint="eastAsia" w:ascii="宋体" w:hAnsi="宋体" w:eastAsia="宋体" w:cs="宋体"/>
          <w:color w:val="000000"/>
          <w:spacing w:val="1"/>
          <w:sz w:val="32"/>
          <w:szCs w:val="32"/>
          <w:lang w:val="en-US" w:eastAsia="zh-CN"/>
        </w:rPr>
      </w:pPr>
      <w:r>
        <w:rPr>
          <w:rStyle w:val="5"/>
          <w:rFonts w:hint="eastAsia" w:ascii="宋体" w:hAnsi="宋体" w:eastAsia="宋体" w:cs="宋体"/>
          <w:color w:val="000000"/>
          <w:spacing w:val="1"/>
          <w:sz w:val="32"/>
          <w:szCs w:val="32"/>
          <w:lang w:val="en-US" w:eastAsia="zh-CN"/>
        </w:rPr>
        <w:t>。</w:t>
      </w:r>
    </w:p>
    <w:p>
      <w:pPr>
        <w:widowControl/>
        <w:spacing w:line="590" w:lineRule="exact"/>
        <w:ind w:firstLine="644" w:firstLineChars="200"/>
        <w:rPr>
          <w:rFonts w:hint="eastAsia" w:ascii="宋体" w:hAnsi="宋体" w:eastAsia="宋体" w:cs="宋体"/>
          <w:sz w:val="32"/>
          <w:szCs w:val="32"/>
        </w:rPr>
      </w:pPr>
      <w:r>
        <w:rPr>
          <w:rStyle w:val="5"/>
          <w:rFonts w:hint="eastAsia" w:ascii="宋体" w:hAnsi="宋体" w:eastAsia="宋体" w:cs="宋体"/>
          <w:color w:val="000000"/>
          <w:spacing w:val="1"/>
          <w:sz w:val="32"/>
          <w:szCs w:val="32"/>
          <w:lang w:val="en-US" w:eastAsia="zh-CN"/>
        </w:rPr>
        <w:t>2019年度机关运行经费支出31.61万元，较上年度增加26.99万元，增长14.61%。增加的主要原因是原因是</w:t>
      </w:r>
      <w:r>
        <w:rPr>
          <w:rFonts w:hint="eastAsia" w:ascii="宋体" w:hAnsi="宋体" w:eastAsia="宋体" w:cs="宋体"/>
          <w:sz w:val="32"/>
          <w:szCs w:val="32"/>
        </w:rPr>
        <w:t>用于全市重大活动车辆保障及考核组配置办公用品支出。</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left"/>
        <w:textAlignment w:val="auto"/>
        <w:rPr>
          <w:rStyle w:val="5"/>
          <w:rFonts w:hint="eastAsia" w:ascii="宋体" w:hAnsi="宋体" w:eastAsia="宋体" w:cs="宋体"/>
          <w:color w:val="000000"/>
          <w:spacing w:val="1"/>
          <w:sz w:val="32"/>
          <w:szCs w:val="32"/>
          <w:lang w:val="en-US" w:eastAsia="zh-CN"/>
        </w:rPr>
      </w:pP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left"/>
        <w:textAlignment w:val="auto"/>
        <w:rPr>
          <w:rStyle w:val="5"/>
          <w:rFonts w:hint="eastAsia" w:ascii="宋体" w:hAnsi="宋体" w:eastAsia="宋体" w:cs="宋体"/>
          <w:color w:val="FF0000"/>
          <w:spacing w:val="1"/>
          <w:sz w:val="32"/>
          <w:szCs w:val="32"/>
          <w:lang w:eastAsia="zh-CN"/>
        </w:rPr>
      </w:pP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十一、政府采购支出情况说明</w:t>
      </w:r>
    </w:p>
    <w:p>
      <w:pPr>
        <w:pStyle w:val="42"/>
        <w:keepNext w:val="0"/>
        <w:keepLines w:val="0"/>
        <w:pageBreakBefore w:val="0"/>
        <w:widowControl/>
        <w:kinsoku/>
        <w:wordWrap/>
        <w:overflowPunct/>
        <w:topLinePunct w:val="0"/>
        <w:autoSpaceDE/>
        <w:autoSpaceDN/>
        <w:bidi w:val="0"/>
        <w:adjustRightInd/>
        <w:snapToGrid/>
        <w:spacing w:before="0" w:after="0" w:line="360" w:lineRule="auto"/>
        <w:ind w:left="0" w:right="0" w:firstLine="644"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1"/>
          <w:sz w:val="32"/>
          <w:szCs w:val="32"/>
          <w:lang w:val="en-US" w:eastAsia="zh-CN"/>
        </w:rPr>
        <w:t>2019</w:t>
      </w:r>
      <w:r>
        <w:rPr>
          <w:rStyle w:val="5"/>
          <w:rFonts w:hint="eastAsia" w:ascii="宋体" w:hAnsi="宋体" w:eastAsia="宋体" w:cs="宋体"/>
          <w:color w:val="000000"/>
          <w:spacing w:val="0"/>
          <w:sz w:val="32"/>
          <w:szCs w:val="32"/>
        </w:rPr>
        <w:t>年度政府采购支出总额</w:t>
      </w:r>
      <w:r>
        <w:rPr>
          <w:rStyle w:val="5"/>
          <w:rFonts w:hint="eastAsia" w:ascii="宋体" w:hAnsi="宋体" w:eastAsia="宋体" w:cs="宋体"/>
          <w:color w:val="000000"/>
          <w:spacing w:val="0"/>
          <w:sz w:val="32"/>
          <w:szCs w:val="32"/>
          <w:lang w:val="en-US" w:eastAsia="zh-CN"/>
        </w:rPr>
        <w:t>0万元.</w:t>
      </w: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十二、国有资产占用情况说明</w:t>
      </w:r>
    </w:p>
    <w:p>
      <w:pPr>
        <w:widowControl/>
        <w:spacing w:line="59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2019年期末</w:t>
      </w:r>
      <w:r>
        <w:rPr>
          <w:rFonts w:hint="eastAsia" w:ascii="宋体" w:hAnsi="宋体" w:eastAsia="宋体" w:cs="宋体"/>
          <w:sz w:val="32"/>
          <w:szCs w:val="32"/>
          <w:lang w:val="en-US" w:eastAsia="zh-CN"/>
        </w:rPr>
        <w:t>,南阳市接待办公室</w:t>
      </w:r>
      <w:r>
        <w:rPr>
          <w:rFonts w:hint="eastAsia" w:ascii="宋体" w:hAnsi="宋体" w:eastAsia="宋体" w:cs="宋体"/>
          <w:sz w:val="32"/>
          <w:szCs w:val="32"/>
        </w:rPr>
        <w:t>共有车辆1辆，其中：应急保障车1辆；单位价值50万元以上通用设备0台（套），单位价值100万元以上专用设备0台（套）。</w:t>
      </w:r>
    </w:p>
    <w:p>
      <w:pPr>
        <w:widowControl/>
        <w:jc w:val="left"/>
        <w:rPr>
          <w:rFonts w:hint="eastAsia" w:ascii="宋体" w:hAnsi="宋体" w:eastAsia="宋体" w:cs="宋体"/>
          <w:sz w:val="32"/>
          <w:szCs w:val="32"/>
        </w:rPr>
        <w:sectPr>
          <w:pgSz w:w="11906" w:h="16838"/>
          <w:pgMar w:top="1440" w:right="1800" w:bottom="1440" w:left="1800" w:header="720" w:footer="720" w:gutter="0"/>
          <w:pgNumType w:fmt="numberInDash"/>
          <w:cols w:space="720" w:num="1"/>
          <w:docGrid w:type="lines" w:linePitch="312" w:charSpace="0"/>
        </w:sectPr>
      </w:pPr>
    </w:p>
    <w:p>
      <w:pPr>
        <w:pStyle w:val="4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color w:val="000000"/>
          <w:spacing w:val="0"/>
          <w:sz w:val="32"/>
          <w:szCs w:val="32"/>
          <w:lang w:eastAsia="zh-CN"/>
        </w:rPr>
        <w:br w:type="page"/>
      </w:r>
    </w:p>
    <w:p>
      <w:pPr>
        <w:pStyle w:val="43"/>
        <w:keepNext w:val="0"/>
        <w:keepLines w:val="0"/>
        <w:pageBreakBefore w:val="0"/>
        <w:widowControl/>
        <w:kinsoku/>
        <w:wordWrap/>
        <w:overflowPunct/>
        <w:topLinePunct w:val="0"/>
        <w:autoSpaceDE/>
        <w:autoSpaceDN/>
        <w:bidi w:val="0"/>
        <w:adjustRightInd/>
        <w:snapToGrid/>
        <w:spacing w:before="20" w:beforeLines="2000" w:after="0" w:line="360" w:lineRule="auto"/>
        <w:ind w:right="0"/>
        <w:jc w:val="center"/>
        <w:textAlignment w:val="auto"/>
        <w:rPr>
          <w:rStyle w:val="5"/>
          <w:rFonts w:hint="eastAsia" w:ascii="宋体" w:hAnsi="宋体" w:eastAsia="宋体" w:cs="宋体"/>
          <w:b/>
          <w:bCs/>
          <w:color w:val="000000"/>
          <w:spacing w:val="0"/>
          <w:sz w:val="48"/>
          <w:szCs w:val="22"/>
          <w:lang w:val="en-US" w:eastAsia="zh-CN" w:bidi="ar-SA"/>
        </w:rPr>
      </w:pPr>
      <w:r>
        <w:rPr>
          <w:rStyle w:val="5"/>
          <w:rFonts w:hint="eastAsia" w:ascii="宋体" w:hAnsi="宋体" w:eastAsia="宋体" w:cs="宋体"/>
          <w:b/>
          <w:bCs/>
          <w:color w:val="000000"/>
          <w:spacing w:val="0"/>
          <w:sz w:val="48"/>
          <w:szCs w:val="22"/>
          <w:lang w:val="en-US" w:eastAsia="zh-CN" w:bidi="ar-SA"/>
        </w:rPr>
        <w:t>第四部分  名词解释</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rPr>
        <w:br w:type="page"/>
      </w:r>
      <w:r>
        <w:rPr>
          <w:rStyle w:val="5"/>
          <w:rFonts w:hint="eastAsia" w:ascii="宋体" w:hAnsi="宋体" w:eastAsia="宋体" w:cs="宋体"/>
          <w:color w:val="000000"/>
          <w:spacing w:val="0"/>
          <w:sz w:val="32"/>
          <w:szCs w:val="32"/>
          <w:lang w:val="en-US" w:eastAsia="zh-CN"/>
        </w:rPr>
        <w:t>一、财政拨款收入：单位从同级政府财政部门取得的财政预算资金。</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二、事业收入：事业单位开展专业业务活动及其辅助活动取得的收入。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三、上级补助收入：事业单位从主管部门和上级单位取得的非财政补助收入。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四、附属单位上缴收入：事业单位取得附属独立核算单位根据有关规定上缴的收入。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五、经营收入：事业单位在专业业务活动及其辅助活动之外开展非独立核算经营活动取得的收入。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六、其他收入：单位取得的除“财政拨款收入”、“事业收入”、“上级补助收入”、“附属单位上缴收入”、“经营收入”以外的各项收入。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八、基本支出：为保障机构正常运转、完成日常工作任务而发生的人员支出和公用支出。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九、项目支出：基本支出之外为完成特定行政任务和事业发展目标所发生的支出。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十二、工资福利支出：单位支付给在职职工和编制外长期聘用人员的各类劳动报酬，以及为上述人员缴纳的各项社会保险费等。</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十三、商品和服务支出：单位购买商品和服务的支出。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十四、对个人和家庭的补助支出：单位用于对个人和家庭的补助支出。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十五、年末结转：本年度或以前年度预算安排，已执行但尚未完成或因客观条件发生变化无法按原计划实施，需延迟到以后年度按有关规定继续使用的资金。</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十六、年末结余：本年度或以前年度预算安排，已执行完毕或因客观条件发生变化无法按原预算安排实施，不需要再使用或无法按原预算安排继续使用的资金。</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p>
    <w:sectPr>
      <w:footerReference r:id="rId3" w:type="default"/>
      <w:pgSz w:w="11900" w:h="16820"/>
      <w:pgMar w:top="1440" w:right="1800" w:bottom="1440" w:left="1800" w:header="720" w:footer="720" w:gutter="0"/>
      <w:pgBorders>
        <w:top w:val="none" w:sz="0" w:space="0"/>
        <w:left w:val="none" w:sz="0" w:space="0"/>
        <w:bottom w:val="none" w:sz="0" w:space="0"/>
        <w:right w:val="none" w:sz="0" w:space="0"/>
      </w:pgBorders>
      <w:pgNumType w:fmt="numberInDash"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96E55"/>
    <w:multiLevelType w:val="singleLevel"/>
    <w:tmpl w:val="D2C96E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97450"/>
    <w:rsid w:val="014F7DED"/>
    <w:rsid w:val="01832EC1"/>
    <w:rsid w:val="01A2024E"/>
    <w:rsid w:val="03431C2F"/>
    <w:rsid w:val="05296A5D"/>
    <w:rsid w:val="06367EEE"/>
    <w:rsid w:val="0664597F"/>
    <w:rsid w:val="0675436E"/>
    <w:rsid w:val="09760658"/>
    <w:rsid w:val="0A4F446F"/>
    <w:rsid w:val="0AC03861"/>
    <w:rsid w:val="0B1D37DB"/>
    <w:rsid w:val="0B93425D"/>
    <w:rsid w:val="0C250751"/>
    <w:rsid w:val="0C782876"/>
    <w:rsid w:val="12CD7D71"/>
    <w:rsid w:val="160D477D"/>
    <w:rsid w:val="164E35E4"/>
    <w:rsid w:val="17102A0A"/>
    <w:rsid w:val="187A3DA7"/>
    <w:rsid w:val="1929033A"/>
    <w:rsid w:val="19D55369"/>
    <w:rsid w:val="1A9314AF"/>
    <w:rsid w:val="1C320876"/>
    <w:rsid w:val="20BE1116"/>
    <w:rsid w:val="214B132B"/>
    <w:rsid w:val="22943364"/>
    <w:rsid w:val="237F7698"/>
    <w:rsid w:val="274F07A3"/>
    <w:rsid w:val="275D7B30"/>
    <w:rsid w:val="293A6E69"/>
    <w:rsid w:val="29BD0C16"/>
    <w:rsid w:val="2BD63065"/>
    <w:rsid w:val="2C6A5295"/>
    <w:rsid w:val="31E40950"/>
    <w:rsid w:val="33BE298D"/>
    <w:rsid w:val="351D3036"/>
    <w:rsid w:val="35A90CB5"/>
    <w:rsid w:val="38E17351"/>
    <w:rsid w:val="396B3B9B"/>
    <w:rsid w:val="39F26379"/>
    <w:rsid w:val="3BC67F4F"/>
    <w:rsid w:val="3E943F02"/>
    <w:rsid w:val="40491706"/>
    <w:rsid w:val="45955EB0"/>
    <w:rsid w:val="49341E3F"/>
    <w:rsid w:val="4B055DD1"/>
    <w:rsid w:val="4C2E7533"/>
    <w:rsid w:val="4C693C13"/>
    <w:rsid w:val="4CF20737"/>
    <w:rsid w:val="4DDD2435"/>
    <w:rsid w:val="4F6714F8"/>
    <w:rsid w:val="535D5004"/>
    <w:rsid w:val="540A42C8"/>
    <w:rsid w:val="59392224"/>
    <w:rsid w:val="59B33C70"/>
    <w:rsid w:val="59FA3A17"/>
    <w:rsid w:val="5B477E9C"/>
    <w:rsid w:val="5C617BE6"/>
    <w:rsid w:val="5D432A67"/>
    <w:rsid w:val="5E30023D"/>
    <w:rsid w:val="632343F9"/>
    <w:rsid w:val="6462121E"/>
    <w:rsid w:val="64995E96"/>
    <w:rsid w:val="670B6D78"/>
    <w:rsid w:val="6B7F1438"/>
    <w:rsid w:val="6B810581"/>
    <w:rsid w:val="6D9559B7"/>
    <w:rsid w:val="6F95668C"/>
    <w:rsid w:val="72E51776"/>
    <w:rsid w:val="73740BF9"/>
    <w:rsid w:val="741E12EB"/>
    <w:rsid w:val="746811D8"/>
    <w:rsid w:val="74960A6E"/>
    <w:rsid w:val="77603691"/>
    <w:rsid w:val="77710117"/>
    <w:rsid w:val="78AC005A"/>
    <w:rsid w:val="7CC43B7E"/>
    <w:rsid w:val="7CDD7BBA"/>
    <w:rsid w:val="7EAB6B8D"/>
    <w:rsid w:val="7F373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
    <w:name w:val="Normal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8">
    <w:name w:val="Normal_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
    <w:name w:val="Normal_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0">
    <w:name w:val="Normal_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1">
    <w:name w:val="Normal_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2">
    <w:name w:val="Normal_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3">
    <w:name w:val="Normal_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4">
    <w:name w:val="Normal_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
    <w:name w:val="Normal_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6">
    <w:name w:val="Normal_1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7">
    <w:name w:val="Normal_1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8">
    <w:name w:val="Normal_1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9">
    <w:name w:val="Normal_1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0">
    <w:name w:val="Normal_1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1">
    <w:name w:val="Normal_1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2">
    <w:name w:val="Normal_1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3">
    <w:name w:val="Normal_1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4">
    <w:name w:val="Normal_1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5">
    <w:name w:val="Normal_1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6">
    <w:name w:val="Normal_2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7">
    <w:name w:val="Normal_2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8">
    <w:name w:val="Normal_2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9">
    <w:name w:val="Normal_2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0">
    <w:name w:val="Normal_2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1">
    <w:name w:val="Normal_2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2">
    <w:name w:val="Normal_2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3">
    <w:name w:val="Normal_2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4">
    <w:name w:val="Normal_2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5">
    <w:name w:val="Normal_2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6">
    <w:name w:val="Normal_3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7">
    <w:name w:val="Normal_3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8">
    <w:name w:val="Normal_3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9">
    <w:name w:val="Normal_3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0">
    <w:name w:val="Normal_3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1">
    <w:name w:val="Normal_3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2">
    <w:name w:val="Normal_3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3">
    <w:name w:val="Normal_3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4">
    <w:name w:val="Normal_3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5">
    <w:name w:val="Normal_3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6">
    <w:name w:val="Normal_4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7">
    <w:name w:val="Normal_4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8">
    <w:name w:val="Normal_42"/>
    <w:qFormat/>
    <w:uiPriority w:val="0"/>
    <w:pPr>
      <w:spacing w:before="120" w:after="240"/>
      <w:jc w:val="both"/>
    </w:pPr>
    <w:rPr>
      <w:rFonts w:asciiTheme="minorHAnsi" w:hAnsiTheme="minorHAnsi" w:eastAsiaTheme="minorHAnsi" w:cstheme="minorBidi"/>
      <w:sz w:val="22"/>
      <w:szCs w:val="22"/>
      <w:lang w:val="en-US" w:eastAsia="en-US" w:bidi="ar-SA"/>
    </w:rPr>
  </w:style>
  <w:style w:type="character" w:customStyle="1" w:styleId="49">
    <w:name w:val="font21"/>
    <w:basedOn w:val="5"/>
    <w:qFormat/>
    <w:uiPriority w:val="0"/>
    <w:rPr>
      <w:rFonts w:hint="eastAsia" w:ascii="宋体" w:hAnsi="宋体" w:eastAsia="宋体" w:cs="宋体"/>
      <w:color w:val="000000"/>
      <w:sz w:val="22"/>
      <w:szCs w:val="22"/>
      <w:u w:val="none"/>
    </w:rPr>
  </w:style>
  <w:style w:type="character" w:customStyle="1" w:styleId="50">
    <w:name w:val="font31"/>
    <w:basedOn w:val="5"/>
    <w:qFormat/>
    <w:uiPriority w:val="0"/>
    <w:rPr>
      <w:rFonts w:hint="eastAsia" w:ascii="宋体" w:hAnsi="宋体" w:eastAsia="宋体" w:cs="宋体"/>
      <w:color w:val="000000"/>
      <w:sz w:val="18"/>
      <w:szCs w:val="18"/>
      <w:u w:val="none"/>
    </w:rPr>
  </w:style>
  <w:style w:type="paragraph" w:customStyle="1" w:styleId="51">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2021-06-02T08:50:00Z</dcterms:created>
  <dc:creator>Wrok</dc:creator>
  <cp:lastModifiedBy>小老虎</cp:lastModifiedBy>
  <dcterms:modified xsi:type="dcterms:W3CDTF">2021-06-16T04:38:18Z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743D17043D7344C697ABFDAC1DC19449</vt:lpwstr>
  </property>
</Properties>
</file>