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auto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年第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季度社会救助政务公开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1、城乡低保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月底，全市共有城乡低保对象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485660</w:t>
      </w:r>
      <w:r>
        <w:rPr>
          <w:rFonts w:hint="eastAsia" w:ascii="仿宋" w:hAnsi="仿宋" w:eastAsia="仿宋"/>
          <w:sz w:val="32"/>
          <w:szCs w:val="32"/>
        </w:rPr>
        <w:t>人，其中：城市低保对象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17035</w:t>
      </w:r>
      <w:r>
        <w:rPr>
          <w:rFonts w:hint="eastAsia" w:ascii="仿宋" w:hAnsi="仿宋" w:eastAsia="仿宋"/>
          <w:sz w:val="32"/>
          <w:szCs w:val="32"/>
        </w:rPr>
        <w:t>户、城市低保对象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24277</w:t>
      </w:r>
      <w:r>
        <w:rPr>
          <w:rFonts w:hint="eastAsia" w:ascii="仿宋" w:hAnsi="仿宋" w:eastAsia="仿宋"/>
          <w:sz w:val="32"/>
          <w:szCs w:val="32"/>
        </w:rPr>
        <w:t>人，农村低保对象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288432</w:t>
      </w:r>
      <w:r>
        <w:rPr>
          <w:rFonts w:hint="eastAsia" w:ascii="仿宋" w:hAnsi="仿宋" w:eastAsia="仿宋"/>
          <w:sz w:val="32"/>
          <w:szCs w:val="32"/>
        </w:rPr>
        <w:t>户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农村低保对象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461383</w:t>
      </w:r>
      <w:r>
        <w:rPr>
          <w:rFonts w:hint="eastAsia" w:ascii="仿宋" w:hAnsi="仿宋" w:eastAsia="仿宋"/>
          <w:sz w:val="32"/>
          <w:szCs w:val="32"/>
        </w:rPr>
        <w:t>人。支出城乡低保资金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67065.6</w:t>
      </w:r>
      <w:r>
        <w:rPr>
          <w:rFonts w:hint="eastAsia" w:ascii="仿宋" w:hAnsi="仿宋" w:eastAsia="仿宋"/>
          <w:sz w:val="32"/>
          <w:szCs w:val="32"/>
        </w:rPr>
        <w:t>万元，其中：城市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4758</w:t>
      </w:r>
      <w:r>
        <w:rPr>
          <w:rFonts w:hint="eastAsia" w:ascii="仿宋" w:hAnsi="仿宋" w:eastAsia="仿宋"/>
          <w:sz w:val="32"/>
          <w:szCs w:val="32"/>
        </w:rPr>
        <w:t>万元，农村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62307.6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>
      <w:pPr>
        <w:pStyle w:val="4"/>
        <w:spacing w:line="520" w:lineRule="auto"/>
        <w:ind w:left="6950" w:leftChars="900" w:hanging="5060" w:hangingChars="18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b/>
          <w:sz w:val="28"/>
          <w:szCs w:val="28"/>
        </w:rPr>
        <w:t>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b/>
          <w:sz w:val="28"/>
          <w:szCs w:val="28"/>
        </w:rPr>
        <w:t>年南阳市城乡低保标准统计表</w:t>
      </w:r>
      <w:r>
        <w:rPr>
          <w:rFonts w:hint="eastAsia" w:ascii="仿宋" w:hAnsi="仿宋" w:eastAsia="仿宋"/>
          <w:b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24"/>
          <w:szCs w:val="24"/>
        </w:rPr>
        <w:t>单位：元</w:t>
      </w:r>
    </w:p>
    <w:tbl>
      <w:tblPr>
        <w:tblStyle w:val="3"/>
        <w:tblW w:w="85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6"/>
        <w:gridCol w:w="1521"/>
        <w:gridCol w:w="1418"/>
        <w:gridCol w:w="1232"/>
        <w:gridCol w:w="1218"/>
        <w:gridCol w:w="140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15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城市低保</w:t>
            </w:r>
          </w:p>
        </w:tc>
        <w:tc>
          <w:tcPr>
            <w:tcW w:w="527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农村低保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5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年标准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A类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B类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C类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152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102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170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7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160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1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邓州市</w:t>
            </w:r>
          </w:p>
        </w:tc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630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5280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335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>210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-SA"/>
              </w:rPr>
              <w:t>180</w:t>
            </w:r>
          </w:p>
        </w:tc>
      </w:tr>
    </w:tbl>
    <w:p>
      <w:pPr>
        <w:pStyle w:val="4"/>
        <w:spacing w:line="520" w:lineRule="auto"/>
        <w:jc w:val="left"/>
        <w:rPr>
          <w:rFonts w:ascii="仿宋" w:hAnsi="仿宋" w:eastAsia="仿宋"/>
          <w:sz w:val="24"/>
          <w:szCs w:val="24"/>
        </w:rPr>
      </w:pPr>
    </w:p>
    <w:p>
      <w:pPr>
        <w:spacing w:line="520" w:lineRule="auto"/>
        <w:rPr>
          <w:rFonts w:ascii="仿宋" w:hAnsi="仿宋" w:eastAsia="仿宋"/>
          <w:sz w:val="32"/>
          <w:szCs w:val="32"/>
        </w:rPr>
      </w:pPr>
    </w:p>
    <w:p>
      <w:pPr>
        <w:spacing w:line="520" w:lineRule="auto"/>
        <w:ind w:firstLine="405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b/>
          <w:bCs/>
          <w:sz w:val="32"/>
          <w:szCs w:val="32"/>
        </w:rPr>
        <w:t>2、特困人员供养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月底，全市共有农村特困供养对象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81601</w:t>
      </w:r>
      <w:r>
        <w:rPr>
          <w:rFonts w:hint="eastAsia" w:ascii="仿宋" w:hAnsi="仿宋" w:eastAsia="仿宋"/>
          <w:sz w:val="32"/>
          <w:szCs w:val="32"/>
        </w:rPr>
        <w:t>人（分散供养每人每年不低于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6864</w:t>
      </w:r>
      <w:r>
        <w:rPr>
          <w:rFonts w:hint="eastAsia" w:ascii="仿宋" w:hAnsi="仿宋" w:eastAsia="仿宋"/>
          <w:sz w:val="32"/>
          <w:szCs w:val="32"/>
        </w:rPr>
        <w:t>元，集中供养每人每年不低于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6864</w:t>
      </w:r>
      <w:r>
        <w:rPr>
          <w:rFonts w:hint="eastAsia" w:ascii="仿宋" w:hAnsi="仿宋" w:eastAsia="仿宋"/>
          <w:sz w:val="32"/>
          <w:szCs w:val="32"/>
        </w:rPr>
        <w:t>元），支出农村特困供养资金27204.27万元。</w:t>
      </w:r>
    </w:p>
    <w:p>
      <w:pPr>
        <w:pStyle w:val="4"/>
        <w:spacing w:line="520" w:lineRule="auto"/>
        <w:ind w:firstLine="64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月底，全市共有城市特困供养对象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865</w:t>
      </w:r>
      <w:r>
        <w:rPr>
          <w:rFonts w:hint="eastAsia" w:ascii="仿宋" w:hAnsi="仿宋" w:eastAsia="仿宋"/>
          <w:sz w:val="32"/>
          <w:szCs w:val="32"/>
        </w:rPr>
        <w:t>人（每人每年不低于9828元），支出城市特困供养资金456.52万元。</w:t>
      </w:r>
    </w:p>
    <w:p>
      <w:pPr>
        <w:spacing w:line="520" w:lineRule="auto"/>
        <w:ind w:firstLine="40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年南阳市特困供养标准统计表</w:t>
      </w:r>
    </w:p>
    <w:p>
      <w:pPr>
        <w:spacing w:line="520" w:lineRule="auto"/>
        <w:ind w:firstLine="405"/>
        <w:jc w:val="center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                                    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单位：元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</w:t>
      </w:r>
    </w:p>
    <w:tbl>
      <w:tblPr>
        <w:tblStyle w:val="3"/>
        <w:tblW w:w="850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60"/>
        <w:gridCol w:w="2923"/>
        <w:gridCol w:w="1828"/>
        <w:gridCol w:w="169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县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区</w:t>
            </w:r>
          </w:p>
        </w:tc>
        <w:tc>
          <w:tcPr>
            <w:tcW w:w="2923" w:type="dxa"/>
            <w:vMerge w:val="restart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城市特困人员供养(元/月）</w:t>
            </w:r>
          </w:p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（集中、分散标准统一）</w:t>
            </w:r>
          </w:p>
        </w:tc>
        <w:tc>
          <w:tcPr>
            <w:tcW w:w="35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农村特困人员供养（元/年）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923" w:type="dxa"/>
            <w:vMerge w:val="continue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集中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分散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宛城区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卧龙区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南召县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方城县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西峡县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镇平县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内乡县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淅川县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社旗县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唐河县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9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新野县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桐柏县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高新区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示范区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官庄工区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</w:rPr>
              <w:t>鸭河工区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7000元/年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jc w:val="center"/>
        </w:trPr>
        <w:tc>
          <w:tcPr>
            <w:tcW w:w="2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/>
              </w:rPr>
              <w:t>邓州市</w:t>
            </w:r>
          </w:p>
        </w:tc>
        <w:tc>
          <w:tcPr>
            <w:tcW w:w="2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819元/月</w:t>
            </w:r>
          </w:p>
        </w:tc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6864</w:t>
            </w: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  <w:t>元/年</w:t>
            </w:r>
          </w:p>
        </w:tc>
      </w:tr>
    </w:tbl>
    <w:p>
      <w:pPr>
        <w:spacing w:line="520" w:lineRule="auto"/>
        <w:ind w:firstLine="405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 xml:space="preserve">   </w:t>
      </w:r>
    </w:p>
    <w:p>
      <w:pPr>
        <w:pStyle w:val="4"/>
        <w:numPr>
          <w:ilvl w:val="0"/>
          <w:numId w:val="0"/>
        </w:numPr>
        <w:spacing w:line="520" w:lineRule="auto"/>
        <w:ind w:firstLine="640" w:firstLineChars="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 w:bidi="ar-SA"/>
        </w:rPr>
        <w:t>3</w:t>
      </w:r>
      <w:r>
        <w:rPr>
          <w:rFonts w:ascii="仿宋" w:hAnsi="仿宋" w:eastAsia="仿宋" w:cs="宋体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ascii="仿宋" w:hAnsi="仿宋" w:eastAsia="仿宋"/>
          <w:b/>
          <w:bCs/>
          <w:sz w:val="32"/>
          <w:szCs w:val="32"/>
        </w:rPr>
        <w:t>临时救助</w:t>
      </w:r>
    </w:p>
    <w:p>
      <w:pPr>
        <w:pStyle w:val="4"/>
        <w:spacing w:line="520" w:lineRule="auto"/>
        <w:jc w:val="left"/>
      </w:pPr>
      <w:r>
        <w:rPr>
          <w:rFonts w:hint="eastAsia" w:ascii="仿宋" w:hAnsi="仿宋" w:eastAsia="仿宋"/>
          <w:sz w:val="32"/>
          <w:szCs w:val="32"/>
        </w:rPr>
        <w:t xml:space="preserve">    截止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月底，累计救助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18607</w:t>
      </w:r>
      <w:r>
        <w:rPr>
          <w:rFonts w:hint="eastAsia" w:ascii="仿宋" w:hAnsi="仿宋" w:eastAsia="仿宋"/>
          <w:sz w:val="32"/>
          <w:szCs w:val="32"/>
        </w:rPr>
        <w:t>人次，累计支出临时救助资金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1624.86</w:t>
      </w:r>
      <w:r>
        <w:rPr>
          <w:rFonts w:hint="eastAsia" w:ascii="仿宋" w:hAnsi="仿宋" w:eastAsia="仿宋"/>
          <w:sz w:val="32"/>
          <w:szCs w:val="32"/>
        </w:rPr>
        <w:t>万元。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E107B5"/>
    <w:rsid w:val="22E1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2023-08-17T11:02:00Z</dcterms:created>
  <dc:creator>Administrator</dc:creator>
  <cp:lastModifiedBy>Administrator</cp:lastModifiedBy>
  <dcterms:modified xsi:type="dcterms:W3CDTF">2023-08-17T11:03:08Z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