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不动产登记服务中心事项办事指南</w:t>
      </w:r>
    </w:p>
    <w:tbl>
      <w:tblPr>
        <w:tblStyle w:val="7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17"/>
        <w:gridCol w:w="1255"/>
        <w:gridCol w:w="1255"/>
        <w:gridCol w:w="141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9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416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国有建设用地使用权及房屋等建筑物、构筑物所有权变更登记（土地权利性质、使用期限变更）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1个工作日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原件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复印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件数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t>不动产交易、税收、登记申请书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t>土地权属来源材料或不动产权属证书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t>土地权利性质变更材料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u w:val="none"/>
              </w:rPr>
              <w:t>缴税纳税凭证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u w:val="none"/>
              </w:rPr>
              <w:t>土地出让合同补充协议或主管部门批准文件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南都路与范蠡路交叉口东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南阳市行政审批服务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电话：0377-61387550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二：张衡路与理想路交叉口东宛城区行政服务中心二楼南区      电话：0377-63036369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三：新华路与文化路交叉口东卧龙区行政服务中心二楼南区      电话:0377-63138993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办公时间：上午9点到12点，下午1点到5点</w:t>
            </w:r>
          </w:p>
        </w:tc>
      </w:tr>
    </w:tbl>
    <w:p>
      <w:pPr>
        <w:jc w:val="right"/>
      </w:pPr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zE3YzcwODkxY2E5YmZiMTRkNzdjZGY4MGU2ZjkifQ=="/>
  </w:docVars>
  <w:rsids>
    <w:rsidRoot w:val="651E6943"/>
    <w:rsid w:val="016F45ED"/>
    <w:rsid w:val="04B75E7B"/>
    <w:rsid w:val="07985954"/>
    <w:rsid w:val="085034CC"/>
    <w:rsid w:val="0B446AEB"/>
    <w:rsid w:val="0BE85D59"/>
    <w:rsid w:val="0CBD0B43"/>
    <w:rsid w:val="0CE466DD"/>
    <w:rsid w:val="0D3B0247"/>
    <w:rsid w:val="0F1D7D7F"/>
    <w:rsid w:val="156D6C3E"/>
    <w:rsid w:val="158C4367"/>
    <w:rsid w:val="19C257AA"/>
    <w:rsid w:val="21311468"/>
    <w:rsid w:val="22AE0FC2"/>
    <w:rsid w:val="23B845C2"/>
    <w:rsid w:val="26C61DE1"/>
    <w:rsid w:val="27517D8E"/>
    <w:rsid w:val="2B182AE0"/>
    <w:rsid w:val="2C404035"/>
    <w:rsid w:val="30A92DC8"/>
    <w:rsid w:val="32DC5BBF"/>
    <w:rsid w:val="351537D8"/>
    <w:rsid w:val="360815B7"/>
    <w:rsid w:val="39043145"/>
    <w:rsid w:val="3A7B5F22"/>
    <w:rsid w:val="3B337E70"/>
    <w:rsid w:val="3B844B5E"/>
    <w:rsid w:val="3C17569E"/>
    <w:rsid w:val="3C6643A6"/>
    <w:rsid w:val="44F453AB"/>
    <w:rsid w:val="45962B1D"/>
    <w:rsid w:val="46C12263"/>
    <w:rsid w:val="47347438"/>
    <w:rsid w:val="4C357B3F"/>
    <w:rsid w:val="4D16138E"/>
    <w:rsid w:val="54F40F3F"/>
    <w:rsid w:val="585B2F76"/>
    <w:rsid w:val="592813C5"/>
    <w:rsid w:val="5AE20B01"/>
    <w:rsid w:val="651E6943"/>
    <w:rsid w:val="6598698C"/>
    <w:rsid w:val="65AC2382"/>
    <w:rsid w:val="65B03E96"/>
    <w:rsid w:val="665705F5"/>
    <w:rsid w:val="676C58D9"/>
    <w:rsid w:val="68BA0A21"/>
    <w:rsid w:val="6A26459A"/>
    <w:rsid w:val="6C5E7FFD"/>
    <w:rsid w:val="6DDC6AC5"/>
    <w:rsid w:val="6F4F1CA1"/>
    <w:rsid w:val="72F21DD2"/>
    <w:rsid w:val="73131ACC"/>
    <w:rsid w:val="759945B4"/>
    <w:rsid w:val="79A731EA"/>
    <w:rsid w:val="7A6377BB"/>
    <w:rsid w:val="7D0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467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B850C6C3FA0E4FF7AC803C25FE16C39C_13</vt:lpwstr>
  </property>
</Properties>
</file>