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5" w:rsidRDefault="00460E95" w:rsidP="00460E95">
      <w:bookmarkStart w:id="0" w:name="_GoBack"/>
      <w:bookmarkEnd w:id="0"/>
    </w:p>
    <w:p w:rsidR="00F80542" w:rsidRDefault="00FF6462" w:rsidP="00460E95">
      <w:r>
        <w:rPr>
          <w:rFonts w:hint="eastAsia"/>
        </w:rPr>
        <w:t>附件</w:t>
      </w:r>
      <w:r>
        <w:t>：</w:t>
      </w:r>
      <w:r w:rsidR="00460E95">
        <w:rPr>
          <w:rFonts w:hint="eastAsia"/>
        </w:rPr>
        <w:t>南阳市农业农村局服务指南二维码（第三批）</w:t>
      </w:r>
    </w:p>
    <w:p w:rsidR="00F80542" w:rsidRDefault="00F80542"/>
    <w:p w:rsidR="00F80542" w:rsidRDefault="00F80542"/>
    <w:p w:rsidR="00F80542" w:rsidRDefault="00F80542"/>
    <w:p w:rsidR="00F80542" w:rsidRDefault="00F80542"/>
    <w:p w:rsidR="0056731F" w:rsidRDefault="003E7B87">
      <w:r>
        <w:rPr>
          <w:rFonts w:hint="eastAsia"/>
          <w:noProof/>
        </w:rPr>
        <w:drawing>
          <wp:inline distT="0" distB="0" distL="114300" distR="114300">
            <wp:extent cx="1287780" cy="1287780"/>
            <wp:effectExtent l="0" t="0" r="7620" b="7620"/>
            <wp:docPr id="1" name="图片 1" descr="微信图片_2022092110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11052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>
            <wp:extent cx="1311910" cy="1311910"/>
            <wp:effectExtent l="0" t="0" r="2540" b="2540"/>
            <wp:docPr id="3" name="图片 3" descr="微信图片_2022092110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211058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271270" cy="1271270"/>
            <wp:effectExtent l="0" t="0" r="5080" b="5080"/>
            <wp:docPr id="2" name="图片 2" descr="微信图片_2022100815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081559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286510" cy="1286510"/>
            <wp:effectExtent l="0" t="0" r="8890" b="8890"/>
            <wp:docPr id="4" name="图片 4" descr="微信图片_2022100816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081602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1F" w:rsidRDefault="003E7B87">
      <w:pPr>
        <w:ind w:firstLineChars="200" w:firstLine="300"/>
        <w:rPr>
          <w:rFonts w:ascii="微软雅黑" w:eastAsia="微软雅黑" w:hAnsi="微软雅黑" w:cs="微软雅黑"/>
          <w:color w:val="333333"/>
          <w:sz w:val="15"/>
          <w:szCs w:val="15"/>
        </w:rPr>
      </w:pPr>
      <w:r>
        <w:rPr>
          <w:rFonts w:ascii="微软雅黑" w:eastAsia="微软雅黑" w:hAnsi="微软雅黑" w:cs="微软雅黑"/>
          <w:color w:val="333333"/>
          <w:sz w:val="15"/>
          <w:szCs w:val="15"/>
        </w:rPr>
        <w:t>水产苗种进口审（核）批</w:t>
      </w:r>
      <w:r>
        <w:rPr>
          <w:rFonts w:ascii="微软雅黑" w:eastAsia="微软雅黑" w:hAnsi="微软雅黑" w:cs="微软雅黑" w:hint="eastAsia"/>
          <w:color w:val="333333"/>
          <w:sz w:val="15"/>
          <w:szCs w:val="15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15"/>
          <w:szCs w:val="15"/>
        </w:rPr>
        <w:t xml:space="preserve">       </w:t>
      </w:r>
      <w:r>
        <w:rPr>
          <w:rFonts w:ascii="微软雅黑" w:eastAsia="微软雅黑" w:hAnsi="微软雅黑" w:cs="微软雅黑"/>
          <w:color w:val="333333"/>
          <w:sz w:val="15"/>
          <w:szCs w:val="15"/>
        </w:rPr>
        <w:t>水产苗种出口审（核）批</w:t>
      </w:r>
      <w:r>
        <w:rPr>
          <w:rFonts w:ascii="微软雅黑" w:eastAsia="微软雅黑" w:hAnsi="微软雅黑" w:cs="微软雅黑" w:hint="eastAsia"/>
          <w:color w:val="333333"/>
          <w:sz w:val="15"/>
          <w:szCs w:val="15"/>
        </w:rPr>
        <w:t xml:space="preserve">            </w:t>
      </w:r>
      <w:r>
        <w:rPr>
          <w:rFonts w:ascii="微软雅黑" w:eastAsia="微软雅黑" w:hAnsi="微软雅黑" w:cs="微软雅黑"/>
          <w:color w:val="333333"/>
          <w:sz w:val="15"/>
          <w:szCs w:val="15"/>
        </w:rPr>
        <w:t>饲料添加剂产品批准文号核发</w:t>
      </w:r>
      <w:r>
        <w:rPr>
          <w:rFonts w:ascii="微软雅黑" w:eastAsia="微软雅黑" w:hAnsi="微软雅黑" w:cs="微软雅黑" w:hint="eastAsia"/>
          <w:color w:val="333333"/>
          <w:sz w:val="15"/>
          <w:szCs w:val="15"/>
        </w:rPr>
        <w:t xml:space="preserve">      </w:t>
      </w:r>
      <w:r>
        <w:rPr>
          <w:rFonts w:ascii="微软雅黑" w:eastAsia="微软雅黑" w:hAnsi="微软雅黑" w:cs="微软雅黑"/>
          <w:color w:val="333333"/>
          <w:sz w:val="15"/>
          <w:szCs w:val="15"/>
        </w:rPr>
        <w:t>从事种子进出口业务公司的农作物</w:t>
      </w:r>
    </w:p>
    <w:p w:rsidR="0056731F" w:rsidRDefault="003E7B87">
      <w:pPr>
        <w:ind w:firstLineChars="5400" w:firstLine="8100"/>
        <w:rPr>
          <w:rFonts w:ascii="微软雅黑" w:eastAsia="微软雅黑" w:hAnsi="微软雅黑" w:cs="微软雅黑"/>
          <w:color w:val="333333"/>
          <w:sz w:val="15"/>
          <w:szCs w:val="15"/>
        </w:rPr>
      </w:pPr>
      <w:r>
        <w:rPr>
          <w:rFonts w:ascii="微软雅黑" w:eastAsia="微软雅黑" w:hAnsi="微软雅黑" w:cs="微软雅黑"/>
          <w:color w:val="333333"/>
          <w:sz w:val="15"/>
          <w:szCs w:val="15"/>
        </w:rPr>
        <w:t>种子生产经营许可证的初审</w:t>
      </w:r>
    </w:p>
    <w:p w:rsidR="0056731F" w:rsidRDefault="003E7B87">
      <w:pPr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drawing>
          <wp:inline distT="0" distB="0" distL="114300" distR="114300">
            <wp:extent cx="1317625" cy="1317625"/>
            <wp:effectExtent l="0" t="0" r="15875" b="15875"/>
            <wp:docPr id="5" name="图片 5" descr="微信图片_2022100816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0081609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326515" cy="1326515"/>
            <wp:effectExtent l="0" t="0" r="6985" b="6985"/>
            <wp:docPr id="7" name="图片 7" descr="微信图片_2022100816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0081613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309370" cy="1309370"/>
            <wp:effectExtent l="0" t="0" r="5080" b="5080"/>
            <wp:docPr id="8" name="图片 8" descr="微信图片_2022100816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0081615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286510" cy="1286510"/>
            <wp:effectExtent l="0" t="0" r="8890" b="8890"/>
            <wp:docPr id="9" name="图片 9" descr="微信图片_2022100816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100816173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1F" w:rsidRDefault="003E7B87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/>
          <w:color w:val="333333"/>
          <w:sz w:val="16"/>
          <w:szCs w:val="16"/>
        </w:rPr>
        <w:t>饲料生产企业（设立）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饲料生产企业（续展）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饲料生产企业（增项）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饲料生产企业（变更）</w:t>
      </w:r>
    </w:p>
    <w:p w:rsidR="0056731F" w:rsidRDefault="003E7B87">
      <w:pPr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drawing>
          <wp:inline distT="0" distB="0" distL="114300" distR="114300">
            <wp:extent cx="1270000" cy="1270000"/>
            <wp:effectExtent l="0" t="0" r="6350" b="6350"/>
            <wp:docPr id="10" name="图片 10" descr="微信图片_2022100816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100816190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 </w:t>
      </w:r>
      <w:r>
        <w:rPr>
          <w:rFonts w:ascii="微软雅黑" w:eastAsia="微软雅黑" w:hAnsi="微软雅黑" w:cs="微软雅黑"/>
          <w:noProof/>
          <w:color w:val="333333"/>
          <w:szCs w:val="21"/>
        </w:rPr>
        <w:drawing>
          <wp:inline distT="0" distB="0" distL="114300" distR="114300">
            <wp:extent cx="1294765" cy="1294765"/>
            <wp:effectExtent l="0" t="0" r="635" b="635"/>
            <wp:docPr id="11" name="图片 11" descr="微信图片_2022100816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210081621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 </w:t>
      </w: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drawing>
          <wp:inline distT="0" distB="0" distL="114300" distR="114300">
            <wp:extent cx="1294130" cy="1294130"/>
            <wp:effectExtent l="0" t="0" r="1270" b="1270"/>
            <wp:docPr id="12" name="图片 12" descr="微信图片_2022100816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210081623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     </w:t>
      </w: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drawing>
          <wp:inline distT="0" distB="0" distL="114300" distR="114300">
            <wp:extent cx="1317625" cy="1317625"/>
            <wp:effectExtent l="0" t="0" r="15875" b="15875"/>
            <wp:docPr id="13" name="图片 13" descr="微信图片_2022100816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210081624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</w:t>
      </w:r>
    </w:p>
    <w:p w:rsidR="0056731F" w:rsidRDefault="003E7B87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饲料生产企业（注销）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饲料添加剂生产企业（设立）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饲料添加剂生产企业（续展）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饲料添加剂生产企业（增项）</w:t>
      </w: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>
      <w:pPr>
        <w:ind w:firstLineChars="100" w:firstLine="16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F80542" w:rsidRDefault="00F80542" w:rsidP="00FF6462">
      <w:pPr>
        <w:rPr>
          <w:rFonts w:ascii="微软雅黑" w:eastAsia="微软雅黑" w:hAnsi="微软雅黑" w:cs="微软雅黑" w:hint="eastAsia"/>
          <w:color w:val="333333"/>
          <w:sz w:val="16"/>
          <w:szCs w:val="16"/>
        </w:rPr>
      </w:pPr>
    </w:p>
    <w:sectPr w:rsidR="00F805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61" w:rsidRDefault="00542761" w:rsidP="00F80542">
      <w:r>
        <w:separator/>
      </w:r>
    </w:p>
  </w:endnote>
  <w:endnote w:type="continuationSeparator" w:id="0">
    <w:p w:rsidR="00542761" w:rsidRDefault="00542761" w:rsidP="00F8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61" w:rsidRDefault="00542761" w:rsidP="00F80542">
      <w:r>
        <w:separator/>
      </w:r>
    </w:p>
  </w:footnote>
  <w:footnote w:type="continuationSeparator" w:id="0">
    <w:p w:rsidR="00542761" w:rsidRDefault="00542761" w:rsidP="00F8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4ZWI2MDc5MTllOTM0YmU5MDkzMmM4YjA2YzRiOWQifQ=="/>
  </w:docVars>
  <w:rsids>
    <w:rsidRoot w:val="3B4408AA"/>
    <w:rsid w:val="003E7B87"/>
    <w:rsid w:val="00460E95"/>
    <w:rsid w:val="00542761"/>
    <w:rsid w:val="0056731F"/>
    <w:rsid w:val="005A1C40"/>
    <w:rsid w:val="00DF7213"/>
    <w:rsid w:val="00F80542"/>
    <w:rsid w:val="00FF6462"/>
    <w:rsid w:val="1E8E736E"/>
    <w:rsid w:val="3B4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6C6555-45B2-4A6B-8247-29EE6A1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05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05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2022-10-28T09:28:00Z</dcterms:created>
  <dcterms:modified xsi:type="dcterms:W3CDTF">2022-10-28T09:28:00Z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7A87733C280748439C04B45B32219C73</vt:lpwstr>
  </property>
</Properties>
</file>