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1</w:t>
      </w:r>
    </w:p>
    <w:p>
      <w:pPr>
        <w:widowControl/>
        <w:jc w:val="center"/>
        <w:textAlignment w:val="center"/>
        <w:rPr>
          <w:rStyle w:val="11"/>
          <w:rFonts w:ascii="仿宋_GB2312" w:hAnsi="仿宋_GB2312" w:eastAsia="仿宋_GB2312" w:cs="仿宋_GB2312"/>
          <w:color w:val="auto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南阳市商务局行政职权目录</w:t>
      </w:r>
      <w:r>
        <w:rPr>
          <w:rStyle w:val="10"/>
          <w:rFonts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Style w:val="11"/>
          <w:rFonts w:hint="eastAsia" w:ascii="仿宋_GB2312" w:hAnsi="仿宋_GB2312" w:eastAsia="仿宋_GB2312" w:cs="仿宋_GB2312"/>
          <w:color w:val="auto"/>
          <w:highlight w:val="none"/>
        </w:rPr>
        <w:t>（共</w:t>
      </w:r>
      <w:r>
        <w:rPr>
          <w:rStyle w:val="12"/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18</w:t>
      </w:r>
      <w:r>
        <w:rPr>
          <w:rStyle w:val="11"/>
          <w:rFonts w:hint="eastAsia" w:ascii="仿宋_GB2312" w:hAnsi="仿宋_GB2312" w:eastAsia="仿宋_GB2312" w:cs="仿宋_GB2312"/>
          <w:color w:val="auto"/>
          <w:highlight w:val="none"/>
        </w:rPr>
        <w:t>项）</w:t>
      </w:r>
    </w:p>
    <w:tbl>
      <w:tblPr>
        <w:tblStyle w:val="5"/>
        <w:tblW w:w="8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122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  <w:highlight w:val="none"/>
              </w:rPr>
              <w:t>职权名称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  <w:highlight w:val="none"/>
              </w:rPr>
              <w:t>职权类别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u w:val="none"/>
              </w:rPr>
              <w:t>一、行政许可（</w:t>
            </w:r>
            <w:r>
              <w:rPr>
                <w:rStyle w:val="13"/>
                <w:rFonts w:hAnsi="宋体"/>
                <w:sz w:val="28"/>
                <w:szCs w:val="28"/>
                <w:highlight w:val="none"/>
                <w:u w:val="none"/>
              </w:rPr>
              <w:t>4</w:t>
            </w:r>
            <w:r>
              <w:rPr>
                <w:rStyle w:val="14"/>
                <w:rFonts w:hint="eastAsia" w:hAnsi="宋体"/>
                <w:sz w:val="28"/>
                <w:szCs w:val="28"/>
                <w:highlight w:val="none"/>
                <w:u w:val="none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成品油零售经营资格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审批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对外劳务合作经营资格核准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报废机动车回收企业资质认定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从事拍卖业务许可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u w:val="none"/>
              </w:rPr>
              <w:t>二、行政处罚（</w:t>
            </w:r>
            <w:r>
              <w:rPr>
                <w:rStyle w:val="13"/>
                <w:rFonts w:hAnsi="宋体"/>
                <w:sz w:val="28"/>
                <w:szCs w:val="28"/>
                <w:highlight w:val="none"/>
                <w:u w:val="none"/>
              </w:rPr>
              <w:t>6</w:t>
            </w:r>
            <w:r>
              <w:rPr>
                <w:rStyle w:val="14"/>
                <w:rFonts w:hint="eastAsia" w:hAnsi="宋体"/>
                <w:sz w:val="28"/>
                <w:szCs w:val="28"/>
                <w:highlight w:val="none"/>
                <w:u w:val="none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对散装水泥使用量达不到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70%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的水泥制品生产企业违反《河南省散装水泥管理规定》行为的处罚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对违反《商业特许经营管理条例》行为的处罚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对违反《家庭服务业管理暂行办法》行为的处罚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对发卡企业未按规定办理备案及其他违反《单用途商业预付卡管理办法（试行）》行为的处罚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对违反《零售商供应商公平交易管理办法》行为的处罚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对违反《零售商促销行为管理办法》行为的处罚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三、行政强制（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四、行政征收（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五、行政给付（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六、行政检查（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散装水泥推广应用、禁止施工现场搅拌混凝土和现场配置砂浆监督检查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七、行政确认（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出口货物原产地证明书签发（一般原产地证明书）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八、行政裁决（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九、行政奖励（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十、其他职权（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企业境外投资备案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其他职权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新建预拌混凝土、预拌砂浆生产项目、散装水泥专用车辆备案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其他职权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汽车销售企业信息备案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其他职权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对外贸易经营者备案登记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及变更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其他职权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自由类技术进出口合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同登记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其他职权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单用途商业预付卡备案登记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其他职权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ascii="宋体" w:hAnsi="宋体" w:cs="宋体"/>
                    <w:sz w:val="24"/>
                  </w:rPr>
                  <w:fldChar w:fldCharType="begin"/>
                </w:r>
                <w:r>
                  <w:rPr>
                    <w:rFonts w:ascii="宋体" w:hAnsi="宋体" w:cs="宋体"/>
                    <w:sz w:val="24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4"/>
                  </w:rPr>
                  <w:fldChar w:fldCharType="separate"/>
                </w:r>
                <w:r>
                  <w:t>- 3 -</w:t>
                </w:r>
                <w:r>
                  <w:rPr>
                    <w:rFonts w:ascii="宋体" w:hAnsi="宋体" w:cs="宋体"/>
                    <w:sz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JkZWM2OGZjZjJiNzNkMzM5YTc3OTQ4NThmZTEzZTQifQ=="/>
  </w:docVars>
  <w:rsids>
    <w:rsidRoot w:val="00000000"/>
    <w:rsid w:val="16FB44E1"/>
    <w:rsid w:val="17C3523B"/>
    <w:rsid w:val="291A1126"/>
    <w:rsid w:val="32454D73"/>
    <w:rsid w:val="32A02D54"/>
    <w:rsid w:val="3A880F6A"/>
    <w:rsid w:val="48906ADD"/>
    <w:rsid w:val="5A274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cs="黑体"/>
      <w:sz w:val="18"/>
      <w:szCs w:val="18"/>
    </w:rPr>
  </w:style>
  <w:style w:type="paragraph" w:customStyle="1" w:styleId="7">
    <w:name w:val="批注框文本 Char Char"/>
    <w:basedOn w:val="1"/>
    <w:link w:val="15"/>
    <w:qFormat/>
    <w:uiPriority w:val="0"/>
    <w:rPr>
      <w:rFonts w:ascii="Calibri" w:hAnsi="Calibri" w:cs="黑体"/>
      <w:sz w:val="2"/>
    </w:rPr>
  </w:style>
  <w:style w:type="character" w:customStyle="1" w:styleId="8">
    <w:name w:val="Footer Char"/>
    <w:basedOn w:val="6"/>
    <w:link w:val="3"/>
    <w:semiHidden/>
    <w:qFormat/>
    <w:uiPriority w:val="0"/>
    <w:rPr>
      <w:rFonts w:ascii="Calibri" w:hAnsi="Calibri" w:cs="黑体"/>
      <w:sz w:val="18"/>
      <w:szCs w:val="18"/>
    </w:rPr>
  </w:style>
  <w:style w:type="character" w:customStyle="1" w:styleId="9">
    <w:name w:val="Header Char"/>
    <w:basedOn w:val="6"/>
    <w:link w:val="4"/>
    <w:semiHidden/>
    <w:qFormat/>
    <w:uiPriority w:val="0"/>
    <w:rPr>
      <w:rFonts w:ascii="Calibri" w:hAnsi="Calibri" w:cs="黑体"/>
      <w:sz w:val="18"/>
      <w:szCs w:val="18"/>
    </w:rPr>
  </w:style>
  <w:style w:type="character" w:customStyle="1" w:styleId="10">
    <w:name w:val="font1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71"/>
    <w:basedOn w:val="6"/>
    <w:qFormat/>
    <w:uiPriority w:val="0"/>
    <w:rPr>
      <w:rFonts w:ascii="楷体_GB2312" w:eastAsia="楷体_GB2312" w:cs="楷体_GB2312"/>
      <w:b/>
      <w:bCs/>
      <w:color w:val="000000"/>
      <w:sz w:val="32"/>
      <w:szCs w:val="32"/>
      <w:u w:val="none"/>
    </w:rPr>
  </w:style>
  <w:style w:type="character" w:customStyle="1" w:styleId="12">
    <w:name w:val="font61"/>
    <w:basedOn w:val="6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32"/>
      <w:szCs w:val="32"/>
      <w:u w:val="none"/>
    </w:rPr>
  </w:style>
  <w:style w:type="character" w:customStyle="1" w:styleId="13">
    <w:name w:val="font21"/>
    <w:basedOn w:val="6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single"/>
    </w:rPr>
  </w:style>
  <w:style w:type="character" w:customStyle="1" w:styleId="14">
    <w:name w:val="font51"/>
    <w:basedOn w:val="6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5">
    <w:name w:val="Balloon Text Char"/>
    <w:basedOn w:val="6"/>
    <w:link w:val="7"/>
    <w:semiHidden/>
    <w:qFormat/>
    <w:uiPriority w:val="0"/>
    <w:rPr>
      <w:rFonts w:ascii="Calibri" w:hAnsi="Calibri" w:cs="黑体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569</Words>
  <Characters>572</Characters>
  <Lines>0</Lines>
  <Paragraphs>0</Paragraphs>
  <TotalTime>6</TotalTime>
  <ScaleCrop>false</ScaleCrop>
  <LinksUpToDate>false</LinksUpToDate>
  <CharactersWithSpaces>572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2021-09-14T23:41:00Z</dcterms:created>
  <dc:creator>sdkj</dc:creator>
  <cp:lastModifiedBy>Administrator</cp:lastModifiedBy>
  <cp:lastPrinted>2021-12-14T11:44:00Z</cp:lastPrinted>
  <dcterms:modified xsi:type="dcterms:W3CDTF">2022-08-22T00:39:14Z</dcterms:modified>
  <dc:title>雨中漫步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5A7CA329BA9A498E90FD9954DCFEE4F1</vt:lpwstr>
  </property>
</Properties>
</file>