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40" w:rsidRDefault="00C62F40">
      <w:pPr>
        <w:widowControl w:val="0"/>
        <w:spacing w:after="0" w:line="620" w:lineRule="exact"/>
        <w:jc w:val="center"/>
        <w:rPr>
          <w:rFonts w:ascii="仿宋_GB2312" w:eastAsia="仿宋_GB2312" w:hAnsi="楷体_GB2312" w:cs="楷体_GB2312"/>
          <w:sz w:val="32"/>
          <w:szCs w:val="32"/>
        </w:rPr>
      </w:pPr>
    </w:p>
    <w:p w:rsidR="00C62F40" w:rsidRDefault="00C62F40">
      <w:pPr>
        <w:widowControl w:val="0"/>
        <w:spacing w:after="0" w:line="620" w:lineRule="exact"/>
        <w:jc w:val="center"/>
        <w:rPr>
          <w:rFonts w:ascii="仿宋_GB2312" w:eastAsia="仿宋_GB2312" w:hAnsi="楷体_GB2312" w:cs="楷体_GB2312"/>
          <w:sz w:val="32"/>
          <w:szCs w:val="32"/>
        </w:rPr>
      </w:pPr>
    </w:p>
    <w:p w:rsidR="00C62F40" w:rsidRDefault="00C62F40">
      <w:pPr>
        <w:widowControl w:val="0"/>
        <w:spacing w:after="0" w:line="620" w:lineRule="exact"/>
        <w:jc w:val="center"/>
        <w:rPr>
          <w:rFonts w:ascii="仿宋_GB2312" w:eastAsia="仿宋_GB2312" w:hAnsi="楷体_GB2312" w:cs="楷体_GB2312"/>
          <w:sz w:val="32"/>
          <w:szCs w:val="32"/>
        </w:rPr>
      </w:pPr>
    </w:p>
    <w:p w:rsidR="00C62F40" w:rsidRDefault="00C62F40">
      <w:pPr>
        <w:widowControl w:val="0"/>
        <w:spacing w:after="0" w:line="620" w:lineRule="exact"/>
        <w:jc w:val="center"/>
        <w:rPr>
          <w:rFonts w:ascii="仿宋_GB2312" w:eastAsia="仿宋_GB2312" w:hAnsi="楷体_GB2312" w:cs="楷体_GB2312"/>
          <w:sz w:val="32"/>
          <w:szCs w:val="32"/>
        </w:rPr>
      </w:pPr>
    </w:p>
    <w:p w:rsidR="00C62F40" w:rsidRDefault="00C62F40">
      <w:pPr>
        <w:widowControl w:val="0"/>
        <w:spacing w:after="0" w:line="620" w:lineRule="exact"/>
        <w:jc w:val="center"/>
        <w:rPr>
          <w:rFonts w:ascii="仿宋_GB2312" w:eastAsia="仿宋_GB2312" w:hAnsi="楷体_GB2312" w:cs="楷体_GB2312"/>
          <w:sz w:val="32"/>
          <w:szCs w:val="32"/>
        </w:rPr>
      </w:pPr>
    </w:p>
    <w:p w:rsidR="00C62F40" w:rsidRDefault="00C62F40">
      <w:pPr>
        <w:widowControl w:val="0"/>
        <w:spacing w:after="0" w:line="620" w:lineRule="exact"/>
        <w:jc w:val="center"/>
        <w:rPr>
          <w:rFonts w:ascii="仿宋_GB2312" w:eastAsia="仿宋_GB2312" w:hAnsi="楷体_GB2312" w:cs="楷体_GB2312"/>
          <w:sz w:val="32"/>
          <w:szCs w:val="32"/>
        </w:rPr>
      </w:pPr>
    </w:p>
    <w:p w:rsidR="00C62F40" w:rsidRDefault="00C62F40">
      <w:pPr>
        <w:widowControl w:val="0"/>
        <w:spacing w:after="0" w:line="620" w:lineRule="exact"/>
        <w:jc w:val="center"/>
        <w:rPr>
          <w:rFonts w:ascii="仿宋_GB2312" w:eastAsia="仿宋_GB2312" w:hAnsi="楷体_GB2312" w:cs="楷体_GB2312"/>
          <w:sz w:val="32"/>
          <w:szCs w:val="32"/>
        </w:rPr>
      </w:pPr>
    </w:p>
    <w:p w:rsidR="00C62F40" w:rsidRDefault="00880378">
      <w:pPr>
        <w:widowControl w:val="0"/>
        <w:spacing w:after="0" w:line="620" w:lineRule="exact"/>
        <w:jc w:val="center"/>
        <w:rPr>
          <w:rFonts w:ascii="仿宋_GB2312" w:eastAsia="仿宋_GB2312" w:hAnsi="楷体_GB2312" w:cs="楷体_GB2312"/>
          <w:sz w:val="32"/>
          <w:szCs w:val="32"/>
        </w:rPr>
      </w:pPr>
      <w:r>
        <w:rPr>
          <w:rFonts w:ascii="仿宋_GB2312" w:eastAsia="仿宋_GB2312" w:hAnsi="楷体_GB2312" w:cs="楷体_GB2312" w:hint="eastAsia"/>
          <w:sz w:val="32"/>
          <w:szCs w:val="32"/>
        </w:rPr>
        <w:t>宛卫〔2022</w:t>
      </w:r>
      <w:r w:rsidR="0042242E">
        <w:rPr>
          <w:rFonts w:ascii="仿宋_GB2312" w:eastAsia="仿宋_GB2312" w:hAnsi="楷体_GB2312" w:cs="楷体_GB2312" w:hint="eastAsia"/>
          <w:sz w:val="32"/>
          <w:szCs w:val="32"/>
        </w:rPr>
        <w:t>〕185</w:t>
      </w:r>
      <w:r>
        <w:rPr>
          <w:rFonts w:ascii="仿宋_GB2312" w:eastAsia="仿宋_GB2312" w:hAnsi="楷体_GB2312" w:cs="楷体_GB2312" w:hint="eastAsia"/>
          <w:sz w:val="32"/>
          <w:szCs w:val="32"/>
        </w:rPr>
        <w:t>号</w:t>
      </w:r>
    </w:p>
    <w:p w:rsidR="00C62F40" w:rsidRDefault="00C62F40">
      <w:pPr>
        <w:widowControl w:val="0"/>
        <w:spacing w:after="0" w:line="620" w:lineRule="exact"/>
        <w:jc w:val="center"/>
        <w:rPr>
          <w:rFonts w:ascii="仿宋_GB2312" w:eastAsia="仿宋_GB2312" w:hAnsi="楷体_GB2312" w:cs="楷体_GB2312"/>
          <w:sz w:val="32"/>
          <w:szCs w:val="32"/>
        </w:rPr>
      </w:pPr>
    </w:p>
    <w:p w:rsidR="00C62F40" w:rsidRDefault="00C62F40">
      <w:pPr>
        <w:pStyle w:val="BodyTextFirstIndent48b2488d-5093-4c6a-b3c1-06c22fd07939"/>
        <w:spacing w:line="620" w:lineRule="exact"/>
        <w:ind w:firstLine="600"/>
      </w:pPr>
    </w:p>
    <w:p w:rsidR="00C62F40" w:rsidRDefault="00880378">
      <w:pPr>
        <w:widowControl w:val="0"/>
        <w:spacing w:after="0" w:line="540" w:lineRule="exact"/>
        <w:jc w:val="center"/>
        <w:rPr>
          <w:rFonts w:ascii="方正小标宋简体" w:eastAsia="方正小标宋简体" w:cs="Times New Roman"/>
          <w:bCs/>
          <w:sz w:val="44"/>
          <w:szCs w:val="44"/>
        </w:rPr>
      </w:pPr>
      <w:r>
        <w:rPr>
          <w:rFonts w:ascii="方正小标宋简体" w:eastAsia="方正小标宋简体" w:cs="Times New Roman" w:hint="eastAsia"/>
          <w:bCs/>
          <w:sz w:val="44"/>
          <w:szCs w:val="44"/>
        </w:rPr>
        <w:t>关于印发南阳市反恐怖卫生应急预案的通知</w:t>
      </w:r>
    </w:p>
    <w:p w:rsidR="00C62F40" w:rsidRDefault="00C62F40">
      <w:pPr>
        <w:pStyle w:val="BodyTextFirstIndent48b2488d-5093-4c6a-b3c1-06c22fd07939"/>
        <w:spacing w:line="540" w:lineRule="exact"/>
        <w:ind w:firstLine="600"/>
      </w:pPr>
    </w:p>
    <w:p w:rsidR="00C62F40" w:rsidRDefault="00880378" w:rsidP="001A73BB">
      <w:pPr>
        <w:widowControl w:val="0"/>
        <w:spacing w:after="0" w:line="540" w:lineRule="exact"/>
        <w:jc w:val="both"/>
        <w:rPr>
          <w:rFonts w:ascii="仿宋_GB2312" w:eastAsia="仿宋_GB2312" w:hAnsi="仿宋" w:cs="Times New Roman"/>
          <w:bCs/>
          <w:sz w:val="32"/>
          <w:szCs w:val="32"/>
        </w:rPr>
      </w:pPr>
      <w:r>
        <w:rPr>
          <w:rFonts w:ascii="仿宋_GB2312" w:eastAsia="仿宋_GB2312" w:hAnsi="仿宋" w:cs="Times New Roman" w:hint="eastAsia"/>
          <w:bCs/>
          <w:sz w:val="32"/>
          <w:szCs w:val="32"/>
        </w:rPr>
        <w:t>各县市区卫生健康委（社会事业局、卫管中心）、高新区卫生健康体育局，</w:t>
      </w:r>
      <w:r>
        <w:rPr>
          <w:rFonts w:ascii="仿宋_GB2312" w:eastAsia="仿宋_GB2312" w:hAnsi="仿宋_GB2312" w:cs="仿宋_GB2312" w:hint="eastAsia"/>
          <w:sz w:val="32"/>
          <w:szCs w:val="32"/>
        </w:rPr>
        <w:t>委属和管理单位，委机关相关科室</w:t>
      </w:r>
      <w:r>
        <w:rPr>
          <w:rFonts w:ascii="仿宋_GB2312" w:eastAsia="仿宋_GB2312" w:hAnsi="仿宋" w:cs="Times New Roman" w:hint="eastAsia"/>
          <w:bCs/>
          <w:sz w:val="32"/>
          <w:szCs w:val="32"/>
        </w:rPr>
        <w:t>：</w:t>
      </w:r>
    </w:p>
    <w:p w:rsidR="00C62F40" w:rsidRDefault="00880378" w:rsidP="001A73BB">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 w:cs="Times New Roman" w:hint="eastAsia"/>
          <w:bCs/>
          <w:sz w:val="32"/>
          <w:szCs w:val="32"/>
        </w:rPr>
        <w:t>为提高应对各类恐怖袭击事件的卫生应急处置能力和医疗救援水平，现将《南阳市反恐怖卫生应急预案》印发给你们，</w:t>
      </w:r>
      <w:r>
        <w:rPr>
          <w:rFonts w:ascii="仿宋_GB2312" w:eastAsia="仿宋_GB2312" w:hAnsi="仿宋_GB2312" w:cs="仿宋_GB2312" w:hint="eastAsia"/>
          <w:sz w:val="32"/>
          <w:szCs w:val="32"/>
        </w:rPr>
        <w:t>请认真贯彻执行，并及时修订完善本地本单位相关预案。</w:t>
      </w:r>
    </w:p>
    <w:p w:rsidR="00C62F40" w:rsidRDefault="00C62F40">
      <w:pPr>
        <w:widowControl w:val="0"/>
        <w:spacing w:after="0" w:line="540" w:lineRule="exact"/>
        <w:ind w:firstLineChars="1400" w:firstLine="4480"/>
        <w:jc w:val="both"/>
        <w:rPr>
          <w:rFonts w:ascii="仿宋_GB2312" w:eastAsia="仿宋_GB2312" w:hAnsi="仿宋" w:cs="Times New Roman"/>
          <w:bCs/>
          <w:sz w:val="32"/>
          <w:szCs w:val="32"/>
        </w:rPr>
      </w:pPr>
    </w:p>
    <w:p w:rsidR="00C62F40" w:rsidRDefault="00C62F40" w:rsidP="00415804">
      <w:pPr>
        <w:pStyle w:val="BodyTextFirstIndent48b2488d-5093-4c6a-b3c1-06c22fd07939"/>
        <w:ind w:firstLine="600"/>
      </w:pPr>
    </w:p>
    <w:p w:rsidR="00C62F40" w:rsidRDefault="00880378" w:rsidP="00415804">
      <w:pPr>
        <w:widowControl w:val="0"/>
        <w:spacing w:after="0" w:line="540" w:lineRule="exact"/>
        <w:ind w:firstLineChars="1450" w:firstLine="4640"/>
        <w:jc w:val="both"/>
        <w:rPr>
          <w:rFonts w:ascii="仿宋_GB2312" w:eastAsia="仿宋_GB2312" w:hAnsi="仿宋" w:cs="Times New Roman"/>
          <w:bCs/>
          <w:sz w:val="32"/>
          <w:szCs w:val="32"/>
        </w:rPr>
      </w:pPr>
      <w:r>
        <w:rPr>
          <w:rFonts w:ascii="仿宋_GB2312" w:eastAsia="仿宋_GB2312" w:hAnsi="仿宋" w:cs="Times New Roman" w:hint="eastAsia"/>
          <w:bCs/>
          <w:sz w:val="32"/>
          <w:szCs w:val="32"/>
        </w:rPr>
        <w:t>2022年10月26日</w:t>
      </w:r>
    </w:p>
    <w:p w:rsidR="00C62F40" w:rsidRDefault="00C62F40" w:rsidP="00415804">
      <w:pPr>
        <w:pStyle w:val="BodyTextFirstIndent48b2488d-5093-4c6a-b3c1-06c22fd07939"/>
        <w:ind w:firstLine="600"/>
      </w:pPr>
    </w:p>
    <w:p w:rsidR="00415804" w:rsidRDefault="00415804">
      <w:pPr>
        <w:widowControl w:val="0"/>
        <w:spacing w:after="0" w:line="600" w:lineRule="exact"/>
        <w:ind w:firstLineChars="400" w:firstLine="1760"/>
        <w:jc w:val="both"/>
        <w:rPr>
          <w:rFonts w:ascii="方正小标宋简体" w:eastAsia="方正小标宋简体" w:cs="Times New Roman"/>
          <w:bCs/>
          <w:sz w:val="44"/>
          <w:szCs w:val="44"/>
        </w:rPr>
      </w:pPr>
    </w:p>
    <w:p w:rsidR="00C62F40" w:rsidRDefault="00880378" w:rsidP="00415804">
      <w:pPr>
        <w:widowControl w:val="0"/>
        <w:spacing w:after="0" w:line="600" w:lineRule="exact"/>
        <w:ind w:firstLineChars="400" w:firstLine="1760"/>
        <w:jc w:val="both"/>
        <w:rPr>
          <w:rFonts w:ascii="方正小标宋简体" w:eastAsia="方正小标宋简体" w:cs="Times New Roman"/>
          <w:bCs/>
          <w:sz w:val="44"/>
          <w:szCs w:val="44"/>
        </w:rPr>
      </w:pPr>
      <w:r>
        <w:rPr>
          <w:rFonts w:ascii="方正小标宋简体" w:eastAsia="方正小标宋简体" w:cs="Times New Roman" w:hint="eastAsia"/>
          <w:bCs/>
          <w:sz w:val="44"/>
          <w:szCs w:val="44"/>
        </w:rPr>
        <w:lastRenderedPageBreak/>
        <w:t>南阳市反恐怖卫生应急预案</w:t>
      </w:r>
    </w:p>
    <w:p w:rsidR="00C62F40" w:rsidRDefault="00C62F40" w:rsidP="00415804">
      <w:pPr>
        <w:pStyle w:val="BodyTextFirstIndent48b2488d-5093-4c6a-b3c1-06c22fd07939"/>
        <w:ind w:firstLine="600"/>
      </w:pPr>
    </w:p>
    <w:p w:rsidR="00C62F40" w:rsidRDefault="00880378" w:rsidP="00415804">
      <w:pPr>
        <w:widowControl w:val="0"/>
        <w:tabs>
          <w:tab w:val="left" w:pos="681"/>
        </w:tabs>
        <w:spacing w:after="0" w:line="60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1  总则</w:t>
      </w:r>
    </w:p>
    <w:p w:rsidR="00C62F40" w:rsidRDefault="00880378" w:rsidP="00415804">
      <w:pPr>
        <w:pStyle w:val="BodyTextFirstIndent48b2488d-5093-4c6a-b3c1-06c22fd07939"/>
        <w:ind w:firstLine="640"/>
        <w:rPr>
          <w:rFonts w:ascii="楷体" w:eastAsia="楷体" w:hAnsi="楷体" w:cs="楷体"/>
        </w:rPr>
      </w:pPr>
      <w:r>
        <w:rPr>
          <w:rFonts w:ascii="楷体" w:eastAsia="楷体" w:hAnsi="楷体" w:cs="楷体" w:hint="eastAsia"/>
          <w:sz w:val="32"/>
          <w:szCs w:val="32"/>
        </w:rPr>
        <w:t>1.1  编制目的</w:t>
      </w:r>
    </w:p>
    <w:p w:rsidR="00C62F40" w:rsidRDefault="00880378" w:rsidP="00415804">
      <w:pPr>
        <w:widowControl w:val="0"/>
        <w:spacing w:after="0" w:line="600" w:lineRule="exact"/>
        <w:ind w:firstLineChars="200" w:firstLine="640"/>
        <w:jc w:val="both"/>
        <w:rPr>
          <w:rFonts w:ascii="仿宋_GB2312" w:eastAsia="仿宋_GB2312" w:cs="Times New Roman"/>
          <w:sz w:val="32"/>
          <w:szCs w:val="32"/>
        </w:rPr>
      </w:pPr>
      <w:r>
        <w:rPr>
          <w:rFonts w:ascii="仿宋_GB2312" w:eastAsia="仿宋_GB2312" w:cs="Times New Roman" w:hint="eastAsia"/>
          <w:sz w:val="32"/>
          <w:szCs w:val="32"/>
        </w:rPr>
        <w:t>为提高应对各类恐怖袭击事件的卫生应急反应能力和医疗救援水平，最大限度减少损失和影响，最大限度保障公众身心健康与生命安全，维护正常社会秩序，特制定本预案。</w:t>
      </w:r>
    </w:p>
    <w:p w:rsidR="00C62F40" w:rsidRDefault="00880378" w:rsidP="00415804">
      <w:pPr>
        <w:widowControl w:val="0"/>
        <w:tabs>
          <w:tab w:val="left" w:pos="711"/>
        </w:tabs>
        <w:spacing w:after="0" w:line="600" w:lineRule="exact"/>
        <w:ind w:firstLineChars="200" w:firstLine="640"/>
        <w:jc w:val="both"/>
        <w:rPr>
          <w:rFonts w:ascii="楷体" w:eastAsia="楷体" w:hAnsi="楷体" w:cs="楷体"/>
          <w:bCs/>
          <w:sz w:val="32"/>
          <w:szCs w:val="32"/>
        </w:rPr>
      </w:pPr>
      <w:r>
        <w:rPr>
          <w:rFonts w:ascii="楷体" w:eastAsia="楷体" w:hAnsi="楷体" w:cs="楷体" w:hint="eastAsia"/>
          <w:sz w:val="32"/>
          <w:szCs w:val="32"/>
        </w:rPr>
        <w:t>1.2</w:t>
      </w:r>
      <w:r>
        <w:rPr>
          <w:rFonts w:ascii="楷体" w:eastAsia="楷体" w:hAnsi="楷体" w:cs="楷体" w:hint="eastAsia"/>
          <w:bCs/>
          <w:sz w:val="32"/>
          <w:szCs w:val="32"/>
        </w:rPr>
        <w:t xml:space="preserve">  编制依据</w:t>
      </w:r>
    </w:p>
    <w:p w:rsidR="00C62F40"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突发事件应对法》《突发公共卫生事件应急条例》《河南省突发公共卫生事件应急办法》《河南省突发公共卫生事件应急预案》《南阳市突发公共事件总体应急预案》《南阳市突发公共卫生事件应急预案》《南阳市突发公共事件紧急医疗救援预案》等。</w:t>
      </w:r>
    </w:p>
    <w:p w:rsidR="00C62F40" w:rsidRDefault="00880378" w:rsidP="00415804">
      <w:pPr>
        <w:widowControl w:val="0"/>
        <w:spacing w:after="0" w:line="60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1.3  适用范围</w:t>
      </w:r>
    </w:p>
    <w:p w:rsidR="00C62F40" w:rsidRDefault="00880378" w:rsidP="00415804">
      <w:pPr>
        <w:pStyle w:val="HTML"/>
        <w:widowControl w:val="0"/>
        <w:spacing w:after="0" w:line="600" w:lineRule="exact"/>
        <w:ind w:firstLineChars="200" w:firstLine="640"/>
        <w:jc w:val="both"/>
        <w:rPr>
          <w:rFonts w:ascii="仿宋" w:eastAsia="仿宋" w:hAnsi="仿宋" w:cs="仿宋" w:hint="default"/>
          <w:sz w:val="32"/>
          <w:szCs w:val="32"/>
        </w:rPr>
      </w:pPr>
      <w:r>
        <w:rPr>
          <w:rFonts w:ascii="仿宋" w:eastAsia="仿宋" w:hAnsi="仿宋" w:cs="仿宋"/>
          <w:sz w:val="32"/>
          <w:szCs w:val="32"/>
        </w:rPr>
        <w:t>本预案适用于我市范围内突然发生，造成或可能造成公众健康严重损害的各类恐怖袭击事件的应急处置工作。</w:t>
      </w:r>
    </w:p>
    <w:p w:rsidR="00C62F40" w:rsidRDefault="00880378" w:rsidP="00415804">
      <w:pPr>
        <w:pStyle w:val="HTML"/>
        <w:widowControl w:val="0"/>
        <w:spacing w:after="0" w:line="600" w:lineRule="exact"/>
        <w:ind w:firstLineChars="200" w:firstLine="640"/>
        <w:jc w:val="both"/>
        <w:rPr>
          <w:rFonts w:ascii="楷体" w:eastAsia="楷体" w:hAnsi="楷体" w:cs="楷体" w:hint="default"/>
          <w:bCs/>
          <w:sz w:val="32"/>
          <w:szCs w:val="32"/>
        </w:rPr>
      </w:pPr>
      <w:r>
        <w:rPr>
          <w:rFonts w:ascii="楷体" w:eastAsia="楷体" w:hAnsi="楷体" w:cs="楷体"/>
          <w:sz w:val="32"/>
          <w:szCs w:val="32"/>
        </w:rPr>
        <w:t xml:space="preserve">1.4  </w:t>
      </w:r>
      <w:r>
        <w:rPr>
          <w:rFonts w:ascii="楷体" w:eastAsia="楷体" w:hAnsi="楷体" w:cs="楷体"/>
          <w:bCs/>
          <w:sz w:val="32"/>
          <w:szCs w:val="32"/>
        </w:rPr>
        <w:t>工作原则</w:t>
      </w:r>
    </w:p>
    <w:p w:rsidR="00C62F40" w:rsidRDefault="00880378" w:rsidP="00415804">
      <w:pPr>
        <w:pStyle w:val="HTML"/>
        <w:widowControl w:val="0"/>
        <w:spacing w:after="0" w:line="600" w:lineRule="exact"/>
        <w:ind w:firstLineChars="200" w:firstLine="643"/>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1.4.1  属地管理，分级负责。</w:t>
      </w:r>
      <w:r>
        <w:rPr>
          <w:rFonts w:ascii="仿宋_GB2312" w:eastAsia="仿宋_GB2312" w:hAnsi="仿宋_GB2312" w:cs="仿宋_GB2312"/>
          <w:sz w:val="32"/>
          <w:szCs w:val="32"/>
        </w:rPr>
        <w:t>发生恐怖袭击事件时，各级卫生健康主管部门和医疗卫生机构要在当地反恐办领导下按照既定方案，在各自职责范围内做好事件发生区域的医疗卫生救援工作。</w:t>
      </w:r>
    </w:p>
    <w:p w:rsidR="00C62F40" w:rsidRDefault="00880378" w:rsidP="00415804">
      <w:pPr>
        <w:widowControl w:val="0"/>
        <w:tabs>
          <w:tab w:val="left" w:pos="742"/>
        </w:tabs>
        <w:spacing w:after="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1.4.2  整合资源，合理调度。</w:t>
      </w:r>
      <w:r>
        <w:rPr>
          <w:rFonts w:ascii="仿宋_GB2312" w:eastAsia="仿宋_GB2312" w:hAnsi="仿宋_GB2312" w:cs="仿宋_GB2312" w:hint="eastAsia"/>
          <w:sz w:val="32"/>
          <w:szCs w:val="32"/>
        </w:rPr>
        <w:t>在恐怖袭击事件先期救援中，</w:t>
      </w:r>
      <w:r>
        <w:rPr>
          <w:rFonts w:ascii="仿宋_GB2312" w:eastAsia="仿宋_GB2312" w:hAnsi="仿宋_GB2312" w:cs="仿宋_GB2312" w:hint="eastAsia"/>
          <w:sz w:val="32"/>
          <w:szCs w:val="32"/>
        </w:rPr>
        <w:lastRenderedPageBreak/>
        <w:t>属地“120”急救指挥中心要按照“先就近、再定点、后指定”的原则合理调度急救力量。市卫健体委根据事件波及范围、伤情程度，适时启动跨区域救援工作机制，依托定点医疗机构现有的救治能力，整合资源，统一调度救援力量。</w:t>
      </w:r>
    </w:p>
    <w:p w:rsidR="00C62F40" w:rsidRDefault="00880378" w:rsidP="00415804">
      <w:pPr>
        <w:widowControl w:val="0"/>
        <w:spacing w:after="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1.4.3  平战结合，科学处置。</w:t>
      </w:r>
      <w:r>
        <w:rPr>
          <w:rFonts w:ascii="仿宋_GB2312" w:eastAsia="仿宋_GB2312" w:hAnsi="仿宋_GB2312" w:cs="仿宋_GB2312" w:hint="eastAsia"/>
          <w:sz w:val="32"/>
          <w:szCs w:val="32"/>
        </w:rPr>
        <w:t>医疗卫生机构受领救治任务后，要按照本预案规定的床位预留、救治流程等各项标准，统筹兼顾，平战结合，科学处置，保证紧急医学救援工作有力、有序、有效快速展开。</w:t>
      </w:r>
    </w:p>
    <w:p w:rsidR="00C62F40" w:rsidRDefault="00880378" w:rsidP="00415804">
      <w:pPr>
        <w:widowControl w:val="0"/>
        <w:spacing w:after="0" w:line="600" w:lineRule="exact"/>
        <w:ind w:firstLineChars="200" w:firstLine="640"/>
        <w:jc w:val="both"/>
        <w:rPr>
          <w:rFonts w:ascii="黑体" w:eastAsia="黑体" w:hAnsi="黑体" w:cs="仿宋_GB2312"/>
          <w:bCs/>
          <w:sz w:val="32"/>
          <w:szCs w:val="32"/>
        </w:rPr>
      </w:pPr>
      <w:r>
        <w:rPr>
          <w:rFonts w:ascii="黑体" w:eastAsia="黑体" w:hAnsi="黑体" w:cs="仿宋_GB2312" w:hint="eastAsia"/>
          <w:bCs/>
          <w:sz w:val="32"/>
          <w:szCs w:val="32"/>
        </w:rPr>
        <w:t>2  应急组织体系及职责</w:t>
      </w:r>
    </w:p>
    <w:p w:rsidR="00C62F40" w:rsidRDefault="00880378" w:rsidP="00415804">
      <w:pPr>
        <w:widowControl w:val="0"/>
        <w:spacing w:after="0" w:line="600" w:lineRule="exact"/>
        <w:ind w:firstLineChars="200" w:firstLine="640"/>
        <w:jc w:val="both"/>
        <w:rPr>
          <w:rFonts w:ascii="楷体_GB2312" w:eastAsia="楷体_GB2312" w:hAnsi="仿宋_GB2312" w:cs="仿宋_GB2312"/>
          <w:sz w:val="32"/>
          <w:szCs w:val="32"/>
        </w:rPr>
      </w:pPr>
      <w:r>
        <w:rPr>
          <w:rFonts w:ascii="楷体_GB2312" w:eastAsia="楷体_GB2312" w:hAnsi="仿宋_GB2312" w:cs="仿宋_GB2312" w:hint="eastAsia"/>
          <w:sz w:val="32"/>
          <w:szCs w:val="32"/>
        </w:rPr>
        <w:t>2.1  应急指挥机构</w:t>
      </w:r>
    </w:p>
    <w:p w:rsidR="00C62F40"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市反恐应急指挥部的统一领导下，成立市卫健体委反恐卫生应急领导小组(下称领导小组)，领导小组组长由市卫健体委主要负责同志担任。领导小组成员包括:市卫健体委相关科室、市直医疗卫生单位、事发地县（市、区）卫生健康委主要负责同志。领导小组职责:确定较大以上恐怖袭击事件发生后卫生应对的决策部署，组织开展医疗救治、风险评估、流行病学调查、检测分析和事件处置等工作。领导小组办公室设在委应急办，下设综合协调组、医疗救治组、卫生学监测评估组和后勤保障组。</w:t>
      </w:r>
    </w:p>
    <w:p w:rsidR="00C62F40" w:rsidRDefault="00880378" w:rsidP="00415804">
      <w:pPr>
        <w:widowControl w:val="0"/>
        <w:tabs>
          <w:tab w:val="left" w:pos="951"/>
        </w:tabs>
        <w:adjustRightInd/>
        <w:snapToGrid/>
        <w:spacing w:after="0" w:line="60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2.1.1  综合协调组</w:t>
      </w:r>
    </w:p>
    <w:p w:rsidR="00C62F40" w:rsidRDefault="00880378" w:rsidP="00415804">
      <w:pPr>
        <w:widowControl w:val="0"/>
        <w:tabs>
          <w:tab w:val="left" w:pos="951"/>
        </w:tabs>
        <w:adjustRightInd/>
        <w:snapToGrid/>
        <w:spacing w:after="0" w:line="600" w:lineRule="exact"/>
        <w:ind w:firstLineChars="200" w:firstLine="640"/>
        <w:jc w:val="both"/>
        <w:rPr>
          <w:rFonts w:ascii="Times New Roman" w:eastAsia="仿宋_GB2312" w:hAnsi="Times New Roman" w:cs="Times New Roman"/>
          <w:sz w:val="32"/>
          <w:szCs w:val="32"/>
        </w:rPr>
      </w:pPr>
      <w:r>
        <w:rPr>
          <w:rFonts w:ascii="仿宋_GB2312" w:eastAsia="仿宋_GB2312" w:hAnsi="仿宋_GB2312" w:cs="仿宋_GB2312" w:hint="eastAsia"/>
          <w:sz w:val="32"/>
          <w:szCs w:val="32"/>
        </w:rPr>
        <w:t>委应急办牵头，成员包括委办公室、医政医管科、疾控科、综合监督科、宣传科等。</w:t>
      </w:r>
      <w:r>
        <w:rPr>
          <w:rFonts w:ascii="Times New Roman" w:eastAsia="仿宋_GB2312" w:hAnsi="Times New Roman" w:cs="Times New Roman" w:hint="eastAsia"/>
          <w:sz w:val="32"/>
          <w:szCs w:val="32"/>
        </w:rPr>
        <w:t>负责</w:t>
      </w:r>
      <w:r>
        <w:rPr>
          <w:rFonts w:ascii="Times New Roman" w:eastAsia="仿宋_GB2312" w:hAnsi="Times New Roman" w:cs="Times New Roman"/>
          <w:sz w:val="32"/>
          <w:szCs w:val="32"/>
        </w:rPr>
        <w:t>对事件救援、伤员救治信息进行</w:t>
      </w:r>
      <w:r>
        <w:rPr>
          <w:rFonts w:ascii="Times New Roman" w:eastAsia="仿宋_GB2312" w:hAnsi="Times New Roman" w:cs="Times New Roman"/>
          <w:sz w:val="32"/>
          <w:szCs w:val="32"/>
        </w:rPr>
        <w:lastRenderedPageBreak/>
        <w:t>核实，组织专家进行评估，向</w:t>
      </w:r>
      <w:r>
        <w:rPr>
          <w:rFonts w:ascii="Times New Roman" w:eastAsia="仿宋_GB2312" w:hAnsi="Times New Roman" w:cs="Times New Roman" w:hint="eastAsia"/>
          <w:sz w:val="32"/>
          <w:szCs w:val="32"/>
        </w:rPr>
        <w:t>领导小组</w:t>
      </w:r>
      <w:r>
        <w:rPr>
          <w:rFonts w:ascii="Times New Roman" w:eastAsia="仿宋_GB2312" w:hAnsi="Times New Roman" w:cs="Times New Roman"/>
          <w:sz w:val="32"/>
          <w:szCs w:val="32"/>
        </w:rPr>
        <w:t>提供决策依据；按照</w:t>
      </w:r>
      <w:r>
        <w:rPr>
          <w:rFonts w:ascii="Times New Roman" w:eastAsia="仿宋_GB2312" w:hAnsi="Times New Roman" w:cs="Times New Roman" w:hint="eastAsia"/>
          <w:sz w:val="32"/>
          <w:szCs w:val="32"/>
        </w:rPr>
        <w:t>领导小组</w:t>
      </w:r>
      <w:r>
        <w:rPr>
          <w:rFonts w:ascii="Times New Roman" w:eastAsia="仿宋_GB2312" w:hAnsi="Times New Roman" w:cs="Times New Roman"/>
          <w:sz w:val="32"/>
          <w:szCs w:val="32"/>
        </w:rPr>
        <w:t>指示，迅速组织协调各专项工作组开展应急救援工作；及时向</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政府、</w:t>
      </w:r>
      <w:r>
        <w:rPr>
          <w:rFonts w:ascii="Times New Roman" w:eastAsia="仿宋_GB2312" w:hAnsi="Times New Roman" w:cs="Times New Roman" w:hint="eastAsia"/>
          <w:sz w:val="32"/>
          <w:szCs w:val="32"/>
        </w:rPr>
        <w:t>河南省</w:t>
      </w:r>
      <w:r>
        <w:rPr>
          <w:rFonts w:ascii="Times New Roman" w:eastAsia="仿宋_GB2312" w:hAnsi="Times New Roman" w:cs="Times New Roman"/>
          <w:sz w:val="32"/>
          <w:szCs w:val="32"/>
        </w:rPr>
        <w:t>卫生</w:t>
      </w:r>
      <w:r>
        <w:rPr>
          <w:rFonts w:ascii="Times New Roman" w:eastAsia="仿宋_GB2312" w:hAnsi="Times New Roman" w:cs="Times New Roman" w:hint="eastAsia"/>
          <w:sz w:val="32"/>
          <w:szCs w:val="32"/>
        </w:rPr>
        <w:t>健康委员会</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反恐</w:t>
      </w:r>
      <w:r>
        <w:rPr>
          <w:rFonts w:ascii="Times New Roman" w:eastAsia="仿宋_GB2312" w:hAnsi="Times New Roman" w:cs="Times New Roman" w:hint="eastAsia"/>
          <w:sz w:val="32"/>
          <w:szCs w:val="32"/>
        </w:rPr>
        <w:t>应急指挥部</w:t>
      </w:r>
      <w:r>
        <w:rPr>
          <w:rFonts w:ascii="Times New Roman" w:eastAsia="仿宋_GB2312" w:hAnsi="Times New Roman" w:cs="Times New Roman"/>
          <w:sz w:val="32"/>
          <w:szCs w:val="32"/>
        </w:rPr>
        <w:t>报告工作进展情况；做好媒体沟通和信息发布工作；完成</w:t>
      </w:r>
      <w:r>
        <w:rPr>
          <w:rFonts w:ascii="Times New Roman" w:eastAsia="仿宋_GB2312" w:hAnsi="Times New Roman" w:cs="Times New Roman" w:hint="eastAsia"/>
          <w:sz w:val="32"/>
          <w:szCs w:val="32"/>
        </w:rPr>
        <w:t>领导小组</w:t>
      </w:r>
      <w:r>
        <w:rPr>
          <w:rFonts w:ascii="Times New Roman" w:eastAsia="仿宋_GB2312" w:hAnsi="Times New Roman" w:cs="Times New Roman"/>
          <w:sz w:val="32"/>
          <w:szCs w:val="32"/>
        </w:rPr>
        <w:t>交办的其他临时性工作。</w:t>
      </w:r>
    </w:p>
    <w:p w:rsidR="00C62F40" w:rsidRDefault="00880378" w:rsidP="00415804">
      <w:pPr>
        <w:widowControl w:val="0"/>
        <w:spacing w:after="0" w:line="600" w:lineRule="exact"/>
        <w:ind w:firstLineChars="200" w:firstLine="643"/>
        <w:jc w:val="both"/>
        <w:rPr>
          <w:rFonts w:ascii="Times New Roman" w:eastAsia="仿宋_GB2312" w:hAnsi="Times New Roman" w:cs="Times New Roman"/>
          <w:sz w:val="32"/>
          <w:szCs w:val="32"/>
        </w:rPr>
      </w:pPr>
      <w:r>
        <w:rPr>
          <w:rFonts w:ascii="仿宋_GB2312" w:eastAsia="仿宋_GB2312" w:hAnsi="仿宋_GB2312" w:cs="仿宋_GB2312" w:hint="eastAsia"/>
          <w:b/>
          <w:sz w:val="32"/>
          <w:szCs w:val="32"/>
        </w:rPr>
        <w:t>2.1.2  医疗救治组。</w:t>
      </w:r>
      <w:r>
        <w:rPr>
          <w:rFonts w:ascii="Times New Roman" w:eastAsia="仿宋_GB2312" w:hAnsi="Times New Roman" w:cs="Times New Roman"/>
          <w:sz w:val="32"/>
          <w:szCs w:val="32"/>
        </w:rPr>
        <w:t>委</w:t>
      </w:r>
      <w:r>
        <w:rPr>
          <w:rFonts w:ascii="Times New Roman" w:eastAsia="仿宋_GB2312" w:hAnsi="Times New Roman" w:cs="Times New Roman" w:hint="eastAsia"/>
          <w:sz w:val="32"/>
          <w:szCs w:val="32"/>
        </w:rPr>
        <w:t>医政医管科牵头，</w:t>
      </w:r>
      <w:r>
        <w:rPr>
          <w:rFonts w:ascii="仿宋_GB2312" w:eastAsia="仿宋_GB2312" w:hAnsi="仿宋_GB2312" w:cs="仿宋_GB2312" w:hint="eastAsia"/>
          <w:sz w:val="32"/>
          <w:szCs w:val="32"/>
        </w:rPr>
        <w:t>成员包括基层卫生科、妇幼健康科、综合监督科等</w:t>
      </w:r>
      <w:r>
        <w:rPr>
          <w:rFonts w:ascii="Times New Roman" w:eastAsia="仿宋_GB2312" w:hAnsi="Times New Roman" w:cs="Times New Roman" w:hint="eastAsia"/>
          <w:sz w:val="32"/>
          <w:szCs w:val="32"/>
        </w:rPr>
        <w:t>。负责</w:t>
      </w:r>
      <w:r>
        <w:rPr>
          <w:rFonts w:ascii="Times New Roman" w:eastAsia="仿宋_GB2312" w:hAnsi="Times New Roman" w:cs="Times New Roman"/>
          <w:sz w:val="32"/>
          <w:szCs w:val="32"/>
        </w:rPr>
        <w:t>应对恐怖袭击事件医疗救援工作计划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确定恐怖袭击事件定点救治医院及后备救治医疗机构；组织救援队伍开展现场救护、转送和院内救治工作；协调相关专家会诊，确定、落实救治方案；组织专家及时开展救治、心理疏导等工作；整理恐怖袭击事件受伤人员救治情况等相关</w:t>
      </w:r>
      <w:r>
        <w:rPr>
          <w:rFonts w:ascii="Times New Roman" w:eastAsia="仿宋_GB2312" w:hAnsi="Times New Roman" w:cs="Times New Roman" w:hint="eastAsia"/>
          <w:sz w:val="32"/>
          <w:szCs w:val="32"/>
        </w:rPr>
        <w:t>信</w:t>
      </w:r>
      <w:r>
        <w:rPr>
          <w:rFonts w:ascii="Times New Roman" w:eastAsia="仿宋_GB2312" w:hAnsi="Times New Roman" w:cs="Times New Roman"/>
          <w:sz w:val="32"/>
          <w:szCs w:val="32"/>
        </w:rPr>
        <w:t>息；完成</w:t>
      </w:r>
      <w:r>
        <w:rPr>
          <w:rFonts w:ascii="Times New Roman" w:eastAsia="仿宋_GB2312" w:hAnsi="Times New Roman" w:cs="Times New Roman" w:hint="eastAsia"/>
          <w:sz w:val="32"/>
          <w:szCs w:val="32"/>
        </w:rPr>
        <w:t>领导小组</w:t>
      </w:r>
      <w:r>
        <w:rPr>
          <w:rFonts w:ascii="Times New Roman" w:eastAsia="仿宋_GB2312" w:hAnsi="Times New Roman" w:cs="Times New Roman"/>
          <w:sz w:val="32"/>
          <w:szCs w:val="32"/>
        </w:rPr>
        <w:t>交办的其他临时性工作。</w:t>
      </w:r>
    </w:p>
    <w:p w:rsidR="00C62F40" w:rsidRDefault="00880378" w:rsidP="00415804">
      <w:pPr>
        <w:widowControl w:val="0"/>
        <w:spacing w:after="0" w:line="600" w:lineRule="exact"/>
        <w:ind w:firstLineChars="200" w:firstLine="643"/>
        <w:jc w:val="both"/>
        <w:rPr>
          <w:rFonts w:ascii="Times New Roman" w:eastAsia="仿宋_GB2312" w:hAnsi="Times New Roman" w:cs="Times New Roman"/>
          <w:sz w:val="32"/>
          <w:szCs w:val="32"/>
        </w:rPr>
      </w:pPr>
      <w:r>
        <w:rPr>
          <w:rFonts w:ascii="仿宋_GB2312" w:eastAsia="仿宋_GB2312" w:hAnsi="仿宋_GB2312" w:cs="仿宋_GB2312" w:hint="eastAsia"/>
          <w:b/>
          <w:sz w:val="32"/>
          <w:szCs w:val="32"/>
        </w:rPr>
        <w:t>2.1.3  卫生学监测评估组。</w:t>
      </w:r>
      <w:r>
        <w:rPr>
          <w:rFonts w:ascii="Times New Roman" w:eastAsia="仿宋_GB2312" w:hAnsi="Times New Roman" w:cs="Times New Roman"/>
          <w:sz w:val="32"/>
          <w:szCs w:val="32"/>
        </w:rPr>
        <w:t>委疾控</w:t>
      </w:r>
      <w:r>
        <w:rPr>
          <w:rFonts w:ascii="Times New Roman" w:eastAsia="仿宋_GB2312" w:hAnsi="Times New Roman" w:cs="Times New Roman" w:hint="eastAsia"/>
          <w:sz w:val="32"/>
          <w:szCs w:val="32"/>
        </w:rPr>
        <w:t>科</w:t>
      </w:r>
      <w:r>
        <w:rPr>
          <w:rFonts w:ascii="Times New Roman" w:eastAsia="仿宋_GB2312" w:hAnsi="Times New Roman" w:cs="Times New Roman"/>
          <w:sz w:val="32"/>
          <w:szCs w:val="32"/>
        </w:rPr>
        <w:t>牵头，成员包括</w:t>
      </w:r>
      <w:r>
        <w:rPr>
          <w:rFonts w:ascii="Times New Roman" w:eastAsia="仿宋_GB2312" w:hAnsi="Times New Roman" w:cs="Times New Roman" w:hint="eastAsia"/>
          <w:sz w:val="32"/>
          <w:szCs w:val="32"/>
        </w:rPr>
        <w:t>综合</w:t>
      </w:r>
      <w:r>
        <w:rPr>
          <w:rFonts w:ascii="Times New Roman" w:eastAsia="仿宋_GB2312" w:hAnsi="Times New Roman" w:cs="Times New Roman"/>
          <w:sz w:val="32"/>
          <w:szCs w:val="32"/>
        </w:rPr>
        <w:t>监督</w:t>
      </w:r>
      <w:r>
        <w:rPr>
          <w:rFonts w:ascii="Times New Roman" w:eastAsia="仿宋_GB2312" w:hAnsi="Times New Roman" w:cs="Times New Roman" w:hint="eastAsia"/>
          <w:sz w:val="32"/>
          <w:szCs w:val="32"/>
        </w:rPr>
        <w:t>科、市疾控中心等。负责</w:t>
      </w:r>
      <w:r>
        <w:rPr>
          <w:rFonts w:ascii="Times New Roman" w:eastAsia="仿宋_GB2312" w:hAnsi="Times New Roman" w:cs="Times New Roman"/>
          <w:sz w:val="32"/>
          <w:szCs w:val="32"/>
        </w:rPr>
        <w:t>对恐怖袭击事件卫生学监测评估，组织人员开展调查、分析、实验检测和消毒工作；安排部署预防控制方案；针对事件处置过程中的相关法律法规、预案落实情况开展监督执法工作；完成</w:t>
      </w:r>
      <w:r>
        <w:rPr>
          <w:rFonts w:ascii="Times New Roman" w:eastAsia="仿宋_GB2312" w:hAnsi="Times New Roman" w:cs="Times New Roman" w:hint="eastAsia"/>
          <w:sz w:val="32"/>
          <w:szCs w:val="32"/>
        </w:rPr>
        <w:t>领导小组</w:t>
      </w:r>
      <w:r>
        <w:rPr>
          <w:rFonts w:ascii="Times New Roman" w:eastAsia="仿宋_GB2312" w:hAnsi="Times New Roman" w:cs="Times New Roman"/>
          <w:sz w:val="32"/>
          <w:szCs w:val="32"/>
        </w:rPr>
        <w:t>交办的其他临时性工作。</w:t>
      </w:r>
    </w:p>
    <w:p w:rsidR="00C62F40" w:rsidRDefault="00880378" w:rsidP="00415804">
      <w:pPr>
        <w:widowControl w:val="0"/>
        <w:spacing w:after="0" w:line="600" w:lineRule="exact"/>
        <w:ind w:firstLineChars="200" w:firstLine="643"/>
        <w:jc w:val="both"/>
        <w:rPr>
          <w:rFonts w:ascii="Times New Roman" w:eastAsia="仿宋_GB2312" w:hAnsi="Times New Roman" w:cs="Times New Roman"/>
          <w:sz w:val="32"/>
          <w:szCs w:val="32"/>
        </w:rPr>
      </w:pPr>
      <w:r>
        <w:rPr>
          <w:rFonts w:ascii="仿宋_GB2312" w:eastAsia="仿宋_GB2312" w:hAnsi="仿宋_GB2312" w:cs="仿宋_GB2312" w:hint="eastAsia"/>
          <w:b/>
          <w:sz w:val="32"/>
          <w:szCs w:val="32"/>
        </w:rPr>
        <w:t>2.1.4  后勤保障组。</w:t>
      </w:r>
      <w:r>
        <w:rPr>
          <w:rFonts w:ascii="Times New Roman" w:eastAsia="仿宋_GB2312" w:hAnsi="Times New Roman" w:cs="Times New Roman"/>
          <w:sz w:val="32"/>
          <w:szCs w:val="32"/>
        </w:rPr>
        <w:t>委</w:t>
      </w:r>
      <w:r>
        <w:rPr>
          <w:rFonts w:ascii="Times New Roman" w:eastAsia="仿宋_GB2312" w:hAnsi="Times New Roman" w:cs="Times New Roman" w:hint="eastAsia"/>
          <w:sz w:val="32"/>
          <w:szCs w:val="32"/>
        </w:rPr>
        <w:t>财务科</w:t>
      </w:r>
      <w:r>
        <w:rPr>
          <w:rFonts w:ascii="Times New Roman" w:eastAsia="仿宋_GB2312" w:hAnsi="Times New Roman" w:cs="Times New Roman"/>
          <w:sz w:val="32"/>
          <w:szCs w:val="32"/>
        </w:rPr>
        <w:t>牵头，包括委办公室、应急办、</w:t>
      </w:r>
      <w:r>
        <w:rPr>
          <w:rFonts w:ascii="Times New Roman" w:eastAsia="仿宋_GB2312" w:hAnsi="Times New Roman" w:cs="Times New Roman" w:hint="eastAsia"/>
          <w:sz w:val="32"/>
          <w:szCs w:val="32"/>
        </w:rPr>
        <w:t>医政医管科</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规划发展科、</w:t>
      </w:r>
      <w:r>
        <w:rPr>
          <w:rFonts w:ascii="Times New Roman" w:eastAsia="仿宋_GB2312" w:hAnsi="Times New Roman" w:cs="Times New Roman"/>
          <w:sz w:val="32"/>
          <w:szCs w:val="32"/>
        </w:rPr>
        <w:t>疾控</w:t>
      </w:r>
      <w:r>
        <w:rPr>
          <w:rFonts w:ascii="Times New Roman" w:eastAsia="仿宋_GB2312" w:hAnsi="Times New Roman" w:cs="Times New Roman" w:hint="eastAsia"/>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综合</w:t>
      </w:r>
      <w:r>
        <w:rPr>
          <w:rFonts w:ascii="Times New Roman" w:eastAsia="仿宋_GB2312" w:hAnsi="Times New Roman" w:cs="Times New Roman"/>
          <w:sz w:val="32"/>
          <w:szCs w:val="32"/>
        </w:rPr>
        <w:t>监督</w:t>
      </w:r>
      <w:r>
        <w:rPr>
          <w:rFonts w:ascii="Times New Roman" w:eastAsia="仿宋_GB2312" w:hAnsi="Times New Roman" w:cs="Times New Roman" w:hint="eastAsia"/>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负责</w:t>
      </w:r>
      <w:r>
        <w:rPr>
          <w:rFonts w:ascii="Times New Roman" w:eastAsia="仿宋_GB2312" w:hAnsi="Times New Roman" w:cs="Times New Roman"/>
          <w:sz w:val="32"/>
          <w:szCs w:val="32"/>
        </w:rPr>
        <w:t>协调筹措反恐紧急医学救援</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级专项经费，并确保专款专用；配合有关</w:t>
      </w:r>
      <w:r>
        <w:rPr>
          <w:rFonts w:ascii="Times New Roman" w:eastAsia="仿宋_GB2312" w:hAnsi="Times New Roman" w:cs="Times New Roman" w:hint="eastAsia"/>
          <w:sz w:val="32"/>
          <w:szCs w:val="32"/>
        </w:rPr>
        <w:t>科</w:t>
      </w:r>
      <w:r>
        <w:rPr>
          <w:rFonts w:ascii="Times New Roman" w:eastAsia="仿宋_GB2312" w:hAnsi="Times New Roman" w:cs="Times New Roman"/>
          <w:sz w:val="32"/>
          <w:szCs w:val="32"/>
        </w:rPr>
        <w:t>室和执行单位开展</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级卫生应急储备物资计划、采购、调用等工作，确保卫生应急储备物资能够供应及时、调用有序、</w:t>
      </w:r>
      <w:r>
        <w:rPr>
          <w:rFonts w:ascii="Times New Roman" w:eastAsia="仿宋_GB2312" w:hAnsi="Times New Roman" w:cs="Times New Roman"/>
          <w:sz w:val="32"/>
          <w:szCs w:val="32"/>
        </w:rPr>
        <w:lastRenderedPageBreak/>
        <w:t>保障有力。</w:t>
      </w:r>
    </w:p>
    <w:p w:rsidR="00C62F40" w:rsidRDefault="00880378" w:rsidP="00415804">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仿宋_GB2312" w:cs="仿宋_GB2312" w:hint="eastAsia"/>
          <w:sz w:val="32"/>
          <w:szCs w:val="32"/>
        </w:rPr>
        <w:t xml:space="preserve">2.2  </w:t>
      </w:r>
      <w:r>
        <w:rPr>
          <w:rFonts w:ascii="楷体_GB2312" w:eastAsia="楷体_GB2312" w:hAnsi="楷体_GB2312" w:cs="楷体_GB2312" w:hint="eastAsia"/>
          <w:sz w:val="32"/>
          <w:szCs w:val="32"/>
        </w:rPr>
        <w:t>专业技术机构</w:t>
      </w:r>
    </w:p>
    <w:p w:rsidR="00C62F40" w:rsidRDefault="00880378" w:rsidP="00415804">
      <w:pPr>
        <w:widowControl w:val="0"/>
        <w:spacing w:after="0" w:line="60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2.2.1  “120”急救指挥中心</w:t>
      </w:r>
    </w:p>
    <w:p w:rsidR="00C62F40" w:rsidRPr="00415804"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sidRPr="00415804">
        <w:rPr>
          <w:rFonts w:ascii="仿宋_GB2312" w:eastAsia="仿宋_GB2312" w:hAnsi="仿宋_GB2312" w:cs="仿宋_GB2312"/>
          <w:sz w:val="32"/>
          <w:szCs w:val="32"/>
        </w:rPr>
        <w:t>恐怖袭击事件发生后，“120”急救指挥中心在收到恐怖袭击事件的急救信息后，迅速了解事件的伤情性质、时间、地点、伤亡人数；在第一时间调度急救力量的同时，将情况报告同级卫生</w:t>
      </w:r>
      <w:r w:rsidRPr="00415804">
        <w:rPr>
          <w:rFonts w:ascii="仿宋_GB2312" w:eastAsia="仿宋_GB2312" w:hAnsi="仿宋_GB2312" w:cs="仿宋_GB2312" w:hint="eastAsia"/>
          <w:sz w:val="32"/>
          <w:szCs w:val="32"/>
        </w:rPr>
        <w:t>健康主管</w:t>
      </w:r>
      <w:r w:rsidRPr="00415804">
        <w:rPr>
          <w:rFonts w:ascii="仿宋_GB2312" w:eastAsia="仿宋_GB2312" w:hAnsi="仿宋_GB2312" w:cs="仿宋_GB2312"/>
          <w:sz w:val="32"/>
          <w:szCs w:val="32"/>
        </w:rPr>
        <w:t>部门。</w:t>
      </w:r>
      <w:r w:rsidRPr="00415804">
        <w:rPr>
          <w:rFonts w:ascii="仿宋_GB2312" w:eastAsia="仿宋_GB2312" w:hAnsi="仿宋_GB2312" w:cs="仿宋_GB2312" w:hint="eastAsia"/>
          <w:sz w:val="32"/>
          <w:szCs w:val="32"/>
        </w:rPr>
        <w:t>市</w:t>
      </w:r>
      <w:r w:rsidRPr="00415804">
        <w:rPr>
          <w:rFonts w:ascii="仿宋_GB2312" w:eastAsia="仿宋_GB2312" w:hAnsi="仿宋_GB2312" w:cs="仿宋_GB2312"/>
          <w:sz w:val="32"/>
          <w:szCs w:val="32"/>
        </w:rPr>
        <w:t>卫</w:t>
      </w:r>
      <w:r w:rsidRPr="00415804">
        <w:rPr>
          <w:rFonts w:ascii="仿宋_GB2312" w:eastAsia="仿宋_GB2312" w:hAnsi="仿宋_GB2312" w:cs="仿宋_GB2312" w:hint="eastAsia"/>
          <w:sz w:val="32"/>
          <w:szCs w:val="32"/>
        </w:rPr>
        <w:t>健体委</w:t>
      </w:r>
      <w:r w:rsidRPr="00415804">
        <w:rPr>
          <w:rFonts w:ascii="仿宋_GB2312" w:eastAsia="仿宋_GB2312" w:hAnsi="仿宋_GB2312" w:cs="仿宋_GB2312"/>
          <w:sz w:val="32"/>
          <w:szCs w:val="32"/>
        </w:rPr>
        <w:t>和属地卫生</w:t>
      </w:r>
      <w:r w:rsidRPr="00415804">
        <w:rPr>
          <w:rFonts w:ascii="仿宋_GB2312" w:eastAsia="仿宋_GB2312" w:hAnsi="仿宋_GB2312" w:cs="仿宋_GB2312" w:hint="eastAsia"/>
          <w:sz w:val="32"/>
          <w:szCs w:val="32"/>
        </w:rPr>
        <w:t>健康主管</w:t>
      </w:r>
      <w:r w:rsidRPr="00415804">
        <w:rPr>
          <w:rFonts w:ascii="仿宋_GB2312" w:eastAsia="仿宋_GB2312" w:hAnsi="仿宋_GB2312" w:cs="仿宋_GB2312"/>
          <w:sz w:val="32"/>
          <w:szCs w:val="32"/>
        </w:rPr>
        <w:t>部门根据恐怖袭击事件严重程度，</w:t>
      </w:r>
      <w:r w:rsidRPr="00415804">
        <w:rPr>
          <w:rFonts w:ascii="仿宋_GB2312" w:eastAsia="仿宋_GB2312" w:hAnsi="仿宋_GB2312" w:cs="仿宋_GB2312" w:hint="eastAsia"/>
          <w:sz w:val="32"/>
          <w:szCs w:val="32"/>
        </w:rPr>
        <w:t>视</w:t>
      </w:r>
      <w:r w:rsidRPr="00415804">
        <w:rPr>
          <w:rFonts w:ascii="仿宋_GB2312" w:eastAsia="仿宋_GB2312" w:hAnsi="仿宋_GB2312" w:cs="仿宋_GB2312"/>
          <w:sz w:val="32"/>
          <w:szCs w:val="32"/>
        </w:rPr>
        <w:t>情指派有关人员到</w:t>
      </w:r>
      <w:r w:rsidRPr="00415804">
        <w:rPr>
          <w:rFonts w:ascii="仿宋_GB2312" w:eastAsia="仿宋_GB2312" w:hAnsi="仿宋_GB2312" w:cs="仿宋_GB2312" w:hint="eastAsia"/>
          <w:sz w:val="32"/>
          <w:szCs w:val="32"/>
        </w:rPr>
        <w:t>现场开展急救</w:t>
      </w:r>
      <w:r w:rsidRPr="00415804">
        <w:rPr>
          <w:rFonts w:ascii="仿宋_GB2312" w:eastAsia="仿宋_GB2312" w:hAnsi="仿宋_GB2312" w:cs="仿宋_GB2312"/>
          <w:sz w:val="32"/>
          <w:szCs w:val="32"/>
        </w:rPr>
        <w:t>，加强医学救援指挥调度工作。</w:t>
      </w:r>
    </w:p>
    <w:p w:rsidR="00C62F40" w:rsidRDefault="00880378" w:rsidP="00415804">
      <w:pPr>
        <w:widowControl w:val="0"/>
        <w:spacing w:after="0" w:line="60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2.2.2  各市级卫生应急队所在单位</w:t>
      </w:r>
    </w:p>
    <w:p w:rsidR="00C62F40"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（1）加强队伍培训、演练和管理，做好医疗救治设备器材、药品和物资等储备，保证医疗救治工作需要。</w:t>
      </w:r>
    </w:p>
    <w:p w:rsidR="00C62F40"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Times New Roman" w:eastAsia="仿宋_GB2312" w:hAnsi="Times New Roman" w:cs="Times New Roman"/>
          <w:sz w:val="32"/>
          <w:szCs w:val="32"/>
        </w:rPr>
        <w:t>恐怖袭击事件发生后，根据事件处置需要及时组织医疗救治、食物中毒、化学中毒、职业中毒、核辐射、疾病预防控制、卫生监督、健康教育、心理干预等方面的专业技术人员组成</w:t>
      </w:r>
      <w:r>
        <w:rPr>
          <w:rFonts w:ascii="Times New Roman" w:eastAsia="仿宋_GB2312" w:hAnsi="Times New Roman" w:cs="Times New Roman" w:hint="eastAsia"/>
          <w:sz w:val="32"/>
          <w:szCs w:val="32"/>
        </w:rPr>
        <w:t>卫生应急队</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尽快赶赴现场开展医学救援和卫生学调查处置工作，并对相关救援单位进行专业技术支持。</w:t>
      </w:r>
    </w:p>
    <w:p w:rsidR="00C62F40" w:rsidRDefault="00880378" w:rsidP="00415804">
      <w:pPr>
        <w:widowControl w:val="0"/>
        <w:spacing w:after="0" w:line="60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2.2.3 疾病预防控制机构</w:t>
      </w:r>
    </w:p>
    <w:p w:rsidR="00C62F40"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（1）做好传染病诊断试剂、化学中毒检测试剂、电离辐射检测设备、耗材、生物制品、防治药品、消毒消杀药械、个人防护用品等应急物资储备;负责恐怖袭击事件的的技术指导。</w:t>
      </w:r>
    </w:p>
    <w:p w:rsidR="00C62F40" w:rsidRDefault="00880378" w:rsidP="00415804">
      <w:pPr>
        <w:widowControl w:val="0"/>
        <w:numPr>
          <w:ilvl w:val="0"/>
          <w:numId w:val="1"/>
        </w:numPr>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根据工作需要和领导小组安排，及时识别异常情况，</w:t>
      </w:r>
      <w:r>
        <w:rPr>
          <w:rFonts w:ascii="仿宋_GB2312" w:eastAsia="仿宋_GB2312" w:hAnsi="仿宋_GB2312" w:cs="仿宋_GB2312" w:hint="eastAsia"/>
          <w:sz w:val="32"/>
          <w:szCs w:val="32"/>
        </w:rPr>
        <w:lastRenderedPageBreak/>
        <w:t>组织专家会商研判，必要时派出卫生应急队员或专家团队直接参与恐怖袭击事件的应急救援工作。</w:t>
      </w:r>
    </w:p>
    <w:p w:rsidR="00C62F40" w:rsidRPr="00415804" w:rsidRDefault="00880378" w:rsidP="00415804">
      <w:pPr>
        <w:widowControl w:val="0"/>
        <w:spacing w:after="0" w:line="600" w:lineRule="exact"/>
        <w:ind w:firstLineChars="200" w:firstLine="643"/>
        <w:jc w:val="both"/>
        <w:rPr>
          <w:rFonts w:ascii="仿宋_GB2312" w:eastAsia="仿宋_GB2312" w:hAnsi="仿宋_GB2312" w:cs="仿宋_GB2312"/>
          <w:b/>
          <w:bCs/>
          <w:sz w:val="32"/>
          <w:szCs w:val="32"/>
        </w:rPr>
      </w:pPr>
      <w:r w:rsidRPr="00415804">
        <w:rPr>
          <w:rFonts w:ascii="仿宋_GB2312" w:eastAsia="仿宋_GB2312" w:hAnsi="仿宋_GB2312" w:cs="仿宋_GB2312" w:hint="eastAsia"/>
          <w:b/>
          <w:bCs/>
          <w:sz w:val="32"/>
          <w:szCs w:val="32"/>
        </w:rPr>
        <w:t>2.2.4 医疗卫生救援救治机构</w:t>
      </w:r>
    </w:p>
    <w:p w:rsidR="00C62F40" w:rsidRDefault="00880378" w:rsidP="00415804">
      <w:pPr>
        <w:pStyle w:val="BodyTextFirstIndent48b2488d-5093-4c6a-b3c1-06c22fd07939"/>
        <w:ind w:firstLine="640"/>
        <w:rPr>
          <w:rFonts w:eastAsia="仿宋_GB2312"/>
          <w:sz w:val="32"/>
          <w:szCs w:val="32"/>
        </w:rPr>
      </w:pPr>
      <w:r>
        <w:rPr>
          <w:rFonts w:eastAsia="仿宋_GB2312"/>
          <w:sz w:val="32"/>
          <w:szCs w:val="32"/>
        </w:rPr>
        <w:t>恐怖袭击事件发生后，院前急救网络各成员单位、化学中毒和核辐射事故应急医疗救治专业机构承担恐怖袭击事件现场的医疗卫生救援、伤病员转运和应急救治工作；血站保证提供充足的血液及血液</w:t>
      </w:r>
      <w:r>
        <w:rPr>
          <w:rFonts w:eastAsia="仿宋_GB2312" w:hint="eastAsia"/>
          <w:sz w:val="32"/>
          <w:szCs w:val="32"/>
        </w:rPr>
        <w:t>制剂</w:t>
      </w:r>
      <w:r>
        <w:rPr>
          <w:rFonts w:eastAsia="仿宋_GB2312"/>
          <w:sz w:val="32"/>
          <w:szCs w:val="32"/>
        </w:rPr>
        <w:t>，满足伤员救治用血的需求。</w:t>
      </w:r>
    </w:p>
    <w:p w:rsidR="00C62F40" w:rsidRDefault="00880378" w:rsidP="00415804">
      <w:pPr>
        <w:widowControl w:val="0"/>
        <w:spacing w:after="0" w:line="600" w:lineRule="exact"/>
        <w:ind w:firstLineChars="200" w:firstLine="640"/>
        <w:jc w:val="both"/>
        <w:rPr>
          <w:rFonts w:ascii="黑体" w:eastAsia="黑体" w:hAnsi="黑体"/>
          <w:sz w:val="32"/>
          <w:szCs w:val="32"/>
        </w:rPr>
      </w:pPr>
      <w:r>
        <w:rPr>
          <w:rFonts w:ascii="黑体" w:eastAsia="黑体" w:hAnsi="黑体" w:hint="eastAsia"/>
          <w:sz w:val="32"/>
          <w:szCs w:val="32"/>
        </w:rPr>
        <w:t>3  信息报告</w:t>
      </w:r>
    </w:p>
    <w:p w:rsidR="00C62F40" w:rsidRDefault="00880378" w:rsidP="00415804">
      <w:pPr>
        <w:widowControl w:val="0"/>
        <w:spacing w:after="0" w:line="600" w:lineRule="exact"/>
        <w:ind w:firstLineChars="200" w:firstLine="640"/>
        <w:jc w:val="both"/>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3.1  </w:t>
      </w:r>
      <w:r>
        <w:rPr>
          <w:rFonts w:ascii="楷体_GB2312" w:eastAsia="楷体_GB2312" w:hAnsi="仿宋_GB2312" w:cs="仿宋_GB2312"/>
          <w:sz w:val="32"/>
          <w:szCs w:val="32"/>
        </w:rPr>
        <w:t>报告责任主体</w:t>
      </w:r>
    </w:p>
    <w:p w:rsidR="00C62F40" w:rsidRDefault="00880378" w:rsidP="00415804">
      <w:pPr>
        <w:widowControl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各级卫生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w:t>
      </w:r>
      <w:r>
        <w:rPr>
          <w:rFonts w:ascii="Times New Roman" w:eastAsia="仿宋_GB2312" w:hAnsi="Times New Roman" w:cs="Times New Roman" w:hint="eastAsia"/>
          <w:sz w:val="32"/>
          <w:szCs w:val="32"/>
        </w:rPr>
        <w:t>和相关</w:t>
      </w:r>
      <w:r>
        <w:rPr>
          <w:rFonts w:ascii="Times New Roman" w:eastAsia="仿宋_GB2312" w:hAnsi="Times New Roman" w:cs="Times New Roman"/>
          <w:sz w:val="32"/>
          <w:szCs w:val="32"/>
        </w:rPr>
        <w:t>医疗卫生救援</w:t>
      </w:r>
      <w:r>
        <w:rPr>
          <w:rFonts w:ascii="Times New Roman" w:eastAsia="仿宋_GB2312" w:hAnsi="Times New Roman" w:cs="Times New Roman" w:hint="eastAsia"/>
          <w:sz w:val="32"/>
          <w:szCs w:val="32"/>
        </w:rPr>
        <w:t>机构</w:t>
      </w:r>
      <w:r>
        <w:rPr>
          <w:rFonts w:ascii="Times New Roman" w:eastAsia="仿宋_GB2312" w:hAnsi="Times New Roman" w:cs="Times New Roman"/>
          <w:sz w:val="32"/>
          <w:szCs w:val="32"/>
        </w:rPr>
        <w:t>是报告的责任主体。</w:t>
      </w:r>
    </w:p>
    <w:p w:rsidR="00C62F40" w:rsidRDefault="00880378" w:rsidP="00415804">
      <w:pPr>
        <w:widowControl w:val="0"/>
        <w:spacing w:after="0" w:line="600" w:lineRule="exact"/>
        <w:ind w:firstLineChars="200" w:firstLine="640"/>
        <w:jc w:val="both"/>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3.2  </w:t>
      </w:r>
      <w:r>
        <w:rPr>
          <w:rFonts w:ascii="楷体_GB2312" w:eastAsia="楷体_GB2312" w:hAnsi="仿宋_GB2312" w:cs="仿宋_GB2312"/>
          <w:sz w:val="32"/>
          <w:szCs w:val="32"/>
        </w:rPr>
        <w:t>报告时限和程序</w:t>
      </w:r>
    </w:p>
    <w:p w:rsidR="00C62F40" w:rsidRDefault="00880378" w:rsidP="00415804">
      <w:pPr>
        <w:widowControl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各级各类医疗卫生机构接到恐怖袭击事件急救信息后，在下达救援指令的同时必须即刻报告所在地卫生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部门，时间不得超过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分钟，卫生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部门逐级报告上级卫生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部门。现场救援开始后第一时间向本地卫生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部门进行现场情况首次报告；现场救援工作结束后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小时内进行详细报告。</w:t>
      </w:r>
    </w:p>
    <w:p w:rsidR="00C62F40" w:rsidRDefault="00880378" w:rsidP="00415804">
      <w:pPr>
        <w:widowControl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承担医疗卫生救援任务的院内救治机构在每日下午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点前向属地卫生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部门报告伤病员医疗救治进展情况等，重要情况要随时报告。各级卫生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部门要及时向本级人民政府、上级卫生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部门和反恐怖袭击事件应急指挥机构</w:t>
      </w:r>
      <w:r>
        <w:rPr>
          <w:rFonts w:ascii="Times New Roman" w:eastAsia="仿宋_GB2312" w:hAnsi="Times New Roman" w:cs="Times New Roman"/>
          <w:sz w:val="32"/>
          <w:szCs w:val="32"/>
        </w:rPr>
        <w:lastRenderedPageBreak/>
        <w:t>报告工作进展情况。救援救治行动结束后，及时上报工作总结报告（信息报告流程图见附件</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p>
    <w:p w:rsidR="00C62F40" w:rsidRDefault="00880378" w:rsidP="00415804">
      <w:pPr>
        <w:widowControl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法律、法规对报告渠道、时限和程序另有规定的，从其规定。</w:t>
      </w:r>
    </w:p>
    <w:p w:rsidR="00C62F40" w:rsidRDefault="00880378" w:rsidP="00415804">
      <w:pPr>
        <w:widowControl w:val="0"/>
        <w:spacing w:after="0" w:line="600" w:lineRule="exact"/>
        <w:ind w:firstLineChars="200" w:firstLine="640"/>
        <w:jc w:val="both"/>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3.3  </w:t>
      </w:r>
      <w:r>
        <w:rPr>
          <w:rFonts w:ascii="楷体_GB2312" w:eastAsia="楷体_GB2312" w:hAnsi="仿宋_GB2312" w:cs="仿宋_GB2312"/>
          <w:sz w:val="32"/>
          <w:szCs w:val="32"/>
        </w:rPr>
        <w:t>报告阶段与内容</w:t>
      </w:r>
    </w:p>
    <w:p w:rsidR="00C62F40" w:rsidRDefault="00880378" w:rsidP="00415804">
      <w:pPr>
        <w:widowControl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反恐怖袭击事件医疗卫生救援信息报告应分为首次报告（见附件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）、进程报告和终结报告。要根据</w:t>
      </w:r>
      <w:r>
        <w:rPr>
          <w:rFonts w:ascii="Times New Roman" w:eastAsia="仿宋_GB2312" w:hAnsi="Times New Roman" w:cs="Times New Roman" w:hint="eastAsia"/>
          <w:sz w:val="32"/>
          <w:szCs w:val="32"/>
        </w:rPr>
        <w:t>事件</w:t>
      </w:r>
      <w:r>
        <w:rPr>
          <w:rFonts w:ascii="Times New Roman" w:eastAsia="仿宋_GB2312" w:hAnsi="Times New Roman" w:cs="Times New Roman"/>
          <w:sz w:val="32"/>
          <w:szCs w:val="32"/>
        </w:rPr>
        <w:t>的严重程度、危害范围、事态发展和医疗卫生救援情况及时进行信息反馈和传输。报告内容包括事件发生时间、地点、医疗救治情况、转运伤病员去向及要求相关医院接纳的伤病员数量等。</w:t>
      </w:r>
    </w:p>
    <w:p w:rsidR="00C62F40" w:rsidRDefault="00880378" w:rsidP="00415804">
      <w:pPr>
        <w:widowControl w:val="0"/>
        <w:spacing w:after="0" w:line="600" w:lineRule="exact"/>
        <w:ind w:firstLineChars="200" w:firstLine="640"/>
        <w:jc w:val="both"/>
        <w:rPr>
          <w:rFonts w:ascii="黑体" w:eastAsia="黑体" w:hAnsi="黑体"/>
          <w:sz w:val="32"/>
          <w:szCs w:val="32"/>
        </w:rPr>
      </w:pPr>
      <w:r>
        <w:rPr>
          <w:rFonts w:ascii="黑体" w:eastAsia="黑体" w:hAnsi="黑体" w:hint="eastAsia"/>
          <w:sz w:val="32"/>
          <w:szCs w:val="32"/>
        </w:rPr>
        <w:t>4  应急响应与处置</w:t>
      </w:r>
    </w:p>
    <w:p w:rsidR="00C62F40" w:rsidRDefault="00880378" w:rsidP="00415804">
      <w:pPr>
        <w:widowControl w:val="0"/>
        <w:spacing w:after="0" w:line="600" w:lineRule="exact"/>
        <w:ind w:firstLineChars="200" w:firstLine="640"/>
        <w:jc w:val="both"/>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4.1</w:t>
      </w:r>
      <w:r>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lang w:val="zh-CN"/>
        </w:rPr>
        <w:t>分级响应</w:t>
      </w:r>
    </w:p>
    <w:p w:rsidR="00C62F40"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Pr>
          <w:rFonts w:ascii="Times New Roman" w:eastAsia="仿宋_GB2312" w:hAnsi="Times New Roman" w:cs="Times New Roman"/>
          <w:sz w:val="32"/>
          <w:szCs w:val="32"/>
          <w:lang w:val="zh-CN"/>
        </w:rPr>
        <w:t>根据恐怖袭击事件的性质、严重程度、可控性及造成人员伤亡和危害程度，</w:t>
      </w:r>
      <w:r>
        <w:rPr>
          <w:rFonts w:ascii="仿宋_GB2312" w:eastAsia="仿宋_GB2312" w:hAnsi="仿宋_GB2312" w:cs="仿宋_GB2312" w:hint="eastAsia"/>
          <w:sz w:val="32"/>
          <w:szCs w:val="32"/>
        </w:rPr>
        <w:t>分为特别重大突发事件(I级)、重大突发事件(Ⅱ级)、较大突发事件(Ⅲ级)和一般突发事件(Ⅳ级)。</w:t>
      </w:r>
    </w:p>
    <w:p w:rsidR="00C62F40" w:rsidRDefault="00880378" w:rsidP="00415804">
      <w:pPr>
        <w:widowControl w:val="0"/>
        <w:spacing w:after="0" w:line="600" w:lineRule="exact"/>
        <w:ind w:firstLineChars="200" w:firstLine="640"/>
        <w:jc w:val="both"/>
        <w:rPr>
          <w:rFonts w:ascii="仿宋_GB2312" w:eastAsia="仿宋_GB2312"/>
          <w:bCs/>
          <w:sz w:val="32"/>
          <w:szCs w:val="32"/>
        </w:rPr>
      </w:pPr>
      <w:r>
        <w:rPr>
          <w:rFonts w:ascii="仿宋_GB2312" w:eastAsia="仿宋_GB2312" w:hAnsi="Times New Roman" w:cs="Times New Roman" w:hint="eastAsia"/>
          <w:bCs/>
          <w:sz w:val="32"/>
          <w:szCs w:val="32"/>
        </w:rPr>
        <w:t>4.1.1  一次事件</w:t>
      </w:r>
      <w:r>
        <w:rPr>
          <w:rFonts w:ascii="仿宋_GB2312" w:eastAsia="仿宋_GB2312" w:hint="eastAsia"/>
          <w:bCs/>
          <w:sz w:val="32"/>
          <w:szCs w:val="32"/>
        </w:rPr>
        <w:t>导致100人以上受伤，或者10人以上死亡为</w:t>
      </w:r>
      <w:r>
        <w:rPr>
          <w:rFonts w:ascii="仿宋_GB2312" w:eastAsia="仿宋_GB2312" w:hAnsi="Times New Roman" w:cs="Times New Roman" w:hint="eastAsia"/>
          <w:bCs/>
          <w:sz w:val="32"/>
          <w:szCs w:val="32"/>
        </w:rPr>
        <w:t>特别重大恐怖袭击事件。</w:t>
      </w:r>
      <w:r>
        <w:rPr>
          <w:rFonts w:ascii="仿宋_GB2312" w:eastAsia="仿宋_GB2312" w:hAnsi="仿宋_GB2312" w:cs="仿宋_GB2312" w:hint="eastAsia"/>
          <w:bCs/>
          <w:sz w:val="32"/>
          <w:szCs w:val="32"/>
        </w:rPr>
        <w:t>由国家或省级启动应急响应、统一调度，开展应急处置。</w:t>
      </w:r>
    </w:p>
    <w:p w:rsidR="00C62F40" w:rsidRDefault="00880378" w:rsidP="00415804">
      <w:pPr>
        <w:widowControl w:val="0"/>
        <w:spacing w:after="0" w:line="600" w:lineRule="exact"/>
        <w:ind w:firstLineChars="200" w:firstLine="640"/>
        <w:jc w:val="both"/>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4.1.2  一次事件导致20人以上99人以下受伤，或者1人以上9人以下死亡的为重大恐怖袭击事件。由</w:t>
      </w:r>
      <w:r>
        <w:rPr>
          <w:rFonts w:ascii="仿宋_GB2312" w:eastAsia="仿宋_GB2312" w:hAnsi="仿宋_GB2312" w:cs="仿宋_GB2312" w:hint="eastAsia"/>
          <w:bCs/>
          <w:sz w:val="32"/>
          <w:szCs w:val="32"/>
        </w:rPr>
        <w:t>省级启动响应，开展应急处置。</w:t>
      </w:r>
    </w:p>
    <w:p w:rsidR="00C62F40" w:rsidRDefault="00880378" w:rsidP="00415804">
      <w:pPr>
        <w:widowControl w:val="0"/>
        <w:spacing w:after="0" w:line="600" w:lineRule="exact"/>
        <w:ind w:firstLineChars="200" w:firstLine="640"/>
        <w:jc w:val="both"/>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4.1.3  一次事件导致19人以下受伤为较大恐怖袭击事件，</w:t>
      </w:r>
      <w:r>
        <w:rPr>
          <w:rFonts w:ascii="仿宋_GB2312" w:eastAsia="仿宋_GB2312" w:hAnsi="Times New Roman" w:cs="Times New Roman" w:hint="eastAsia"/>
          <w:bCs/>
          <w:sz w:val="32"/>
          <w:szCs w:val="32"/>
        </w:rPr>
        <w:lastRenderedPageBreak/>
        <w:t>由市级启动应急响应，开展应急处置。</w:t>
      </w:r>
    </w:p>
    <w:p w:rsidR="00C62F40" w:rsidRDefault="00880378" w:rsidP="00415804">
      <w:pPr>
        <w:widowControl w:val="0"/>
        <w:spacing w:after="0" w:line="600"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rPr>
        <w:t>4.2  应急处置</w:t>
      </w:r>
    </w:p>
    <w:p w:rsidR="00C62F40" w:rsidRDefault="00880378" w:rsidP="00415804">
      <w:pPr>
        <w:widowControl w:val="0"/>
        <w:spacing w:after="0" w:line="600" w:lineRule="exact"/>
        <w:ind w:firstLineChars="200" w:firstLine="643"/>
        <w:jc w:val="both"/>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4.2.1  指挥与调度。</w:t>
      </w:r>
      <w:r>
        <w:rPr>
          <w:rFonts w:ascii="仿宋_GB2312" w:eastAsia="仿宋_GB2312" w:hAnsi="Times New Roman" w:cs="Times New Roman" w:hint="eastAsia"/>
          <w:sz w:val="32"/>
          <w:szCs w:val="32"/>
        </w:rPr>
        <w:t>指挥协调“120”急救指挥中心派出院前急救网络成员单位相应数量的人员车辆组成第一梯队，前往救援。并根据需要增派院前急救网络成员单位后续救援梯队。组织有关人员按照职责和流程开展现场急救，伤病员转送，院内救治，信息收集、报告、发布以及疾病控制和卫生监督工作。必要时，请求省级医疗卫生救援应急队伍支援。</w:t>
      </w:r>
    </w:p>
    <w:p w:rsidR="00C62F40" w:rsidRDefault="00880378" w:rsidP="00415804">
      <w:pPr>
        <w:widowControl w:val="0"/>
        <w:spacing w:after="0" w:line="600" w:lineRule="exact"/>
        <w:ind w:firstLineChars="200" w:firstLine="643"/>
        <w:jc w:val="both"/>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4.2.2  现场医疗救治。</w:t>
      </w:r>
      <w:r>
        <w:rPr>
          <w:rFonts w:ascii="仿宋_GB2312" w:eastAsia="仿宋_GB2312" w:hAnsi="Times New Roman" w:cs="Times New Roman" w:hint="eastAsia"/>
          <w:sz w:val="32"/>
          <w:szCs w:val="32"/>
        </w:rPr>
        <w:t>紧急救援人员到达现场后，要迅速建立医疗抢救区，按照国际标准对伤员进行检伤分类，伤员救治按照“先重后轻，先救后治”的原则进行，对有活动性大出血或转运途中有生命危险的急危重症者，应原地先予抢救、治疗，做必要的处理后再进行监护下转运。</w:t>
      </w:r>
    </w:p>
    <w:p w:rsidR="00C62F40" w:rsidRDefault="00880378" w:rsidP="00415804">
      <w:pPr>
        <w:widowControl w:val="0"/>
        <w:spacing w:after="0" w:line="600" w:lineRule="exact"/>
        <w:ind w:firstLineChars="200" w:firstLine="643"/>
        <w:jc w:val="both"/>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4.2.3  转送伤员。</w:t>
      </w:r>
      <w:r>
        <w:rPr>
          <w:rFonts w:ascii="仿宋_GB2312" w:eastAsia="仿宋_GB2312" w:hAnsi="Times New Roman" w:cs="Times New Roman" w:hint="eastAsia"/>
          <w:sz w:val="32"/>
          <w:szCs w:val="32"/>
        </w:rPr>
        <w:t>根据伤病员人数和情况，遵照“先就近、再定点、后指定”的原则，组织安排伤病人员向医院分流转运。先就近，就是先安排事发地最近有抢救能力的医疗机构进行抢救；再定点，就是事发地附近医疗机构不能承担时，应立即向辖区定点医疗机构转送伤员；后指定，就是辖区内定点医疗机构不能承担全部救治任务或辖区内无定点医疗机构时，要及时指定其它收治伤病员的医疗机构。院前急救网络成员单位转运时要认真填写转运卡提交给接纳的医疗机构，并及时汇总。各医疗机构接收到其他途径转运的伤病员后要及时将有关信息报</w:t>
      </w:r>
      <w:r>
        <w:rPr>
          <w:rFonts w:ascii="仿宋_GB2312" w:eastAsia="仿宋_GB2312" w:hAnsi="Times New Roman" w:cs="Times New Roman" w:hint="eastAsia"/>
          <w:sz w:val="32"/>
          <w:szCs w:val="32"/>
        </w:rPr>
        <w:lastRenderedPageBreak/>
        <w:t>属地卫生健康主管部门。</w:t>
      </w:r>
    </w:p>
    <w:p w:rsidR="00C62F40" w:rsidRDefault="00880378" w:rsidP="00415804">
      <w:pPr>
        <w:widowControl w:val="0"/>
        <w:spacing w:after="0" w:line="600" w:lineRule="exact"/>
        <w:ind w:firstLineChars="200" w:firstLine="643"/>
        <w:jc w:val="both"/>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4.2.4  院内救治。</w:t>
      </w:r>
      <w:r>
        <w:rPr>
          <w:rFonts w:ascii="仿宋_GB2312" w:eastAsia="仿宋_GB2312" w:hAnsi="Times New Roman" w:cs="Times New Roman" w:hint="eastAsia"/>
          <w:sz w:val="32"/>
          <w:szCs w:val="32"/>
        </w:rPr>
        <w:t>医疗机构接到救援指令后，应提前做好各项应急准备工作，并由“平时”转为“战时”：成立应急医疗救治领导小组和抢救专家组，做好人员、技术、药械、设备、血液、生活保障等各项准备；根据需要，紧急腾空病房和床位，做好事故伤病员的院内收治准备；开通绿色通道，接诊、收治转运的伤病员，切实做好伤病员急诊室急救、ICU急救、病房内救治工作；科学评估接诊能力并及时报告。</w:t>
      </w:r>
    </w:p>
    <w:p w:rsidR="00C62F40" w:rsidRDefault="00880378" w:rsidP="00415804">
      <w:pPr>
        <w:widowControl w:val="0"/>
        <w:tabs>
          <w:tab w:val="left" w:pos="0"/>
        </w:tabs>
        <w:spacing w:after="0" w:line="60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救治中，要优先安排危重和重伤病员的救治，组织专家集体会诊，制定诊疗方案，按照“一人一组一案”的诊疗原则，即每名伤病员由一组医务人员负责诊疗护理，实施个性化的诊疗方案，落实临床治疗、护理和康复等措施。必要时，派驻市级专家组参与救治工作。</w:t>
      </w:r>
    </w:p>
    <w:p w:rsidR="00C62F40" w:rsidRDefault="00880378" w:rsidP="00415804">
      <w:pPr>
        <w:widowControl w:val="0"/>
        <w:tabs>
          <w:tab w:val="left" w:pos="0"/>
        </w:tabs>
        <w:spacing w:after="0" w:line="60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其中南阳市恐怖袭击事件定点医疗机构（见附件3）必须做到：第一批的定点医疗机构须在接到指令后立即依托急诊科或预留病区迅速完成腾空病床或搭建集中救治区及相关接诊工作，预留病床数应达到本机构病床总数的5%或不低于指令病床数，急诊科为伤员集中收治和施救的第一场所。第二批定点医疗机构及后备医疗机构须在首批伤员入院前完成上述工作，预留病床数应达到本机构病床总数的5%或不低于指令病床数。其他县（市、区）要根据本预案指定本地区的恐怖袭击事件定点医疗机构。</w:t>
      </w:r>
    </w:p>
    <w:p w:rsidR="00C62F40" w:rsidRDefault="00880378" w:rsidP="00415804">
      <w:pPr>
        <w:widowControl w:val="0"/>
        <w:spacing w:after="0" w:line="600" w:lineRule="exact"/>
        <w:ind w:firstLineChars="200" w:firstLine="643"/>
        <w:jc w:val="both"/>
        <w:rPr>
          <w:rFonts w:ascii="仿宋_GB2312" w:eastAsia="仿宋_GB2312" w:hAnsi="Times New Roman" w:cs="Times New Roman"/>
          <w:sz w:val="32"/>
          <w:szCs w:val="32"/>
        </w:rPr>
      </w:pPr>
      <w:r>
        <w:rPr>
          <w:rFonts w:ascii="仿宋_GB2312" w:eastAsia="仿宋_GB2312" w:hAnsi="Times New Roman" w:cs="Times New Roman" w:hint="eastAsia"/>
          <w:b/>
          <w:sz w:val="32"/>
          <w:szCs w:val="32"/>
        </w:rPr>
        <w:lastRenderedPageBreak/>
        <w:t>4.2.5  心理干预。</w:t>
      </w:r>
      <w:r>
        <w:rPr>
          <w:rFonts w:ascii="仿宋_GB2312" w:eastAsia="仿宋_GB2312" w:hAnsi="Times New Roman" w:cs="Times New Roman" w:hint="eastAsia"/>
          <w:sz w:val="32"/>
          <w:szCs w:val="32"/>
        </w:rPr>
        <w:t>组织心理专家做好伤病员及家属心理干预工作，评估目标人群的心理健康状况，开展心理危机干预和心理危机援助。积极预防、及时控制和减缓事件造成的心理社会影响，促进事件后伤病员的心理健康恢复。</w:t>
      </w:r>
    </w:p>
    <w:p w:rsidR="00C62F40" w:rsidRDefault="00880378" w:rsidP="00415804">
      <w:pPr>
        <w:widowControl w:val="0"/>
        <w:spacing w:after="0" w:line="600" w:lineRule="exact"/>
        <w:ind w:firstLineChars="200" w:firstLine="643"/>
        <w:jc w:val="both"/>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4.2.6  现场卫生学监测评估。</w:t>
      </w:r>
      <w:r>
        <w:rPr>
          <w:rFonts w:ascii="仿宋_GB2312" w:eastAsia="仿宋_GB2312" w:hAnsi="Times New Roman" w:cs="Times New Roman" w:hint="eastAsia"/>
          <w:sz w:val="32"/>
          <w:szCs w:val="32"/>
        </w:rPr>
        <w:t>组织疾病预防控制和卫生监督等有关专业机构和人员，开展卫生学调查、流行病学分析以及对恐怖分子可能投放的各种核、化学和生物进行检测和洗消工作，做出预警性报告或采取相应预防控制措施，防止恐怖袭击事件造成次生或衍生事件发生。</w:t>
      </w:r>
    </w:p>
    <w:p w:rsidR="00C62F40" w:rsidRDefault="00880378" w:rsidP="00415804">
      <w:pPr>
        <w:widowControl w:val="0"/>
        <w:spacing w:after="0" w:line="60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当发生一般恐怖袭击事件时，事发地县（市、区）卫生健康主管部门可以参照预案中的应急响应程序，结合本地实际，自行确定应急响应行动，并按要求及时向本级人民政府和市卫健体委报告救援情况。在超出本级处置能力时，及时请求市级卫生健康主管部门支援，市卫健体委将指派有关人员做好紧急救援的技术指导和帮助。</w:t>
      </w:r>
    </w:p>
    <w:p w:rsidR="00C62F40" w:rsidRDefault="00880378" w:rsidP="00415804">
      <w:pPr>
        <w:widowControl w:val="0"/>
        <w:spacing w:after="0" w:line="600" w:lineRule="exact"/>
        <w:ind w:firstLineChars="200" w:firstLine="640"/>
        <w:jc w:val="both"/>
        <w:rPr>
          <w:rFonts w:ascii="黑体" w:eastAsia="黑体" w:hAnsi="黑体"/>
          <w:sz w:val="32"/>
          <w:szCs w:val="32"/>
        </w:rPr>
      </w:pPr>
      <w:r>
        <w:rPr>
          <w:rFonts w:ascii="黑体" w:eastAsia="黑体" w:hAnsi="黑体" w:hint="eastAsia"/>
          <w:sz w:val="32"/>
          <w:szCs w:val="32"/>
        </w:rPr>
        <w:t>5  响应终止</w:t>
      </w:r>
    </w:p>
    <w:p w:rsidR="00C62F40"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当突发事件得到控制，经分析评估认为可解除响应的，应当及时终止响应。</w:t>
      </w:r>
    </w:p>
    <w:p w:rsidR="00C62F40" w:rsidRDefault="00880378" w:rsidP="00415804">
      <w:pPr>
        <w:widowControl w:val="0"/>
        <w:spacing w:after="0" w:line="600" w:lineRule="exact"/>
        <w:ind w:firstLineChars="200" w:firstLine="640"/>
        <w:jc w:val="both"/>
        <w:rPr>
          <w:rFonts w:ascii="黑体" w:eastAsia="黑体" w:hAnsi="黑体"/>
          <w:sz w:val="32"/>
          <w:szCs w:val="32"/>
        </w:rPr>
      </w:pPr>
      <w:r>
        <w:rPr>
          <w:rFonts w:ascii="黑体" w:eastAsia="黑体" w:hAnsi="黑体" w:hint="eastAsia"/>
          <w:sz w:val="32"/>
          <w:szCs w:val="32"/>
        </w:rPr>
        <w:t>6  请示报告与信息发布</w:t>
      </w:r>
    </w:p>
    <w:p w:rsidR="00C62F40" w:rsidRDefault="00880378" w:rsidP="00415804">
      <w:pPr>
        <w:widowControl w:val="0"/>
        <w:autoSpaceDE w:val="0"/>
        <w:autoSpaceDN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各单位、各部门和有关人员在参与处置反恐怖袭击事件紧急医学救援工作中，要加强请示报告，及时准确报告工作进展情况，对隐报、瞒报和迟报、漏报、贻误战机的严肃追究责任。</w:t>
      </w:r>
      <w:r>
        <w:rPr>
          <w:rFonts w:ascii="Times New Roman" w:eastAsia="仿宋_GB2312" w:hAnsi="Times New Roman" w:cs="Times New Roman"/>
          <w:sz w:val="32"/>
          <w:szCs w:val="32"/>
        </w:rPr>
        <w:lastRenderedPageBreak/>
        <w:t>所有卫生救援救治信息的发布要在同级人民政府和</w:t>
      </w:r>
      <w:r>
        <w:rPr>
          <w:rFonts w:ascii="Times New Roman" w:eastAsia="仿宋_GB2312" w:hAnsi="Times New Roman" w:cs="Times New Roman" w:hint="eastAsia"/>
          <w:sz w:val="32"/>
          <w:szCs w:val="32"/>
        </w:rPr>
        <w:t>领导小组</w:t>
      </w:r>
      <w:r>
        <w:rPr>
          <w:rFonts w:ascii="Times New Roman" w:eastAsia="仿宋_GB2312" w:hAnsi="Times New Roman" w:cs="Times New Roman"/>
          <w:sz w:val="32"/>
          <w:szCs w:val="32"/>
        </w:rPr>
        <w:t>的统一部署下进行。</w:t>
      </w:r>
    </w:p>
    <w:p w:rsidR="00C62F40" w:rsidRDefault="00880378" w:rsidP="00415804">
      <w:pPr>
        <w:widowControl w:val="0"/>
        <w:spacing w:after="0" w:line="600" w:lineRule="exact"/>
        <w:ind w:firstLineChars="200" w:firstLine="640"/>
        <w:jc w:val="both"/>
        <w:rPr>
          <w:rFonts w:ascii="黑体" w:eastAsia="黑体" w:hAnsi="黑体"/>
          <w:sz w:val="32"/>
          <w:szCs w:val="32"/>
        </w:rPr>
      </w:pPr>
      <w:r>
        <w:rPr>
          <w:rFonts w:ascii="黑体" w:eastAsia="黑体" w:hAnsi="黑体" w:hint="eastAsia"/>
          <w:sz w:val="32"/>
          <w:szCs w:val="32"/>
        </w:rPr>
        <w:t>7  保障措施</w:t>
      </w:r>
    </w:p>
    <w:p w:rsidR="00C62F40" w:rsidRDefault="00880378" w:rsidP="00415804">
      <w:pPr>
        <w:widowControl w:val="0"/>
        <w:spacing w:after="0" w:line="600" w:lineRule="exact"/>
        <w:ind w:firstLineChars="200" w:firstLine="640"/>
        <w:jc w:val="both"/>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7.1  </w:t>
      </w:r>
      <w:r>
        <w:rPr>
          <w:rFonts w:ascii="楷体_GB2312" w:eastAsia="楷体_GB2312" w:hAnsi="仿宋_GB2312" w:cs="仿宋_GB2312"/>
          <w:sz w:val="32"/>
          <w:szCs w:val="32"/>
        </w:rPr>
        <w:t>通信保障</w:t>
      </w:r>
    </w:p>
    <w:p w:rsidR="00C62F40" w:rsidRDefault="00880378" w:rsidP="00415804">
      <w:pPr>
        <w:widowControl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发生恐怖袭击后，要确保通信畅通；要适时派遣应急指挥车，充分发挥移动小平台、对讲机等通讯设施的功能，确保参加卫生应急救援的每个成员都能联络畅通；各级参与应急救援的医疗卫生机构与卫生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部门要听从</w:t>
      </w:r>
      <w:r>
        <w:rPr>
          <w:rFonts w:ascii="Times New Roman" w:eastAsia="仿宋_GB2312" w:hAnsi="Times New Roman" w:cs="Times New Roman" w:hint="eastAsia"/>
          <w:sz w:val="32"/>
          <w:szCs w:val="32"/>
        </w:rPr>
        <w:t>领导小组</w:t>
      </w:r>
      <w:r>
        <w:rPr>
          <w:rFonts w:ascii="Times New Roman" w:eastAsia="仿宋_GB2312" w:hAnsi="Times New Roman" w:cs="Times New Roman"/>
          <w:sz w:val="32"/>
          <w:szCs w:val="32"/>
        </w:rPr>
        <w:t>调遣，加强信息交换与共享，确保医疗卫生救援相关信息在各个相关部门机构之间及时准确传递，为应急救援</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指挥调度奠定信息基础。</w:t>
      </w:r>
    </w:p>
    <w:p w:rsidR="00C62F40" w:rsidRDefault="00880378" w:rsidP="00415804">
      <w:pPr>
        <w:widowControl w:val="0"/>
        <w:spacing w:after="0" w:line="600" w:lineRule="exact"/>
        <w:ind w:firstLineChars="200" w:firstLine="640"/>
        <w:jc w:val="both"/>
        <w:rPr>
          <w:rFonts w:ascii="楷体_GB2312" w:eastAsia="楷体_GB2312" w:hAnsi="仿宋_GB2312" w:cs="仿宋_GB2312"/>
          <w:sz w:val="32"/>
          <w:szCs w:val="32"/>
        </w:rPr>
      </w:pPr>
      <w:bookmarkStart w:id="0" w:name="_Toc372706792"/>
      <w:r>
        <w:rPr>
          <w:rFonts w:ascii="楷体_GB2312" w:eastAsia="楷体_GB2312" w:hAnsi="仿宋_GB2312" w:cs="仿宋_GB2312" w:hint="eastAsia"/>
          <w:sz w:val="32"/>
          <w:szCs w:val="32"/>
        </w:rPr>
        <w:t xml:space="preserve">7.2  </w:t>
      </w:r>
      <w:r>
        <w:rPr>
          <w:rFonts w:ascii="楷体_GB2312" w:eastAsia="楷体_GB2312" w:hAnsi="仿宋_GB2312" w:cs="仿宋_GB2312"/>
          <w:sz w:val="32"/>
          <w:szCs w:val="32"/>
        </w:rPr>
        <w:t>物资保障</w:t>
      </w:r>
      <w:bookmarkEnd w:id="0"/>
    </w:p>
    <w:p w:rsidR="00C62F40" w:rsidRDefault="00880378" w:rsidP="00415804">
      <w:pPr>
        <w:widowControl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各级卫生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部门和各级各类医疗卫生机构要切实做好</w:t>
      </w:r>
      <w:r>
        <w:rPr>
          <w:rFonts w:ascii="Times New Roman" w:eastAsia="仿宋_GB2312" w:hAnsi="Times New Roman" w:cs="Times New Roman" w:hint="eastAsia"/>
          <w:sz w:val="32"/>
          <w:szCs w:val="32"/>
        </w:rPr>
        <w:t>本级</w:t>
      </w:r>
      <w:r>
        <w:rPr>
          <w:rFonts w:ascii="Times New Roman" w:eastAsia="仿宋_GB2312" w:hAnsi="Times New Roman" w:cs="Times New Roman"/>
          <w:sz w:val="32"/>
          <w:szCs w:val="32"/>
        </w:rPr>
        <w:t>卫生应急物资储备和调用，确保医疗救援物资及时供应，保障急救车、医疗仪器和装备正常使用。</w:t>
      </w:r>
      <w:bookmarkStart w:id="1" w:name="_Toc372706794"/>
    </w:p>
    <w:p w:rsidR="00C62F40" w:rsidRDefault="00880378" w:rsidP="00415804">
      <w:pPr>
        <w:widowControl w:val="0"/>
        <w:spacing w:after="0" w:line="600" w:lineRule="exact"/>
        <w:ind w:firstLineChars="200" w:firstLine="640"/>
        <w:jc w:val="both"/>
        <w:rPr>
          <w:rFonts w:ascii="楷体_GB2312" w:eastAsia="楷体_GB2312" w:hAnsi="仿宋_GB2312" w:cs="仿宋_GB2312"/>
          <w:sz w:val="32"/>
          <w:szCs w:val="32"/>
        </w:rPr>
      </w:pPr>
      <w:r>
        <w:rPr>
          <w:rFonts w:ascii="楷体_GB2312" w:eastAsia="楷体_GB2312" w:hAnsi="仿宋_GB2312" w:cs="仿宋_GB2312" w:hint="eastAsia"/>
          <w:sz w:val="32"/>
          <w:szCs w:val="32"/>
        </w:rPr>
        <w:t xml:space="preserve">7.3  </w:t>
      </w:r>
      <w:r>
        <w:rPr>
          <w:rFonts w:ascii="楷体_GB2312" w:eastAsia="楷体_GB2312" w:hAnsi="仿宋_GB2312" w:cs="仿宋_GB2312"/>
          <w:sz w:val="32"/>
          <w:szCs w:val="32"/>
        </w:rPr>
        <w:t>经费保障</w:t>
      </w:r>
      <w:bookmarkEnd w:id="1"/>
    </w:p>
    <w:p w:rsidR="00C62F40" w:rsidRDefault="00880378" w:rsidP="00415804">
      <w:pPr>
        <w:widowControl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各级卫生</w:t>
      </w:r>
      <w:r>
        <w:rPr>
          <w:rFonts w:ascii="Times New Roman" w:eastAsia="仿宋_GB2312" w:hAnsi="Times New Roman" w:cs="Times New Roman" w:hint="eastAsia"/>
          <w:sz w:val="32"/>
          <w:szCs w:val="32"/>
        </w:rPr>
        <w:t>健康主管</w:t>
      </w:r>
      <w:r>
        <w:rPr>
          <w:rFonts w:ascii="Times New Roman" w:eastAsia="仿宋_GB2312" w:hAnsi="Times New Roman" w:cs="Times New Roman"/>
          <w:sz w:val="32"/>
          <w:szCs w:val="32"/>
        </w:rPr>
        <w:t>部门要按照有关规定，积极协调同级财政部门，全力做好反恐紧急医学救援所需经费的保障工作，以确保应急处置工作需要</w:t>
      </w:r>
      <w:r>
        <w:rPr>
          <w:rFonts w:ascii="Times New Roman" w:eastAsia="仿宋_GB2312" w:hAnsi="Times New Roman" w:cs="Times New Roman" w:hint="eastAsia"/>
          <w:sz w:val="32"/>
          <w:szCs w:val="32"/>
        </w:rPr>
        <w:t>。</w:t>
      </w:r>
    </w:p>
    <w:p w:rsidR="00C62F40" w:rsidRDefault="00880378" w:rsidP="00415804">
      <w:pPr>
        <w:widowControl w:val="0"/>
        <w:spacing w:after="0" w:line="600" w:lineRule="exact"/>
        <w:ind w:firstLineChars="200" w:firstLine="640"/>
        <w:jc w:val="both"/>
        <w:rPr>
          <w:rFonts w:ascii="楷体_GB2312" w:eastAsia="楷体_GB2312" w:hAnsi="仿宋_GB2312" w:cs="仿宋_GB2312"/>
          <w:sz w:val="32"/>
          <w:szCs w:val="32"/>
        </w:rPr>
      </w:pPr>
      <w:r>
        <w:rPr>
          <w:rFonts w:ascii="楷体_GB2312" w:eastAsia="楷体_GB2312" w:hAnsi="仿宋_GB2312" w:cs="仿宋_GB2312" w:hint="eastAsia"/>
          <w:sz w:val="32"/>
          <w:szCs w:val="32"/>
        </w:rPr>
        <w:t>7.4  补助、奖励和表彰</w:t>
      </w:r>
    </w:p>
    <w:p w:rsidR="00C62F40" w:rsidRDefault="00880378" w:rsidP="00415804">
      <w:pPr>
        <w:widowControl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各级卫生健康主管部门应依据相关规定，对参加反恐救援处置的人员进行补助，对于工作突出、成绩显著的集体和人员</w:t>
      </w:r>
      <w:r>
        <w:rPr>
          <w:rFonts w:ascii="Times New Roman" w:eastAsia="仿宋_GB2312" w:hAnsi="Times New Roman" w:cs="Times New Roman" w:hint="eastAsia"/>
          <w:sz w:val="32"/>
          <w:szCs w:val="32"/>
        </w:rPr>
        <w:lastRenderedPageBreak/>
        <w:t>给予奖励和表彰。</w:t>
      </w:r>
    </w:p>
    <w:p w:rsidR="00C62F40" w:rsidRDefault="00880378" w:rsidP="00415804">
      <w:pPr>
        <w:widowControl w:val="0"/>
        <w:spacing w:after="0" w:line="600" w:lineRule="exact"/>
        <w:ind w:firstLineChars="200" w:firstLine="640"/>
        <w:jc w:val="both"/>
        <w:rPr>
          <w:rFonts w:ascii="黑体" w:eastAsia="黑体" w:hAnsi="黑体"/>
          <w:sz w:val="32"/>
          <w:szCs w:val="32"/>
        </w:rPr>
      </w:pPr>
      <w:r>
        <w:rPr>
          <w:rFonts w:ascii="黑体" w:eastAsia="黑体" w:hAnsi="黑体" w:hint="eastAsia"/>
          <w:sz w:val="32"/>
          <w:szCs w:val="32"/>
        </w:rPr>
        <w:t xml:space="preserve">8  附则 </w:t>
      </w:r>
    </w:p>
    <w:p w:rsidR="00C62F40" w:rsidRDefault="00880378" w:rsidP="00415804">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8.1  预案管理</w:t>
      </w:r>
    </w:p>
    <w:p w:rsidR="00C62F40"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本预案实施过程中出现新情况或新问题时，由市卫健体委应急办牵头，结合实际及时组织修订与完善预案。县（市、区）卫生健康主管部门和市直医疗卫生单位要根据本预案制定本地本单位预案。</w:t>
      </w:r>
    </w:p>
    <w:p w:rsidR="00C62F40" w:rsidRDefault="00880378" w:rsidP="00415804">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8.2 预案实施</w:t>
      </w:r>
    </w:p>
    <w:p w:rsidR="00C62F40" w:rsidRDefault="00880378" w:rsidP="00415804">
      <w:pPr>
        <w:widowControl w:val="0"/>
        <w:spacing w:after="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本预案自发布之日起实施。</w:t>
      </w:r>
    </w:p>
    <w:p w:rsidR="00415804" w:rsidRPr="00415804" w:rsidRDefault="00415804" w:rsidP="00415804">
      <w:pPr>
        <w:pStyle w:val="BodyTextFirstIndent48b2488d-5093-4c6a-b3c1-06c22fd07939"/>
        <w:ind w:firstLine="600"/>
      </w:pPr>
    </w:p>
    <w:p w:rsidR="008B1A78" w:rsidRDefault="00880378" w:rsidP="008B1A78">
      <w:pPr>
        <w:widowControl w:val="0"/>
        <w:spacing w:after="0" w:line="600" w:lineRule="exact"/>
        <w:ind w:firstLineChars="200" w:firstLine="640"/>
        <w:jc w:val="both"/>
        <w:rPr>
          <w:rFonts w:ascii="仿宋_GB2312" w:eastAsia="仿宋_GB2312" w:hAnsi="仿宋_GB2312" w:cs="仿宋_GB2312" w:hint="eastAsia"/>
          <w:spacing w:val="6"/>
          <w:sz w:val="32"/>
          <w:szCs w:val="32"/>
        </w:rPr>
      </w:pPr>
      <w:r>
        <w:rPr>
          <w:rFonts w:ascii="仿宋_GB2312" w:eastAsia="仿宋_GB2312" w:hAnsi="Times New Roman" w:cs="Times New Roman" w:hint="eastAsia"/>
          <w:sz w:val="32"/>
          <w:szCs w:val="32"/>
        </w:rPr>
        <w:t>附件：1.</w:t>
      </w:r>
      <w:r>
        <w:rPr>
          <w:rFonts w:ascii="仿宋_GB2312" w:eastAsia="仿宋_GB2312" w:hAnsi="仿宋_GB2312" w:cs="仿宋_GB2312" w:hint="eastAsia"/>
          <w:spacing w:val="6"/>
          <w:sz w:val="32"/>
          <w:szCs w:val="32"/>
        </w:rPr>
        <w:t>反恐紧急医学救援信息报告流程图</w:t>
      </w:r>
    </w:p>
    <w:p w:rsidR="008B1A78" w:rsidRDefault="00880378" w:rsidP="008B1A78">
      <w:pPr>
        <w:widowControl w:val="0"/>
        <w:spacing w:after="0" w:line="600" w:lineRule="exact"/>
        <w:ind w:firstLineChars="500" w:firstLine="1630"/>
        <w:jc w:val="both"/>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2.反恐救援信息报告</w:t>
      </w:r>
    </w:p>
    <w:p w:rsidR="00C62F40" w:rsidRDefault="00880378" w:rsidP="008B1A78">
      <w:pPr>
        <w:widowControl w:val="0"/>
        <w:spacing w:after="0" w:line="600" w:lineRule="exact"/>
        <w:ind w:firstLineChars="500" w:firstLine="1600"/>
        <w:jc w:val="both"/>
        <w:rPr>
          <w:rFonts w:ascii="黑体" w:eastAsia="黑体" w:hAnsi="黑体"/>
          <w:sz w:val="32"/>
          <w:szCs w:val="32"/>
        </w:rPr>
      </w:pPr>
      <w:r>
        <w:rPr>
          <w:rFonts w:ascii="仿宋_GB2312" w:eastAsia="仿宋_GB2312" w:hAnsi="Times New Roman" w:cs="Times New Roman" w:hint="eastAsia"/>
          <w:sz w:val="32"/>
          <w:szCs w:val="32"/>
        </w:rPr>
        <w:t>3.南阳市反恐紧急医学救援定点医疗机构名单</w:t>
      </w:r>
    </w:p>
    <w:p w:rsidR="00C62F40" w:rsidRDefault="00C62F40" w:rsidP="00415804">
      <w:pPr>
        <w:pStyle w:val="BodyTextFirstIndent48b2488d-5093-4c6a-b3c1-06c22fd07939"/>
        <w:ind w:firstLine="640"/>
        <w:rPr>
          <w:rFonts w:ascii="黑体" w:eastAsia="黑体" w:hAnsi="黑体"/>
          <w:sz w:val="32"/>
          <w:szCs w:val="32"/>
        </w:rPr>
      </w:pPr>
    </w:p>
    <w:p w:rsidR="00C62F40" w:rsidRDefault="00C62F40" w:rsidP="00415804">
      <w:pPr>
        <w:pStyle w:val="BodyTextFirstIndent48b2488d-5093-4c6a-b3c1-06c22fd07939"/>
        <w:ind w:firstLine="640"/>
        <w:rPr>
          <w:rFonts w:ascii="黑体" w:eastAsia="黑体" w:hAnsi="黑体"/>
          <w:sz w:val="32"/>
          <w:szCs w:val="32"/>
        </w:rPr>
      </w:pPr>
    </w:p>
    <w:p w:rsidR="00C62F40" w:rsidRDefault="00C62F40">
      <w:pPr>
        <w:tabs>
          <w:tab w:val="left" w:pos="3022"/>
        </w:tabs>
        <w:rPr>
          <w:rFonts w:ascii="黑体" w:eastAsia="黑体" w:hAnsi="黑体"/>
          <w:sz w:val="32"/>
          <w:szCs w:val="32"/>
        </w:rPr>
      </w:pPr>
    </w:p>
    <w:p w:rsidR="00C62F40" w:rsidRDefault="00C62F40">
      <w:pPr>
        <w:tabs>
          <w:tab w:val="left" w:pos="3022"/>
        </w:tabs>
        <w:rPr>
          <w:rFonts w:ascii="黑体" w:eastAsia="黑体" w:hAnsi="黑体"/>
          <w:sz w:val="32"/>
          <w:szCs w:val="32"/>
        </w:rPr>
      </w:pPr>
    </w:p>
    <w:p w:rsidR="00C62F40" w:rsidRDefault="00C62F40">
      <w:pPr>
        <w:tabs>
          <w:tab w:val="left" w:pos="3022"/>
        </w:tabs>
        <w:rPr>
          <w:rFonts w:ascii="黑体" w:eastAsia="黑体" w:hAnsi="黑体"/>
          <w:sz w:val="32"/>
          <w:szCs w:val="32"/>
        </w:rPr>
      </w:pPr>
    </w:p>
    <w:p w:rsidR="00C62F40" w:rsidRDefault="00C62F40">
      <w:pPr>
        <w:tabs>
          <w:tab w:val="left" w:pos="3022"/>
        </w:tabs>
        <w:rPr>
          <w:rFonts w:ascii="黑体" w:eastAsia="黑体" w:hAnsi="黑体"/>
          <w:sz w:val="32"/>
          <w:szCs w:val="32"/>
        </w:rPr>
      </w:pPr>
    </w:p>
    <w:p w:rsidR="00C62F40" w:rsidRDefault="00C62F40" w:rsidP="00415804">
      <w:pPr>
        <w:pStyle w:val="BodyTextFirstIndent48b2488d-5093-4c6a-b3c1-06c22fd07939"/>
        <w:ind w:firstLine="640"/>
        <w:rPr>
          <w:rFonts w:ascii="黑体" w:eastAsia="黑体" w:hAnsi="黑体"/>
          <w:sz w:val="32"/>
          <w:szCs w:val="32"/>
        </w:rPr>
      </w:pPr>
    </w:p>
    <w:p w:rsidR="00C62F40" w:rsidRDefault="00C62F40">
      <w:pPr>
        <w:tabs>
          <w:tab w:val="left" w:pos="3022"/>
        </w:tabs>
        <w:rPr>
          <w:rFonts w:ascii="黑体" w:eastAsia="黑体" w:hAnsi="黑体"/>
          <w:sz w:val="32"/>
          <w:szCs w:val="32"/>
        </w:rPr>
      </w:pPr>
    </w:p>
    <w:p w:rsidR="008B1A78" w:rsidRDefault="008B1A78">
      <w:pPr>
        <w:tabs>
          <w:tab w:val="left" w:pos="3022"/>
        </w:tabs>
        <w:rPr>
          <w:rFonts w:ascii="黑体" w:eastAsia="黑体" w:hAnsi="黑体" w:hint="eastAsia"/>
          <w:sz w:val="32"/>
          <w:szCs w:val="32"/>
        </w:rPr>
      </w:pPr>
    </w:p>
    <w:p w:rsidR="00C62F40" w:rsidRDefault="00880378">
      <w:pPr>
        <w:tabs>
          <w:tab w:val="left" w:pos="3022"/>
        </w:tabs>
        <w:rPr>
          <w:rFonts w:ascii="黑体" w:eastAsia="黑体" w:hAnsi="黑体"/>
          <w:sz w:val="32"/>
          <w:szCs w:val="32"/>
        </w:rPr>
      </w:pPr>
      <w:r>
        <w:rPr>
          <w:rFonts w:ascii="黑体" w:eastAsia="黑体" w:hAnsi="黑体" w:hint="eastAsia"/>
          <w:sz w:val="32"/>
          <w:szCs w:val="32"/>
        </w:rPr>
        <w:lastRenderedPageBreak/>
        <w:t>附件1</w:t>
      </w:r>
    </w:p>
    <w:p w:rsidR="00C62F40" w:rsidRDefault="00C62F40">
      <w:pPr>
        <w:tabs>
          <w:tab w:val="left" w:pos="3022"/>
        </w:tabs>
        <w:rPr>
          <w:rFonts w:ascii="黑体" w:eastAsia="黑体" w:hAnsi="黑体"/>
          <w:sz w:val="32"/>
          <w:szCs w:val="32"/>
        </w:rPr>
      </w:pPr>
    </w:p>
    <w:p w:rsidR="00C62F40" w:rsidRDefault="00880378">
      <w:pPr>
        <w:tabs>
          <w:tab w:val="left" w:pos="1056"/>
        </w:tabs>
        <w:spacing w:after="0" w:line="600" w:lineRule="exact"/>
        <w:jc w:val="center"/>
        <w:rPr>
          <w:rFonts w:ascii="方正小标宋简体" w:eastAsia="方正小标宋简体" w:hAnsi="黑体"/>
          <w:sz w:val="44"/>
          <w:szCs w:val="36"/>
        </w:rPr>
      </w:pPr>
      <w:r>
        <w:rPr>
          <w:rFonts w:ascii="方正小标宋简体" w:eastAsia="方正小标宋简体" w:hAnsi="黑体" w:hint="eastAsia"/>
          <w:sz w:val="44"/>
          <w:szCs w:val="36"/>
        </w:rPr>
        <w:t>反恐紧急医学救援信息报告流程图</w:t>
      </w:r>
    </w:p>
    <w:p w:rsidR="00C62F40" w:rsidRDefault="00C62F40">
      <w:pPr>
        <w:widowControl w:val="0"/>
        <w:spacing w:after="0" w:line="600" w:lineRule="exact"/>
        <w:ind w:firstLineChars="200" w:firstLine="640"/>
        <w:jc w:val="both"/>
        <w:rPr>
          <w:rFonts w:ascii="仿宋_GB2312" w:eastAsia="仿宋_GB2312" w:hAnsi="宋体" w:cs="宋体"/>
          <w:sz w:val="32"/>
          <w:szCs w:val="32"/>
        </w:rPr>
      </w:pPr>
    </w:p>
    <w:p w:rsidR="00C62F40" w:rsidRDefault="00C62F40">
      <w:pPr>
        <w:widowControl w:val="0"/>
        <w:spacing w:after="0"/>
        <w:jc w:val="center"/>
        <w:rPr>
          <w:rFonts w:ascii="仿宋_GB2312" w:eastAsia="仿宋_GB2312" w:hAnsi="宋体" w:cs="宋体"/>
          <w:sz w:val="32"/>
          <w:szCs w:val="32"/>
        </w:rPr>
      </w:pPr>
    </w:p>
    <w:p w:rsidR="00C62F40" w:rsidRDefault="00880378">
      <w:pPr>
        <w:widowControl w:val="0"/>
        <w:spacing w:after="0" w:line="600" w:lineRule="exact"/>
        <w:ind w:firstLineChars="200" w:firstLine="640"/>
        <w:jc w:val="both"/>
        <w:rPr>
          <w:rFonts w:ascii="仿宋_GB2312" w:eastAsia="仿宋_GB2312" w:hAnsi="宋体" w:cs="宋体"/>
          <w:sz w:val="32"/>
          <w:szCs w:val="32"/>
        </w:rPr>
      </w:pPr>
      <w:r>
        <w:rPr>
          <w:rFonts w:ascii="仿宋_GB2312" w:eastAsia="仿宋_GB2312" w:hAnsi="宋体" w:cs="宋体" w:hint="eastAsia"/>
          <w:noProof/>
          <w:sz w:val="32"/>
          <w:szCs w:val="32"/>
        </w:rPr>
        <w:drawing>
          <wp:anchor distT="0" distB="0" distL="114300" distR="114300" simplePos="0" relativeHeight="251659264" behindDoc="1" locked="0" layoutInCell="1" allowOverlap="1">
            <wp:simplePos x="0" y="0"/>
            <wp:positionH relativeFrom="column">
              <wp:posOffset>73025</wp:posOffset>
            </wp:positionH>
            <wp:positionV relativeFrom="paragraph">
              <wp:posOffset>73025</wp:posOffset>
            </wp:positionV>
            <wp:extent cx="5607050" cy="3093085"/>
            <wp:effectExtent l="0" t="0" r="12700" b="12065"/>
            <wp:wrapNone/>
            <wp:docPr id="1" name="图片 1" descr="4b4c79d8e31f927c6cbf9264e7c7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4c79d8e31f927c6cbf9264e7c7c69"/>
                    <pic:cNvPicPr>
                      <a:picLocks noChangeAspect="1"/>
                    </pic:cNvPicPr>
                  </pic:nvPicPr>
                  <pic:blipFill>
                    <a:blip r:embed="rId7" cstate="print"/>
                    <a:stretch>
                      <a:fillRect/>
                    </a:stretch>
                  </pic:blipFill>
                  <pic:spPr>
                    <a:xfrm>
                      <a:off x="0" y="0"/>
                      <a:ext cx="5607050" cy="3093085"/>
                    </a:xfrm>
                    <a:prstGeom prst="rect">
                      <a:avLst/>
                    </a:prstGeom>
                  </pic:spPr>
                </pic:pic>
              </a:graphicData>
            </a:graphic>
          </wp:anchor>
        </w:drawing>
      </w:r>
    </w:p>
    <w:p w:rsidR="00C62F40" w:rsidRDefault="00C62F40">
      <w:pPr>
        <w:widowControl w:val="0"/>
        <w:spacing w:after="0" w:line="600" w:lineRule="exact"/>
        <w:ind w:firstLineChars="200" w:firstLine="640"/>
        <w:jc w:val="both"/>
        <w:rPr>
          <w:rFonts w:ascii="仿宋_GB2312" w:eastAsia="仿宋_GB2312" w:hAnsi="宋体" w:cs="宋体"/>
          <w:sz w:val="32"/>
          <w:szCs w:val="32"/>
        </w:rPr>
      </w:pPr>
    </w:p>
    <w:p w:rsidR="00C62F40" w:rsidRDefault="00C62F40">
      <w:pPr>
        <w:widowControl w:val="0"/>
        <w:spacing w:after="0" w:line="600" w:lineRule="exact"/>
        <w:ind w:firstLineChars="200" w:firstLine="640"/>
        <w:jc w:val="both"/>
        <w:rPr>
          <w:rFonts w:ascii="仿宋_GB2312" w:eastAsia="仿宋_GB2312" w:hAnsi="宋体" w:cs="宋体"/>
          <w:sz w:val="32"/>
          <w:szCs w:val="32"/>
        </w:rPr>
      </w:pPr>
    </w:p>
    <w:p w:rsidR="00C62F40" w:rsidRDefault="00C62F40">
      <w:pPr>
        <w:spacing w:line="560" w:lineRule="exact"/>
        <w:rPr>
          <w:rFonts w:ascii="黑体" w:eastAsia="黑体" w:hAnsi="黑体"/>
          <w:sz w:val="32"/>
          <w:szCs w:val="32"/>
        </w:rPr>
      </w:pPr>
    </w:p>
    <w:p w:rsidR="00C62F40" w:rsidRDefault="00C62F40">
      <w:pPr>
        <w:spacing w:line="560" w:lineRule="exact"/>
        <w:rPr>
          <w:rFonts w:ascii="黑体" w:eastAsia="黑体" w:hAnsi="黑体"/>
          <w:sz w:val="32"/>
          <w:szCs w:val="32"/>
        </w:rPr>
      </w:pPr>
    </w:p>
    <w:p w:rsidR="00C62F40" w:rsidRDefault="00C62F40">
      <w:pPr>
        <w:spacing w:line="560" w:lineRule="exact"/>
        <w:rPr>
          <w:rFonts w:ascii="黑体" w:eastAsia="黑体" w:hAnsi="黑体"/>
          <w:sz w:val="32"/>
          <w:szCs w:val="32"/>
        </w:rPr>
      </w:pPr>
    </w:p>
    <w:p w:rsidR="00C62F40" w:rsidRDefault="00C62F40">
      <w:pPr>
        <w:spacing w:line="560" w:lineRule="exact"/>
        <w:rPr>
          <w:rFonts w:ascii="黑体" w:eastAsia="黑体" w:hAnsi="黑体"/>
          <w:sz w:val="32"/>
          <w:szCs w:val="32"/>
        </w:rPr>
      </w:pPr>
    </w:p>
    <w:p w:rsidR="00C62F40" w:rsidRDefault="00C62F40">
      <w:pPr>
        <w:spacing w:line="560" w:lineRule="exact"/>
        <w:rPr>
          <w:rFonts w:ascii="黑体" w:eastAsia="黑体" w:hAnsi="黑体"/>
          <w:sz w:val="32"/>
          <w:szCs w:val="32"/>
        </w:rPr>
      </w:pPr>
    </w:p>
    <w:p w:rsidR="00C62F40" w:rsidRDefault="00C62F40">
      <w:pPr>
        <w:spacing w:line="560" w:lineRule="exact"/>
        <w:rPr>
          <w:rFonts w:ascii="黑体" w:eastAsia="黑体" w:hAnsi="黑体"/>
          <w:sz w:val="32"/>
          <w:szCs w:val="32"/>
        </w:rPr>
      </w:pPr>
    </w:p>
    <w:p w:rsidR="00C62F40" w:rsidRDefault="00C62F40">
      <w:pPr>
        <w:spacing w:line="560" w:lineRule="exact"/>
        <w:rPr>
          <w:rFonts w:ascii="黑体" w:eastAsia="黑体" w:hAnsi="黑体"/>
          <w:sz w:val="32"/>
          <w:szCs w:val="32"/>
        </w:rPr>
      </w:pPr>
    </w:p>
    <w:p w:rsidR="00C62F40" w:rsidRDefault="00C62F40">
      <w:pPr>
        <w:spacing w:line="560" w:lineRule="exact"/>
        <w:rPr>
          <w:rFonts w:ascii="黑体" w:eastAsia="黑体" w:hAnsi="黑体"/>
          <w:sz w:val="32"/>
          <w:szCs w:val="32"/>
        </w:rPr>
      </w:pPr>
    </w:p>
    <w:p w:rsidR="00C62F40" w:rsidRDefault="00C62F40">
      <w:pPr>
        <w:spacing w:line="560" w:lineRule="exact"/>
        <w:rPr>
          <w:rFonts w:ascii="黑体" w:eastAsia="黑体" w:hAnsi="黑体"/>
          <w:sz w:val="32"/>
          <w:szCs w:val="32"/>
        </w:rPr>
      </w:pPr>
    </w:p>
    <w:p w:rsidR="00C62F40" w:rsidRDefault="00C62F40">
      <w:pPr>
        <w:spacing w:line="560" w:lineRule="exact"/>
        <w:rPr>
          <w:rFonts w:ascii="黑体" w:eastAsia="黑体" w:hAnsi="黑体"/>
          <w:sz w:val="32"/>
          <w:szCs w:val="32"/>
        </w:rPr>
      </w:pPr>
    </w:p>
    <w:p w:rsidR="008B1A78" w:rsidRDefault="008B1A78">
      <w:pPr>
        <w:spacing w:after="0" w:line="480" w:lineRule="exact"/>
        <w:rPr>
          <w:rFonts w:ascii="黑体" w:eastAsia="黑体" w:hAnsi="黑体" w:hint="eastAsia"/>
          <w:sz w:val="32"/>
          <w:szCs w:val="32"/>
        </w:rPr>
      </w:pPr>
    </w:p>
    <w:p w:rsidR="008B1A78" w:rsidRDefault="008B1A78">
      <w:pPr>
        <w:spacing w:after="0" w:line="480" w:lineRule="exact"/>
        <w:rPr>
          <w:rFonts w:ascii="黑体" w:eastAsia="黑体" w:hAnsi="黑体" w:hint="eastAsia"/>
          <w:sz w:val="32"/>
          <w:szCs w:val="32"/>
        </w:rPr>
      </w:pPr>
    </w:p>
    <w:p w:rsidR="00C62F40" w:rsidRDefault="00880378">
      <w:pPr>
        <w:spacing w:after="0" w:line="480" w:lineRule="exact"/>
        <w:rPr>
          <w:rFonts w:ascii="黑体" w:eastAsia="黑体" w:hAnsi="黑体"/>
          <w:sz w:val="32"/>
          <w:szCs w:val="32"/>
        </w:rPr>
      </w:pPr>
      <w:r>
        <w:rPr>
          <w:rFonts w:ascii="黑体" w:eastAsia="黑体" w:hAnsi="黑体" w:hint="eastAsia"/>
          <w:sz w:val="32"/>
          <w:szCs w:val="32"/>
        </w:rPr>
        <w:lastRenderedPageBreak/>
        <w:t xml:space="preserve">附件2          </w:t>
      </w:r>
    </w:p>
    <w:p w:rsidR="00C62F40" w:rsidRDefault="00880378">
      <w:pPr>
        <w:tabs>
          <w:tab w:val="left" w:pos="1056"/>
        </w:tabs>
        <w:spacing w:after="0" w:line="480" w:lineRule="exact"/>
        <w:jc w:val="center"/>
        <w:rPr>
          <w:rFonts w:ascii="方正小标宋简体" w:eastAsia="方正小标宋简体" w:hAnsi="黑体"/>
          <w:sz w:val="44"/>
          <w:szCs w:val="36"/>
        </w:rPr>
      </w:pPr>
      <w:r>
        <w:rPr>
          <w:rFonts w:ascii="方正小标宋简体" w:eastAsia="方正小标宋简体" w:hAnsi="黑体" w:hint="eastAsia"/>
          <w:sz w:val="44"/>
          <w:szCs w:val="36"/>
        </w:rPr>
        <w:t>反恐救援信息报告</w:t>
      </w:r>
    </w:p>
    <w:p w:rsidR="00C62F40" w:rsidRPr="00415804" w:rsidRDefault="00880378" w:rsidP="008B1A78">
      <w:pPr>
        <w:pStyle w:val="a7"/>
        <w:numPr>
          <w:ilvl w:val="0"/>
          <w:numId w:val="2"/>
        </w:numPr>
        <w:shd w:val="clear" w:color="auto" w:fill="FFFFFF"/>
        <w:spacing w:afterLines="50" w:line="480" w:lineRule="exact"/>
        <w:ind w:firstLineChars="0"/>
        <w:jc w:val="center"/>
        <w:rPr>
          <w:rFonts w:ascii="方正宋黑简体" w:eastAsia="方正宋黑简体" w:hAnsi="方正宋黑简体" w:cs="方正宋黑简体"/>
          <w:sz w:val="32"/>
          <w:szCs w:val="32"/>
        </w:rPr>
      </w:pPr>
      <w:r w:rsidRPr="00415804">
        <w:rPr>
          <w:rFonts w:ascii="方正宋黑简体" w:eastAsia="方正宋黑简体" w:hAnsi="方正宋黑简体" w:cs="方正宋黑简体" w:hint="eastAsia"/>
          <w:sz w:val="32"/>
          <w:szCs w:val="32"/>
        </w:rPr>
        <w:t>反恐紧急医学救援信息报告卡</w:t>
      </w:r>
    </w:p>
    <w:p w:rsidR="00415804" w:rsidRPr="00415804" w:rsidRDefault="00415804" w:rsidP="00415804">
      <w:pPr>
        <w:pStyle w:val="BodyTextFirstIndent48b2488d-5093-4c6a-b3c1-06c22fd07939"/>
        <w:spacing w:line="140" w:lineRule="exact"/>
        <w:ind w:firstLine="600"/>
      </w:pPr>
    </w:p>
    <w:p w:rsidR="00C62F40" w:rsidRDefault="00880378" w:rsidP="008B1A78">
      <w:pPr>
        <w:spacing w:beforeLines="50" w:after="0"/>
        <w:jc w:val="center"/>
        <w:rPr>
          <w:rFonts w:ascii="宋体" w:eastAsia="宋体" w:hAnsi="宋体" w:cs="Arial"/>
          <w:bCs/>
          <w:sz w:val="24"/>
          <w:szCs w:val="18"/>
        </w:rPr>
      </w:pPr>
      <w:r>
        <w:rPr>
          <w:rFonts w:ascii="宋体" w:eastAsia="宋体" w:hAnsi="宋体" w:cs="Arial" w:hint="eastAsia"/>
          <w:bCs/>
          <w:sz w:val="24"/>
          <w:szCs w:val="18"/>
        </w:rPr>
        <w:t>报告时间：首次报告                                             □初次报告</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C62F40">
        <w:trPr>
          <w:trHeight w:val="10523"/>
          <w:jc w:val="center"/>
        </w:trPr>
        <w:tc>
          <w:tcPr>
            <w:tcW w:w="9498" w:type="dxa"/>
          </w:tcPr>
          <w:p w:rsidR="00C62F40" w:rsidRDefault="00880378">
            <w:pPr>
              <w:spacing w:after="0" w:line="380" w:lineRule="exact"/>
              <w:rPr>
                <w:rFonts w:ascii="宋体" w:eastAsia="宋体" w:hAnsi="宋体" w:cs="Arial"/>
                <w:b/>
                <w:bCs/>
                <w:sz w:val="24"/>
                <w:szCs w:val="18"/>
              </w:rPr>
            </w:pPr>
            <w:r>
              <w:rPr>
                <w:rFonts w:ascii="宋体" w:eastAsia="宋体" w:hAnsi="宋体" w:cs="Arial" w:hint="eastAsia"/>
                <w:b/>
                <w:bCs/>
                <w:sz w:val="24"/>
                <w:szCs w:val="18"/>
              </w:rPr>
              <w:t xml:space="preserve">   一、基本信息</w:t>
            </w:r>
          </w:p>
          <w:p w:rsidR="00C62F40" w:rsidRDefault="00880378">
            <w:pPr>
              <w:spacing w:after="0" w:line="380" w:lineRule="exact"/>
              <w:ind w:firstLineChars="200" w:firstLine="480"/>
              <w:rPr>
                <w:rFonts w:ascii="宋体" w:eastAsia="宋体" w:hAnsi="宋体" w:cs="Arial"/>
                <w:bCs/>
                <w:sz w:val="24"/>
                <w:szCs w:val="18"/>
              </w:rPr>
            </w:pPr>
            <w:r>
              <w:rPr>
                <w:rFonts w:ascii="宋体" w:eastAsia="宋体" w:hAnsi="宋体" w:cs="Arial" w:hint="eastAsia"/>
                <w:bCs/>
                <w:sz w:val="24"/>
                <w:szCs w:val="18"/>
              </w:rPr>
              <w:t>1、事件名称：</w:t>
            </w:r>
            <w:r>
              <w:rPr>
                <w:rFonts w:ascii="宋体" w:eastAsia="宋体" w:hAnsi="宋体" w:cs="Arial"/>
                <w:bCs/>
                <w:sz w:val="24"/>
                <w:szCs w:val="18"/>
              </w:rPr>
              <w:t>__________________________________</w:t>
            </w:r>
          </w:p>
          <w:p w:rsidR="00C62F40" w:rsidRDefault="00880378">
            <w:pPr>
              <w:spacing w:after="0" w:line="380" w:lineRule="exact"/>
              <w:ind w:firstLineChars="200" w:firstLine="480"/>
              <w:rPr>
                <w:rFonts w:ascii="宋体" w:eastAsia="宋体" w:hAnsi="宋体" w:cs="Arial"/>
                <w:bCs/>
                <w:sz w:val="24"/>
                <w:szCs w:val="18"/>
                <w:u w:val="single"/>
              </w:rPr>
            </w:pPr>
            <w:r>
              <w:rPr>
                <w:rFonts w:ascii="宋体" w:eastAsia="宋体" w:hAnsi="宋体" w:cs="Arial" w:hint="eastAsia"/>
                <w:bCs/>
                <w:sz w:val="24"/>
                <w:szCs w:val="18"/>
              </w:rPr>
              <w:t>2、事件类型：□自然灾害  □事故灾难  □社会安全事件  □其它</w:t>
            </w:r>
            <w:r>
              <w:rPr>
                <w:rFonts w:ascii="宋体" w:eastAsia="宋体" w:hAnsi="宋体" w:cs="Arial"/>
                <w:bCs/>
                <w:sz w:val="24"/>
                <w:szCs w:val="18"/>
                <w:u w:val="single"/>
              </w:rPr>
              <w:t>_</w:t>
            </w:r>
          </w:p>
          <w:p w:rsidR="00C62F40" w:rsidRDefault="00880378">
            <w:pPr>
              <w:spacing w:after="0" w:line="380" w:lineRule="exact"/>
              <w:ind w:firstLineChars="200" w:firstLine="480"/>
              <w:rPr>
                <w:rFonts w:ascii="宋体" w:eastAsia="宋体" w:hAnsi="宋体" w:cs="Arial"/>
                <w:bCs/>
                <w:sz w:val="24"/>
                <w:szCs w:val="18"/>
              </w:rPr>
            </w:pPr>
            <w:r>
              <w:rPr>
                <w:rFonts w:ascii="宋体" w:eastAsia="宋体" w:hAnsi="宋体" w:cs="Arial" w:hint="eastAsia"/>
                <w:bCs/>
                <w:sz w:val="24"/>
                <w:szCs w:val="18"/>
              </w:rPr>
              <w:t>3、事件发生时间：</w:t>
            </w:r>
            <w:r>
              <w:rPr>
                <w:rFonts w:ascii="宋体" w:eastAsia="宋体" w:hAnsi="宋体" w:cs="Arial"/>
                <w:bCs/>
                <w:sz w:val="24"/>
                <w:szCs w:val="18"/>
              </w:rPr>
              <w:t>__</w:t>
            </w:r>
            <w:r>
              <w:rPr>
                <w:rFonts w:ascii="宋体" w:eastAsia="宋体" w:hAnsi="宋体" w:cs="Arial"/>
                <w:bCs/>
                <w:sz w:val="24"/>
                <w:szCs w:val="18"/>
                <w:u w:val="single"/>
              </w:rPr>
              <w:t>_</w:t>
            </w:r>
            <w:r>
              <w:rPr>
                <w:rFonts w:ascii="宋体" w:eastAsia="宋体" w:hAnsi="宋体" w:cs="Arial" w:hint="eastAsia"/>
                <w:bCs/>
                <w:sz w:val="24"/>
                <w:szCs w:val="18"/>
              </w:rPr>
              <w:t>年</w:t>
            </w:r>
            <w:r>
              <w:rPr>
                <w:rFonts w:ascii="宋体" w:eastAsia="宋体" w:hAnsi="宋体" w:cs="Arial"/>
                <w:bCs/>
                <w:sz w:val="24"/>
                <w:szCs w:val="18"/>
              </w:rPr>
              <w:t>_</w:t>
            </w:r>
            <w:r>
              <w:rPr>
                <w:rFonts w:ascii="宋体" w:eastAsia="宋体" w:hAnsi="宋体" w:cs="Arial"/>
                <w:bCs/>
                <w:sz w:val="24"/>
                <w:szCs w:val="18"/>
                <w:u w:val="single"/>
              </w:rPr>
              <w:t>__</w:t>
            </w:r>
            <w:r>
              <w:rPr>
                <w:rFonts w:ascii="宋体" w:eastAsia="宋体" w:hAnsi="宋体" w:cs="Arial" w:hint="eastAsia"/>
                <w:bCs/>
                <w:sz w:val="24"/>
                <w:szCs w:val="18"/>
              </w:rPr>
              <w:t xml:space="preserve"> 月</w:t>
            </w:r>
            <w:r>
              <w:rPr>
                <w:rFonts w:ascii="宋体" w:eastAsia="宋体" w:hAnsi="宋体" w:cs="Arial"/>
                <w:bCs/>
                <w:sz w:val="24"/>
                <w:szCs w:val="18"/>
              </w:rPr>
              <w:t>__</w:t>
            </w:r>
            <w:r>
              <w:rPr>
                <w:rFonts w:ascii="宋体" w:eastAsia="宋体" w:hAnsi="宋体" w:cs="Arial"/>
                <w:bCs/>
                <w:sz w:val="24"/>
                <w:szCs w:val="18"/>
                <w:u w:val="single"/>
              </w:rPr>
              <w:t>_</w:t>
            </w:r>
            <w:r>
              <w:rPr>
                <w:rFonts w:ascii="宋体" w:eastAsia="宋体" w:hAnsi="宋体" w:cs="Arial" w:hint="eastAsia"/>
                <w:bCs/>
                <w:sz w:val="24"/>
                <w:szCs w:val="18"/>
              </w:rPr>
              <w:t>日</w:t>
            </w:r>
            <w:r>
              <w:rPr>
                <w:rFonts w:ascii="宋体" w:eastAsia="宋体" w:hAnsi="宋体" w:cs="Arial"/>
                <w:bCs/>
                <w:sz w:val="24"/>
                <w:szCs w:val="18"/>
              </w:rPr>
              <w:t>_</w:t>
            </w:r>
            <w:r>
              <w:rPr>
                <w:rFonts w:ascii="宋体" w:eastAsia="宋体" w:hAnsi="宋体" w:cs="Arial"/>
                <w:bCs/>
                <w:sz w:val="24"/>
                <w:szCs w:val="18"/>
                <w:u w:val="single"/>
              </w:rPr>
              <w:t>_</w:t>
            </w:r>
            <w:r>
              <w:rPr>
                <w:rFonts w:ascii="宋体" w:eastAsia="宋体" w:hAnsi="宋体" w:cs="Arial"/>
                <w:bCs/>
                <w:sz w:val="24"/>
                <w:szCs w:val="18"/>
              </w:rPr>
              <w:t>_</w:t>
            </w:r>
            <w:r>
              <w:rPr>
                <w:rFonts w:ascii="宋体" w:eastAsia="宋体" w:hAnsi="宋体" w:cs="Arial" w:hint="eastAsia"/>
                <w:bCs/>
                <w:sz w:val="24"/>
                <w:szCs w:val="18"/>
              </w:rPr>
              <w:t>时</w:t>
            </w:r>
            <w:r>
              <w:rPr>
                <w:rFonts w:ascii="宋体" w:eastAsia="宋体" w:hAnsi="宋体" w:cs="Arial"/>
                <w:bCs/>
                <w:sz w:val="24"/>
                <w:szCs w:val="18"/>
              </w:rPr>
              <w:t>__</w:t>
            </w:r>
            <w:r>
              <w:rPr>
                <w:rFonts w:ascii="宋体" w:eastAsia="宋体" w:hAnsi="宋体" w:cs="Arial"/>
                <w:bCs/>
                <w:sz w:val="24"/>
                <w:szCs w:val="18"/>
                <w:u w:val="single"/>
              </w:rPr>
              <w:t>_</w:t>
            </w:r>
            <w:r>
              <w:rPr>
                <w:rFonts w:ascii="宋体" w:eastAsia="宋体" w:hAnsi="宋体" w:cs="Arial" w:hint="eastAsia"/>
                <w:bCs/>
                <w:sz w:val="24"/>
                <w:szCs w:val="18"/>
              </w:rPr>
              <w:t xml:space="preserve">分  </w:t>
            </w:r>
          </w:p>
          <w:p w:rsidR="00C62F40" w:rsidRDefault="00880378">
            <w:pPr>
              <w:spacing w:after="0" w:line="380" w:lineRule="exact"/>
              <w:ind w:firstLineChars="200" w:firstLine="480"/>
              <w:rPr>
                <w:rFonts w:ascii="宋体" w:eastAsia="宋体" w:hAnsi="宋体" w:cs="Arial"/>
                <w:bCs/>
                <w:sz w:val="24"/>
                <w:szCs w:val="18"/>
              </w:rPr>
            </w:pPr>
            <w:r>
              <w:rPr>
                <w:rFonts w:ascii="宋体" w:eastAsia="宋体" w:hAnsi="宋体" w:cs="Arial" w:hint="eastAsia"/>
                <w:bCs/>
                <w:sz w:val="24"/>
                <w:szCs w:val="18"/>
              </w:rPr>
              <w:t xml:space="preserve">4、发生详细地点： </w:t>
            </w:r>
            <w:r>
              <w:rPr>
                <w:rFonts w:ascii="宋体" w:eastAsia="宋体" w:hAnsi="宋体" w:cs="Arial"/>
                <w:bCs/>
                <w:sz w:val="24"/>
                <w:szCs w:val="18"/>
              </w:rPr>
              <w:t>____</w:t>
            </w:r>
            <w:r>
              <w:rPr>
                <w:rFonts w:ascii="宋体" w:eastAsia="宋体" w:hAnsi="宋体" w:cs="Arial" w:hint="eastAsia"/>
                <w:bCs/>
                <w:sz w:val="24"/>
                <w:szCs w:val="18"/>
              </w:rPr>
              <w:t>市</w:t>
            </w:r>
            <w:r>
              <w:rPr>
                <w:rFonts w:ascii="宋体" w:eastAsia="宋体" w:hAnsi="宋体" w:cs="Arial"/>
                <w:bCs/>
                <w:sz w:val="24"/>
                <w:szCs w:val="18"/>
              </w:rPr>
              <w:t>__</w:t>
            </w:r>
            <w:r>
              <w:rPr>
                <w:rFonts w:ascii="宋体" w:eastAsia="宋体" w:hAnsi="宋体" w:cs="Arial"/>
                <w:bCs/>
                <w:sz w:val="24"/>
                <w:szCs w:val="18"/>
                <w:u w:val="single"/>
              </w:rPr>
              <w:t>__</w:t>
            </w:r>
            <w:r>
              <w:rPr>
                <w:rFonts w:ascii="宋体" w:eastAsia="宋体" w:hAnsi="宋体" w:cs="Arial" w:hint="eastAsia"/>
                <w:bCs/>
                <w:sz w:val="24"/>
                <w:szCs w:val="18"/>
              </w:rPr>
              <w:t xml:space="preserve"> 县（市、区） </w:t>
            </w:r>
            <w:r>
              <w:rPr>
                <w:rFonts w:ascii="宋体" w:eastAsia="宋体" w:hAnsi="宋体" w:cs="Arial"/>
                <w:bCs/>
                <w:sz w:val="24"/>
                <w:szCs w:val="18"/>
              </w:rPr>
              <w:t>_________</w:t>
            </w:r>
            <w:r>
              <w:rPr>
                <w:rFonts w:ascii="宋体" w:eastAsia="宋体" w:hAnsi="宋体" w:cs="Arial" w:hint="eastAsia"/>
                <w:bCs/>
                <w:sz w:val="24"/>
                <w:szCs w:val="18"/>
              </w:rPr>
              <w:t>（乡、镇、</w:t>
            </w:r>
          </w:p>
          <w:p w:rsidR="00C62F40" w:rsidRDefault="00880378">
            <w:pPr>
              <w:spacing w:after="0" w:line="380" w:lineRule="exact"/>
              <w:ind w:firstLineChars="200" w:firstLine="480"/>
              <w:rPr>
                <w:rFonts w:ascii="宋体" w:eastAsia="宋体" w:hAnsi="宋体" w:cs="Arial"/>
                <w:bCs/>
                <w:sz w:val="24"/>
                <w:szCs w:val="18"/>
              </w:rPr>
            </w:pPr>
            <w:r>
              <w:rPr>
                <w:rFonts w:ascii="宋体" w:eastAsia="宋体" w:hAnsi="宋体" w:cs="Arial" w:hint="eastAsia"/>
                <w:bCs/>
                <w:sz w:val="24"/>
                <w:szCs w:val="18"/>
              </w:rPr>
              <w:t xml:space="preserve">   街道办）</w:t>
            </w:r>
            <w:r>
              <w:rPr>
                <w:rFonts w:ascii="宋体" w:eastAsia="宋体" w:hAnsi="宋体" w:cs="Arial"/>
                <w:bCs/>
                <w:sz w:val="24"/>
                <w:szCs w:val="18"/>
              </w:rPr>
              <w:t>__________________</w:t>
            </w:r>
            <w:r>
              <w:rPr>
                <w:rFonts w:ascii="宋体" w:eastAsia="宋体" w:hAnsi="宋体" w:cs="Arial" w:hint="eastAsia"/>
                <w:bCs/>
                <w:sz w:val="24"/>
                <w:szCs w:val="18"/>
              </w:rPr>
              <w:t>（具体单位、道路）。</w:t>
            </w:r>
          </w:p>
          <w:p w:rsidR="00C62F40" w:rsidRDefault="00880378">
            <w:pPr>
              <w:spacing w:after="0" w:line="380" w:lineRule="exact"/>
              <w:rPr>
                <w:rFonts w:ascii="宋体" w:eastAsia="宋体" w:hAnsi="宋体" w:cs="Arial"/>
                <w:b/>
                <w:bCs/>
                <w:sz w:val="24"/>
                <w:szCs w:val="18"/>
              </w:rPr>
            </w:pPr>
            <w:r>
              <w:rPr>
                <w:rFonts w:ascii="宋体" w:eastAsia="宋体" w:hAnsi="宋体" w:cs="Arial" w:hint="eastAsia"/>
                <w:b/>
                <w:bCs/>
                <w:sz w:val="24"/>
                <w:szCs w:val="18"/>
              </w:rPr>
              <w:t>二、救援信息（以下填写数据均截至“报告时间”。）</w:t>
            </w:r>
          </w:p>
          <w:p w:rsidR="00C62F40" w:rsidRDefault="00880378">
            <w:pPr>
              <w:spacing w:after="0" w:line="380" w:lineRule="exact"/>
              <w:ind w:leftChars="228" w:left="862" w:hangingChars="150" w:hanging="360"/>
              <w:rPr>
                <w:rFonts w:ascii="宋体" w:eastAsia="宋体" w:hAnsi="宋体" w:cs="Arial"/>
                <w:bCs/>
                <w:sz w:val="24"/>
                <w:szCs w:val="18"/>
              </w:rPr>
            </w:pPr>
            <w:r>
              <w:rPr>
                <w:rFonts w:ascii="宋体" w:eastAsia="宋体" w:hAnsi="宋体" w:cs="Arial" w:hint="eastAsia"/>
                <w:bCs/>
                <w:sz w:val="24"/>
                <w:szCs w:val="18"/>
              </w:rPr>
              <w:t>1、医疗卫生机构首次接报时间：</w:t>
            </w:r>
            <w:r>
              <w:rPr>
                <w:rFonts w:ascii="宋体" w:eastAsia="宋体" w:hAnsi="宋体" w:cs="Arial"/>
                <w:bCs/>
                <w:sz w:val="24"/>
                <w:szCs w:val="18"/>
              </w:rPr>
              <w:t>__</w:t>
            </w:r>
            <w:r>
              <w:rPr>
                <w:rFonts w:ascii="宋体" w:eastAsia="宋体" w:hAnsi="宋体" w:cs="Arial"/>
                <w:bCs/>
                <w:sz w:val="24"/>
                <w:szCs w:val="18"/>
                <w:u w:val="single"/>
              </w:rPr>
              <w:t>_</w:t>
            </w:r>
            <w:r>
              <w:rPr>
                <w:rFonts w:ascii="宋体" w:eastAsia="宋体" w:hAnsi="宋体" w:cs="Arial" w:hint="eastAsia"/>
                <w:bCs/>
                <w:sz w:val="24"/>
                <w:szCs w:val="18"/>
              </w:rPr>
              <w:t xml:space="preserve"> 年</w:t>
            </w:r>
            <w:r>
              <w:rPr>
                <w:rFonts w:ascii="宋体" w:eastAsia="宋体" w:hAnsi="宋体" w:cs="Arial"/>
                <w:bCs/>
                <w:sz w:val="24"/>
                <w:szCs w:val="18"/>
                <w:u w:val="single"/>
              </w:rPr>
              <w:t>___</w:t>
            </w:r>
            <w:r>
              <w:rPr>
                <w:rFonts w:ascii="宋体" w:eastAsia="宋体" w:hAnsi="宋体" w:cs="Arial" w:hint="eastAsia"/>
                <w:bCs/>
                <w:sz w:val="24"/>
                <w:szCs w:val="18"/>
              </w:rPr>
              <w:t>月</w:t>
            </w:r>
            <w:r>
              <w:rPr>
                <w:rFonts w:ascii="宋体" w:eastAsia="宋体" w:hAnsi="宋体" w:cs="Arial"/>
                <w:bCs/>
                <w:sz w:val="24"/>
                <w:szCs w:val="18"/>
              </w:rPr>
              <w:t>__</w:t>
            </w:r>
            <w:r>
              <w:rPr>
                <w:rFonts w:ascii="宋体" w:eastAsia="宋体" w:hAnsi="宋体" w:cs="Arial"/>
                <w:bCs/>
                <w:sz w:val="24"/>
                <w:szCs w:val="18"/>
                <w:u w:val="single"/>
              </w:rPr>
              <w:t>_</w:t>
            </w:r>
            <w:r>
              <w:rPr>
                <w:rFonts w:ascii="宋体" w:eastAsia="宋体" w:hAnsi="宋体" w:cs="Arial" w:hint="eastAsia"/>
                <w:bCs/>
                <w:sz w:val="24"/>
                <w:szCs w:val="18"/>
              </w:rPr>
              <w:t>日</w:t>
            </w:r>
            <w:r>
              <w:rPr>
                <w:rFonts w:ascii="宋体" w:eastAsia="宋体" w:hAnsi="宋体" w:cs="Arial"/>
                <w:bCs/>
                <w:sz w:val="24"/>
                <w:szCs w:val="18"/>
              </w:rPr>
              <w:t>__</w:t>
            </w:r>
            <w:r>
              <w:rPr>
                <w:rFonts w:ascii="宋体" w:eastAsia="宋体" w:hAnsi="宋体" w:cs="Arial" w:hint="eastAsia"/>
                <w:bCs/>
                <w:sz w:val="24"/>
                <w:szCs w:val="18"/>
              </w:rPr>
              <w:t>时</w:t>
            </w:r>
            <w:r>
              <w:rPr>
                <w:rFonts w:ascii="宋体" w:eastAsia="宋体" w:hAnsi="宋体" w:cs="Arial"/>
                <w:bCs/>
                <w:sz w:val="24"/>
                <w:szCs w:val="18"/>
              </w:rPr>
              <w:t>_</w:t>
            </w:r>
            <w:r>
              <w:rPr>
                <w:rFonts w:ascii="宋体" w:eastAsia="宋体" w:hAnsi="宋体" w:cs="Arial"/>
                <w:bCs/>
                <w:sz w:val="24"/>
                <w:szCs w:val="18"/>
                <w:u w:val="single"/>
              </w:rPr>
              <w:t>_</w:t>
            </w:r>
            <w:r>
              <w:rPr>
                <w:rFonts w:ascii="宋体" w:eastAsia="宋体" w:hAnsi="宋体" w:cs="Arial" w:hint="eastAsia"/>
                <w:bCs/>
                <w:sz w:val="24"/>
                <w:szCs w:val="18"/>
              </w:rPr>
              <w:t>分。</w:t>
            </w:r>
          </w:p>
          <w:p w:rsidR="00C62F40" w:rsidRDefault="00880378">
            <w:pPr>
              <w:spacing w:after="0" w:line="380" w:lineRule="exact"/>
              <w:ind w:leftChars="228" w:left="862" w:hangingChars="150" w:hanging="360"/>
              <w:rPr>
                <w:rFonts w:ascii="宋体" w:eastAsia="宋体" w:hAnsi="宋体" w:cs="Arial"/>
                <w:bCs/>
                <w:sz w:val="24"/>
                <w:szCs w:val="18"/>
              </w:rPr>
            </w:pPr>
            <w:r>
              <w:rPr>
                <w:rFonts w:ascii="宋体" w:eastAsia="宋体" w:hAnsi="宋体" w:cs="Arial" w:hint="eastAsia"/>
                <w:bCs/>
                <w:sz w:val="24"/>
                <w:szCs w:val="18"/>
              </w:rPr>
              <w:t xml:space="preserve">   现场救援结束时间：</w:t>
            </w:r>
            <w:r>
              <w:rPr>
                <w:rFonts w:ascii="宋体" w:eastAsia="宋体" w:hAnsi="宋体" w:cs="Arial"/>
                <w:bCs/>
                <w:sz w:val="24"/>
                <w:szCs w:val="18"/>
              </w:rPr>
              <w:t>__</w:t>
            </w:r>
            <w:r>
              <w:rPr>
                <w:rFonts w:ascii="宋体" w:eastAsia="宋体" w:hAnsi="宋体" w:cs="Arial"/>
                <w:bCs/>
                <w:sz w:val="24"/>
                <w:szCs w:val="18"/>
                <w:u w:val="single"/>
              </w:rPr>
              <w:t>_</w:t>
            </w:r>
            <w:r>
              <w:rPr>
                <w:rFonts w:ascii="宋体" w:eastAsia="宋体" w:hAnsi="宋体" w:cs="Arial" w:hint="eastAsia"/>
                <w:bCs/>
                <w:sz w:val="24"/>
                <w:szCs w:val="18"/>
              </w:rPr>
              <w:t xml:space="preserve"> 年</w:t>
            </w:r>
            <w:r>
              <w:rPr>
                <w:rFonts w:ascii="宋体" w:eastAsia="宋体" w:hAnsi="宋体" w:cs="Arial"/>
                <w:bCs/>
                <w:sz w:val="24"/>
                <w:szCs w:val="18"/>
                <w:u w:val="single"/>
              </w:rPr>
              <w:t>___</w:t>
            </w:r>
            <w:r>
              <w:rPr>
                <w:rFonts w:ascii="宋体" w:eastAsia="宋体" w:hAnsi="宋体" w:cs="Arial" w:hint="eastAsia"/>
                <w:bCs/>
                <w:sz w:val="24"/>
                <w:szCs w:val="18"/>
              </w:rPr>
              <w:t>月</w:t>
            </w:r>
            <w:r>
              <w:rPr>
                <w:rFonts w:ascii="宋体" w:eastAsia="宋体" w:hAnsi="宋体" w:cs="Arial"/>
                <w:bCs/>
                <w:sz w:val="24"/>
                <w:szCs w:val="18"/>
              </w:rPr>
              <w:t>__</w:t>
            </w:r>
            <w:r>
              <w:rPr>
                <w:rFonts w:ascii="宋体" w:eastAsia="宋体" w:hAnsi="宋体" w:cs="Arial"/>
                <w:bCs/>
                <w:sz w:val="24"/>
                <w:szCs w:val="18"/>
                <w:u w:val="single"/>
              </w:rPr>
              <w:t>_</w:t>
            </w:r>
            <w:r>
              <w:rPr>
                <w:rFonts w:ascii="宋体" w:eastAsia="宋体" w:hAnsi="宋体" w:cs="Arial" w:hint="eastAsia"/>
                <w:bCs/>
                <w:sz w:val="24"/>
                <w:szCs w:val="18"/>
              </w:rPr>
              <w:t>日</w:t>
            </w:r>
            <w:r>
              <w:rPr>
                <w:rFonts w:ascii="宋体" w:eastAsia="宋体" w:hAnsi="宋体" w:cs="Arial"/>
                <w:bCs/>
                <w:sz w:val="24"/>
                <w:szCs w:val="18"/>
              </w:rPr>
              <w:t>__</w:t>
            </w:r>
            <w:r>
              <w:rPr>
                <w:rFonts w:ascii="宋体" w:eastAsia="宋体" w:hAnsi="宋体" w:cs="Arial" w:hint="eastAsia"/>
                <w:bCs/>
                <w:sz w:val="24"/>
                <w:szCs w:val="18"/>
              </w:rPr>
              <w:t>时</w:t>
            </w:r>
            <w:r>
              <w:rPr>
                <w:rFonts w:ascii="宋体" w:eastAsia="宋体" w:hAnsi="宋体" w:cs="Arial"/>
                <w:bCs/>
                <w:sz w:val="24"/>
                <w:szCs w:val="18"/>
              </w:rPr>
              <w:t>_</w:t>
            </w:r>
            <w:r>
              <w:rPr>
                <w:rFonts w:ascii="宋体" w:eastAsia="宋体" w:hAnsi="宋体" w:cs="Arial"/>
                <w:bCs/>
                <w:sz w:val="24"/>
                <w:szCs w:val="18"/>
                <w:u w:val="single"/>
              </w:rPr>
              <w:t>_</w:t>
            </w:r>
            <w:r>
              <w:rPr>
                <w:rFonts w:ascii="宋体" w:eastAsia="宋体" w:hAnsi="宋体" w:cs="Arial" w:hint="eastAsia"/>
                <w:bCs/>
                <w:sz w:val="24"/>
                <w:szCs w:val="18"/>
              </w:rPr>
              <w:t>分。</w:t>
            </w:r>
            <w:r>
              <w:rPr>
                <w:rFonts w:ascii="宋体" w:eastAsia="宋体" w:hAnsi="宋体" w:cs="Arial" w:hint="eastAsia"/>
                <w:b/>
                <w:bCs/>
                <w:sz w:val="20"/>
                <w:szCs w:val="18"/>
              </w:rPr>
              <w:t>（结束报告时填写）</w:t>
            </w:r>
          </w:p>
          <w:p w:rsidR="00C62F40" w:rsidRDefault="00880378">
            <w:pPr>
              <w:spacing w:after="0" w:line="380" w:lineRule="exact"/>
              <w:ind w:firstLineChars="200" w:firstLine="480"/>
              <w:rPr>
                <w:rFonts w:ascii="宋体" w:eastAsia="宋体" w:hAnsi="宋体" w:cs="Arial"/>
                <w:bCs/>
                <w:sz w:val="24"/>
                <w:szCs w:val="18"/>
              </w:rPr>
            </w:pPr>
            <w:r>
              <w:rPr>
                <w:rFonts w:ascii="宋体" w:eastAsia="宋体" w:hAnsi="宋体" w:cs="Arial" w:hint="eastAsia"/>
                <w:bCs/>
                <w:sz w:val="24"/>
                <w:szCs w:val="18"/>
              </w:rPr>
              <w:t>2、本次报告新增伤病员</w:t>
            </w:r>
            <w:r>
              <w:rPr>
                <w:rFonts w:ascii="宋体" w:eastAsia="宋体" w:hAnsi="宋体" w:cs="Arial"/>
                <w:bCs/>
                <w:sz w:val="24"/>
                <w:szCs w:val="18"/>
              </w:rPr>
              <w:t>____</w:t>
            </w:r>
            <w:r>
              <w:rPr>
                <w:rFonts w:ascii="宋体" w:eastAsia="宋体" w:hAnsi="宋体" w:cs="Arial" w:hint="eastAsia"/>
                <w:bCs/>
                <w:sz w:val="24"/>
                <w:szCs w:val="18"/>
              </w:rPr>
              <w:t>人，新增死亡</w:t>
            </w:r>
            <w:r>
              <w:rPr>
                <w:rFonts w:ascii="宋体" w:eastAsia="宋体" w:hAnsi="宋体" w:cs="Arial"/>
                <w:bCs/>
                <w:sz w:val="24"/>
                <w:szCs w:val="18"/>
              </w:rPr>
              <w:t>____</w:t>
            </w:r>
            <w:r>
              <w:rPr>
                <w:rFonts w:ascii="宋体" w:eastAsia="宋体" w:hAnsi="宋体" w:cs="Arial" w:hint="eastAsia"/>
                <w:bCs/>
                <w:sz w:val="24"/>
                <w:szCs w:val="18"/>
              </w:rPr>
              <w:t>人。</w:t>
            </w:r>
            <w:r>
              <w:rPr>
                <w:rFonts w:ascii="宋体" w:eastAsia="宋体" w:hAnsi="宋体" w:cs="Arial" w:hint="eastAsia"/>
                <w:b/>
                <w:bCs/>
                <w:sz w:val="20"/>
                <w:szCs w:val="18"/>
              </w:rPr>
              <w:t>（参照现场检伤分类通用标准）</w:t>
            </w:r>
          </w:p>
          <w:p w:rsidR="00C62F40" w:rsidRDefault="00880378">
            <w:pPr>
              <w:spacing w:after="0" w:line="380" w:lineRule="exact"/>
              <w:ind w:firstLineChars="350" w:firstLine="840"/>
              <w:rPr>
                <w:rFonts w:ascii="宋体" w:eastAsia="宋体" w:hAnsi="宋体" w:cs="Arial"/>
                <w:bCs/>
                <w:sz w:val="24"/>
                <w:szCs w:val="18"/>
              </w:rPr>
            </w:pPr>
            <w:r>
              <w:rPr>
                <w:rFonts w:ascii="宋体" w:eastAsia="宋体" w:hAnsi="宋体" w:cs="Arial" w:hint="eastAsia"/>
                <w:bCs/>
                <w:sz w:val="24"/>
                <w:szCs w:val="18"/>
              </w:rPr>
              <w:t>其中危重伤病员数：</w:t>
            </w:r>
            <w:r>
              <w:rPr>
                <w:rFonts w:ascii="宋体" w:eastAsia="宋体" w:hAnsi="宋体" w:cs="Arial"/>
                <w:bCs/>
                <w:sz w:val="24"/>
                <w:szCs w:val="18"/>
              </w:rPr>
              <w:t>____</w:t>
            </w:r>
            <w:r>
              <w:rPr>
                <w:rFonts w:ascii="宋体" w:eastAsia="宋体" w:hAnsi="宋体" w:cs="Arial" w:hint="eastAsia"/>
                <w:bCs/>
                <w:sz w:val="24"/>
                <w:szCs w:val="18"/>
              </w:rPr>
              <w:t>人；重伤病员数：</w:t>
            </w:r>
            <w:r>
              <w:rPr>
                <w:rFonts w:ascii="宋体" w:eastAsia="宋体" w:hAnsi="宋体" w:cs="Arial"/>
                <w:bCs/>
                <w:sz w:val="24"/>
                <w:szCs w:val="18"/>
              </w:rPr>
              <w:t>____</w:t>
            </w:r>
            <w:r>
              <w:rPr>
                <w:rFonts w:ascii="宋体" w:eastAsia="宋体" w:hAnsi="宋体" w:cs="Arial" w:hint="eastAsia"/>
                <w:bCs/>
                <w:sz w:val="24"/>
                <w:szCs w:val="18"/>
              </w:rPr>
              <w:t>人；轻伤病员数：</w:t>
            </w:r>
            <w:r>
              <w:rPr>
                <w:rFonts w:ascii="宋体" w:eastAsia="宋体" w:hAnsi="宋体" w:cs="Arial"/>
                <w:bCs/>
                <w:sz w:val="24"/>
                <w:szCs w:val="18"/>
              </w:rPr>
              <w:t>____</w:t>
            </w:r>
            <w:r>
              <w:rPr>
                <w:rFonts w:ascii="宋体" w:eastAsia="宋体" w:hAnsi="宋体" w:cs="Arial" w:hint="eastAsia"/>
                <w:bCs/>
                <w:sz w:val="24"/>
                <w:szCs w:val="18"/>
              </w:rPr>
              <w:t>人。</w:t>
            </w:r>
          </w:p>
          <w:p w:rsidR="00C62F40" w:rsidRDefault="00880378">
            <w:pPr>
              <w:spacing w:after="0" w:line="380" w:lineRule="exact"/>
              <w:ind w:leftChars="228" w:left="862" w:hangingChars="150" w:hanging="360"/>
              <w:rPr>
                <w:rFonts w:ascii="宋体" w:eastAsia="宋体" w:hAnsi="宋体" w:cs="Arial"/>
                <w:bCs/>
                <w:sz w:val="24"/>
                <w:szCs w:val="18"/>
              </w:rPr>
            </w:pPr>
            <w:r>
              <w:rPr>
                <w:rFonts w:ascii="宋体" w:eastAsia="宋体" w:hAnsi="宋体" w:cs="Arial" w:hint="eastAsia"/>
                <w:bCs/>
                <w:sz w:val="24"/>
                <w:szCs w:val="18"/>
              </w:rPr>
              <w:t>3、累计：伤病员人数：</w:t>
            </w:r>
            <w:r>
              <w:rPr>
                <w:rFonts w:ascii="宋体" w:eastAsia="宋体" w:hAnsi="宋体" w:cs="Arial"/>
                <w:bCs/>
                <w:sz w:val="24"/>
                <w:szCs w:val="18"/>
              </w:rPr>
              <w:t>______</w:t>
            </w:r>
            <w:r>
              <w:rPr>
                <w:rFonts w:ascii="宋体" w:eastAsia="宋体" w:hAnsi="宋体" w:cs="Arial" w:hint="eastAsia"/>
                <w:bCs/>
                <w:sz w:val="24"/>
                <w:szCs w:val="18"/>
              </w:rPr>
              <w:t>人，死亡人数：</w:t>
            </w:r>
            <w:r>
              <w:rPr>
                <w:rFonts w:ascii="宋体" w:eastAsia="宋体" w:hAnsi="宋体" w:cs="Arial"/>
                <w:bCs/>
                <w:sz w:val="24"/>
                <w:szCs w:val="18"/>
              </w:rPr>
              <w:t>______</w:t>
            </w:r>
            <w:r>
              <w:rPr>
                <w:rFonts w:ascii="宋体" w:eastAsia="宋体" w:hAnsi="宋体" w:cs="Arial" w:hint="eastAsia"/>
                <w:bCs/>
                <w:sz w:val="24"/>
                <w:szCs w:val="18"/>
              </w:rPr>
              <w:t>人。</w:t>
            </w:r>
          </w:p>
          <w:p w:rsidR="00C62F40" w:rsidRDefault="00880378">
            <w:pPr>
              <w:spacing w:after="0" w:line="380" w:lineRule="exact"/>
              <w:ind w:firstLineChars="350" w:firstLine="840"/>
              <w:rPr>
                <w:rFonts w:ascii="宋体" w:eastAsia="宋体" w:hAnsi="宋体" w:cs="Arial"/>
                <w:bCs/>
                <w:sz w:val="24"/>
                <w:szCs w:val="18"/>
              </w:rPr>
            </w:pPr>
            <w:r>
              <w:rPr>
                <w:rFonts w:ascii="宋体" w:eastAsia="宋体" w:hAnsi="宋体" w:cs="Arial" w:hint="eastAsia"/>
                <w:bCs/>
                <w:sz w:val="24"/>
                <w:szCs w:val="18"/>
              </w:rPr>
              <w:t>其中危重伤病员数：</w:t>
            </w:r>
            <w:r>
              <w:rPr>
                <w:rFonts w:ascii="宋体" w:eastAsia="宋体" w:hAnsi="宋体" w:cs="Arial"/>
                <w:bCs/>
                <w:sz w:val="24"/>
                <w:szCs w:val="18"/>
              </w:rPr>
              <w:t>____</w:t>
            </w:r>
            <w:r>
              <w:rPr>
                <w:rFonts w:ascii="宋体" w:eastAsia="宋体" w:hAnsi="宋体" w:cs="Arial" w:hint="eastAsia"/>
                <w:bCs/>
                <w:sz w:val="24"/>
                <w:szCs w:val="18"/>
              </w:rPr>
              <w:t>人；重伤病员数：</w:t>
            </w:r>
            <w:r>
              <w:rPr>
                <w:rFonts w:ascii="宋体" w:eastAsia="宋体" w:hAnsi="宋体" w:cs="Arial"/>
                <w:bCs/>
                <w:sz w:val="24"/>
                <w:szCs w:val="18"/>
              </w:rPr>
              <w:t>____</w:t>
            </w:r>
            <w:r>
              <w:rPr>
                <w:rFonts w:ascii="宋体" w:eastAsia="宋体" w:hAnsi="宋体" w:cs="Arial" w:hint="eastAsia"/>
                <w:bCs/>
                <w:sz w:val="24"/>
                <w:szCs w:val="18"/>
              </w:rPr>
              <w:t>人；轻伤病员数：</w:t>
            </w:r>
            <w:r>
              <w:rPr>
                <w:rFonts w:ascii="宋体" w:eastAsia="宋体" w:hAnsi="宋体" w:cs="Arial"/>
                <w:bCs/>
                <w:sz w:val="24"/>
                <w:szCs w:val="18"/>
              </w:rPr>
              <w:t>____</w:t>
            </w:r>
            <w:r>
              <w:rPr>
                <w:rFonts w:ascii="宋体" w:eastAsia="宋体" w:hAnsi="宋体" w:cs="Arial" w:hint="eastAsia"/>
                <w:bCs/>
                <w:sz w:val="24"/>
                <w:szCs w:val="18"/>
              </w:rPr>
              <w:t>人。</w:t>
            </w:r>
          </w:p>
          <w:p w:rsidR="00C62F40" w:rsidRDefault="00880378">
            <w:pPr>
              <w:spacing w:after="0" w:line="380" w:lineRule="exact"/>
              <w:ind w:firstLineChars="350" w:firstLine="840"/>
              <w:rPr>
                <w:rFonts w:ascii="宋体" w:eastAsia="宋体" w:hAnsi="宋体" w:cs="Arial"/>
                <w:bCs/>
                <w:sz w:val="24"/>
                <w:szCs w:val="18"/>
              </w:rPr>
            </w:pPr>
            <w:r>
              <w:rPr>
                <w:rFonts w:ascii="宋体" w:eastAsia="宋体" w:hAnsi="宋体" w:cs="Arial" w:hint="eastAsia"/>
                <w:bCs/>
                <w:sz w:val="24"/>
                <w:szCs w:val="18"/>
              </w:rPr>
              <w:t>累计伤病员中14岁以下儿童：</w:t>
            </w:r>
            <w:r>
              <w:rPr>
                <w:rFonts w:ascii="宋体" w:eastAsia="宋体" w:hAnsi="宋体" w:cs="Arial"/>
                <w:bCs/>
                <w:sz w:val="24"/>
                <w:szCs w:val="18"/>
              </w:rPr>
              <w:t>____</w:t>
            </w:r>
            <w:r>
              <w:rPr>
                <w:rFonts w:ascii="宋体" w:eastAsia="宋体" w:hAnsi="宋体" w:cs="Arial" w:hint="eastAsia"/>
                <w:bCs/>
                <w:sz w:val="24"/>
                <w:szCs w:val="18"/>
              </w:rPr>
              <w:t>人；60岁以上老人：</w:t>
            </w:r>
            <w:r>
              <w:rPr>
                <w:rFonts w:ascii="宋体" w:eastAsia="宋体" w:hAnsi="宋体" w:cs="Arial"/>
                <w:bCs/>
                <w:sz w:val="24"/>
                <w:szCs w:val="18"/>
              </w:rPr>
              <w:t>____</w:t>
            </w:r>
            <w:r>
              <w:rPr>
                <w:rFonts w:ascii="宋体" w:eastAsia="宋体" w:hAnsi="宋体" w:cs="Arial" w:hint="eastAsia"/>
                <w:bCs/>
                <w:sz w:val="24"/>
                <w:szCs w:val="18"/>
              </w:rPr>
              <w:t>人。</w:t>
            </w:r>
          </w:p>
          <w:p w:rsidR="00C62F40" w:rsidRDefault="00880378">
            <w:pPr>
              <w:spacing w:after="0" w:line="380" w:lineRule="exact"/>
              <w:ind w:leftChars="228" w:left="862" w:hangingChars="150" w:hanging="360"/>
              <w:rPr>
                <w:rFonts w:ascii="宋体" w:eastAsia="宋体" w:hAnsi="宋体" w:cs="Arial"/>
                <w:bCs/>
                <w:sz w:val="24"/>
                <w:szCs w:val="18"/>
              </w:rPr>
            </w:pPr>
            <w:r>
              <w:rPr>
                <w:rFonts w:ascii="宋体" w:eastAsia="宋体" w:hAnsi="宋体" w:cs="Arial" w:hint="eastAsia"/>
                <w:bCs/>
                <w:sz w:val="24"/>
                <w:szCs w:val="18"/>
              </w:rPr>
              <w:t>4、参与现场救援情况：</w:t>
            </w:r>
          </w:p>
          <w:p w:rsidR="00C62F40" w:rsidRDefault="00880378">
            <w:pPr>
              <w:spacing w:after="0" w:line="380" w:lineRule="exact"/>
              <w:ind w:leftChars="399" w:left="878"/>
              <w:rPr>
                <w:rFonts w:ascii="宋体" w:eastAsia="宋体" w:hAnsi="宋体" w:cs="Arial"/>
                <w:bCs/>
                <w:sz w:val="24"/>
                <w:szCs w:val="18"/>
              </w:rPr>
            </w:pPr>
            <w:r>
              <w:rPr>
                <w:rFonts w:ascii="宋体" w:eastAsia="宋体" w:hAnsi="宋体" w:cs="Arial" w:hint="eastAsia"/>
                <w:bCs/>
                <w:sz w:val="24"/>
                <w:szCs w:val="18"/>
              </w:rPr>
              <w:t>派遣急救车：</w:t>
            </w:r>
            <w:r>
              <w:rPr>
                <w:rFonts w:ascii="宋体" w:eastAsia="宋体" w:hAnsi="宋体" w:cs="Arial"/>
                <w:bCs/>
                <w:sz w:val="24"/>
                <w:szCs w:val="18"/>
              </w:rPr>
              <w:t>____</w:t>
            </w:r>
            <w:r>
              <w:rPr>
                <w:rFonts w:ascii="宋体" w:eastAsia="宋体" w:hAnsi="宋体" w:cs="Arial" w:hint="eastAsia"/>
                <w:bCs/>
                <w:sz w:val="24"/>
                <w:szCs w:val="18"/>
              </w:rPr>
              <w:t>车次；派出急救人员：</w:t>
            </w:r>
            <w:r>
              <w:rPr>
                <w:rFonts w:ascii="宋体" w:eastAsia="宋体" w:hAnsi="宋体" w:cs="Arial"/>
                <w:bCs/>
                <w:sz w:val="24"/>
                <w:szCs w:val="18"/>
              </w:rPr>
              <w:t>_____</w:t>
            </w:r>
            <w:r>
              <w:rPr>
                <w:rFonts w:ascii="宋体" w:eastAsia="宋体" w:hAnsi="宋体" w:cs="Arial" w:hint="eastAsia"/>
                <w:bCs/>
                <w:sz w:val="24"/>
                <w:szCs w:val="18"/>
              </w:rPr>
              <w:t>人。</w:t>
            </w:r>
          </w:p>
          <w:p w:rsidR="00C62F40" w:rsidRDefault="00880378">
            <w:pPr>
              <w:spacing w:after="0" w:line="380" w:lineRule="exact"/>
              <w:ind w:leftChars="228" w:left="862" w:hangingChars="150" w:hanging="360"/>
              <w:rPr>
                <w:rFonts w:ascii="宋体" w:eastAsia="宋体" w:hAnsi="宋体" w:cs="Arial"/>
                <w:bCs/>
                <w:sz w:val="24"/>
                <w:szCs w:val="18"/>
              </w:rPr>
            </w:pPr>
            <w:r>
              <w:rPr>
                <w:rFonts w:ascii="宋体" w:eastAsia="宋体" w:hAnsi="宋体" w:cs="Arial" w:hint="eastAsia"/>
                <w:bCs/>
                <w:sz w:val="24"/>
                <w:szCs w:val="18"/>
              </w:rPr>
              <w:t>5、伤病员分流收治情况：</w:t>
            </w:r>
          </w:p>
          <w:p w:rsidR="00C62F40" w:rsidRDefault="00880378">
            <w:pPr>
              <w:spacing w:after="0" w:line="380" w:lineRule="exact"/>
              <w:ind w:leftChars="399" w:left="878"/>
              <w:rPr>
                <w:rFonts w:ascii="宋体" w:eastAsia="宋体" w:hAnsi="宋体" w:cs="Arial"/>
                <w:bCs/>
                <w:sz w:val="24"/>
                <w:szCs w:val="18"/>
              </w:rPr>
            </w:pPr>
            <w:r>
              <w:rPr>
                <w:rFonts w:ascii="宋体" w:eastAsia="宋体" w:hAnsi="宋体" w:cs="Arial" w:hint="eastAsia"/>
                <w:bCs/>
                <w:sz w:val="24"/>
                <w:szCs w:val="18"/>
              </w:rPr>
              <w:t>接收伤病员医疗机构数：</w:t>
            </w:r>
            <w:r>
              <w:rPr>
                <w:rFonts w:ascii="宋体" w:eastAsia="宋体" w:hAnsi="宋体" w:cs="Arial"/>
                <w:bCs/>
                <w:sz w:val="24"/>
                <w:szCs w:val="18"/>
              </w:rPr>
              <w:t>___</w:t>
            </w:r>
            <w:r>
              <w:rPr>
                <w:rFonts w:ascii="宋体" w:eastAsia="宋体" w:hAnsi="宋体" w:cs="Arial" w:hint="eastAsia"/>
                <w:bCs/>
                <w:sz w:val="24"/>
                <w:szCs w:val="18"/>
              </w:rPr>
              <w:t>家；分流的病人数：</w:t>
            </w:r>
            <w:r>
              <w:rPr>
                <w:rFonts w:ascii="宋体" w:eastAsia="宋体" w:hAnsi="宋体" w:cs="Arial"/>
                <w:bCs/>
                <w:sz w:val="24"/>
                <w:szCs w:val="18"/>
              </w:rPr>
              <w:t>____</w:t>
            </w:r>
            <w:r>
              <w:rPr>
                <w:rFonts w:ascii="宋体" w:eastAsia="宋体" w:hAnsi="宋体" w:cs="Arial" w:hint="eastAsia"/>
                <w:bCs/>
                <w:sz w:val="24"/>
                <w:szCs w:val="18"/>
              </w:rPr>
              <w:t>人。</w:t>
            </w:r>
          </w:p>
          <w:p w:rsidR="00C62F40" w:rsidRDefault="00880378">
            <w:pPr>
              <w:spacing w:after="0" w:line="420" w:lineRule="exact"/>
              <w:ind w:leftChars="399" w:left="878"/>
              <w:jc w:val="center"/>
              <w:rPr>
                <w:rFonts w:ascii="宋体" w:eastAsia="宋体" w:hAnsi="宋体" w:cs="Times New Roman"/>
                <w:bCs/>
                <w:sz w:val="24"/>
                <w:szCs w:val="28"/>
              </w:rPr>
            </w:pPr>
            <w:r>
              <w:rPr>
                <w:rFonts w:ascii="宋体" w:eastAsia="宋体" w:hAnsi="宋体" w:cs="Arial" w:hint="eastAsia"/>
                <w:b/>
                <w:bCs/>
                <w:sz w:val="24"/>
                <w:szCs w:val="18"/>
              </w:rPr>
              <w:t>伤病员收治医院分布情况统计表</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4"/>
              <w:gridCol w:w="1275"/>
              <w:gridCol w:w="1715"/>
              <w:gridCol w:w="1715"/>
              <w:gridCol w:w="1617"/>
            </w:tblGrid>
            <w:tr w:rsidR="00C62F40">
              <w:trPr>
                <w:trHeight w:val="219"/>
                <w:jc w:val="center"/>
              </w:trPr>
              <w:tc>
                <w:tcPr>
                  <w:tcW w:w="2314" w:type="dxa"/>
                  <w:vMerge w:val="restart"/>
                  <w:vAlign w:val="center"/>
                </w:tcPr>
                <w:p w:rsidR="00C62F40" w:rsidRDefault="00880378">
                  <w:pPr>
                    <w:spacing w:after="0"/>
                    <w:jc w:val="center"/>
                    <w:rPr>
                      <w:rFonts w:ascii="宋体" w:eastAsia="宋体" w:hAnsi="宋体" w:cs="Times New Roman"/>
                      <w:b/>
                      <w:bCs/>
                      <w:szCs w:val="21"/>
                    </w:rPr>
                  </w:pPr>
                  <w:r>
                    <w:rPr>
                      <w:rFonts w:ascii="宋体" w:eastAsia="宋体" w:hAnsi="宋体" w:cs="Arial" w:hint="eastAsia"/>
                      <w:b/>
                      <w:bCs/>
                      <w:szCs w:val="21"/>
                    </w:rPr>
                    <w:t>医院名称</w:t>
                  </w:r>
                </w:p>
              </w:tc>
              <w:tc>
                <w:tcPr>
                  <w:tcW w:w="4705" w:type="dxa"/>
                  <w:gridSpan w:val="3"/>
                  <w:vAlign w:val="center"/>
                </w:tcPr>
                <w:p w:rsidR="00C62F40" w:rsidRDefault="00880378">
                  <w:pPr>
                    <w:spacing w:after="0"/>
                    <w:jc w:val="center"/>
                    <w:rPr>
                      <w:rFonts w:ascii="宋体" w:eastAsia="宋体" w:hAnsi="宋体" w:cs="Times New Roman"/>
                      <w:b/>
                      <w:bCs/>
                      <w:szCs w:val="21"/>
                    </w:rPr>
                  </w:pPr>
                  <w:r>
                    <w:rPr>
                      <w:rFonts w:ascii="宋体" w:eastAsia="宋体" w:hAnsi="宋体" w:cs="Arial" w:hint="eastAsia"/>
                      <w:b/>
                      <w:bCs/>
                      <w:szCs w:val="21"/>
                    </w:rPr>
                    <w:t>伤病员数</w:t>
                  </w:r>
                </w:p>
              </w:tc>
              <w:tc>
                <w:tcPr>
                  <w:tcW w:w="1617" w:type="dxa"/>
                  <w:vMerge w:val="restart"/>
                  <w:vAlign w:val="center"/>
                </w:tcPr>
                <w:p w:rsidR="00C62F40" w:rsidRDefault="00880378">
                  <w:pPr>
                    <w:spacing w:after="0"/>
                    <w:jc w:val="center"/>
                    <w:rPr>
                      <w:rFonts w:ascii="宋体" w:eastAsia="宋体" w:hAnsi="宋体" w:cs="Times New Roman"/>
                      <w:b/>
                      <w:bCs/>
                      <w:szCs w:val="21"/>
                    </w:rPr>
                  </w:pPr>
                  <w:r>
                    <w:rPr>
                      <w:rFonts w:ascii="宋体" w:eastAsia="宋体" w:hAnsi="宋体" w:cs="Arial" w:hint="eastAsia"/>
                      <w:b/>
                      <w:bCs/>
                      <w:szCs w:val="21"/>
                    </w:rPr>
                    <w:t>联系电话</w:t>
                  </w:r>
                </w:p>
              </w:tc>
            </w:tr>
            <w:tr w:rsidR="00C62F40">
              <w:trPr>
                <w:trHeight w:val="266"/>
                <w:jc w:val="center"/>
              </w:trPr>
              <w:tc>
                <w:tcPr>
                  <w:tcW w:w="2314" w:type="dxa"/>
                  <w:vMerge/>
                  <w:vAlign w:val="center"/>
                </w:tcPr>
                <w:p w:rsidR="00C62F40" w:rsidRDefault="00C62F40">
                  <w:pPr>
                    <w:spacing w:after="0"/>
                    <w:jc w:val="center"/>
                    <w:rPr>
                      <w:rFonts w:ascii="宋体" w:eastAsia="宋体" w:hAnsi="宋体" w:cs="Arial"/>
                      <w:b/>
                      <w:bCs/>
                      <w:szCs w:val="21"/>
                    </w:rPr>
                  </w:pPr>
                </w:p>
              </w:tc>
              <w:tc>
                <w:tcPr>
                  <w:tcW w:w="1275" w:type="dxa"/>
                  <w:vAlign w:val="center"/>
                </w:tcPr>
                <w:p w:rsidR="00C62F40" w:rsidRDefault="00880378">
                  <w:pPr>
                    <w:spacing w:after="0"/>
                    <w:jc w:val="center"/>
                    <w:rPr>
                      <w:rFonts w:ascii="宋体" w:eastAsia="宋体" w:hAnsi="宋体" w:cs="Arial"/>
                      <w:b/>
                      <w:bCs/>
                      <w:szCs w:val="21"/>
                    </w:rPr>
                  </w:pPr>
                  <w:r>
                    <w:rPr>
                      <w:rFonts w:ascii="宋体" w:eastAsia="宋体" w:hAnsi="宋体" w:cs="Arial" w:hint="eastAsia"/>
                      <w:b/>
                      <w:bCs/>
                      <w:szCs w:val="21"/>
                    </w:rPr>
                    <w:t>危重</w:t>
                  </w:r>
                </w:p>
              </w:tc>
              <w:tc>
                <w:tcPr>
                  <w:tcW w:w="1715" w:type="dxa"/>
                  <w:vAlign w:val="center"/>
                </w:tcPr>
                <w:p w:rsidR="00C62F40" w:rsidRDefault="00880378">
                  <w:pPr>
                    <w:spacing w:after="0"/>
                    <w:jc w:val="center"/>
                    <w:rPr>
                      <w:rFonts w:ascii="宋体" w:eastAsia="宋体" w:hAnsi="宋体" w:cs="Arial"/>
                      <w:b/>
                      <w:bCs/>
                      <w:szCs w:val="21"/>
                    </w:rPr>
                  </w:pPr>
                  <w:r>
                    <w:rPr>
                      <w:rFonts w:ascii="宋体" w:eastAsia="宋体" w:hAnsi="宋体" w:cs="Arial" w:hint="eastAsia"/>
                      <w:b/>
                      <w:bCs/>
                      <w:szCs w:val="21"/>
                    </w:rPr>
                    <w:t>重</w:t>
                  </w:r>
                </w:p>
              </w:tc>
              <w:tc>
                <w:tcPr>
                  <w:tcW w:w="1715" w:type="dxa"/>
                  <w:vAlign w:val="center"/>
                </w:tcPr>
                <w:p w:rsidR="00C62F40" w:rsidRDefault="00880378">
                  <w:pPr>
                    <w:spacing w:after="0"/>
                    <w:jc w:val="center"/>
                    <w:rPr>
                      <w:rFonts w:ascii="宋体" w:eastAsia="宋体" w:hAnsi="宋体" w:cs="Arial"/>
                      <w:b/>
                      <w:bCs/>
                      <w:szCs w:val="21"/>
                    </w:rPr>
                  </w:pPr>
                  <w:r>
                    <w:rPr>
                      <w:rFonts w:ascii="宋体" w:eastAsia="宋体" w:hAnsi="宋体" w:cs="Arial" w:hint="eastAsia"/>
                      <w:b/>
                      <w:bCs/>
                      <w:szCs w:val="21"/>
                    </w:rPr>
                    <w:t>轻</w:t>
                  </w:r>
                </w:p>
              </w:tc>
              <w:tc>
                <w:tcPr>
                  <w:tcW w:w="1617" w:type="dxa"/>
                  <w:vMerge/>
                  <w:vAlign w:val="center"/>
                </w:tcPr>
                <w:p w:rsidR="00C62F40" w:rsidRDefault="00C62F40">
                  <w:pPr>
                    <w:spacing w:after="0"/>
                    <w:jc w:val="center"/>
                    <w:rPr>
                      <w:rFonts w:ascii="宋体" w:eastAsia="宋体" w:hAnsi="宋体" w:cs="Arial"/>
                      <w:b/>
                      <w:bCs/>
                      <w:szCs w:val="21"/>
                    </w:rPr>
                  </w:pPr>
                </w:p>
              </w:tc>
            </w:tr>
            <w:tr w:rsidR="00C62F40">
              <w:trPr>
                <w:trHeight w:val="316"/>
                <w:jc w:val="center"/>
              </w:trPr>
              <w:tc>
                <w:tcPr>
                  <w:tcW w:w="2314" w:type="dxa"/>
                  <w:vAlign w:val="center"/>
                </w:tcPr>
                <w:p w:rsidR="00C62F40" w:rsidRDefault="00C62F40">
                  <w:pPr>
                    <w:spacing w:after="0"/>
                    <w:jc w:val="center"/>
                    <w:rPr>
                      <w:rFonts w:ascii="宋体" w:eastAsia="宋体" w:hAnsi="宋体" w:cs="Times New Roman"/>
                      <w:bCs/>
                      <w:szCs w:val="21"/>
                    </w:rPr>
                  </w:pPr>
                </w:p>
              </w:tc>
              <w:tc>
                <w:tcPr>
                  <w:tcW w:w="1275" w:type="dxa"/>
                  <w:vAlign w:val="center"/>
                </w:tcPr>
                <w:p w:rsidR="00C62F40" w:rsidRDefault="00C62F40">
                  <w:pPr>
                    <w:spacing w:after="0"/>
                    <w:jc w:val="center"/>
                    <w:rPr>
                      <w:rFonts w:ascii="宋体" w:eastAsia="宋体" w:hAnsi="宋体" w:cs="Times New Roman"/>
                      <w:bCs/>
                      <w:szCs w:val="21"/>
                    </w:rPr>
                  </w:pPr>
                </w:p>
              </w:tc>
              <w:tc>
                <w:tcPr>
                  <w:tcW w:w="1715" w:type="dxa"/>
                  <w:vAlign w:val="center"/>
                </w:tcPr>
                <w:p w:rsidR="00C62F40" w:rsidRDefault="00C62F40">
                  <w:pPr>
                    <w:spacing w:after="0"/>
                    <w:jc w:val="center"/>
                    <w:rPr>
                      <w:rFonts w:ascii="宋体" w:eastAsia="宋体" w:hAnsi="宋体" w:cs="Times New Roman"/>
                      <w:bCs/>
                      <w:szCs w:val="21"/>
                    </w:rPr>
                  </w:pPr>
                </w:p>
              </w:tc>
              <w:tc>
                <w:tcPr>
                  <w:tcW w:w="1715" w:type="dxa"/>
                  <w:vAlign w:val="center"/>
                </w:tcPr>
                <w:p w:rsidR="00C62F40" w:rsidRDefault="00C62F40">
                  <w:pPr>
                    <w:spacing w:after="0"/>
                    <w:jc w:val="center"/>
                    <w:rPr>
                      <w:rFonts w:ascii="宋体" w:eastAsia="宋体" w:hAnsi="宋体" w:cs="Times New Roman"/>
                      <w:bCs/>
                      <w:szCs w:val="21"/>
                    </w:rPr>
                  </w:pPr>
                </w:p>
              </w:tc>
              <w:tc>
                <w:tcPr>
                  <w:tcW w:w="1617" w:type="dxa"/>
                  <w:vAlign w:val="center"/>
                </w:tcPr>
                <w:p w:rsidR="00C62F40" w:rsidRDefault="00C62F40">
                  <w:pPr>
                    <w:spacing w:after="0"/>
                    <w:jc w:val="center"/>
                    <w:rPr>
                      <w:rFonts w:ascii="宋体" w:eastAsia="宋体" w:hAnsi="宋体" w:cs="Times New Roman"/>
                      <w:bCs/>
                      <w:szCs w:val="21"/>
                    </w:rPr>
                  </w:pPr>
                </w:p>
              </w:tc>
            </w:tr>
            <w:tr w:rsidR="00C62F40">
              <w:trPr>
                <w:trHeight w:val="301"/>
                <w:jc w:val="center"/>
              </w:trPr>
              <w:tc>
                <w:tcPr>
                  <w:tcW w:w="2314" w:type="dxa"/>
                  <w:vAlign w:val="center"/>
                </w:tcPr>
                <w:p w:rsidR="00C62F40" w:rsidRDefault="00C62F40">
                  <w:pPr>
                    <w:spacing w:after="0"/>
                    <w:jc w:val="center"/>
                    <w:rPr>
                      <w:rFonts w:ascii="宋体" w:eastAsia="宋体" w:hAnsi="宋体" w:cs="Times New Roman"/>
                      <w:bCs/>
                      <w:szCs w:val="21"/>
                    </w:rPr>
                  </w:pPr>
                </w:p>
              </w:tc>
              <w:tc>
                <w:tcPr>
                  <w:tcW w:w="1275" w:type="dxa"/>
                  <w:vAlign w:val="center"/>
                </w:tcPr>
                <w:p w:rsidR="00C62F40" w:rsidRDefault="00C62F40">
                  <w:pPr>
                    <w:spacing w:after="0"/>
                    <w:jc w:val="center"/>
                    <w:rPr>
                      <w:rFonts w:ascii="宋体" w:eastAsia="宋体" w:hAnsi="宋体" w:cs="Times New Roman"/>
                      <w:bCs/>
                      <w:szCs w:val="21"/>
                    </w:rPr>
                  </w:pPr>
                </w:p>
              </w:tc>
              <w:tc>
                <w:tcPr>
                  <w:tcW w:w="1715" w:type="dxa"/>
                  <w:vAlign w:val="center"/>
                </w:tcPr>
                <w:p w:rsidR="00C62F40" w:rsidRDefault="00C62F40">
                  <w:pPr>
                    <w:spacing w:after="0"/>
                    <w:jc w:val="center"/>
                    <w:rPr>
                      <w:rFonts w:ascii="宋体" w:eastAsia="宋体" w:hAnsi="宋体" w:cs="Times New Roman"/>
                      <w:bCs/>
                      <w:szCs w:val="21"/>
                    </w:rPr>
                  </w:pPr>
                </w:p>
              </w:tc>
              <w:tc>
                <w:tcPr>
                  <w:tcW w:w="1715" w:type="dxa"/>
                  <w:vAlign w:val="center"/>
                </w:tcPr>
                <w:p w:rsidR="00C62F40" w:rsidRDefault="00C62F40">
                  <w:pPr>
                    <w:spacing w:after="0"/>
                    <w:jc w:val="center"/>
                    <w:rPr>
                      <w:rFonts w:ascii="宋体" w:eastAsia="宋体" w:hAnsi="宋体" w:cs="Times New Roman"/>
                      <w:bCs/>
                      <w:szCs w:val="21"/>
                    </w:rPr>
                  </w:pPr>
                </w:p>
              </w:tc>
              <w:tc>
                <w:tcPr>
                  <w:tcW w:w="1617" w:type="dxa"/>
                  <w:vAlign w:val="center"/>
                </w:tcPr>
                <w:p w:rsidR="00C62F40" w:rsidRDefault="00C62F40">
                  <w:pPr>
                    <w:spacing w:after="0"/>
                    <w:jc w:val="center"/>
                    <w:rPr>
                      <w:rFonts w:ascii="宋体" w:eastAsia="宋体" w:hAnsi="宋体" w:cs="Times New Roman"/>
                      <w:bCs/>
                      <w:szCs w:val="21"/>
                    </w:rPr>
                  </w:pPr>
                </w:p>
              </w:tc>
            </w:tr>
            <w:tr w:rsidR="00C62F40">
              <w:trPr>
                <w:trHeight w:val="301"/>
                <w:jc w:val="center"/>
              </w:trPr>
              <w:tc>
                <w:tcPr>
                  <w:tcW w:w="2314" w:type="dxa"/>
                  <w:vAlign w:val="center"/>
                </w:tcPr>
                <w:p w:rsidR="00C62F40" w:rsidRDefault="00C62F40">
                  <w:pPr>
                    <w:spacing w:after="0"/>
                    <w:jc w:val="center"/>
                    <w:rPr>
                      <w:rFonts w:ascii="宋体" w:eastAsia="宋体" w:hAnsi="宋体" w:cs="Times New Roman"/>
                      <w:bCs/>
                      <w:szCs w:val="21"/>
                    </w:rPr>
                  </w:pPr>
                </w:p>
              </w:tc>
              <w:tc>
                <w:tcPr>
                  <w:tcW w:w="1275" w:type="dxa"/>
                  <w:vAlign w:val="center"/>
                </w:tcPr>
                <w:p w:rsidR="00C62F40" w:rsidRDefault="00C62F40">
                  <w:pPr>
                    <w:spacing w:after="0"/>
                    <w:jc w:val="center"/>
                    <w:rPr>
                      <w:rFonts w:ascii="宋体" w:eastAsia="宋体" w:hAnsi="宋体" w:cs="Times New Roman"/>
                      <w:bCs/>
                      <w:szCs w:val="21"/>
                    </w:rPr>
                  </w:pPr>
                </w:p>
              </w:tc>
              <w:tc>
                <w:tcPr>
                  <w:tcW w:w="1715" w:type="dxa"/>
                  <w:vAlign w:val="center"/>
                </w:tcPr>
                <w:p w:rsidR="00C62F40" w:rsidRDefault="00C62F40">
                  <w:pPr>
                    <w:spacing w:after="0"/>
                    <w:jc w:val="center"/>
                    <w:rPr>
                      <w:rFonts w:ascii="宋体" w:eastAsia="宋体" w:hAnsi="宋体" w:cs="Times New Roman"/>
                      <w:bCs/>
                      <w:szCs w:val="21"/>
                    </w:rPr>
                  </w:pPr>
                </w:p>
              </w:tc>
              <w:tc>
                <w:tcPr>
                  <w:tcW w:w="1715" w:type="dxa"/>
                  <w:vAlign w:val="center"/>
                </w:tcPr>
                <w:p w:rsidR="00C62F40" w:rsidRDefault="00C62F40">
                  <w:pPr>
                    <w:spacing w:after="0"/>
                    <w:jc w:val="center"/>
                    <w:rPr>
                      <w:rFonts w:ascii="宋体" w:eastAsia="宋体" w:hAnsi="宋体" w:cs="Times New Roman"/>
                      <w:bCs/>
                      <w:szCs w:val="21"/>
                    </w:rPr>
                  </w:pPr>
                </w:p>
              </w:tc>
              <w:tc>
                <w:tcPr>
                  <w:tcW w:w="1617" w:type="dxa"/>
                  <w:vAlign w:val="center"/>
                </w:tcPr>
                <w:p w:rsidR="00C62F40" w:rsidRDefault="00C62F40">
                  <w:pPr>
                    <w:spacing w:after="0"/>
                    <w:jc w:val="center"/>
                    <w:rPr>
                      <w:rFonts w:ascii="宋体" w:eastAsia="宋体" w:hAnsi="宋体" w:cs="Times New Roman"/>
                      <w:bCs/>
                      <w:szCs w:val="21"/>
                    </w:rPr>
                  </w:pPr>
                </w:p>
              </w:tc>
            </w:tr>
            <w:tr w:rsidR="00C62F40">
              <w:trPr>
                <w:trHeight w:val="301"/>
                <w:jc w:val="center"/>
              </w:trPr>
              <w:tc>
                <w:tcPr>
                  <w:tcW w:w="2314" w:type="dxa"/>
                  <w:vAlign w:val="center"/>
                </w:tcPr>
                <w:p w:rsidR="00C62F40" w:rsidRDefault="00C62F40">
                  <w:pPr>
                    <w:spacing w:after="0"/>
                    <w:jc w:val="center"/>
                    <w:rPr>
                      <w:rFonts w:ascii="宋体" w:eastAsia="宋体" w:hAnsi="宋体" w:cs="Times New Roman"/>
                      <w:bCs/>
                      <w:szCs w:val="21"/>
                    </w:rPr>
                  </w:pPr>
                </w:p>
              </w:tc>
              <w:tc>
                <w:tcPr>
                  <w:tcW w:w="1275" w:type="dxa"/>
                  <w:vAlign w:val="center"/>
                </w:tcPr>
                <w:p w:rsidR="00C62F40" w:rsidRDefault="00C62F40">
                  <w:pPr>
                    <w:spacing w:after="0"/>
                    <w:jc w:val="center"/>
                    <w:rPr>
                      <w:rFonts w:ascii="宋体" w:eastAsia="宋体" w:hAnsi="宋体" w:cs="Times New Roman"/>
                      <w:bCs/>
                      <w:szCs w:val="21"/>
                    </w:rPr>
                  </w:pPr>
                </w:p>
              </w:tc>
              <w:tc>
                <w:tcPr>
                  <w:tcW w:w="1715" w:type="dxa"/>
                  <w:vAlign w:val="center"/>
                </w:tcPr>
                <w:p w:rsidR="00C62F40" w:rsidRDefault="00C62F40">
                  <w:pPr>
                    <w:spacing w:after="0"/>
                    <w:jc w:val="center"/>
                    <w:rPr>
                      <w:rFonts w:ascii="宋体" w:eastAsia="宋体" w:hAnsi="宋体" w:cs="Times New Roman"/>
                      <w:bCs/>
                      <w:szCs w:val="21"/>
                    </w:rPr>
                  </w:pPr>
                </w:p>
              </w:tc>
              <w:tc>
                <w:tcPr>
                  <w:tcW w:w="1715" w:type="dxa"/>
                  <w:vAlign w:val="center"/>
                </w:tcPr>
                <w:p w:rsidR="00C62F40" w:rsidRDefault="00C62F40">
                  <w:pPr>
                    <w:spacing w:after="0"/>
                    <w:jc w:val="center"/>
                    <w:rPr>
                      <w:rFonts w:ascii="宋体" w:eastAsia="宋体" w:hAnsi="宋体" w:cs="Times New Roman"/>
                      <w:bCs/>
                      <w:szCs w:val="21"/>
                    </w:rPr>
                  </w:pPr>
                </w:p>
              </w:tc>
              <w:tc>
                <w:tcPr>
                  <w:tcW w:w="1617" w:type="dxa"/>
                  <w:vAlign w:val="center"/>
                </w:tcPr>
                <w:p w:rsidR="00C62F40" w:rsidRDefault="00C62F40">
                  <w:pPr>
                    <w:spacing w:after="0"/>
                    <w:jc w:val="center"/>
                    <w:rPr>
                      <w:rFonts w:ascii="宋体" w:eastAsia="宋体" w:hAnsi="宋体" w:cs="Times New Roman"/>
                      <w:bCs/>
                      <w:szCs w:val="21"/>
                    </w:rPr>
                  </w:pPr>
                </w:p>
              </w:tc>
            </w:tr>
          </w:tbl>
          <w:p w:rsidR="00C62F40" w:rsidRDefault="00880378">
            <w:pPr>
              <w:spacing w:after="0" w:line="420" w:lineRule="exact"/>
              <w:rPr>
                <w:rFonts w:ascii="宋体" w:eastAsia="宋体" w:hAnsi="宋体" w:cs="Arial"/>
                <w:b/>
                <w:bCs/>
                <w:sz w:val="24"/>
                <w:szCs w:val="18"/>
                <w:u w:val="single"/>
              </w:rPr>
            </w:pPr>
            <w:r>
              <w:rPr>
                <w:rFonts w:ascii="宋体" w:eastAsia="宋体" w:hAnsi="宋体" w:cs="Arial" w:hint="eastAsia"/>
                <w:b/>
                <w:bCs/>
                <w:sz w:val="24"/>
                <w:szCs w:val="18"/>
              </w:rPr>
              <w:t xml:space="preserve">   三、已采取的紧急医学救援措施：</w:t>
            </w:r>
          </w:p>
          <w:p w:rsidR="00C62F40" w:rsidRDefault="00880378">
            <w:pPr>
              <w:spacing w:after="0" w:line="420" w:lineRule="exact"/>
              <w:rPr>
                <w:rFonts w:ascii="宋体" w:eastAsia="宋体" w:hAnsi="宋体" w:cs="Arial"/>
                <w:bCs/>
                <w:sz w:val="24"/>
                <w:szCs w:val="18"/>
                <w:u w:val="single"/>
              </w:rPr>
            </w:pPr>
            <w:r>
              <w:rPr>
                <w:rFonts w:ascii="宋体" w:eastAsia="宋体" w:hAnsi="宋体" w:cs="Arial" w:hint="eastAsia"/>
                <w:b/>
                <w:bCs/>
                <w:sz w:val="24"/>
                <w:szCs w:val="18"/>
              </w:rPr>
              <w:t xml:space="preserve">   四、救援工作是否需要上级支持</w:t>
            </w:r>
            <w:r>
              <w:rPr>
                <w:rFonts w:ascii="宋体" w:eastAsia="宋体" w:hAnsi="宋体" w:cs="Arial" w:hint="eastAsia"/>
                <w:bCs/>
                <w:sz w:val="24"/>
                <w:szCs w:val="18"/>
              </w:rPr>
              <w:t>： □是     □否</w:t>
            </w:r>
            <w:r>
              <w:rPr>
                <w:rFonts w:ascii="宋体" w:eastAsia="宋体" w:hAnsi="宋体" w:cs="Arial"/>
                <w:bCs/>
                <w:sz w:val="24"/>
                <w:szCs w:val="18"/>
              </w:rPr>
              <w:t>___________________________</w:t>
            </w:r>
          </w:p>
          <w:p w:rsidR="00C62F40" w:rsidRDefault="00880378">
            <w:pPr>
              <w:spacing w:after="0" w:line="420" w:lineRule="exact"/>
              <w:rPr>
                <w:rFonts w:ascii="宋体" w:eastAsia="宋体" w:hAnsi="宋体" w:cs="Arial"/>
                <w:b/>
                <w:bCs/>
                <w:sz w:val="24"/>
                <w:szCs w:val="18"/>
              </w:rPr>
            </w:pPr>
            <w:r>
              <w:rPr>
                <w:rFonts w:ascii="宋体" w:eastAsia="宋体" w:hAnsi="宋体" w:cs="Arial" w:hint="eastAsia"/>
                <w:bCs/>
                <w:sz w:val="24"/>
                <w:szCs w:val="18"/>
                <w:u w:val="single"/>
              </w:rPr>
              <w:t xml:space="preserve">                                                                    。</w:t>
            </w:r>
          </w:p>
        </w:tc>
      </w:tr>
    </w:tbl>
    <w:p w:rsidR="00C62F40" w:rsidRDefault="00880378">
      <w:pPr>
        <w:shd w:val="clear" w:color="auto" w:fill="FFFFFF"/>
        <w:spacing w:before="100" w:beforeAutospacing="1" w:after="100" w:afterAutospacing="1"/>
        <w:rPr>
          <w:rFonts w:ascii="黑体" w:eastAsia="黑体" w:hAnsi="黑体"/>
          <w:sz w:val="32"/>
          <w:szCs w:val="32"/>
        </w:rPr>
      </w:pPr>
      <w:r>
        <w:rPr>
          <w:rFonts w:ascii="宋体" w:eastAsia="宋体" w:hAnsi="宋体" w:cs="Arial" w:hint="eastAsia"/>
          <w:bCs/>
          <w:sz w:val="24"/>
          <w:szCs w:val="18"/>
        </w:rPr>
        <w:t>填报单位：   填表人：       联系电话：</w:t>
      </w:r>
      <w:r>
        <w:rPr>
          <w:rFonts w:ascii="宋体" w:eastAsia="宋体" w:hAnsi="宋体" w:cs="Arial"/>
          <w:bCs/>
          <w:sz w:val="24"/>
          <w:szCs w:val="18"/>
        </w:rPr>
        <w:t>____________</w:t>
      </w:r>
    </w:p>
    <w:p w:rsidR="00C62F40" w:rsidRDefault="00880378">
      <w:pPr>
        <w:shd w:val="clear" w:color="auto" w:fill="FFFFFF"/>
        <w:spacing w:after="0" w:line="600" w:lineRule="exact"/>
        <w:jc w:val="center"/>
        <w:rPr>
          <w:rFonts w:ascii="黑体" w:eastAsia="黑体" w:hAnsi="黑体"/>
          <w:sz w:val="32"/>
          <w:szCs w:val="32"/>
        </w:rPr>
      </w:pPr>
      <w:r>
        <w:rPr>
          <w:rFonts w:ascii="黑体" w:eastAsia="黑体" w:hAnsi="黑体" w:hint="eastAsia"/>
          <w:sz w:val="32"/>
          <w:szCs w:val="32"/>
        </w:rPr>
        <w:lastRenderedPageBreak/>
        <w:t>（二）反恐紧急医学救援信息报告</w:t>
      </w:r>
    </w:p>
    <w:p w:rsidR="00C62F40" w:rsidRDefault="00880378">
      <w:pPr>
        <w:shd w:val="clear" w:color="auto" w:fill="FFFFFF"/>
        <w:spacing w:after="0" w:line="600" w:lineRule="exact"/>
        <w:jc w:val="center"/>
        <w:rPr>
          <w:rFonts w:ascii="黑体" w:eastAsia="黑体" w:hAnsi="黑体"/>
          <w:sz w:val="32"/>
          <w:szCs w:val="32"/>
        </w:rPr>
      </w:pPr>
      <w:r>
        <w:rPr>
          <w:rFonts w:ascii="黑体" w:eastAsia="黑体" w:hAnsi="黑体" w:hint="eastAsia"/>
          <w:sz w:val="32"/>
          <w:szCs w:val="32"/>
        </w:rPr>
        <w:t>X市(县)X事件紧急医学救援情况报告（初报/续报*）</w:t>
      </w:r>
    </w:p>
    <w:p w:rsidR="00C62F40" w:rsidRDefault="00C62F40">
      <w:pPr>
        <w:spacing w:after="0" w:line="600" w:lineRule="exact"/>
        <w:ind w:firstLine="660"/>
        <w:jc w:val="both"/>
        <w:rPr>
          <w:rFonts w:ascii="仿宋_GB2312" w:eastAsia="仿宋_GB2312" w:hAnsi="仿宋_GB2312" w:cs="仿宋_GB2312"/>
          <w:sz w:val="32"/>
          <w:szCs w:val="32"/>
        </w:rPr>
      </w:pPr>
    </w:p>
    <w:p w:rsidR="00C62F40" w:rsidRDefault="00880378">
      <w:pPr>
        <w:spacing w:after="0" w:line="600" w:lineRule="exact"/>
        <w:ind w:firstLine="6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Ｘ年Ｘ月Ｘ日Ｘ时Ｘ分，Ｘ市Ｘ县（市、区）Ｘ地点或单位发生一起Ｘ事件，市（县）120调派Ｘ辆救护车参与现场救援，现场累计抢救Ｘ名伤员（主要伤情为……，其中危重Ｘ人，重症Ｘ人，轻症Ｘ人）。所有伤员已转运至相关医疗机构，具体分布为：Ｘ医院Ｘ人（其中危重Ｘ人，重症Ｘ人，轻症Ｘ人）、Ｘ医院Ｘ人……。截至目前，</w:t>
      </w:r>
      <w:r>
        <w:rPr>
          <w:rFonts w:ascii="仿宋_GB2312" w:eastAsia="仿宋_GB2312" w:hAnsi="仿宋_GB2312" w:cs="仿宋_GB2312" w:hint="eastAsia"/>
          <w:sz w:val="32"/>
          <w:szCs w:val="32"/>
          <w:u w:val="single"/>
        </w:rPr>
        <w:t>抢救无效死亡Ｘ人，已出院Ｘ人（续报可用）</w:t>
      </w:r>
      <w:r>
        <w:rPr>
          <w:rFonts w:ascii="仿宋_GB2312" w:eastAsia="仿宋_GB2312" w:hAnsi="仿宋_GB2312" w:cs="仿宋_GB2312" w:hint="eastAsia"/>
          <w:sz w:val="32"/>
          <w:szCs w:val="32"/>
        </w:rPr>
        <w:t>，在院Ｘ名伤员病情平稳（或Ｘ人病情危重，随时有生命危险，其他Ｘ人病情稳定），暂不需要上级专家支援（或急需增派省级/市级Ｘ专业专家Ｘ人支援）。</w:t>
      </w:r>
    </w:p>
    <w:p w:rsidR="00C62F40" w:rsidRDefault="00880378">
      <w:pPr>
        <w:spacing w:after="0"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我市（县）卫生健康委接报后，……（简要写出已采取的紧急医学救援工作措施）。后续情况，及时续报。</w:t>
      </w:r>
    </w:p>
    <w:p w:rsidR="00C62F40" w:rsidRDefault="00C62F40">
      <w:pPr>
        <w:spacing w:after="0" w:line="600" w:lineRule="exact"/>
        <w:rPr>
          <w:rFonts w:ascii="仿宋_GB2312" w:eastAsia="仿宋_GB2312" w:hAnsi="仿宋_GB2312" w:cs="仿宋_GB2312"/>
          <w:b/>
          <w:sz w:val="32"/>
          <w:szCs w:val="32"/>
        </w:rPr>
      </w:pPr>
    </w:p>
    <w:p w:rsidR="00C62F40" w:rsidRDefault="00880378">
      <w:pPr>
        <w:spacing w:after="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附件：ＸＸ事件伤病员院内救治情况统计表</w:t>
      </w:r>
    </w:p>
    <w:p w:rsidR="00C62F40" w:rsidRDefault="00C62F40">
      <w:pPr>
        <w:spacing w:after="0" w:line="600" w:lineRule="exact"/>
        <w:rPr>
          <w:rFonts w:ascii="仿宋_GB2312" w:eastAsia="仿宋_GB2312" w:hAnsi="仿宋_GB2312" w:cs="仿宋_GB2312"/>
          <w:b/>
          <w:sz w:val="32"/>
          <w:szCs w:val="32"/>
        </w:rPr>
      </w:pPr>
    </w:p>
    <w:p w:rsidR="00C62F40" w:rsidRDefault="00880378">
      <w:pPr>
        <w:spacing w:after="0"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ＸＸ卫生健康委员会</w:t>
      </w:r>
    </w:p>
    <w:p w:rsidR="00C62F40" w:rsidRDefault="00880378">
      <w:pPr>
        <w:spacing w:after="0"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Ｘ年Ｘ月Ｘ日Ｘ时Ｘ分</w:t>
      </w:r>
    </w:p>
    <w:p w:rsidR="00C62F40" w:rsidRDefault="00880378">
      <w:pPr>
        <w:spacing w:after="0" w:line="420" w:lineRule="exact"/>
        <w:ind w:firstLine="658"/>
        <w:rPr>
          <w:rFonts w:ascii="仿宋_GB2312" w:eastAsia="仿宋_GB2312" w:hAnsi="仿宋_GB2312" w:cs="仿宋_GB2312"/>
          <w:sz w:val="24"/>
          <w:szCs w:val="24"/>
        </w:rPr>
      </w:pPr>
      <w:r>
        <w:rPr>
          <w:rFonts w:ascii="仿宋_GB2312" w:eastAsia="仿宋_GB2312" w:hAnsi="仿宋_GB2312" w:cs="仿宋_GB2312" w:hint="eastAsia"/>
          <w:sz w:val="24"/>
          <w:szCs w:val="24"/>
        </w:rPr>
        <w:t>（*注：ＸＸ事件紧急医学救援情况终结报告，内容应包括伤员院内死亡、出院人数等转归情况、紧急医疗救援工作总体情况、问题与经验教训、改进措施和建议等。）</w:t>
      </w:r>
    </w:p>
    <w:p w:rsidR="00C62F40" w:rsidRDefault="00C62F40" w:rsidP="00415804">
      <w:pPr>
        <w:pStyle w:val="BodyTextFirstIndent48b2488d-5093-4c6a-b3c1-06c22fd07939"/>
        <w:ind w:firstLine="600"/>
      </w:pPr>
    </w:p>
    <w:p w:rsidR="00C62F40" w:rsidRDefault="00880378">
      <w:pPr>
        <w:shd w:val="clear" w:color="auto" w:fill="FFFFFF"/>
        <w:spacing w:after="0" w:line="600" w:lineRule="exact"/>
        <w:jc w:val="center"/>
        <w:rPr>
          <w:rFonts w:ascii="黑体" w:eastAsia="黑体" w:hAnsi="黑体"/>
          <w:sz w:val="32"/>
          <w:szCs w:val="32"/>
        </w:rPr>
      </w:pPr>
      <w:r>
        <w:rPr>
          <w:rFonts w:ascii="黑体" w:eastAsia="黑体" w:hAnsi="黑体" w:hint="eastAsia"/>
          <w:sz w:val="32"/>
          <w:szCs w:val="32"/>
        </w:rPr>
        <w:lastRenderedPageBreak/>
        <w:t>（三）ＸＸ事件伤病员院内救治情况统计表（日报用）</w:t>
      </w:r>
    </w:p>
    <w:p w:rsidR="00C62F40" w:rsidRDefault="00C62F40" w:rsidP="008B1A78">
      <w:pPr>
        <w:shd w:val="clear" w:color="auto" w:fill="FFFFFF"/>
        <w:spacing w:beforeLines="50" w:afterLines="50" w:line="0" w:lineRule="atLeast"/>
        <w:rPr>
          <w:rFonts w:ascii="宋体" w:eastAsia="宋体" w:hAnsi="宋体"/>
          <w:bCs/>
          <w:szCs w:val="21"/>
        </w:rPr>
      </w:pPr>
    </w:p>
    <w:p w:rsidR="00C62F40" w:rsidRDefault="00880378" w:rsidP="008B1A78">
      <w:pPr>
        <w:shd w:val="clear" w:color="auto" w:fill="FFFFFF"/>
        <w:spacing w:beforeLines="50" w:afterLines="50" w:line="0" w:lineRule="atLeast"/>
        <w:rPr>
          <w:rFonts w:ascii="宋体" w:eastAsia="宋体" w:hAnsi="宋体"/>
          <w:bCs/>
          <w:szCs w:val="21"/>
        </w:rPr>
      </w:pPr>
      <w:r>
        <w:rPr>
          <w:rFonts w:ascii="宋体" w:eastAsia="宋体" w:hAnsi="宋体" w:cs="Times New Roman"/>
          <w:bCs/>
          <w:szCs w:val="21"/>
        </w:rPr>
        <w:t>报告单位：XX卫生健康委</w:t>
      </w:r>
      <w:r>
        <w:rPr>
          <w:rFonts w:ascii="宋体" w:eastAsia="宋体" w:hAnsi="宋体" w:cs="Times New Roman" w:hint="eastAsia"/>
          <w:bCs/>
          <w:szCs w:val="21"/>
        </w:rPr>
        <w:t>员会</w:t>
      </w:r>
      <w:r>
        <w:rPr>
          <w:rFonts w:ascii="宋体" w:eastAsia="宋体" w:hAnsi="宋体" w:cs="Times New Roman"/>
          <w:bCs/>
          <w:szCs w:val="21"/>
        </w:rPr>
        <w:t xml:space="preserve">   报告人：XX   联系电话：XX</w:t>
      </w:r>
    </w:p>
    <w:p w:rsidR="00C62F40" w:rsidRDefault="00880378" w:rsidP="008B1A78">
      <w:pPr>
        <w:shd w:val="clear" w:color="auto" w:fill="FFFFFF"/>
        <w:spacing w:beforeLines="50" w:afterLines="50" w:line="0" w:lineRule="atLeast"/>
        <w:rPr>
          <w:rFonts w:ascii="宋体" w:eastAsia="宋体" w:hAnsi="宋体" w:cs="宋体"/>
          <w:szCs w:val="21"/>
        </w:rPr>
      </w:pPr>
      <w:r>
        <w:rPr>
          <w:rFonts w:ascii="宋体" w:eastAsia="宋体" w:hAnsi="宋体" w:cs="Times New Roman"/>
          <w:bCs/>
          <w:szCs w:val="21"/>
        </w:rPr>
        <w:t>截止时间：X年X月X日X时</w:t>
      </w:r>
      <w:r>
        <w:rPr>
          <w:rFonts w:ascii="宋体" w:eastAsia="宋体" w:hAnsi="宋体" w:cs="宋体" w:hint="eastAsia"/>
          <w:szCs w:val="21"/>
        </w:rPr>
        <w:t>（统计单位：人数）</w:t>
      </w:r>
    </w:p>
    <w:p w:rsidR="00C62F40" w:rsidRDefault="00C62F40">
      <w:pPr>
        <w:shd w:val="clear" w:color="auto" w:fill="FFFFFF"/>
        <w:spacing w:after="0" w:line="0" w:lineRule="atLeast"/>
        <w:rPr>
          <w:rFonts w:ascii="宋体" w:eastAsia="宋体" w:hAnsi="宋体" w:cs="Times New Roman"/>
          <w:bCs/>
          <w:szCs w:val="21"/>
        </w:rPr>
      </w:pPr>
    </w:p>
    <w:tbl>
      <w:tblPr>
        <w:tblW w:w="8965" w:type="dxa"/>
        <w:jc w:val="center"/>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4A0"/>
      </w:tblPr>
      <w:tblGrid>
        <w:gridCol w:w="1292"/>
        <w:gridCol w:w="743"/>
        <w:gridCol w:w="840"/>
        <w:gridCol w:w="630"/>
        <w:gridCol w:w="630"/>
        <w:gridCol w:w="973"/>
        <w:gridCol w:w="812"/>
        <w:gridCol w:w="973"/>
        <w:gridCol w:w="973"/>
        <w:gridCol w:w="1099"/>
      </w:tblGrid>
      <w:tr w:rsidR="00C62F40">
        <w:trPr>
          <w:trHeight w:val="405"/>
          <w:jc w:val="center"/>
        </w:trPr>
        <w:tc>
          <w:tcPr>
            <w:tcW w:w="12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b/>
                <w:bCs/>
                <w:sz w:val="24"/>
                <w:szCs w:val="24"/>
              </w:rPr>
            </w:pPr>
            <w:r>
              <w:rPr>
                <w:rFonts w:ascii="宋体" w:eastAsia="宋体" w:hAnsi="宋体" w:cs="宋体" w:hint="eastAsia"/>
                <w:b/>
                <w:bCs/>
                <w:sz w:val="24"/>
                <w:szCs w:val="24"/>
              </w:rPr>
              <w:t>医院名称</w:t>
            </w:r>
          </w:p>
        </w:tc>
        <w:tc>
          <w:tcPr>
            <w:tcW w:w="2843"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现住院</w:t>
            </w:r>
          </w:p>
        </w:tc>
        <w:tc>
          <w:tcPr>
            <w:tcW w:w="973"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已出院</w:t>
            </w:r>
          </w:p>
        </w:tc>
        <w:tc>
          <w:tcPr>
            <w:tcW w:w="812"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已转出</w:t>
            </w:r>
          </w:p>
        </w:tc>
        <w:tc>
          <w:tcPr>
            <w:tcW w:w="973"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累计住院</w:t>
            </w:r>
          </w:p>
        </w:tc>
        <w:tc>
          <w:tcPr>
            <w:tcW w:w="973"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当日门诊治疗</w:t>
            </w:r>
          </w:p>
        </w:tc>
        <w:tc>
          <w:tcPr>
            <w:tcW w:w="1099"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累计门诊治疗</w:t>
            </w:r>
          </w:p>
        </w:tc>
      </w:tr>
      <w:tr w:rsidR="00C62F40">
        <w:trPr>
          <w:trHeight w:val="405"/>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62F40" w:rsidRDefault="00C62F40">
            <w:pPr>
              <w:rPr>
                <w:rFonts w:ascii="宋体" w:eastAsia="宋体" w:hAnsi="宋体" w:cs="宋体"/>
                <w:sz w:val="24"/>
                <w:szCs w:val="24"/>
              </w:rPr>
            </w:pPr>
          </w:p>
        </w:tc>
        <w:tc>
          <w:tcPr>
            <w:tcW w:w="7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小计</w:t>
            </w:r>
          </w:p>
        </w:tc>
        <w:tc>
          <w:tcPr>
            <w:tcW w:w="8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危重</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重</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轻</w:t>
            </w:r>
          </w:p>
        </w:tc>
        <w:tc>
          <w:tcPr>
            <w:tcW w:w="973" w:type="dxa"/>
            <w:vMerge/>
            <w:tcBorders>
              <w:top w:val="single" w:sz="4" w:space="0" w:color="auto"/>
              <w:left w:val="nil"/>
              <w:bottom w:val="single" w:sz="4" w:space="0" w:color="auto"/>
              <w:right w:val="single" w:sz="4" w:space="0" w:color="auto"/>
            </w:tcBorders>
            <w:shd w:val="clear" w:color="auto" w:fill="FFFFFF"/>
            <w:vAlign w:val="center"/>
          </w:tcPr>
          <w:p w:rsidR="00C62F40" w:rsidRDefault="00C62F40">
            <w:pPr>
              <w:rPr>
                <w:rFonts w:ascii="宋体" w:eastAsia="宋体" w:hAnsi="宋体" w:cs="宋体"/>
                <w:sz w:val="24"/>
                <w:szCs w:val="24"/>
              </w:rPr>
            </w:pPr>
          </w:p>
        </w:tc>
        <w:tc>
          <w:tcPr>
            <w:tcW w:w="812" w:type="dxa"/>
            <w:vMerge/>
            <w:tcBorders>
              <w:top w:val="single" w:sz="4" w:space="0" w:color="auto"/>
              <w:left w:val="nil"/>
              <w:bottom w:val="single" w:sz="4" w:space="0" w:color="auto"/>
              <w:right w:val="single" w:sz="4" w:space="0" w:color="auto"/>
            </w:tcBorders>
            <w:shd w:val="clear" w:color="auto" w:fill="FFFFFF"/>
            <w:vAlign w:val="center"/>
          </w:tcPr>
          <w:p w:rsidR="00C62F40" w:rsidRDefault="00C62F40">
            <w:pPr>
              <w:rPr>
                <w:rFonts w:ascii="宋体" w:eastAsia="宋体" w:hAnsi="宋体" w:cs="宋体"/>
                <w:sz w:val="24"/>
                <w:szCs w:val="24"/>
              </w:rPr>
            </w:pPr>
          </w:p>
        </w:tc>
        <w:tc>
          <w:tcPr>
            <w:tcW w:w="973" w:type="dxa"/>
            <w:vMerge/>
            <w:tcBorders>
              <w:top w:val="single" w:sz="4" w:space="0" w:color="auto"/>
              <w:left w:val="nil"/>
              <w:bottom w:val="single" w:sz="4" w:space="0" w:color="auto"/>
              <w:right w:val="single" w:sz="4" w:space="0" w:color="auto"/>
            </w:tcBorders>
            <w:shd w:val="clear" w:color="auto" w:fill="FFFFFF"/>
            <w:vAlign w:val="center"/>
          </w:tcPr>
          <w:p w:rsidR="00C62F40" w:rsidRDefault="00C62F40">
            <w:pPr>
              <w:rPr>
                <w:rFonts w:ascii="宋体" w:eastAsia="宋体" w:hAnsi="宋体" w:cs="宋体"/>
                <w:sz w:val="24"/>
                <w:szCs w:val="24"/>
              </w:rPr>
            </w:pPr>
          </w:p>
        </w:tc>
        <w:tc>
          <w:tcPr>
            <w:tcW w:w="973" w:type="dxa"/>
            <w:vMerge/>
            <w:tcBorders>
              <w:top w:val="single" w:sz="4" w:space="0" w:color="auto"/>
              <w:left w:val="nil"/>
              <w:bottom w:val="single" w:sz="4" w:space="0" w:color="auto"/>
              <w:right w:val="single" w:sz="4" w:space="0" w:color="auto"/>
            </w:tcBorders>
            <w:shd w:val="clear" w:color="auto" w:fill="FFFFFF"/>
            <w:vAlign w:val="center"/>
          </w:tcPr>
          <w:p w:rsidR="00C62F40" w:rsidRDefault="00C62F40">
            <w:pPr>
              <w:rPr>
                <w:rFonts w:ascii="宋体" w:eastAsia="宋体" w:hAnsi="宋体" w:cs="宋体"/>
                <w:sz w:val="24"/>
                <w:szCs w:val="24"/>
              </w:rPr>
            </w:pPr>
          </w:p>
        </w:tc>
        <w:tc>
          <w:tcPr>
            <w:tcW w:w="1099" w:type="dxa"/>
            <w:vMerge/>
            <w:tcBorders>
              <w:top w:val="single" w:sz="4" w:space="0" w:color="auto"/>
              <w:left w:val="nil"/>
              <w:bottom w:val="single" w:sz="4" w:space="0" w:color="auto"/>
              <w:right w:val="single" w:sz="4" w:space="0" w:color="auto"/>
            </w:tcBorders>
            <w:shd w:val="clear" w:color="auto" w:fill="FFFFFF"/>
            <w:vAlign w:val="center"/>
          </w:tcPr>
          <w:p w:rsidR="00C62F40" w:rsidRDefault="00C62F40">
            <w:pPr>
              <w:rPr>
                <w:rFonts w:ascii="宋体" w:eastAsia="宋体" w:hAnsi="宋体" w:cs="宋体"/>
                <w:sz w:val="24"/>
                <w:szCs w:val="24"/>
              </w:rPr>
            </w:pPr>
          </w:p>
        </w:tc>
      </w:tr>
      <w:tr w:rsidR="00C62F40">
        <w:trPr>
          <w:trHeight w:val="499"/>
          <w:jc w:val="center"/>
        </w:trPr>
        <w:tc>
          <w:tcPr>
            <w:tcW w:w="129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7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8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8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10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r>
      <w:tr w:rsidR="00C62F40">
        <w:trPr>
          <w:trHeight w:val="499"/>
          <w:jc w:val="center"/>
        </w:trPr>
        <w:tc>
          <w:tcPr>
            <w:tcW w:w="129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7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8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8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10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r>
      <w:tr w:rsidR="00C62F40">
        <w:trPr>
          <w:trHeight w:val="499"/>
          <w:jc w:val="center"/>
        </w:trPr>
        <w:tc>
          <w:tcPr>
            <w:tcW w:w="129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7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8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8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10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r>
      <w:tr w:rsidR="00C62F40">
        <w:trPr>
          <w:trHeight w:val="499"/>
          <w:jc w:val="center"/>
        </w:trPr>
        <w:tc>
          <w:tcPr>
            <w:tcW w:w="129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24"/>
                <w:szCs w:val="24"/>
              </w:rPr>
              <w:t>合计</w:t>
            </w:r>
          </w:p>
        </w:tc>
        <w:tc>
          <w:tcPr>
            <w:tcW w:w="7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8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8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97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c>
          <w:tcPr>
            <w:tcW w:w="10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62F40" w:rsidRDefault="00880378">
            <w:pPr>
              <w:spacing w:before="100" w:beforeAutospacing="1" w:after="100" w:afterAutospacing="1"/>
              <w:rPr>
                <w:rFonts w:ascii="宋体" w:eastAsia="宋体" w:hAnsi="宋体" w:cs="宋体"/>
                <w:sz w:val="24"/>
                <w:szCs w:val="24"/>
              </w:rPr>
            </w:pPr>
            <w:r>
              <w:rPr>
                <w:rFonts w:ascii="宋体" w:eastAsia="宋体" w:hAnsi="宋体" w:cs="宋体"/>
                <w:sz w:val="24"/>
                <w:szCs w:val="24"/>
              </w:rPr>
              <w:t> </w:t>
            </w:r>
          </w:p>
        </w:tc>
      </w:tr>
    </w:tbl>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伤情简易判定参考标准：</w:t>
      </w:r>
    </w:p>
    <w:p w:rsidR="00C62F40" w:rsidRDefault="00880378">
      <w:pPr>
        <w:spacing w:after="0" w:line="480" w:lineRule="exact"/>
        <w:ind w:firstLine="658"/>
        <w:rPr>
          <w:rFonts w:ascii="仿宋_GB2312" w:eastAsia="仿宋_GB2312" w:hAnsi="仿宋_GB2312" w:cs="仿宋_GB2312"/>
          <w:b/>
          <w:sz w:val="28"/>
          <w:szCs w:val="28"/>
        </w:rPr>
      </w:pPr>
      <w:r>
        <w:rPr>
          <w:rFonts w:ascii="仿宋_GB2312" w:eastAsia="仿宋_GB2312" w:hAnsi="仿宋_GB2312" w:cs="仿宋_GB2312" w:hint="eastAsia"/>
          <w:b/>
          <w:sz w:val="28"/>
          <w:szCs w:val="28"/>
        </w:rPr>
        <w:t>（一）轻度</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（1）生命体征稳定，意识清楚；</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（2）轻度或无运动障碍，小部分或无护理依赖；</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（3）单一器官损伤，可有轻度功能障碍；</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（4）Ⅱ度烧伤面积不超过10%（不涉及外生殖器），Ⅲ度烧伤面积不超过1%。</w:t>
      </w:r>
    </w:p>
    <w:p w:rsidR="00C62F40" w:rsidRDefault="00880378">
      <w:pPr>
        <w:spacing w:after="0" w:line="480" w:lineRule="exact"/>
        <w:ind w:firstLine="658"/>
        <w:rPr>
          <w:rFonts w:ascii="仿宋_GB2312" w:eastAsia="仿宋_GB2312" w:hAnsi="仿宋_GB2312" w:cs="仿宋_GB2312"/>
          <w:b/>
          <w:sz w:val="28"/>
          <w:szCs w:val="28"/>
        </w:rPr>
      </w:pPr>
      <w:r>
        <w:rPr>
          <w:rFonts w:ascii="仿宋_GB2312" w:eastAsia="仿宋_GB2312" w:hAnsi="仿宋_GB2312" w:cs="仿宋_GB2312" w:hint="eastAsia"/>
          <w:b/>
          <w:sz w:val="28"/>
          <w:szCs w:val="28"/>
        </w:rPr>
        <w:t>（二）重度</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（1）生命体征相对稳定，可间断脱离设备辅助；</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（2）中度以上运动障碍，大部分或完全护理依赖；</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（3）至少存在下列情况之一：持续性意识不清；单一或多个器官损伤，重度功能障碍；Ⅱ度烧伤面积超过30%，或Ⅲ度烧伤面积超过10%；存在失血性休克先兆，或需进一步处理的血管损伤。</w:t>
      </w:r>
    </w:p>
    <w:p w:rsidR="00C62F40" w:rsidRDefault="00880378">
      <w:pPr>
        <w:spacing w:after="0" w:line="480" w:lineRule="exact"/>
        <w:ind w:firstLine="658"/>
        <w:rPr>
          <w:rFonts w:ascii="仿宋_GB2312" w:eastAsia="仿宋_GB2312" w:hAnsi="仿宋_GB2312" w:cs="仿宋_GB2312"/>
          <w:b/>
          <w:sz w:val="28"/>
          <w:szCs w:val="28"/>
        </w:rPr>
      </w:pPr>
      <w:r>
        <w:rPr>
          <w:rFonts w:ascii="仿宋_GB2312" w:eastAsia="仿宋_GB2312" w:hAnsi="仿宋_GB2312" w:cs="仿宋_GB2312" w:hint="eastAsia"/>
          <w:b/>
          <w:sz w:val="28"/>
          <w:szCs w:val="28"/>
        </w:rPr>
        <w:t>（三）危重</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（1）重度伤情，心、脑、肺等重要器官或多器官功能衰竭； </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（2）生命体征不稳定，必须依靠设备及药物辅助；</w:t>
      </w:r>
    </w:p>
    <w:p w:rsidR="00C62F40" w:rsidRDefault="00880378">
      <w:pPr>
        <w:spacing w:after="0" w:line="480" w:lineRule="exact"/>
        <w:ind w:firstLine="658"/>
        <w:rPr>
          <w:rFonts w:ascii="仿宋_GB2312" w:eastAsia="仿宋_GB2312" w:hAnsi="仿宋_GB2312" w:cs="仿宋_GB2312"/>
          <w:sz w:val="28"/>
          <w:szCs w:val="28"/>
        </w:rPr>
      </w:pPr>
      <w:r>
        <w:rPr>
          <w:rFonts w:ascii="仿宋_GB2312" w:eastAsia="仿宋_GB2312" w:hAnsi="仿宋_GB2312" w:cs="仿宋_GB2312" w:hint="eastAsia"/>
          <w:sz w:val="28"/>
          <w:szCs w:val="28"/>
        </w:rPr>
        <w:t>（3）预后凶险；随时有生命危险。</w:t>
      </w:r>
    </w:p>
    <w:p w:rsidR="00C62F40" w:rsidRDefault="00880378">
      <w:pPr>
        <w:tabs>
          <w:tab w:val="left" w:pos="1086"/>
        </w:tabs>
        <w:rPr>
          <w:rFonts w:ascii="黑体" w:eastAsia="黑体" w:hAnsi="黑体"/>
          <w:sz w:val="32"/>
          <w:szCs w:val="32"/>
        </w:rPr>
      </w:pPr>
      <w:r>
        <w:rPr>
          <w:rFonts w:ascii="黑体" w:eastAsia="黑体" w:hAnsi="黑体" w:hint="eastAsia"/>
          <w:sz w:val="32"/>
          <w:szCs w:val="32"/>
        </w:rPr>
        <w:lastRenderedPageBreak/>
        <w:t>附件3</w:t>
      </w:r>
    </w:p>
    <w:p w:rsidR="00C62F40" w:rsidRDefault="00C62F40">
      <w:pPr>
        <w:tabs>
          <w:tab w:val="left" w:pos="1086"/>
        </w:tabs>
        <w:rPr>
          <w:rFonts w:ascii="黑体" w:eastAsia="黑体" w:hAnsi="黑体"/>
          <w:sz w:val="32"/>
          <w:szCs w:val="32"/>
        </w:rPr>
      </w:pPr>
    </w:p>
    <w:p w:rsidR="00C62F40" w:rsidRDefault="00880378">
      <w:pPr>
        <w:tabs>
          <w:tab w:val="left" w:pos="997"/>
        </w:tabs>
        <w:jc w:val="center"/>
        <w:rPr>
          <w:rFonts w:ascii="方正小标宋简体" w:eastAsia="方正小标宋简体" w:hAnsi="黑体"/>
          <w:sz w:val="44"/>
          <w:szCs w:val="44"/>
        </w:rPr>
      </w:pPr>
      <w:r>
        <w:rPr>
          <w:rFonts w:ascii="方正小标宋简体" w:eastAsia="方正小标宋简体" w:hAnsi="黑体" w:hint="eastAsia"/>
          <w:sz w:val="44"/>
          <w:szCs w:val="44"/>
        </w:rPr>
        <w:t>南阳市反恐紧急医学救援定点医疗机构名单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3098"/>
        <w:gridCol w:w="2076"/>
        <w:gridCol w:w="2722"/>
      </w:tblGrid>
      <w:tr w:rsidR="00C62F40">
        <w:trPr>
          <w:trHeight w:val="569"/>
          <w:jc w:val="center"/>
        </w:trPr>
        <w:tc>
          <w:tcPr>
            <w:tcW w:w="1176" w:type="dxa"/>
            <w:vAlign w:val="center"/>
          </w:tcPr>
          <w:p w:rsidR="00C62F40" w:rsidRDefault="00880378">
            <w:pPr>
              <w:spacing w:after="0"/>
              <w:jc w:val="center"/>
              <w:rPr>
                <w:rFonts w:ascii="仿宋_GB2312" w:eastAsia="仿宋_GB2312" w:hAnsi="宋体" w:cs="宋体"/>
                <w:b/>
                <w:sz w:val="28"/>
                <w:szCs w:val="28"/>
              </w:rPr>
            </w:pPr>
            <w:r>
              <w:rPr>
                <w:rFonts w:ascii="仿宋_GB2312" w:eastAsia="仿宋_GB2312" w:hAnsi="宋体" w:cs="宋体" w:hint="eastAsia"/>
                <w:b/>
                <w:sz w:val="28"/>
                <w:szCs w:val="28"/>
              </w:rPr>
              <w:t>序号</w:t>
            </w:r>
          </w:p>
        </w:tc>
        <w:tc>
          <w:tcPr>
            <w:tcW w:w="3098" w:type="dxa"/>
            <w:vAlign w:val="center"/>
          </w:tcPr>
          <w:p w:rsidR="00C62F40" w:rsidRDefault="00880378">
            <w:pPr>
              <w:spacing w:after="0"/>
              <w:jc w:val="center"/>
              <w:rPr>
                <w:rFonts w:ascii="仿宋_GB2312" w:eastAsia="仿宋_GB2312" w:hAnsi="宋体" w:cs="宋体"/>
                <w:b/>
                <w:sz w:val="28"/>
                <w:szCs w:val="28"/>
              </w:rPr>
            </w:pPr>
            <w:r>
              <w:rPr>
                <w:rFonts w:ascii="仿宋_GB2312" w:eastAsia="仿宋_GB2312" w:hAnsi="宋体" w:cs="宋体" w:hint="eastAsia"/>
                <w:b/>
                <w:sz w:val="28"/>
                <w:szCs w:val="28"/>
              </w:rPr>
              <w:t>名单</w:t>
            </w:r>
          </w:p>
        </w:tc>
        <w:tc>
          <w:tcPr>
            <w:tcW w:w="2076" w:type="dxa"/>
            <w:vAlign w:val="center"/>
          </w:tcPr>
          <w:p w:rsidR="00C62F40" w:rsidRDefault="00880378">
            <w:pPr>
              <w:spacing w:after="0"/>
              <w:jc w:val="center"/>
              <w:rPr>
                <w:rFonts w:ascii="仿宋_GB2312" w:eastAsia="仿宋_GB2312" w:hAnsi="宋体" w:cs="宋体"/>
                <w:b/>
                <w:sz w:val="28"/>
                <w:szCs w:val="28"/>
              </w:rPr>
            </w:pPr>
            <w:r>
              <w:rPr>
                <w:rFonts w:ascii="仿宋_GB2312" w:eastAsia="仿宋_GB2312" w:hAnsi="宋体" w:cs="宋体" w:hint="eastAsia"/>
                <w:b/>
                <w:sz w:val="28"/>
                <w:szCs w:val="28"/>
              </w:rPr>
              <w:t>核定床位数</w:t>
            </w:r>
          </w:p>
        </w:tc>
        <w:tc>
          <w:tcPr>
            <w:tcW w:w="2722" w:type="dxa"/>
            <w:vAlign w:val="center"/>
          </w:tcPr>
          <w:p w:rsidR="00C62F40" w:rsidRDefault="00880378">
            <w:pPr>
              <w:spacing w:after="0"/>
              <w:jc w:val="center"/>
              <w:rPr>
                <w:rFonts w:ascii="仿宋_GB2312" w:eastAsia="仿宋_GB2312" w:hAnsi="宋体" w:cs="宋体"/>
                <w:b/>
                <w:sz w:val="28"/>
                <w:szCs w:val="28"/>
              </w:rPr>
            </w:pPr>
            <w:r>
              <w:rPr>
                <w:rFonts w:ascii="仿宋_GB2312" w:eastAsia="仿宋_GB2312" w:hAnsi="宋体" w:cs="宋体" w:hint="eastAsia"/>
                <w:b/>
                <w:sz w:val="28"/>
                <w:szCs w:val="28"/>
              </w:rPr>
              <w:t>应急预留床位数</w:t>
            </w:r>
          </w:p>
        </w:tc>
      </w:tr>
      <w:tr w:rsidR="00C62F40">
        <w:trPr>
          <w:trHeight w:val="569"/>
          <w:jc w:val="center"/>
        </w:trPr>
        <w:tc>
          <w:tcPr>
            <w:tcW w:w="1176" w:type="dxa"/>
            <w:vMerge w:val="restart"/>
            <w:vAlign w:val="center"/>
          </w:tcPr>
          <w:p w:rsidR="00C62F40" w:rsidRDefault="00C62F40">
            <w:pPr>
              <w:spacing w:after="0"/>
              <w:jc w:val="center"/>
              <w:rPr>
                <w:rFonts w:ascii="仿宋_GB2312" w:eastAsia="仿宋_GB2312" w:hAnsi="黑体"/>
                <w:sz w:val="28"/>
                <w:szCs w:val="28"/>
              </w:rPr>
            </w:pPr>
          </w:p>
          <w:p w:rsidR="00C62F40" w:rsidRDefault="00880378">
            <w:pPr>
              <w:spacing w:after="0"/>
              <w:jc w:val="center"/>
              <w:rPr>
                <w:rFonts w:ascii="仿宋_GB2312" w:eastAsia="仿宋_GB2312" w:hAnsi="黑体"/>
                <w:sz w:val="28"/>
                <w:szCs w:val="28"/>
              </w:rPr>
            </w:pPr>
            <w:r>
              <w:rPr>
                <w:rFonts w:ascii="仿宋_GB2312" w:eastAsia="仿宋_GB2312" w:hAnsi="宋体" w:cs="宋体" w:hint="eastAsia"/>
                <w:sz w:val="28"/>
                <w:szCs w:val="28"/>
              </w:rPr>
              <w:t>第一批</w:t>
            </w:r>
          </w:p>
        </w:tc>
        <w:tc>
          <w:tcPr>
            <w:tcW w:w="3098" w:type="dxa"/>
            <w:vAlign w:val="center"/>
          </w:tcPr>
          <w:p w:rsidR="00C62F40" w:rsidRDefault="00880378">
            <w:pPr>
              <w:spacing w:after="0"/>
              <w:jc w:val="both"/>
              <w:rPr>
                <w:rFonts w:ascii="仿宋_GB2312" w:eastAsia="仿宋_GB2312" w:hAnsi="黑体"/>
                <w:sz w:val="28"/>
                <w:szCs w:val="28"/>
              </w:rPr>
            </w:pPr>
            <w:r>
              <w:rPr>
                <w:rFonts w:ascii="仿宋_GB2312" w:eastAsia="仿宋_GB2312" w:hAnsi="宋体" w:cs="宋体" w:hint="eastAsia"/>
                <w:sz w:val="28"/>
                <w:szCs w:val="28"/>
              </w:rPr>
              <w:t>南阳市中心医院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2000</w:t>
            </w:r>
          </w:p>
        </w:tc>
        <w:tc>
          <w:tcPr>
            <w:tcW w:w="2722" w:type="dxa"/>
            <w:vAlign w:val="center"/>
          </w:tcPr>
          <w:p w:rsidR="00C62F40" w:rsidRDefault="00880378">
            <w:pPr>
              <w:spacing w:after="0"/>
              <w:jc w:val="center"/>
              <w:rPr>
                <w:rFonts w:ascii="仿宋_GB2312" w:eastAsia="仿宋_GB2312" w:hAnsi="宋体" w:cs="宋体"/>
                <w:sz w:val="28"/>
                <w:szCs w:val="28"/>
              </w:rPr>
            </w:pPr>
            <w:r>
              <w:rPr>
                <w:rFonts w:ascii="仿宋_GB2312" w:eastAsia="仿宋_GB2312" w:hAnsi="宋体" w:cs="宋体" w:hint="eastAsia"/>
                <w:sz w:val="28"/>
                <w:szCs w:val="28"/>
              </w:rPr>
              <w:t>100</w:t>
            </w:r>
          </w:p>
        </w:tc>
      </w:tr>
      <w:tr w:rsidR="00C62F40">
        <w:trPr>
          <w:trHeight w:val="569"/>
          <w:jc w:val="center"/>
        </w:trPr>
        <w:tc>
          <w:tcPr>
            <w:tcW w:w="1176" w:type="dxa"/>
            <w:vMerge/>
            <w:vAlign w:val="center"/>
          </w:tcPr>
          <w:p w:rsidR="00C62F40" w:rsidRDefault="00C62F40">
            <w:pPr>
              <w:spacing w:after="0"/>
              <w:jc w:val="center"/>
              <w:rPr>
                <w:rFonts w:ascii="仿宋_GB2312" w:eastAsia="仿宋_GB2312" w:hAnsi="黑体"/>
                <w:sz w:val="28"/>
                <w:szCs w:val="28"/>
              </w:rPr>
            </w:pPr>
          </w:p>
        </w:tc>
        <w:tc>
          <w:tcPr>
            <w:tcW w:w="3098" w:type="dxa"/>
            <w:vAlign w:val="center"/>
          </w:tcPr>
          <w:p w:rsidR="00C62F40" w:rsidRDefault="00880378">
            <w:pPr>
              <w:spacing w:after="0"/>
              <w:jc w:val="both"/>
              <w:rPr>
                <w:rFonts w:ascii="仿宋_GB2312" w:eastAsia="仿宋_GB2312" w:hAnsi="宋体" w:cs="宋体"/>
                <w:sz w:val="28"/>
                <w:szCs w:val="28"/>
              </w:rPr>
            </w:pPr>
            <w:r>
              <w:rPr>
                <w:rFonts w:ascii="仿宋_GB2312" w:eastAsia="仿宋_GB2312" w:hAnsi="宋体" w:cs="宋体" w:hint="eastAsia"/>
                <w:sz w:val="28"/>
                <w:szCs w:val="28"/>
              </w:rPr>
              <w:t>南阳医专一附院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1260</w:t>
            </w:r>
          </w:p>
        </w:tc>
        <w:tc>
          <w:tcPr>
            <w:tcW w:w="2722" w:type="dxa"/>
            <w:vAlign w:val="center"/>
          </w:tcPr>
          <w:p w:rsidR="00C62F40" w:rsidRDefault="00880378">
            <w:pPr>
              <w:spacing w:after="0"/>
              <w:jc w:val="center"/>
              <w:rPr>
                <w:rFonts w:ascii="仿宋_GB2312" w:eastAsia="仿宋_GB2312" w:hAnsi="宋体" w:cs="宋体"/>
                <w:sz w:val="28"/>
                <w:szCs w:val="28"/>
              </w:rPr>
            </w:pPr>
            <w:r>
              <w:rPr>
                <w:rFonts w:ascii="仿宋_GB2312" w:eastAsia="仿宋_GB2312" w:hAnsi="宋体" w:cs="宋体" w:hint="eastAsia"/>
                <w:sz w:val="28"/>
                <w:szCs w:val="28"/>
              </w:rPr>
              <w:t>63</w:t>
            </w:r>
          </w:p>
        </w:tc>
      </w:tr>
      <w:tr w:rsidR="00C62F40">
        <w:trPr>
          <w:trHeight w:val="569"/>
          <w:jc w:val="center"/>
        </w:trPr>
        <w:tc>
          <w:tcPr>
            <w:tcW w:w="1176" w:type="dxa"/>
            <w:vMerge/>
            <w:vAlign w:val="center"/>
          </w:tcPr>
          <w:p w:rsidR="00C62F40" w:rsidRDefault="00C62F40">
            <w:pPr>
              <w:spacing w:after="0"/>
              <w:jc w:val="center"/>
              <w:rPr>
                <w:rFonts w:ascii="仿宋_GB2312" w:eastAsia="仿宋_GB2312" w:hAnsi="黑体"/>
                <w:sz w:val="28"/>
                <w:szCs w:val="28"/>
              </w:rPr>
            </w:pPr>
          </w:p>
        </w:tc>
        <w:tc>
          <w:tcPr>
            <w:tcW w:w="3098" w:type="dxa"/>
            <w:vAlign w:val="center"/>
          </w:tcPr>
          <w:p w:rsidR="00C62F40" w:rsidRDefault="00880378">
            <w:pPr>
              <w:spacing w:after="0"/>
              <w:jc w:val="both"/>
              <w:rPr>
                <w:rFonts w:ascii="仿宋_GB2312" w:eastAsia="仿宋_GB2312" w:hAnsi="宋体" w:cs="宋体"/>
                <w:sz w:val="28"/>
                <w:szCs w:val="28"/>
              </w:rPr>
            </w:pPr>
            <w:r>
              <w:rPr>
                <w:rFonts w:ascii="仿宋_GB2312" w:eastAsia="仿宋_GB2312" w:hAnsi="宋体" w:cs="宋体" w:hint="eastAsia"/>
                <w:sz w:val="28"/>
                <w:szCs w:val="28"/>
              </w:rPr>
              <w:t>南阳市第二人民医院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1500</w:t>
            </w:r>
          </w:p>
        </w:tc>
        <w:tc>
          <w:tcPr>
            <w:tcW w:w="2722" w:type="dxa"/>
            <w:vAlign w:val="center"/>
          </w:tcPr>
          <w:p w:rsidR="00C62F40" w:rsidRDefault="00880378">
            <w:pPr>
              <w:spacing w:after="0"/>
              <w:jc w:val="center"/>
              <w:rPr>
                <w:rFonts w:ascii="仿宋_GB2312" w:eastAsia="仿宋_GB2312" w:hAnsi="宋体" w:cs="宋体"/>
                <w:sz w:val="28"/>
                <w:szCs w:val="28"/>
              </w:rPr>
            </w:pPr>
            <w:r>
              <w:rPr>
                <w:rFonts w:ascii="仿宋_GB2312" w:eastAsia="仿宋_GB2312" w:hAnsi="宋体" w:cs="宋体" w:hint="eastAsia"/>
                <w:sz w:val="28"/>
                <w:szCs w:val="28"/>
              </w:rPr>
              <w:t>75</w:t>
            </w:r>
          </w:p>
        </w:tc>
      </w:tr>
      <w:tr w:rsidR="00C62F40">
        <w:trPr>
          <w:trHeight w:val="569"/>
          <w:jc w:val="center"/>
        </w:trPr>
        <w:tc>
          <w:tcPr>
            <w:tcW w:w="1176" w:type="dxa"/>
            <w:vMerge w:val="restart"/>
            <w:vAlign w:val="center"/>
          </w:tcPr>
          <w:p w:rsidR="00C62F40" w:rsidRDefault="00C62F40">
            <w:pPr>
              <w:spacing w:after="0"/>
              <w:jc w:val="center"/>
              <w:rPr>
                <w:rFonts w:ascii="仿宋_GB2312" w:eastAsia="仿宋_GB2312" w:hAnsi="黑体"/>
                <w:sz w:val="28"/>
                <w:szCs w:val="28"/>
              </w:rPr>
            </w:pPr>
          </w:p>
          <w:p w:rsidR="00C62F40" w:rsidRDefault="00880378">
            <w:pPr>
              <w:spacing w:after="0"/>
              <w:jc w:val="center"/>
              <w:rPr>
                <w:rFonts w:ascii="仿宋_GB2312" w:eastAsia="仿宋_GB2312" w:hAnsi="黑体"/>
                <w:sz w:val="28"/>
                <w:szCs w:val="28"/>
              </w:rPr>
            </w:pPr>
            <w:r>
              <w:rPr>
                <w:rFonts w:ascii="仿宋_GB2312" w:eastAsia="仿宋_GB2312" w:hAnsi="宋体" w:cs="宋体" w:hint="eastAsia"/>
                <w:sz w:val="28"/>
                <w:szCs w:val="28"/>
              </w:rPr>
              <w:t>第二批</w:t>
            </w:r>
          </w:p>
        </w:tc>
        <w:tc>
          <w:tcPr>
            <w:tcW w:w="3098" w:type="dxa"/>
            <w:vAlign w:val="center"/>
          </w:tcPr>
          <w:p w:rsidR="00C62F40" w:rsidRDefault="00880378">
            <w:pPr>
              <w:spacing w:after="0"/>
              <w:jc w:val="both"/>
              <w:rPr>
                <w:rFonts w:ascii="仿宋_GB2312" w:eastAsia="仿宋_GB2312" w:hAnsi="黑体"/>
                <w:sz w:val="28"/>
                <w:szCs w:val="28"/>
              </w:rPr>
            </w:pPr>
            <w:r>
              <w:rPr>
                <w:rFonts w:ascii="仿宋_GB2312" w:eastAsia="仿宋_GB2312" w:hAnsi="宋体" w:cs="宋体" w:hint="eastAsia"/>
                <w:sz w:val="28"/>
                <w:szCs w:val="28"/>
              </w:rPr>
              <w:t>南阳市第一人民医院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1000</w:t>
            </w:r>
          </w:p>
        </w:tc>
        <w:tc>
          <w:tcPr>
            <w:tcW w:w="2722" w:type="dxa"/>
            <w:vAlign w:val="center"/>
          </w:tcPr>
          <w:p w:rsidR="00C62F40" w:rsidRDefault="00880378">
            <w:pPr>
              <w:spacing w:after="0"/>
              <w:jc w:val="center"/>
              <w:rPr>
                <w:rFonts w:ascii="仿宋_GB2312" w:eastAsia="仿宋_GB2312" w:hAnsi="宋体" w:cs="宋体"/>
                <w:sz w:val="28"/>
                <w:szCs w:val="28"/>
              </w:rPr>
            </w:pPr>
            <w:r>
              <w:rPr>
                <w:rFonts w:ascii="仿宋_GB2312" w:eastAsia="仿宋_GB2312" w:hAnsi="宋体" w:cs="宋体" w:hint="eastAsia"/>
                <w:sz w:val="28"/>
                <w:szCs w:val="28"/>
              </w:rPr>
              <w:t>50</w:t>
            </w:r>
          </w:p>
        </w:tc>
      </w:tr>
      <w:tr w:rsidR="00C62F40">
        <w:trPr>
          <w:trHeight w:val="569"/>
          <w:jc w:val="center"/>
        </w:trPr>
        <w:tc>
          <w:tcPr>
            <w:tcW w:w="1176" w:type="dxa"/>
            <w:vMerge/>
            <w:vAlign w:val="center"/>
          </w:tcPr>
          <w:p w:rsidR="00C62F40" w:rsidRDefault="00C62F40">
            <w:pPr>
              <w:spacing w:after="0"/>
              <w:jc w:val="center"/>
              <w:rPr>
                <w:rFonts w:ascii="仿宋_GB2312" w:eastAsia="仿宋_GB2312" w:hAnsi="黑体"/>
                <w:sz w:val="28"/>
                <w:szCs w:val="28"/>
              </w:rPr>
            </w:pPr>
          </w:p>
        </w:tc>
        <w:tc>
          <w:tcPr>
            <w:tcW w:w="3098" w:type="dxa"/>
            <w:vAlign w:val="center"/>
          </w:tcPr>
          <w:p w:rsidR="00C62F40" w:rsidRDefault="00880378">
            <w:pPr>
              <w:spacing w:after="0"/>
              <w:jc w:val="both"/>
              <w:rPr>
                <w:rFonts w:ascii="仿宋_GB2312" w:eastAsia="仿宋_GB2312" w:hAnsi="黑体"/>
                <w:sz w:val="28"/>
                <w:szCs w:val="28"/>
              </w:rPr>
            </w:pPr>
            <w:r>
              <w:rPr>
                <w:rFonts w:ascii="仿宋_GB2312" w:eastAsia="仿宋_GB2312" w:hAnsi="宋体" w:cs="宋体" w:hint="eastAsia"/>
                <w:sz w:val="28"/>
                <w:szCs w:val="28"/>
              </w:rPr>
              <w:t>南阳南石医院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1000</w:t>
            </w:r>
          </w:p>
        </w:tc>
        <w:tc>
          <w:tcPr>
            <w:tcW w:w="2722" w:type="dxa"/>
            <w:vAlign w:val="center"/>
          </w:tcPr>
          <w:p w:rsidR="00C62F40" w:rsidRDefault="00880378">
            <w:pPr>
              <w:spacing w:after="0"/>
              <w:jc w:val="center"/>
              <w:rPr>
                <w:rFonts w:ascii="仿宋_GB2312" w:eastAsia="仿宋_GB2312" w:hAnsi="宋体" w:cs="宋体"/>
                <w:sz w:val="28"/>
                <w:szCs w:val="28"/>
              </w:rPr>
            </w:pPr>
            <w:r>
              <w:rPr>
                <w:rFonts w:ascii="仿宋_GB2312" w:eastAsia="仿宋_GB2312" w:hAnsi="黑体" w:hint="eastAsia"/>
                <w:sz w:val="28"/>
                <w:szCs w:val="28"/>
              </w:rPr>
              <w:t>50</w:t>
            </w:r>
          </w:p>
        </w:tc>
      </w:tr>
      <w:tr w:rsidR="00C62F40">
        <w:trPr>
          <w:trHeight w:val="569"/>
          <w:jc w:val="center"/>
        </w:trPr>
        <w:tc>
          <w:tcPr>
            <w:tcW w:w="1176" w:type="dxa"/>
            <w:vMerge/>
            <w:vAlign w:val="center"/>
          </w:tcPr>
          <w:p w:rsidR="00C62F40" w:rsidRDefault="00C62F40">
            <w:pPr>
              <w:spacing w:after="0"/>
              <w:jc w:val="center"/>
              <w:rPr>
                <w:rFonts w:ascii="仿宋_GB2312" w:eastAsia="仿宋_GB2312" w:hAnsi="黑体"/>
                <w:sz w:val="28"/>
                <w:szCs w:val="28"/>
              </w:rPr>
            </w:pPr>
          </w:p>
        </w:tc>
        <w:tc>
          <w:tcPr>
            <w:tcW w:w="3098" w:type="dxa"/>
            <w:vAlign w:val="center"/>
          </w:tcPr>
          <w:p w:rsidR="00C62F40" w:rsidRDefault="00880378">
            <w:pPr>
              <w:spacing w:after="0"/>
              <w:jc w:val="both"/>
              <w:rPr>
                <w:rFonts w:ascii="仿宋_GB2312" w:eastAsia="仿宋_GB2312" w:hAnsi="黑体"/>
                <w:sz w:val="28"/>
                <w:szCs w:val="28"/>
              </w:rPr>
            </w:pPr>
            <w:r>
              <w:rPr>
                <w:rFonts w:ascii="仿宋_GB2312" w:eastAsia="仿宋_GB2312" w:hAnsi="宋体" w:cs="宋体" w:hint="eastAsia"/>
                <w:sz w:val="28"/>
                <w:szCs w:val="28"/>
              </w:rPr>
              <w:t>南阳市中医院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800</w:t>
            </w:r>
          </w:p>
        </w:tc>
        <w:tc>
          <w:tcPr>
            <w:tcW w:w="2722" w:type="dxa"/>
            <w:vAlign w:val="center"/>
          </w:tcPr>
          <w:p w:rsidR="00C62F40" w:rsidRDefault="00880378">
            <w:pPr>
              <w:spacing w:after="0"/>
              <w:jc w:val="center"/>
              <w:rPr>
                <w:rFonts w:ascii="仿宋_GB2312" w:eastAsia="仿宋_GB2312" w:hAnsi="宋体" w:cs="宋体"/>
                <w:sz w:val="28"/>
                <w:szCs w:val="28"/>
              </w:rPr>
            </w:pPr>
            <w:r>
              <w:rPr>
                <w:rFonts w:ascii="仿宋_GB2312" w:eastAsia="仿宋_GB2312" w:hAnsi="宋体" w:cs="宋体" w:hint="eastAsia"/>
                <w:sz w:val="28"/>
                <w:szCs w:val="28"/>
              </w:rPr>
              <w:t>40</w:t>
            </w:r>
          </w:p>
        </w:tc>
      </w:tr>
      <w:tr w:rsidR="00C62F40">
        <w:trPr>
          <w:trHeight w:val="569"/>
          <w:jc w:val="center"/>
        </w:trPr>
        <w:tc>
          <w:tcPr>
            <w:tcW w:w="1176" w:type="dxa"/>
            <w:vMerge/>
            <w:vAlign w:val="center"/>
          </w:tcPr>
          <w:p w:rsidR="00C62F40" w:rsidRDefault="00C62F40">
            <w:pPr>
              <w:spacing w:after="0"/>
              <w:jc w:val="center"/>
              <w:rPr>
                <w:rFonts w:ascii="仿宋_GB2312" w:eastAsia="仿宋_GB2312" w:hAnsi="黑体"/>
                <w:sz w:val="28"/>
                <w:szCs w:val="28"/>
              </w:rPr>
            </w:pPr>
          </w:p>
        </w:tc>
        <w:tc>
          <w:tcPr>
            <w:tcW w:w="3098" w:type="dxa"/>
            <w:vAlign w:val="center"/>
          </w:tcPr>
          <w:p w:rsidR="00C62F40" w:rsidRDefault="00880378">
            <w:pPr>
              <w:spacing w:after="0"/>
              <w:jc w:val="both"/>
              <w:rPr>
                <w:rFonts w:ascii="仿宋_GB2312" w:eastAsia="仿宋_GB2312" w:hAnsi="仿宋" w:cs="仿宋"/>
                <w:sz w:val="28"/>
                <w:szCs w:val="28"/>
              </w:rPr>
            </w:pPr>
            <w:r>
              <w:rPr>
                <w:rFonts w:ascii="仿宋_GB2312" w:eastAsia="仿宋_GB2312" w:hAnsi="仿宋" w:cs="仿宋" w:hint="eastAsia"/>
                <w:sz w:val="28"/>
                <w:szCs w:val="28"/>
              </w:rPr>
              <w:t>镇平县人民医院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1100</w:t>
            </w:r>
          </w:p>
        </w:tc>
        <w:tc>
          <w:tcPr>
            <w:tcW w:w="2722"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55</w:t>
            </w:r>
          </w:p>
        </w:tc>
      </w:tr>
      <w:tr w:rsidR="00C62F40">
        <w:trPr>
          <w:trHeight w:val="569"/>
          <w:jc w:val="center"/>
        </w:trPr>
        <w:tc>
          <w:tcPr>
            <w:tcW w:w="1176" w:type="dxa"/>
            <w:vMerge w:val="restart"/>
            <w:vAlign w:val="center"/>
          </w:tcPr>
          <w:p w:rsidR="00C62F40" w:rsidRDefault="00880378">
            <w:pPr>
              <w:spacing w:after="0"/>
              <w:jc w:val="center"/>
              <w:rPr>
                <w:rFonts w:ascii="仿宋_GB2312" w:eastAsia="仿宋_GB2312" w:hAnsi="黑体"/>
                <w:sz w:val="28"/>
                <w:szCs w:val="28"/>
              </w:rPr>
            </w:pPr>
            <w:r>
              <w:rPr>
                <w:rFonts w:ascii="仿宋_GB2312" w:eastAsia="仿宋_GB2312" w:hAnsi="宋体" w:cs="宋体" w:hint="eastAsia"/>
                <w:sz w:val="28"/>
                <w:szCs w:val="28"/>
              </w:rPr>
              <w:t>后备</w:t>
            </w:r>
          </w:p>
        </w:tc>
        <w:tc>
          <w:tcPr>
            <w:tcW w:w="3098" w:type="dxa"/>
            <w:vAlign w:val="center"/>
          </w:tcPr>
          <w:p w:rsidR="00C62F40" w:rsidRDefault="00880378">
            <w:pPr>
              <w:spacing w:after="0"/>
              <w:jc w:val="both"/>
              <w:rPr>
                <w:rFonts w:ascii="仿宋_GB2312" w:eastAsia="仿宋_GB2312" w:hAnsi="宋体" w:cs="宋体"/>
                <w:sz w:val="28"/>
                <w:szCs w:val="28"/>
              </w:rPr>
            </w:pPr>
            <w:r>
              <w:rPr>
                <w:rFonts w:ascii="仿宋_GB2312" w:eastAsia="仿宋_GB2312" w:hAnsi="宋体" w:cs="宋体" w:hint="eastAsia"/>
                <w:sz w:val="28"/>
                <w:szCs w:val="28"/>
              </w:rPr>
              <w:t>南阳市第三人民医院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200</w:t>
            </w:r>
          </w:p>
        </w:tc>
        <w:tc>
          <w:tcPr>
            <w:tcW w:w="2722"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宋体" w:cs="宋体" w:hint="eastAsia"/>
                <w:sz w:val="28"/>
                <w:szCs w:val="28"/>
              </w:rPr>
              <w:t>10</w:t>
            </w:r>
          </w:p>
        </w:tc>
      </w:tr>
      <w:tr w:rsidR="00C62F40">
        <w:trPr>
          <w:trHeight w:val="569"/>
          <w:jc w:val="center"/>
        </w:trPr>
        <w:tc>
          <w:tcPr>
            <w:tcW w:w="1176" w:type="dxa"/>
            <w:vMerge/>
            <w:vAlign w:val="center"/>
          </w:tcPr>
          <w:p w:rsidR="00C62F40" w:rsidRDefault="00C62F40">
            <w:pPr>
              <w:spacing w:after="0"/>
              <w:jc w:val="center"/>
              <w:rPr>
                <w:rFonts w:ascii="仿宋_GB2312" w:eastAsia="仿宋_GB2312" w:hAnsi="黑体"/>
                <w:sz w:val="28"/>
                <w:szCs w:val="28"/>
              </w:rPr>
            </w:pPr>
          </w:p>
        </w:tc>
        <w:tc>
          <w:tcPr>
            <w:tcW w:w="3098" w:type="dxa"/>
            <w:vAlign w:val="center"/>
          </w:tcPr>
          <w:p w:rsidR="00C62F40" w:rsidRDefault="00880378">
            <w:pPr>
              <w:spacing w:after="0"/>
              <w:jc w:val="both"/>
              <w:rPr>
                <w:rFonts w:ascii="仿宋_GB2312" w:eastAsia="仿宋_GB2312" w:hAnsi="黑体"/>
                <w:sz w:val="28"/>
                <w:szCs w:val="28"/>
              </w:rPr>
            </w:pPr>
            <w:r>
              <w:rPr>
                <w:rFonts w:ascii="仿宋_GB2312" w:eastAsia="仿宋_GB2312" w:hAnsi="宋体" w:cs="宋体" w:hint="eastAsia"/>
                <w:sz w:val="28"/>
                <w:szCs w:val="28"/>
              </w:rPr>
              <w:t>南阳市康复医院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300</w:t>
            </w:r>
          </w:p>
        </w:tc>
        <w:tc>
          <w:tcPr>
            <w:tcW w:w="2722"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15</w:t>
            </w:r>
          </w:p>
        </w:tc>
      </w:tr>
      <w:tr w:rsidR="00C62F40">
        <w:trPr>
          <w:trHeight w:val="569"/>
          <w:jc w:val="center"/>
        </w:trPr>
        <w:tc>
          <w:tcPr>
            <w:tcW w:w="1176" w:type="dxa"/>
            <w:vMerge/>
            <w:vAlign w:val="center"/>
          </w:tcPr>
          <w:p w:rsidR="00C62F40" w:rsidRDefault="00C62F40">
            <w:pPr>
              <w:spacing w:after="0"/>
              <w:jc w:val="center"/>
              <w:rPr>
                <w:rFonts w:ascii="仿宋_GB2312" w:eastAsia="仿宋_GB2312" w:hAnsi="黑体"/>
                <w:sz w:val="28"/>
                <w:szCs w:val="28"/>
              </w:rPr>
            </w:pPr>
          </w:p>
        </w:tc>
        <w:tc>
          <w:tcPr>
            <w:tcW w:w="3098" w:type="dxa"/>
            <w:vAlign w:val="center"/>
          </w:tcPr>
          <w:p w:rsidR="00C62F40" w:rsidRDefault="00880378">
            <w:pPr>
              <w:spacing w:after="0"/>
              <w:jc w:val="both"/>
              <w:rPr>
                <w:rFonts w:ascii="仿宋_GB2312" w:eastAsia="仿宋_GB2312" w:hAnsi="黑体"/>
                <w:sz w:val="28"/>
                <w:szCs w:val="28"/>
              </w:rPr>
            </w:pPr>
            <w:r>
              <w:rPr>
                <w:rFonts w:ascii="仿宋_GB2312" w:eastAsia="仿宋_GB2312" w:hAnsi="仿宋" w:cs="仿宋" w:hint="eastAsia"/>
                <w:sz w:val="28"/>
                <w:szCs w:val="28"/>
              </w:rPr>
              <w:t>南阳医专三附院</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300</w:t>
            </w:r>
          </w:p>
        </w:tc>
        <w:tc>
          <w:tcPr>
            <w:tcW w:w="2722"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15</w:t>
            </w:r>
          </w:p>
        </w:tc>
      </w:tr>
      <w:tr w:rsidR="00C62F40">
        <w:trPr>
          <w:trHeight w:val="569"/>
          <w:jc w:val="center"/>
        </w:trPr>
        <w:tc>
          <w:tcPr>
            <w:tcW w:w="4274" w:type="dxa"/>
            <w:gridSpan w:val="2"/>
            <w:vAlign w:val="center"/>
          </w:tcPr>
          <w:p w:rsidR="00C62F40" w:rsidRDefault="00880378">
            <w:pPr>
              <w:spacing w:after="0"/>
              <w:jc w:val="center"/>
              <w:rPr>
                <w:rFonts w:ascii="仿宋_GB2312" w:eastAsia="仿宋_GB2312" w:hAnsi="黑体"/>
                <w:sz w:val="28"/>
                <w:szCs w:val="28"/>
              </w:rPr>
            </w:pPr>
            <w:r>
              <w:rPr>
                <w:rFonts w:ascii="仿宋_GB2312" w:eastAsia="仿宋_GB2312" w:hAnsi="宋体" w:cs="宋体" w:hint="eastAsia"/>
                <w:sz w:val="28"/>
                <w:szCs w:val="28"/>
              </w:rPr>
              <w:t>合计</w:t>
            </w:r>
          </w:p>
        </w:tc>
        <w:tc>
          <w:tcPr>
            <w:tcW w:w="2076"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9460</w:t>
            </w:r>
          </w:p>
        </w:tc>
        <w:tc>
          <w:tcPr>
            <w:tcW w:w="2722" w:type="dxa"/>
            <w:vAlign w:val="center"/>
          </w:tcPr>
          <w:p w:rsidR="00C62F40" w:rsidRDefault="00880378">
            <w:pPr>
              <w:spacing w:after="0"/>
              <w:jc w:val="center"/>
              <w:rPr>
                <w:rFonts w:ascii="仿宋_GB2312" w:eastAsia="仿宋_GB2312" w:hAnsi="黑体"/>
                <w:sz w:val="28"/>
                <w:szCs w:val="28"/>
              </w:rPr>
            </w:pPr>
            <w:r>
              <w:rPr>
                <w:rFonts w:ascii="仿宋_GB2312" w:eastAsia="仿宋_GB2312" w:hAnsi="黑体" w:hint="eastAsia"/>
                <w:sz w:val="28"/>
                <w:szCs w:val="28"/>
              </w:rPr>
              <w:t>473</w:t>
            </w:r>
          </w:p>
        </w:tc>
      </w:tr>
    </w:tbl>
    <w:p w:rsidR="00C62F40" w:rsidRDefault="00C62F40">
      <w:pPr>
        <w:ind w:left="840" w:hangingChars="300" w:hanging="840"/>
        <w:rPr>
          <w:rFonts w:ascii="仿宋_GB2312" w:eastAsia="仿宋_GB2312" w:hAnsi="仿宋_GB2312" w:cs="仿宋_GB2312"/>
          <w:sz w:val="28"/>
          <w:szCs w:val="32"/>
        </w:rPr>
      </w:pPr>
    </w:p>
    <w:p w:rsidR="00C62F40" w:rsidRDefault="00880378">
      <w:pPr>
        <w:ind w:left="840" w:hangingChars="300" w:hanging="840"/>
        <w:rPr>
          <w:rFonts w:ascii="仿宋_GB2312" w:eastAsia="仿宋_GB2312" w:hAnsi="仿宋_GB2312" w:cs="仿宋_GB2312"/>
          <w:sz w:val="28"/>
          <w:szCs w:val="32"/>
        </w:rPr>
      </w:pPr>
      <w:r>
        <w:rPr>
          <w:rFonts w:ascii="仿宋_GB2312" w:eastAsia="仿宋_GB2312" w:hAnsi="仿宋_GB2312" w:cs="仿宋_GB2312" w:hint="eastAsia"/>
          <w:sz w:val="28"/>
          <w:szCs w:val="32"/>
        </w:rPr>
        <w:t>备注：辖区内二级以上医院均须准备一定数量的应急床位，各县（市、区）卫生健康主管部门可参照此表进行合理分配。</w:t>
      </w: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p>
    <w:p w:rsidR="00C62F40" w:rsidRDefault="00C62F40">
      <w:pPr>
        <w:pStyle w:val="210"/>
        <w:spacing w:line="400" w:lineRule="exact"/>
        <w:ind w:left="440"/>
      </w:pPr>
      <w:bookmarkStart w:id="2" w:name="_GoBack"/>
      <w:bookmarkEnd w:id="2"/>
    </w:p>
    <w:p w:rsidR="00C62F40" w:rsidRDefault="00C62F40">
      <w:pPr>
        <w:pStyle w:val="210"/>
        <w:spacing w:line="400" w:lineRule="exact"/>
        <w:ind w:leftChars="0" w:left="0" w:firstLineChars="0" w:firstLine="0"/>
      </w:pPr>
    </w:p>
    <w:p w:rsidR="00415804" w:rsidRDefault="00415804">
      <w:pPr>
        <w:pStyle w:val="210"/>
        <w:spacing w:line="400" w:lineRule="exact"/>
        <w:ind w:leftChars="0" w:left="0" w:firstLineChars="0" w:firstLine="0"/>
      </w:pPr>
    </w:p>
    <w:tbl>
      <w:tblPr>
        <w:tblW w:w="8895"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8895"/>
      </w:tblGrid>
      <w:tr w:rsidR="00C62F40">
        <w:trPr>
          <w:trHeight w:val="578"/>
          <w:jc w:val="center"/>
        </w:trPr>
        <w:tc>
          <w:tcPr>
            <w:tcW w:w="8902" w:type="dxa"/>
            <w:tcBorders>
              <w:top w:val="single" w:sz="4" w:space="0" w:color="auto"/>
              <w:left w:val="nil"/>
              <w:bottom w:val="single" w:sz="4" w:space="0" w:color="auto"/>
              <w:right w:val="nil"/>
            </w:tcBorders>
          </w:tcPr>
          <w:p w:rsidR="00C62F40" w:rsidRDefault="00880378">
            <w:pPr>
              <w:spacing w:after="0" w:line="520" w:lineRule="exact"/>
              <w:rPr>
                <w:rFonts w:ascii="仿宋_GB2312" w:eastAsia="仿宋_GB2312" w:hAnsi="仿宋" w:cs="仿宋"/>
                <w:sz w:val="28"/>
                <w:szCs w:val="28"/>
              </w:rPr>
            </w:pPr>
            <w:r>
              <w:rPr>
                <w:rFonts w:ascii="仿宋_GB2312" w:eastAsia="仿宋_GB2312" w:hAnsi="仿宋" w:cs="仿宋" w:hint="eastAsia"/>
                <w:spacing w:val="4"/>
                <w:sz w:val="28"/>
                <w:szCs w:val="28"/>
              </w:rPr>
              <w:t>南阳市卫生健康体育委</w:t>
            </w:r>
            <w:r>
              <w:rPr>
                <w:rFonts w:ascii="仿宋_GB2312" w:eastAsia="仿宋_GB2312" w:hAnsi="仿宋" w:cs="仿宋" w:hint="eastAsia"/>
                <w:sz w:val="28"/>
                <w:szCs w:val="28"/>
              </w:rPr>
              <w:t>办公室</w:t>
            </w:r>
            <w:r>
              <w:rPr>
                <w:rFonts w:ascii="仿宋_GB2312" w:eastAsia="仿宋_GB2312" w:hAnsi="仿宋" w:cs="仿宋" w:hint="eastAsia"/>
                <w:spacing w:val="4"/>
                <w:sz w:val="28"/>
                <w:szCs w:val="28"/>
              </w:rPr>
              <w:t xml:space="preserve">              2022年10月26日印发</w:t>
            </w:r>
          </w:p>
        </w:tc>
      </w:tr>
    </w:tbl>
    <w:p w:rsidR="00C62F40" w:rsidRDefault="00F83F74">
      <w:pPr>
        <w:pStyle w:val="a3"/>
        <w:spacing w:line="20" w:lineRule="exact"/>
        <w:rPr>
          <w:rFonts w:ascii="仿宋" w:eastAsia="仿宋" w:hAnsi="仿宋"/>
        </w:rPr>
      </w:pPr>
      <w:r>
        <w:rPr>
          <w:rFonts w:ascii="仿宋" w:eastAsia="仿宋" w:hAnsi="仿宋"/>
          <w:noProof/>
        </w:rPr>
        <w:pict>
          <v:rect id="_x0000_s1026" style="position:absolute;left:0;text-align:left;margin-left:-2.9pt;margin-top:20.4pt;width:74.55pt;height:25.15pt;z-index:251660288;mso-position-horizontal-relative:text;mso-position-vertical-relative:text" stroked="f"/>
        </w:pict>
      </w:r>
    </w:p>
    <w:sectPr w:rsidR="00C62F40" w:rsidSect="00C62F40">
      <w:footerReference w:type="even" r:id="rId8"/>
      <w:footerReference w:type="default" r:id="rId9"/>
      <w:pgSz w:w="11906" w:h="16838"/>
      <w:pgMar w:top="1814" w:right="1531" w:bottom="1701" w:left="1531" w:header="709" w:footer="11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004" w:rsidRDefault="00496004" w:rsidP="00C62F40">
      <w:pPr>
        <w:spacing w:after="0"/>
      </w:pPr>
      <w:r>
        <w:separator/>
      </w:r>
    </w:p>
  </w:endnote>
  <w:endnote w:type="continuationSeparator" w:id="0">
    <w:p w:rsidR="00496004" w:rsidRDefault="00496004" w:rsidP="00C62F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宋黑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40" w:rsidRDefault="00880378">
    <w:pPr>
      <w:pStyle w:val="a4"/>
      <w:spacing w:after="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sidR="00F83F74">
      <w:rPr>
        <w:rFonts w:ascii="Times New Roman" w:eastAsiaTheme="minorEastAsia" w:hAnsi="Times New Roman"/>
        <w:sz w:val="28"/>
        <w:szCs w:val="28"/>
      </w:rPr>
      <w:fldChar w:fldCharType="begin"/>
    </w:r>
    <w:r>
      <w:rPr>
        <w:rFonts w:ascii="Times New Roman" w:eastAsiaTheme="minorEastAsia" w:hAnsi="Times New Roman"/>
        <w:sz w:val="28"/>
        <w:szCs w:val="28"/>
      </w:rPr>
      <w:instrText xml:space="preserve"> PAGE   \* MERGEFORMAT </w:instrText>
    </w:r>
    <w:r w:rsidR="00F83F74">
      <w:rPr>
        <w:rFonts w:ascii="Times New Roman" w:eastAsiaTheme="minorEastAsia" w:hAnsi="Times New Roman"/>
        <w:sz w:val="28"/>
        <w:szCs w:val="28"/>
      </w:rPr>
      <w:fldChar w:fldCharType="separate"/>
    </w:r>
    <w:r w:rsidR="008B1A78" w:rsidRPr="008B1A78">
      <w:rPr>
        <w:rFonts w:ascii="Times New Roman" w:eastAsiaTheme="minorEastAsia" w:hAnsi="Times New Roman"/>
        <w:noProof/>
        <w:sz w:val="28"/>
        <w:szCs w:val="28"/>
        <w:lang w:val="zh-CN"/>
      </w:rPr>
      <w:t>14</w:t>
    </w:r>
    <w:r w:rsidR="00F83F74">
      <w:rPr>
        <w:rFonts w:ascii="Times New Roman" w:eastAsiaTheme="minorEastAsia" w:hAnsi="Times New Roman"/>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40" w:rsidRDefault="00880378">
    <w:pPr>
      <w:pStyle w:val="a4"/>
      <w:wordWrap w:val="0"/>
      <w:spacing w:after="0"/>
      <w:jc w:val="right"/>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sidR="00F83F74">
      <w:rPr>
        <w:rFonts w:ascii="Times New Roman" w:eastAsiaTheme="minorEastAsia" w:hAnsi="Times New Roman"/>
        <w:sz w:val="28"/>
        <w:szCs w:val="28"/>
      </w:rPr>
      <w:fldChar w:fldCharType="begin"/>
    </w:r>
    <w:r>
      <w:rPr>
        <w:rFonts w:ascii="Times New Roman" w:eastAsiaTheme="minorEastAsia" w:hAnsi="Times New Roman"/>
        <w:sz w:val="28"/>
        <w:szCs w:val="28"/>
      </w:rPr>
      <w:instrText xml:space="preserve"> PAGE   \* MERGEFORMAT </w:instrText>
    </w:r>
    <w:r w:rsidR="00F83F74">
      <w:rPr>
        <w:rFonts w:ascii="Times New Roman" w:eastAsiaTheme="minorEastAsia" w:hAnsi="Times New Roman"/>
        <w:sz w:val="28"/>
        <w:szCs w:val="28"/>
      </w:rPr>
      <w:fldChar w:fldCharType="separate"/>
    </w:r>
    <w:r w:rsidR="008B1A78" w:rsidRPr="008B1A78">
      <w:rPr>
        <w:rFonts w:ascii="Times New Roman" w:eastAsiaTheme="minorEastAsia" w:hAnsi="Times New Roman"/>
        <w:noProof/>
        <w:sz w:val="28"/>
        <w:szCs w:val="28"/>
        <w:lang w:val="zh-CN"/>
      </w:rPr>
      <w:t>13</w:t>
    </w:r>
    <w:r w:rsidR="00F83F74">
      <w:rPr>
        <w:rFonts w:ascii="Times New Roman" w:eastAsiaTheme="minorEastAsia" w:hAnsi="Times New Roman"/>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004" w:rsidRDefault="00496004">
      <w:pPr>
        <w:spacing w:after="0"/>
      </w:pPr>
      <w:r>
        <w:separator/>
      </w:r>
    </w:p>
  </w:footnote>
  <w:footnote w:type="continuationSeparator" w:id="0">
    <w:p w:rsidR="00496004" w:rsidRDefault="0049600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02ED3"/>
    <w:multiLevelType w:val="hybridMultilevel"/>
    <w:tmpl w:val="FC46A110"/>
    <w:lvl w:ilvl="0" w:tplc="F0D6C25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9C656F"/>
    <w:multiLevelType w:val="singleLevel"/>
    <w:tmpl w:val="659C656F"/>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15362" fillcolor="white">
      <v:fill color="white"/>
      <o:colormenu v:ext="edit" strokecolor="none"/>
    </o:shapedefaults>
  </w:hdrShapeDefaults>
  <w:footnotePr>
    <w:footnote w:id="-1"/>
    <w:footnote w:id="0"/>
  </w:footnotePr>
  <w:endnotePr>
    <w:endnote w:id="-1"/>
    <w:endnote w:id="0"/>
  </w:endnotePr>
  <w:compat>
    <w:spaceForUL/>
    <w:doNotLeaveBackslashAlone/>
    <w:ulTrailSpace/>
    <w:doNotExpandShiftReturn/>
    <w:useFELayout/>
  </w:compat>
  <w:docVars>
    <w:docVar w:name="commondata" w:val="eyJoZGlkIjoiNTM4NTY0NTQ3MWU4ZjFjZDQyZDg4NDM1ZWVmZmJmNjAifQ=="/>
  </w:docVars>
  <w:rsids>
    <w:rsidRoot w:val="004C7566"/>
    <w:rsid w:val="000A0E6E"/>
    <w:rsid w:val="000C343E"/>
    <w:rsid w:val="00123A3D"/>
    <w:rsid w:val="001437F4"/>
    <w:rsid w:val="001A73BB"/>
    <w:rsid w:val="001D73CF"/>
    <w:rsid w:val="002C79BE"/>
    <w:rsid w:val="003E0B81"/>
    <w:rsid w:val="003E30B5"/>
    <w:rsid w:val="00415804"/>
    <w:rsid w:val="0042242E"/>
    <w:rsid w:val="00456B89"/>
    <w:rsid w:val="00496004"/>
    <w:rsid w:val="004C7566"/>
    <w:rsid w:val="004D3621"/>
    <w:rsid w:val="007A376C"/>
    <w:rsid w:val="007C0137"/>
    <w:rsid w:val="00864A71"/>
    <w:rsid w:val="00880378"/>
    <w:rsid w:val="008B1A78"/>
    <w:rsid w:val="00971D8E"/>
    <w:rsid w:val="009903D1"/>
    <w:rsid w:val="009C5373"/>
    <w:rsid w:val="00AA1A92"/>
    <w:rsid w:val="00B00813"/>
    <w:rsid w:val="00C62F40"/>
    <w:rsid w:val="00CA3AAB"/>
    <w:rsid w:val="00CB5CE9"/>
    <w:rsid w:val="00DF52FD"/>
    <w:rsid w:val="00E35682"/>
    <w:rsid w:val="00EB33DF"/>
    <w:rsid w:val="00F066CB"/>
    <w:rsid w:val="00F83F74"/>
    <w:rsid w:val="00FC44E9"/>
    <w:rsid w:val="0AB63EC9"/>
    <w:rsid w:val="185254F4"/>
    <w:rsid w:val="1BC17B74"/>
    <w:rsid w:val="26EB2AA4"/>
    <w:rsid w:val="270E278D"/>
    <w:rsid w:val="2C2916B9"/>
    <w:rsid w:val="32476D3D"/>
    <w:rsid w:val="3347168A"/>
    <w:rsid w:val="337C47C4"/>
    <w:rsid w:val="377C3DDA"/>
    <w:rsid w:val="402F5F8B"/>
    <w:rsid w:val="44E81CBA"/>
    <w:rsid w:val="45203DDA"/>
    <w:rsid w:val="482612DA"/>
    <w:rsid w:val="4CA50A45"/>
    <w:rsid w:val="508807F5"/>
    <w:rsid w:val="589E6E07"/>
    <w:rsid w:val="624511C5"/>
    <w:rsid w:val="629559EB"/>
    <w:rsid w:val="62E372D9"/>
    <w:rsid w:val="71816E6E"/>
    <w:rsid w:val="77D07ED7"/>
    <w:rsid w:val="7D595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48b2488d-5093-4c6a-b3c1-06c22fd07939"/>
    <w:qFormat/>
    <w:rsid w:val="00C62F40"/>
    <w:pPr>
      <w:adjustRightInd w:val="0"/>
      <w:snapToGrid w:val="0"/>
      <w:spacing w:after="200"/>
    </w:pPr>
    <w:rPr>
      <w:rFonts w:ascii="Tahoma"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48b2488d-5093-4c6a-b3c1-06c22fd07939">
    <w:name w:val="Body Text First Indent_48b2488d-5093-4c6a-b3c1-06c22fd07939"/>
    <w:basedOn w:val="a3"/>
    <w:qFormat/>
    <w:rsid w:val="00C62F40"/>
    <w:pPr>
      <w:widowControl w:val="0"/>
      <w:tabs>
        <w:tab w:val="left" w:pos="2250"/>
      </w:tabs>
      <w:suppressAutoHyphens/>
      <w:spacing w:after="0" w:line="600" w:lineRule="exact"/>
      <w:ind w:firstLine="420"/>
      <w:jc w:val="both"/>
    </w:pPr>
    <w:rPr>
      <w:rFonts w:ascii="Times New Roman" w:eastAsia="宋体" w:hAnsi="Times New Roman" w:cs="Times New Roman"/>
      <w:bCs/>
      <w:kern w:val="2"/>
      <w:sz w:val="30"/>
      <w:szCs w:val="24"/>
    </w:rPr>
  </w:style>
  <w:style w:type="paragraph" w:styleId="a3">
    <w:name w:val="Body Text"/>
    <w:basedOn w:val="a"/>
    <w:next w:val="2"/>
    <w:qFormat/>
    <w:rsid w:val="00C62F40"/>
    <w:pPr>
      <w:spacing w:line="560" w:lineRule="exact"/>
      <w:ind w:firstLineChars="200" w:firstLine="640"/>
    </w:pPr>
    <w:rPr>
      <w:rFonts w:eastAsia="仿宋_GB2312"/>
      <w:sz w:val="32"/>
    </w:rPr>
  </w:style>
  <w:style w:type="paragraph" w:styleId="2">
    <w:name w:val="Body Text 2"/>
    <w:basedOn w:val="a"/>
    <w:unhideWhenUsed/>
    <w:qFormat/>
    <w:rsid w:val="00C62F40"/>
    <w:pPr>
      <w:spacing w:after="120" w:line="480" w:lineRule="auto"/>
    </w:pPr>
  </w:style>
  <w:style w:type="paragraph" w:styleId="a4">
    <w:name w:val="footer"/>
    <w:basedOn w:val="a"/>
    <w:link w:val="Char"/>
    <w:uiPriority w:val="99"/>
    <w:qFormat/>
    <w:rsid w:val="00C62F40"/>
    <w:pPr>
      <w:tabs>
        <w:tab w:val="center" w:pos="4153"/>
        <w:tab w:val="right" w:pos="8306"/>
      </w:tabs>
    </w:pPr>
    <w:rPr>
      <w:rFonts w:cs="Times New Roman"/>
      <w:sz w:val="18"/>
      <w:szCs w:val="18"/>
    </w:rPr>
  </w:style>
  <w:style w:type="paragraph" w:styleId="a5">
    <w:name w:val="header"/>
    <w:basedOn w:val="a"/>
    <w:link w:val="Char0"/>
    <w:qFormat/>
    <w:rsid w:val="00C62F40"/>
    <w:pPr>
      <w:pBdr>
        <w:bottom w:val="single" w:sz="6" w:space="1" w:color="auto"/>
      </w:pBdr>
      <w:tabs>
        <w:tab w:val="center" w:pos="4153"/>
        <w:tab w:val="right" w:pos="8306"/>
      </w:tabs>
      <w:jc w:val="center"/>
    </w:pPr>
    <w:rPr>
      <w:rFonts w:cs="Times New Roman"/>
      <w:sz w:val="18"/>
      <w:szCs w:val="18"/>
    </w:rPr>
  </w:style>
  <w:style w:type="paragraph" w:styleId="a6">
    <w:name w:val="Subtitle"/>
    <w:basedOn w:val="a"/>
    <w:next w:val="a"/>
    <w:link w:val="Char1"/>
    <w:qFormat/>
    <w:rsid w:val="00C62F40"/>
    <w:pPr>
      <w:widowControl w:val="0"/>
      <w:adjustRightInd/>
      <w:snapToGrid/>
      <w:spacing w:after="0" w:line="620" w:lineRule="exact"/>
      <w:ind w:firstLineChars="200" w:firstLine="200"/>
      <w:jc w:val="both"/>
      <w:outlineLvl w:val="1"/>
    </w:pPr>
    <w:rPr>
      <w:rFonts w:ascii="Cambria" w:eastAsia="仿宋_GB2312" w:hAnsi="Cambria" w:cs="Times New Roman"/>
      <w:b/>
      <w:bCs/>
      <w:kern w:val="28"/>
      <w:sz w:val="32"/>
      <w:szCs w:val="32"/>
    </w:rPr>
  </w:style>
  <w:style w:type="paragraph" w:styleId="HTML">
    <w:name w:val="HTML Preformatted"/>
    <w:basedOn w:val="a"/>
    <w:qFormat/>
    <w:rsid w:val="00C62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rPr>
  </w:style>
  <w:style w:type="character" w:customStyle="1" w:styleId="Char2">
    <w:name w:val="正文文本缩进 Char"/>
    <w:link w:val="1"/>
    <w:semiHidden/>
    <w:qFormat/>
    <w:rsid w:val="00C62F40"/>
    <w:rPr>
      <w:rFonts w:ascii="仿宋_GB2312" w:eastAsia="仿宋_GB2312" w:hAnsi="Calibri" w:cs="Times New Roman"/>
      <w:kern w:val="2"/>
      <w:sz w:val="32"/>
      <w:szCs w:val="24"/>
    </w:rPr>
  </w:style>
  <w:style w:type="paragraph" w:customStyle="1" w:styleId="1">
    <w:name w:val="正文文本缩进1"/>
    <w:basedOn w:val="a"/>
    <w:link w:val="Char2"/>
    <w:qFormat/>
    <w:rsid w:val="00C62F40"/>
    <w:pPr>
      <w:widowControl w:val="0"/>
      <w:adjustRightInd/>
      <w:snapToGrid/>
      <w:spacing w:after="0" w:line="500" w:lineRule="atLeast"/>
      <w:ind w:firstLineChars="200" w:firstLine="640"/>
      <w:jc w:val="both"/>
    </w:pPr>
    <w:rPr>
      <w:rFonts w:ascii="仿宋_GB2312" w:eastAsia="仿宋_GB2312" w:hAnsi="Calibri" w:cs="Times New Roman"/>
      <w:kern w:val="2"/>
      <w:sz w:val="32"/>
      <w:szCs w:val="24"/>
    </w:rPr>
  </w:style>
  <w:style w:type="character" w:customStyle="1" w:styleId="Char3">
    <w:name w:val="纯文本 Char"/>
    <w:link w:val="10"/>
    <w:semiHidden/>
    <w:qFormat/>
    <w:rsid w:val="00C62F40"/>
    <w:rPr>
      <w:rFonts w:ascii="宋体" w:eastAsia="宋体" w:hAnsi="Courier New" w:cs="Courier New"/>
      <w:kern w:val="2"/>
      <w:sz w:val="21"/>
      <w:szCs w:val="21"/>
    </w:rPr>
  </w:style>
  <w:style w:type="paragraph" w:customStyle="1" w:styleId="10">
    <w:name w:val="纯文本1"/>
    <w:basedOn w:val="a"/>
    <w:link w:val="Char3"/>
    <w:qFormat/>
    <w:rsid w:val="00C62F40"/>
    <w:pPr>
      <w:widowControl w:val="0"/>
      <w:adjustRightInd/>
      <w:snapToGrid/>
      <w:spacing w:after="0"/>
      <w:jc w:val="both"/>
    </w:pPr>
    <w:rPr>
      <w:rFonts w:ascii="宋体" w:eastAsia="宋体" w:hAnsi="Courier New" w:cs="Times New Roman"/>
      <w:kern w:val="2"/>
      <w:sz w:val="21"/>
      <w:szCs w:val="21"/>
    </w:rPr>
  </w:style>
  <w:style w:type="character" w:customStyle="1" w:styleId="Char4">
    <w:name w:val="日期 Char"/>
    <w:link w:val="11"/>
    <w:semiHidden/>
    <w:qFormat/>
    <w:rsid w:val="00C62F40"/>
    <w:rPr>
      <w:rFonts w:ascii="Tahoma" w:hAnsi="Tahoma"/>
    </w:rPr>
  </w:style>
  <w:style w:type="paragraph" w:customStyle="1" w:styleId="11">
    <w:name w:val="日期1"/>
    <w:basedOn w:val="a"/>
    <w:next w:val="a"/>
    <w:link w:val="Char4"/>
    <w:qFormat/>
    <w:rsid w:val="00C62F40"/>
    <w:pPr>
      <w:ind w:leftChars="2500" w:left="100"/>
    </w:pPr>
    <w:rPr>
      <w:rFonts w:cs="Times New Roman"/>
      <w:sz w:val="20"/>
      <w:szCs w:val="20"/>
    </w:rPr>
  </w:style>
  <w:style w:type="character" w:customStyle="1" w:styleId="2Char">
    <w:name w:val="正文文本缩进 2 Char"/>
    <w:link w:val="21"/>
    <w:semiHidden/>
    <w:qFormat/>
    <w:rsid w:val="00C62F40"/>
    <w:rPr>
      <w:rFonts w:ascii="Calibri" w:eastAsia="宋体" w:hAnsi="Calibri" w:cs="Times New Roman"/>
      <w:kern w:val="2"/>
      <w:sz w:val="21"/>
      <w:szCs w:val="24"/>
    </w:rPr>
  </w:style>
  <w:style w:type="paragraph" w:customStyle="1" w:styleId="21">
    <w:name w:val="正文文本缩进 21"/>
    <w:basedOn w:val="a"/>
    <w:link w:val="2Char"/>
    <w:qFormat/>
    <w:rsid w:val="00C62F40"/>
    <w:pPr>
      <w:widowControl w:val="0"/>
      <w:adjustRightInd/>
      <w:snapToGrid/>
      <w:spacing w:after="120" w:line="480" w:lineRule="auto"/>
      <w:ind w:leftChars="200" w:left="420"/>
      <w:jc w:val="both"/>
    </w:pPr>
    <w:rPr>
      <w:rFonts w:ascii="Calibri" w:eastAsia="宋体" w:hAnsi="Calibri" w:cs="Times New Roman"/>
      <w:kern w:val="2"/>
      <w:sz w:val="21"/>
      <w:szCs w:val="24"/>
    </w:rPr>
  </w:style>
  <w:style w:type="paragraph" w:customStyle="1" w:styleId="12">
    <w:name w:val="批注框文本1"/>
    <w:basedOn w:val="a"/>
    <w:link w:val="Char5"/>
    <w:qFormat/>
    <w:rsid w:val="00C62F40"/>
    <w:pPr>
      <w:spacing w:after="0"/>
    </w:pPr>
    <w:rPr>
      <w:rFonts w:cs="Times New Roman"/>
      <w:sz w:val="18"/>
      <w:szCs w:val="18"/>
    </w:rPr>
  </w:style>
  <w:style w:type="character" w:customStyle="1" w:styleId="Char5">
    <w:name w:val="批注框文本 Char"/>
    <w:link w:val="12"/>
    <w:semiHidden/>
    <w:qFormat/>
    <w:rsid w:val="00C62F40"/>
    <w:rPr>
      <w:rFonts w:ascii="Tahoma" w:hAnsi="Tahoma"/>
      <w:sz w:val="18"/>
      <w:szCs w:val="18"/>
    </w:rPr>
  </w:style>
  <w:style w:type="character" w:customStyle="1" w:styleId="Char">
    <w:name w:val="页脚 Char"/>
    <w:link w:val="a4"/>
    <w:uiPriority w:val="99"/>
    <w:qFormat/>
    <w:rsid w:val="00C62F40"/>
    <w:rPr>
      <w:rFonts w:ascii="Tahoma" w:hAnsi="Tahoma"/>
      <w:sz w:val="18"/>
      <w:szCs w:val="18"/>
    </w:rPr>
  </w:style>
  <w:style w:type="character" w:customStyle="1" w:styleId="Char0">
    <w:name w:val="页眉 Char"/>
    <w:link w:val="a5"/>
    <w:semiHidden/>
    <w:qFormat/>
    <w:rsid w:val="00C62F40"/>
    <w:rPr>
      <w:rFonts w:ascii="Tahoma" w:hAnsi="Tahoma"/>
      <w:sz w:val="18"/>
      <w:szCs w:val="18"/>
    </w:rPr>
  </w:style>
  <w:style w:type="character" w:customStyle="1" w:styleId="Char1">
    <w:name w:val="副标题 Char"/>
    <w:link w:val="a6"/>
    <w:semiHidden/>
    <w:qFormat/>
    <w:rsid w:val="00C62F40"/>
    <w:rPr>
      <w:rFonts w:ascii="Cambria" w:eastAsia="仿宋_GB2312" w:hAnsi="Cambria" w:cs="Times New Roman"/>
      <w:b/>
      <w:bCs/>
      <w:kern w:val="28"/>
      <w:sz w:val="32"/>
      <w:szCs w:val="32"/>
    </w:rPr>
  </w:style>
  <w:style w:type="character" w:customStyle="1" w:styleId="3Char">
    <w:name w:val="正文文本缩进 3 Char"/>
    <w:link w:val="31"/>
    <w:semiHidden/>
    <w:qFormat/>
    <w:rsid w:val="00C62F40"/>
    <w:rPr>
      <w:rFonts w:ascii="Calibri" w:eastAsia="宋体" w:hAnsi="Calibri" w:cs="Times New Roman"/>
      <w:kern w:val="2"/>
      <w:sz w:val="16"/>
      <w:szCs w:val="16"/>
    </w:rPr>
  </w:style>
  <w:style w:type="paragraph" w:customStyle="1" w:styleId="31">
    <w:name w:val="正文文本缩进 31"/>
    <w:basedOn w:val="a"/>
    <w:link w:val="3Char"/>
    <w:qFormat/>
    <w:rsid w:val="00C62F40"/>
    <w:pPr>
      <w:widowControl w:val="0"/>
      <w:adjustRightInd/>
      <w:snapToGrid/>
      <w:spacing w:after="120"/>
      <w:ind w:leftChars="200" w:left="420"/>
      <w:jc w:val="both"/>
    </w:pPr>
    <w:rPr>
      <w:rFonts w:ascii="Calibri" w:eastAsia="宋体" w:hAnsi="Calibri" w:cs="Times New Roman"/>
      <w:kern w:val="2"/>
      <w:sz w:val="16"/>
      <w:szCs w:val="16"/>
    </w:rPr>
  </w:style>
  <w:style w:type="paragraph" w:customStyle="1" w:styleId="13">
    <w:name w:val="普通(网站)1"/>
    <w:basedOn w:val="a"/>
    <w:qFormat/>
    <w:rsid w:val="00C62F40"/>
    <w:pPr>
      <w:adjustRightInd/>
      <w:snapToGrid/>
      <w:spacing w:before="100" w:beforeAutospacing="1" w:after="100" w:afterAutospacing="1"/>
    </w:pPr>
    <w:rPr>
      <w:rFonts w:ascii="宋体" w:eastAsia="宋体" w:hAnsi="宋体" w:cs="宋体"/>
      <w:sz w:val="24"/>
      <w:szCs w:val="24"/>
    </w:rPr>
  </w:style>
  <w:style w:type="paragraph" w:customStyle="1" w:styleId="14">
    <w:name w:val="列出段落1"/>
    <w:basedOn w:val="a"/>
    <w:qFormat/>
    <w:rsid w:val="00C62F40"/>
    <w:pPr>
      <w:ind w:firstLineChars="200" w:firstLine="420"/>
    </w:pPr>
  </w:style>
  <w:style w:type="paragraph" w:customStyle="1" w:styleId="210">
    <w:name w:val="正文首行缩进 21"/>
    <w:basedOn w:val="a"/>
    <w:qFormat/>
    <w:rsid w:val="00C62F40"/>
    <w:pPr>
      <w:widowControl w:val="0"/>
      <w:adjustRightInd/>
      <w:snapToGrid/>
      <w:spacing w:after="0"/>
      <w:ind w:leftChars="200" w:left="420" w:firstLineChars="200" w:firstLine="420"/>
      <w:jc w:val="both"/>
    </w:pPr>
    <w:rPr>
      <w:rFonts w:ascii="Calibri" w:eastAsia="宋体" w:hAnsi="Calibri" w:cs="Times New Roman"/>
      <w:kern w:val="2"/>
      <w:sz w:val="21"/>
    </w:rPr>
  </w:style>
  <w:style w:type="paragraph" w:styleId="a7">
    <w:name w:val="List Paragraph"/>
    <w:basedOn w:val="a"/>
    <w:uiPriority w:val="99"/>
    <w:unhideWhenUsed/>
    <w:rsid w:val="0041580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1168</Words>
  <Characters>6663</Characters>
  <Application>Microsoft Office Word</Application>
  <DocSecurity>0</DocSecurity>
  <Lines>55</Lines>
  <Paragraphs>15</Paragraphs>
  <ScaleCrop>false</ScaleCrop>
  <Company>微软中国</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111</dc:creator>
  <cp:lastModifiedBy>Administrator</cp:lastModifiedBy>
  <cp:revision>7</cp:revision>
  <cp:lastPrinted>2022-11-01T07:30:00Z</cp:lastPrinted>
  <dcterms:created xsi:type="dcterms:W3CDTF">2022-11-01T03:17:00Z</dcterms:created>
  <dcterms:modified xsi:type="dcterms:W3CDTF">2022-11-01T07:30:00Z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61E02094AA704BDEB6B9B4043685343E</vt:lpwstr>
  </property>
</Properties>
</file>