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600" w:lineRule="exact"/>
        <w:jc w:val="both"/>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第二批在南阳市宛城区、卧龙区落实的</w:t>
      </w:r>
    </w:p>
    <w:p>
      <w:pPr>
        <w:wordWrap w:val="0"/>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权责事项清单</w:t>
      </w:r>
    </w:p>
    <w:tbl>
      <w:tblPr>
        <w:tblStyle w:val="6"/>
        <w:tblW w:w="10170" w:type="dxa"/>
        <w:jc w:val="center"/>
        <w:tblLayout w:type="fixed"/>
        <w:tblCellMar>
          <w:top w:w="0" w:type="dxa"/>
          <w:left w:w="108" w:type="dxa"/>
          <w:bottom w:w="0" w:type="dxa"/>
          <w:right w:w="108" w:type="dxa"/>
        </w:tblCellMar>
      </w:tblPr>
      <w:tblGrid>
        <w:gridCol w:w="649"/>
        <w:gridCol w:w="6110"/>
        <w:gridCol w:w="2651"/>
        <w:gridCol w:w="760"/>
      </w:tblGrid>
      <w:tr>
        <w:tblPrEx>
          <w:tblCellMar>
            <w:top w:w="0" w:type="dxa"/>
            <w:left w:w="108" w:type="dxa"/>
            <w:bottom w:w="0" w:type="dxa"/>
            <w:right w:w="108" w:type="dxa"/>
          </w:tblCellMar>
        </w:tblPrEx>
        <w:trPr>
          <w:trHeight w:val="660" w:hRule="atLeast"/>
          <w:tblHeader/>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权限名称</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市级主管部门</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备注</w:t>
            </w: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县域城镇污水、垃圾、供水等基础设施项目涉及中央预算内投资计划项目申报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保障性住房项目涉及中央预算内投资计划项目申报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农村饮水安全项目实施方案审批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使用省级政府投资补助和贴息资金的公路运输场站项目申报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省级服务业发展引导资金项目申报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省节能减排专项资金申报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3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企业投资的国家级自然保护区、国家级风景名胜区、全国重点保护文物单位内限额在5000万元以上、世界自然和文化遗产保护区内限额在3000万元以上的建设项目核准申报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9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高速公路、干线公路、国防战备公路、农村公路、公路运输场站、水运建设项目年度交通建设计划编制并申报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非跨县（市）的高速公路等经营性公路、桥梁建设项目法人确定</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0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县级社会事业固定资产投资项目审批、核准、备案（不含豫政办〔2017〕56号文件规定的社会事业领域“主题公园”和“旅游”项目）</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36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政府采用直接投资或资本金注入方式投资建设的非跨县（市）的地方铁路、铁路专用线、高速公路、普通国省道、农村公路、千吨级以下内河航运、独立公铁桥隧项目审批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洗选厂项目备案</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非跨县（市）煤矿项目、可再生能源发电项目申报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外商投资项目、国外贷款项目、限额以下内资项目进口设备免税申报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利用国际金融组织贷款项目申报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污染治理和节能减碳中央预算内投资项目申报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80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企业投资的非跨县（市）的普通省道网项目（按照规划）、独立公铁桥隧项目、除跨省（区、市）高等级航道的千吨级及以上航电枢纽，集装箱专用码头项目，煤炭、矿石、油气专用泊位项目之外的内河航运项目核准</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0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《外商投资产业指导目录》中有中方控股（含相对控股）要求的总投资（含增资）小于3亿美元的限制类项目核准的申报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国家发展改革委重点流域水环境综合治理专项中央预算内投资项目申报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0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20</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除在跨省（区、市）河流上建设的单站总装机容量50万千瓦及以上项目之外的水电站项目核准</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集中并网风电项目核准</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农林生物质热电项目核准</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燃气热电、背压式燃煤热电项目核准</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国家发展改革委黄河流域生态保护和高质量发展专项中央预算内投资项目申报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8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省级核准的企业固定资产投资项目申请报告转送</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地方企业债券发行申报（仅限用于固定资产投资项目的）</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基础产业项目中央预算内投资申报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液化石油气接收、存储设施（不含油气田、炼油厂的配套项目）项目核准</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市发展改革委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高中招生计划编制</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市教育局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82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30</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省级骨干教师、优秀教师、特级教师、学术技术带头人审核推荐</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市教育局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省级教育科学规划课题、教研优秀成果申报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市教育局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特教项目、职教项目经费申报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市教育局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9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实施中等及中等以下学历教育、学前教育、自学考试助学及其他文化教育的学校设立、变更和终止审批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市教育局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对发展教育事业做出突出贡献的省级奖励申报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市教育局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普通高中学业水平考试成绩证明／会考成绩证明</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市教育局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民办高中、中专办学许可证年度检查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市教育局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在本县市区学校就读学生毕（结）业证书遗失办理、学历证明确认</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市教育局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86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校舍维修长效机制（原校安工程）项目经费申报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市教育局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省级科技计划项目申报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市科技局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40</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省高新技术企业、创新型企业等申报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市科技局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省科技技术奖推荐</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市科技局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河南省院士工作站建设推荐</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市科技局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省级工程技术研究中心建设审核推荐</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市科技局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省级产业技术创新战略联盟管理审核推荐</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市科技局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河南省新型研发机构管理审核推荐</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市科技局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省级重点实验室建设与管理推荐</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市科技局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河南省国际联合实验室管理审核推荐</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市科技局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河南省技术转移示范机构管理审核推荐</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市科技局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省级孵化载体备案审核推荐</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市科技局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50</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河南省创新龙头企业培育和管理审核推荐</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市科技局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河南省星创天地认定审核推荐</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市科技局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省先进制造业发展专项资金项目申报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市工业和信息化局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省新型工业化产业示范基地申报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市工业和信息化局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关闭煤矿和报废矿井许可审核</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市工业和信息化局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省级工业新产品综合评价</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市工业和信息化局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国家中小企业发展专项资金项目初审</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市工业和信息化局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钢铁、焦化等工业行业规范公告申报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市工业和信息化局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国家及省级技术创新示范企业认定申报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市工业和信息化局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省级智能工厂、智能车间申报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市工业和信息化局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60</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国家级和省级绿色工厂、绿色园区申报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市工业和信息化局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河南省制造业创新中心申报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市工业和信息化局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金融机构营业场所、金库安全防范设施建设方案审批和工程验收</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市公安局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外省（区、市）保安服务公司在本辖区提出保安服务核查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市公安局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机关事业单位工勤技能岗位四级（中级工）和五级（初级工）的审批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市人力资源社会保障局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机关事业单位工勤技能岗位人员考试报名</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市人力资源社会保障局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建设项目使用六公顷（不含六公顷）以下国有未利用土地审批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市自然资源和规划局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06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一次性开发四百公顷以上（含四百公顷）六百公顷以下（不含六百公顷）的国有荒山、荒地、荒滩审查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市自然资源和规划局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矿产资源储量数据统计上报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市自然资源和规划局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地质环境治理项目申报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市自然资源和规划局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70</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地质灾害灾情险情信息数据速报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市自然资源和规划局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土地调查工作中做出突出贡献奖励</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市自然资源和规划局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生产建设项目土地复垦方案审查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市自然资源和规划局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6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非辐射类建设项目环评审批（“两高一危”除外）</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市生态环境局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排污许可证核发（“两高一危”除外）</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市生态环境局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房地产估价机构备案初审</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w:t>
            </w:r>
            <w:r>
              <w:rPr>
                <w:rFonts w:hint="eastAsia" w:eastAsia="仿宋_GB2312" w:cs="仿宋_GB2312"/>
                <w:color w:val="000000"/>
                <w:kern w:val="0"/>
                <w:sz w:val="24"/>
                <w:szCs w:val="24"/>
              </w:rPr>
              <w:t>住房城乡建设</w:t>
            </w:r>
            <w:r>
              <w:rPr>
                <w:rFonts w:hint="eastAsia" w:ascii="仿宋_GB2312" w:hAnsi="仿宋_GB2312" w:eastAsia="仿宋_GB2312" w:cs="仿宋_GB2312"/>
                <w:color w:val="000000"/>
                <w:kern w:val="0"/>
                <w:sz w:val="24"/>
                <w:szCs w:val="24"/>
              </w:rPr>
              <w:t>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房地产开发企业二级资质核定</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w:t>
            </w:r>
            <w:r>
              <w:rPr>
                <w:rFonts w:hint="eastAsia" w:eastAsia="仿宋_GB2312" w:cs="仿宋_GB2312"/>
                <w:color w:val="000000"/>
                <w:kern w:val="0"/>
                <w:sz w:val="24"/>
                <w:szCs w:val="24"/>
              </w:rPr>
              <w:t>住房城乡建设</w:t>
            </w:r>
            <w:r>
              <w:rPr>
                <w:rFonts w:hint="eastAsia" w:ascii="仿宋_GB2312" w:hAnsi="仿宋_GB2312" w:eastAsia="仿宋_GB2312" w:cs="仿宋_GB2312"/>
                <w:color w:val="000000"/>
                <w:kern w:val="0"/>
                <w:sz w:val="24"/>
                <w:szCs w:val="24"/>
              </w:rPr>
              <w:t>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国省道上中桥及以下危桥改造、县道上中桥及以下改造实施方案及施工图设计审批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重要农村公路项目施工图设计审批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经营性道路客货运输驾驶员从业资格考试、证件发放和管理</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80</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道路危险货物运输驾驶员从业资格考试、证件发放和管理</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道路运输从业人员从业资格考试、证件发放和管理（不含危险货物运输）</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一、二级汽车客运站站级验收</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道路运输企业质量信誉考核中初评为AAA级运输企业的核定</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市域内水路运输审批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水路运输企业设立及经营跨省辖市水路运输审批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辖区内封闭水域内河船员适任考试发证</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普通干线公路改造、大修、危桥改造计划的编制与申报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农村公路、危桥改造计划的编制与申报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水运建设项目计划的编制与申报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90</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客货运场站建设项目计划的编制与申报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普通干线公路新改建项目工可报告、设计文件的编制与申报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普通干线公路大修、中修及大桥、特大桥危桥改造项目实施方案的编制与申报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86"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客货运场站建设项目申请报告、设计文件的编制与申报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农村公路危桥（大桥及以上）改造项目实施方案的编制与申报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普通干线公路中修计划的编制与申报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普通干线公路大修、大桥危桥改造项目设计文件的编制与申报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843"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因修建铁路、机场、供电、水利、通信等建设工程需要占用、挖掘公路用地许可（高速公路、国省干线公路除外）</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在公路用地范围内架设、埋设管道、电缆等设施许可（高速公路、国省干线公路除外）</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在公路上增设或者改造平面交叉道口施工许可（高速公路、国省干线公路除外）</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100</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在公路建筑控制区内埋设管道、电缆等设施许可（高速公路、国省干线公路除外）</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在公路用地范围内设置非公路标志（高速公路、国省干线公路除外）</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089"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在公路周边一定范围内因抢险、防汛需要修筑堤坝、压缩或者拓宽河床行为的受理与申报（高速公路、国省干线公路除外）</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省际道路旅客运输经营许可的受理与审批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市际道路旅客运输经营许可的受理与审批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04"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水运建设项目工可报告、设计文件的编制与申报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40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除“跨省辖市的普通干线公路建设项目；使用中央预算内投资、中央专项建设基金、中央统还国外贷款5亿元及以上，或使用中央预算内投资、中央专项建设基金、统借自还国外贷款的总投资50亿元及以上的普通干线公路项目；普通干线公路跨黄河大桥建设项目”外的普通干线公路项目设计审批；非跨省辖市的内河水运项目设计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营运车辆道路运输证配发</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新增客船、危险品船投入运营审批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船员适任证书核发</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110</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船舶国籍证书核发</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通航建筑物运行方案审批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经营国内船舶管理业务审批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危险货物道路运输从业人员资格许可</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船舶最低安全配员证书核发</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出租汽车驾驶员从业资格注册</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船舶登记（含所有权、变更、抵押权、注销、光船租赁、废钢船）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船舶名称核准</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船员培训合格证书签发</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道路旅客运输驾驶员资格证核发</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120</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船舶营运证配发</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121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高速客船操作安全证书核发</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122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道路普通货物运输驾驶员资格证核发</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123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洪水影响评价审批（河道管理范围建设项目工程建设方案审批）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市水利局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124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大中型水利水电工程建设征地移民后期扶持规划审批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市水利局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125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蜂、蚕种生产、经营许可证核发</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市农业农村局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126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权限内肥料登记初审</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市农业农村局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127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二手车交易市场及经营主体备案</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color w:val="000000"/>
                <w:kern w:val="0"/>
                <w:sz w:val="24"/>
                <w:szCs w:val="24"/>
                <w:lang w:bidi="ar"/>
              </w:rPr>
              <w:t>128</w:t>
            </w:r>
          </w:p>
        </w:tc>
        <w:tc>
          <w:tcPr>
            <w:tcW w:w="6110" w:type="dxa"/>
            <w:tcBorders>
              <w:top w:val="single" w:color="000000" w:sz="4" w:space="0"/>
              <w:left w:val="single" w:color="000000" w:sz="4" w:space="0"/>
              <w:bottom w:val="single" w:color="000000" w:sz="4" w:space="0"/>
              <w:right w:val="single" w:color="000000" w:sz="4" w:space="0"/>
            </w:tcBorders>
          </w:tcPr>
          <w:p>
            <w:pPr>
              <w:autoSpaceDN w:val="0"/>
              <w:snapToGrid w:val="0"/>
              <w:spacing w:before="4" w:line="400" w:lineRule="exac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河南省文化产业示范园区、示范基地申报</w:t>
            </w:r>
          </w:p>
        </w:tc>
        <w:tc>
          <w:tcPr>
            <w:tcW w:w="2651" w:type="dxa"/>
            <w:tcBorders>
              <w:top w:val="single" w:color="000000" w:sz="4" w:space="0"/>
              <w:left w:val="single" w:color="000000" w:sz="4" w:space="0"/>
              <w:bottom w:val="single" w:color="000000" w:sz="4" w:space="0"/>
              <w:right w:val="single" w:color="000000" w:sz="4" w:space="0"/>
            </w:tcBorders>
          </w:tcPr>
          <w:p>
            <w:pPr>
              <w:autoSpaceDN w:val="0"/>
              <w:snapToGrid w:val="0"/>
              <w:spacing w:line="6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市文化广电和旅游局</w:t>
            </w:r>
          </w:p>
        </w:tc>
        <w:tc>
          <w:tcPr>
            <w:tcW w:w="760" w:type="dxa"/>
            <w:tcBorders>
              <w:top w:val="single" w:color="000000" w:sz="4" w:space="0"/>
              <w:left w:val="single" w:color="000000" w:sz="4" w:space="0"/>
              <w:bottom w:val="single" w:color="000000" w:sz="4" w:space="0"/>
              <w:right w:val="single" w:color="000000" w:sz="4" w:space="0"/>
            </w:tcBorders>
          </w:tcPr>
          <w:p>
            <w:pPr>
              <w:autoSpaceDN w:val="0"/>
              <w:snapToGrid w:val="0"/>
              <w:spacing w:line="300" w:lineRule="exact"/>
              <w:ind w:left="170"/>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color w:val="000000"/>
                <w:kern w:val="0"/>
                <w:sz w:val="24"/>
                <w:szCs w:val="24"/>
                <w:lang w:bidi="ar"/>
              </w:rPr>
              <w:t>129</w:t>
            </w:r>
          </w:p>
        </w:tc>
        <w:tc>
          <w:tcPr>
            <w:tcW w:w="6110" w:type="dxa"/>
            <w:tcBorders>
              <w:top w:val="single" w:color="000000" w:sz="4" w:space="0"/>
              <w:left w:val="single" w:color="000000" w:sz="4" w:space="0"/>
              <w:bottom w:val="single" w:color="000000" w:sz="4" w:space="0"/>
              <w:right w:val="single" w:color="000000" w:sz="4" w:space="0"/>
            </w:tcBorders>
          </w:tcPr>
          <w:p>
            <w:pPr>
              <w:autoSpaceDN w:val="0"/>
              <w:snapToGrid w:val="0"/>
              <w:spacing w:before="4" w:line="400" w:lineRule="exac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省级非遗名录与非遗传承人申报</w:t>
            </w:r>
          </w:p>
        </w:tc>
        <w:tc>
          <w:tcPr>
            <w:tcW w:w="2651" w:type="dxa"/>
            <w:tcBorders>
              <w:top w:val="single" w:color="000000" w:sz="4" w:space="0"/>
              <w:left w:val="single" w:color="000000" w:sz="4" w:space="0"/>
              <w:bottom w:val="single" w:color="000000" w:sz="4" w:space="0"/>
              <w:right w:val="single" w:color="000000" w:sz="4" w:space="0"/>
            </w:tcBorders>
          </w:tcPr>
          <w:p>
            <w:pPr>
              <w:autoSpaceDN w:val="0"/>
              <w:snapToGrid w:val="0"/>
              <w:spacing w:line="6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市文化广电和旅游局</w:t>
            </w:r>
          </w:p>
        </w:tc>
        <w:tc>
          <w:tcPr>
            <w:tcW w:w="760" w:type="dxa"/>
            <w:tcBorders>
              <w:top w:val="single" w:color="000000" w:sz="4" w:space="0"/>
              <w:left w:val="single" w:color="000000" w:sz="4" w:space="0"/>
              <w:bottom w:val="single" w:color="000000" w:sz="4" w:space="0"/>
              <w:right w:val="single" w:color="000000" w:sz="4" w:space="0"/>
            </w:tcBorders>
          </w:tcPr>
          <w:p>
            <w:pPr>
              <w:autoSpaceDN w:val="0"/>
              <w:snapToGrid w:val="0"/>
              <w:spacing w:line="300" w:lineRule="exact"/>
              <w:ind w:left="170"/>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color w:val="000000"/>
                <w:kern w:val="0"/>
                <w:sz w:val="24"/>
                <w:szCs w:val="24"/>
                <w:lang w:bidi="ar"/>
              </w:rPr>
              <w:t>130</w:t>
            </w:r>
          </w:p>
        </w:tc>
        <w:tc>
          <w:tcPr>
            <w:tcW w:w="6110" w:type="dxa"/>
            <w:tcBorders>
              <w:top w:val="single" w:color="000000" w:sz="4" w:space="0"/>
              <w:left w:val="single" w:color="000000" w:sz="4" w:space="0"/>
              <w:bottom w:val="single" w:color="000000" w:sz="4" w:space="0"/>
              <w:right w:val="single" w:color="000000" w:sz="4" w:space="0"/>
            </w:tcBorders>
          </w:tcPr>
          <w:p>
            <w:pPr>
              <w:autoSpaceDN w:val="0"/>
              <w:snapToGrid w:val="0"/>
              <w:spacing w:before="4" w:line="400" w:lineRule="exac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国家级非遗名录与非遗传承人申报</w:t>
            </w:r>
          </w:p>
        </w:tc>
        <w:tc>
          <w:tcPr>
            <w:tcW w:w="2651" w:type="dxa"/>
            <w:tcBorders>
              <w:top w:val="single" w:color="000000" w:sz="4" w:space="0"/>
              <w:left w:val="single" w:color="000000" w:sz="4" w:space="0"/>
              <w:bottom w:val="single" w:color="000000" w:sz="4" w:space="0"/>
              <w:right w:val="single" w:color="000000" w:sz="4" w:space="0"/>
            </w:tcBorders>
          </w:tcPr>
          <w:p>
            <w:pPr>
              <w:autoSpaceDN w:val="0"/>
              <w:snapToGrid w:val="0"/>
              <w:spacing w:line="6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市文化广电和旅游局</w:t>
            </w:r>
          </w:p>
        </w:tc>
        <w:tc>
          <w:tcPr>
            <w:tcW w:w="760" w:type="dxa"/>
            <w:tcBorders>
              <w:top w:val="single" w:color="000000" w:sz="4" w:space="0"/>
              <w:left w:val="single" w:color="000000" w:sz="4" w:space="0"/>
              <w:bottom w:val="single" w:color="000000" w:sz="4" w:space="0"/>
              <w:right w:val="single" w:color="000000" w:sz="4" w:space="0"/>
            </w:tcBorders>
          </w:tcPr>
          <w:p>
            <w:pPr>
              <w:autoSpaceDN w:val="0"/>
              <w:snapToGrid w:val="0"/>
              <w:spacing w:line="300" w:lineRule="exact"/>
              <w:ind w:left="170"/>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color w:val="000000"/>
                <w:kern w:val="0"/>
                <w:sz w:val="24"/>
                <w:szCs w:val="24"/>
                <w:lang w:bidi="ar"/>
              </w:rPr>
              <w:t>131</w:t>
            </w:r>
          </w:p>
        </w:tc>
        <w:tc>
          <w:tcPr>
            <w:tcW w:w="6110" w:type="dxa"/>
            <w:tcBorders>
              <w:top w:val="single" w:color="000000" w:sz="4" w:space="0"/>
              <w:left w:val="single" w:color="000000" w:sz="4" w:space="0"/>
              <w:bottom w:val="single" w:color="000000" w:sz="4" w:space="0"/>
              <w:right w:val="single" w:color="000000" w:sz="4" w:space="0"/>
            </w:tcBorders>
          </w:tcPr>
          <w:p>
            <w:pPr>
              <w:autoSpaceDN w:val="0"/>
              <w:snapToGrid w:val="0"/>
              <w:spacing w:before="4" w:line="400" w:lineRule="exac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对外、对港澳台文化旅游交流项目（含引进和派出）申报</w:t>
            </w:r>
          </w:p>
        </w:tc>
        <w:tc>
          <w:tcPr>
            <w:tcW w:w="2651" w:type="dxa"/>
            <w:tcBorders>
              <w:top w:val="single" w:color="000000" w:sz="4" w:space="0"/>
              <w:left w:val="single" w:color="000000" w:sz="4" w:space="0"/>
              <w:bottom w:val="single" w:color="000000" w:sz="4" w:space="0"/>
              <w:right w:val="single" w:color="000000" w:sz="4" w:space="0"/>
            </w:tcBorders>
          </w:tcPr>
          <w:p>
            <w:pPr>
              <w:autoSpaceDN w:val="0"/>
              <w:snapToGrid w:val="0"/>
              <w:spacing w:line="6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市文化广电和旅游局</w:t>
            </w:r>
          </w:p>
        </w:tc>
        <w:tc>
          <w:tcPr>
            <w:tcW w:w="760" w:type="dxa"/>
            <w:tcBorders>
              <w:top w:val="single" w:color="000000" w:sz="4" w:space="0"/>
              <w:left w:val="single" w:color="000000" w:sz="4" w:space="0"/>
              <w:bottom w:val="single" w:color="000000" w:sz="4" w:space="0"/>
              <w:right w:val="single" w:color="000000" w:sz="4" w:space="0"/>
            </w:tcBorders>
          </w:tcPr>
          <w:p>
            <w:pPr>
              <w:autoSpaceDN w:val="0"/>
              <w:snapToGrid w:val="0"/>
              <w:spacing w:line="300" w:lineRule="exact"/>
              <w:ind w:left="170"/>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color w:val="000000"/>
                <w:kern w:val="0"/>
                <w:sz w:val="24"/>
                <w:szCs w:val="24"/>
                <w:lang w:bidi="ar"/>
              </w:rPr>
              <w:t>132</w:t>
            </w:r>
          </w:p>
        </w:tc>
        <w:tc>
          <w:tcPr>
            <w:tcW w:w="6110" w:type="dxa"/>
            <w:tcBorders>
              <w:top w:val="single" w:color="000000" w:sz="4" w:space="0"/>
              <w:left w:val="single" w:color="000000" w:sz="4" w:space="0"/>
              <w:bottom w:val="single" w:color="000000" w:sz="4" w:space="0"/>
              <w:right w:val="single" w:color="000000" w:sz="4" w:space="0"/>
            </w:tcBorders>
          </w:tcPr>
          <w:p>
            <w:pPr>
              <w:autoSpaceDN w:val="0"/>
              <w:snapToGrid w:val="0"/>
              <w:spacing w:line="400" w:lineRule="exac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设立旅行社的初审和申报；旅行社分社及营业网点的备案；3A级以下（含3A级）旅行社评定</w:t>
            </w:r>
          </w:p>
        </w:tc>
        <w:tc>
          <w:tcPr>
            <w:tcW w:w="2651" w:type="dxa"/>
            <w:tcBorders>
              <w:top w:val="single" w:color="000000" w:sz="4" w:space="0"/>
              <w:left w:val="single" w:color="000000" w:sz="4" w:space="0"/>
              <w:bottom w:val="single" w:color="000000" w:sz="4" w:space="0"/>
              <w:right w:val="single" w:color="000000" w:sz="4" w:space="0"/>
            </w:tcBorders>
          </w:tcPr>
          <w:p>
            <w:pPr>
              <w:autoSpaceDN w:val="0"/>
              <w:snapToGrid w:val="0"/>
              <w:spacing w:line="6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市文化广电和旅游局</w:t>
            </w:r>
          </w:p>
        </w:tc>
        <w:tc>
          <w:tcPr>
            <w:tcW w:w="760" w:type="dxa"/>
            <w:tcBorders>
              <w:top w:val="single" w:color="000000" w:sz="4" w:space="0"/>
              <w:left w:val="single" w:color="000000" w:sz="4" w:space="0"/>
              <w:bottom w:val="single" w:color="000000" w:sz="4" w:space="0"/>
              <w:right w:val="single" w:color="000000" w:sz="4" w:space="0"/>
            </w:tcBorders>
          </w:tcPr>
          <w:p>
            <w:pPr>
              <w:autoSpaceDN w:val="0"/>
              <w:snapToGrid w:val="0"/>
              <w:spacing w:line="300" w:lineRule="exact"/>
              <w:ind w:left="170"/>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color w:val="000000"/>
                <w:kern w:val="0"/>
                <w:sz w:val="24"/>
                <w:szCs w:val="24"/>
                <w:lang w:bidi="ar"/>
              </w:rPr>
              <w:t>133</w:t>
            </w:r>
          </w:p>
        </w:tc>
        <w:tc>
          <w:tcPr>
            <w:tcW w:w="6110" w:type="dxa"/>
            <w:tcBorders>
              <w:top w:val="single" w:color="000000" w:sz="4" w:space="0"/>
              <w:left w:val="single" w:color="000000" w:sz="4" w:space="0"/>
              <w:bottom w:val="single" w:color="000000" w:sz="4" w:space="0"/>
              <w:right w:val="single" w:color="000000" w:sz="4" w:space="0"/>
            </w:tcBorders>
          </w:tcPr>
          <w:p>
            <w:pPr>
              <w:autoSpaceDN w:val="0"/>
              <w:snapToGrid w:val="0"/>
              <w:spacing w:line="400" w:lineRule="exac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3A级以下（含3A级）旅游景区评定</w:t>
            </w:r>
          </w:p>
        </w:tc>
        <w:tc>
          <w:tcPr>
            <w:tcW w:w="2651" w:type="dxa"/>
            <w:tcBorders>
              <w:top w:val="single" w:color="000000" w:sz="4" w:space="0"/>
              <w:left w:val="single" w:color="000000" w:sz="4" w:space="0"/>
              <w:bottom w:val="single" w:color="000000" w:sz="4" w:space="0"/>
              <w:right w:val="single" w:color="000000" w:sz="4" w:space="0"/>
            </w:tcBorders>
          </w:tcPr>
          <w:p>
            <w:pPr>
              <w:autoSpaceDN w:val="0"/>
              <w:snapToGrid w:val="0"/>
              <w:spacing w:line="6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市文化广电和旅游局</w:t>
            </w:r>
          </w:p>
        </w:tc>
        <w:tc>
          <w:tcPr>
            <w:tcW w:w="760" w:type="dxa"/>
            <w:tcBorders>
              <w:top w:val="single" w:color="000000" w:sz="4" w:space="0"/>
              <w:left w:val="single" w:color="000000" w:sz="4" w:space="0"/>
              <w:bottom w:val="single" w:color="000000" w:sz="4" w:space="0"/>
              <w:right w:val="single" w:color="000000" w:sz="4" w:space="0"/>
            </w:tcBorders>
          </w:tcPr>
          <w:p>
            <w:pPr>
              <w:autoSpaceDN w:val="0"/>
              <w:snapToGrid w:val="0"/>
              <w:spacing w:line="300" w:lineRule="exact"/>
              <w:ind w:left="170"/>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color w:val="000000"/>
                <w:kern w:val="0"/>
                <w:sz w:val="24"/>
                <w:szCs w:val="24"/>
                <w:lang w:bidi="ar"/>
              </w:rPr>
              <w:t>134</w:t>
            </w:r>
          </w:p>
        </w:tc>
        <w:tc>
          <w:tcPr>
            <w:tcW w:w="6110" w:type="dxa"/>
            <w:tcBorders>
              <w:top w:val="single" w:color="000000" w:sz="4" w:space="0"/>
              <w:left w:val="single" w:color="000000" w:sz="4" w:space="0"/>
              <w:bottom w:val="single" w:color="000000" w:sz="4" w:space="0"/>
              <w:right w:val="single" w:color="000000" w:sz="4" w:space="0"/>
            </w:tcBorders>
          </w:tcPr>
          <w:p>
            <w:pPr>
              <w:autoSpaceDN w:val="0"/>
              <w:snapToGrid w:val="0"/>
              <w:spacing w:line="400" w:lineRule="exac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三星级以下（含三星级）旅游宾馆、旅游餐馆、农家宾馆、乡村旅游单位的星级评定</w:t>
            </w:r>
          </w:p>
        </w:tc>
        <w:tc>
          <w:tcPr>
            <w:tcW w:w="2651" w:type="dxa"/>
            <w:tcBorders>
              <w:top w:val="single" w:color="000000" w:sz="4" w:space="0"/>
              <w:left w:val="single" w:color="000000" w:sz="4" w:space="0"/>
              <w:bottom w:val="single" w:color="000000" w:sz="4" w:space="0"/>
              <w:right w:val="single" w:color="000000" w:sz="4" w:space="0"/>
            </w:tcBorders>
          </w:tcPr>
          <w:p>
            <w:pPr>
              <w:autoSpaceDN w:val="0"/>
              <w:snapToGrid w:val="0"/>
              <w:spacing w:line="6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市文化广电和旅游局</w:t>
            </w:r>
          </w:p>
        </w:tc>
        <w:tc>
          <w:tcPr>
            <w:tcW w:w="760" w:type="dxa"/>
            <w:tcBorders>
              <w:top w:val="single" w:color="000000" w:sz="4" w:space="0"/>
              <w:left w:val="single" w:color="000000" w:sz="4" w:space="0"/>
              <w:bottom w:val="single" w:color="000000" w:sz="4" w:space="0"/>
              <w:right w:val="single" w:color="000000" w:sz="4" w:space="0"/>
            </w:tcBorders>
          </w:tcPr>
          <w:p>
            <w:pPr>
              <w:autoSpaceDN w:val="0"/>
              <w:snapToGrid w:val="0"/>
              <w:spacing w:line="300" w:lineRule="exact"/>
              <w:ind w:left="170"/>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color w:val="000000"/>
                <w:kern w:val="0"/>
                <w:sz w:val="24"/>
                <w:szCs w:val="24"/>
                <w:lang w:bidi="ar"/>
              </w:rPr>
              <w:t>135</w:t>
            </w:r>
          </w:p>
        </w:tc>
        <w:tc>
          <w:tcPr>
            <w:tcW w:w="6110" w:type="dxa"/>
            <w:tcBorders>
              <w:top w:val="single" w:color="000000" w:sz="4" w:space="0"/>
              <w:left w:val="single" w:color="000000" w:sz="4" w:space="0"/>
              <w:bottom w:val="single" w:color="000000" w:sz="4" w:space="0"/>
              <w:right w:val="single" w:color="000000" w:sz="4" w:space="0"/>
            </w:tcBorders>
          </w:tcPr>
          <w:p>
            <w:pPr>
              <w:autoSpaceDN w:val="0"/>
              <w:snapToGrid w:val="0"/>
              <w:spacing w:line="400" w:lineRule="exac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银叶级绿色旅游饭店的评定、复核</w:t>
            </w:r>
          </w:p>
        </w:tc>
        <w:tc>
          <w:tcPr>
            <w:tcW w:w="2651" w:type="dxa"/>
            <w:tcBorders>
              <w:top w:val="single" w:color="000000" w:sz="4" w:space="0"/>
              <w:left w:val="single" w:color="000000" w:sz="4" w:space="0"/>
              <w:bottom w:val="single" w:color="000000" w:sz="4" w:space="0"/>
              <w:right w:val="single" w:color="000000" w:sz="4" w:space="0"/>
            </w:tcBorders>
          </w:tcPr>
          <w:p>
            <w:pPr>
              <w:autoSpaceDN w:val="0"/>
              <w:snapToGrid w:val="0"/>
              <w:spacing w:line="6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市文化广电和旅游局</w:t>
            </w:r>
          </w:p>
        </w:tc>
        <w:tc>
          <w:tcPr>
            <w:tcW w:w="760" w:type="dxa"/>
            <w:tcBorders>
              <w:top w:val="single" w:color="000000" w:sz="4" w:space="0"/>
              <w:left w:val="single" w:color="000000" w:sz="4" w:space="0"/>
              <w:bottom w:val="single" w:color="000000" w:sz="4" w:space="0"/>
              <w:right w:val="single" w:color="000000" w:sz="4" w:space="0"/>
            </w:tcBorders>
          </w:tcPr>
          <w:p>
            <w:pPr>
              <w:autoSpaceDN w:val="0"/>
              <w:snapToGrid w:val="0"/>
              <w:spacing w:line="300" w:lineRule="exact"/>
              <w:ind w:left="170"/>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color w:val="000000"/>
                <w:kern w:val="0"/>
                <w:sz w:val="24"/>
                <w:szCs w:val="24"/>
                <w:lang w:bidi="ar"/>
              </w:rPr>
              <w:t>136</w:t>
            </w:r>
          </w:p>
        </w:tc>
        <w:tc>
          <w:tcPr>
            <w:tcW w:w="6110" w:type="dxa"/>
            <w:tcBorders>
              <w:top w:val="single" w:color="000000" w:sz="4" w:space="0"/>
              <w:left w:val="single" w:color="000000" w:sz="4" w:space="0"/>
              <w:bottom w:val="single" w:color="000000" w:sz="4" w:space="0"/>
              <w:right w:val="single" w:color="000000" w:sz="4" w:space="0"/>
            </w:tcBorders>
          </w:tcPr>
          <w:p>
            <w:pPr>
              <w:autoSpaceDN w:val="0"/>
              <w:snapToGrid w:val="0"/>
              <w:spacing w:line="400" w:lineRule="exac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旅行社统计调查、饭店统计调查</w:t>
            </w:r>
          </w:p>
        </w:tc>
        <w:tc>
          <w:tcPr>
            <w:tcW w:w="2651" w:type="dxa"/>
            <w:tcBorders>
              <w:top w:val="single" w:color="000000" w:sz="4" w:space="0"/>
              <w:left w:val="single" w:color="000000" w:sz="4" w:space="0"/>
              <w:bottom w:val="single" w:color="000000" w:sz="4" w:space="0"/>
              <w:right w:val="single" w:color="000000" w:sz="4" w:space="0"/>
            </w:tcBorders>
          </w:tcPr>
          <w:p>
            <w:pPr>
              <w:autoSpaceDN w:val="0"/>
              <w:snapToGrid w:val="0"/>
              <w:spacing w:line="6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市文化广电和旅游局</w:t>
            </w:r>
          </w:p>
        </w:tc>
        <w:tc>
          <w:tcPr>
            <w:tcW w:w="760" w:type="dxa"/>
            <w:tcBorders>
              <w:top w:val="single" w:color="000000" w:sz="4" w:space="0"/>
              <w:left w:val="single" w:color="000000" w:sz="4" w:space="0"/>
              <w:bottom w:val="single" w:color="000000" w:sz="4" w:space="0"/>
              <w:right w:val="single" w:color="000000" w:sz="4" w:space="0"/>
            </w:tcBorders>
          </w:tcPr>
          <w:p>
            <w:pPr>
              <w:autoSpaceDN w:val="0"/>
              <w:snapToGrid w:val="0"/>
              <w:spacing w:line="300" w:lineRule="exact"/>
              <w:ind w:left="170"/>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color w:val="000000"/>
                <w:kern w:val="0"/>
                <w:sz w:val="24"/>
                <w:szCs w:val="24"/>
                <w:lang w:bidi="ar"/>
              </w:rPr>
              <w:t>137</w:t>
            </w:r>
          </w:p>
        </w:tc>
        <w:tc>
          <w:tcPr>
            <w:tcW w:w="6110" w:type="dxa"/>
            <w:tcBorders>
              <w:top w:val="single" w:color="000000" w:sz="4" w:space="0"/>
              <w:left w:val="single" w:color="000000" w:sz="4" w:space="0"/>
              <w:bottom w:val="single" w:color="000000" w:sz="4" w:space="0"/>
              <w:right w:val="single" w:color="000000" w:sz="4" w:space="0"/>
            </w:tcBorders>
          </w:tcPr>
          <w:p>
            <w:pPr>
              <w:autoSpaceDN w:val="0"/>
              <w:snapToGrid w:val="0"/>
              <w:spacing w:line="400" w:lineRule="exac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旅行社从业质量保证金管理</w:t>
            </w:r>
          </w:p>
        </w:tc>
        <w:tc>
          <w:tcPr>
            <w:tcW w:w="2651" w:type="dxa"/>
            <w:tcBorders>
              <w:top w:val="single" w:color="000000" w:sz="4" w:space="0"/>
              <w:left w:val="single" w:color="000000" w:sz="4" w:space="0"/>
              <w:bottom w:val="single" w:color="000000" w:sz="4" w:space="0"/>
              <w:right w:val="single" w:color="000000" w:sz="4" w:space="0"/>
            </w:tcBorders>
          </w:tcPr>
          <w:p>
            <w:pPr>
              <w:autoSpaceDN w:val="0"/>
              <w:snapToGrid w:val="0"/>
              <w:spacing w:line="6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市文化广电和旅游局</w:t>
            </w:r>
          </w:p>
        </w:tc>
        <w:tc>
          <w:tcPr>
            <w:tcW w:w="760" w:type="dxa"/>
            <w:tcBorders>
              <w:top w:val="single" w:color="000000" w:sz="4" w:space="0"/>
              <w:left w:val="single" w:color="000000" w:sz="4" w:space="0"/>
              <w:bottom w:val="single" w:color="000000" w:sz="4" w:space="0"/>
              <w:right w:val="single" w:color="000000" w:sz="4" w:space="0"/>
            </w:tcBorders>
          </w:tcPr>
          <w:p>
            <w:pPr>
              <w:autoSpaceDN w:val="0"/>
              <w:snapToGrid w:val="0"/>
              <w:spacing w:line="300" w:lineRule="exact"/>
              <w:ind w:left="170"/>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color w:val="000000"/>
                <w:kern w:val="0"/>
                <w:sz w:val="24"/>
                <w:szCs w:val="24"/>
                <w:lang w:bidi="ar"/>
              </w:rPr>
              <w:t>138</w:t>
            </w:r>
          </w:p>
        </w:tc>
        <w:tc>
          <w:tcPr>
            <w:tcW w:w="6110" w:type="dxa"/>
            <w:tcBorders>
              <w:top w:val="single" w:color="000000" w:sz="4" w:space="0"/>
              <w:left w:val="single" w:color="000000" w:sz="4" w:space="0"/>
              <w:bottom w:val="single" w:color="000000" w:sz="4" w:space="0"/>
              <w:right w:val="single" w:color="000000" w:sz="4" w:space="0"/>
            </w:tcBorders>
          </w:tcPr>
          <w:p>
            <w:pPr>
              <w:autoSpaceDN w:val="0"/>
              <w:snapToGrid w:val="0"/>
              <w:spacing w:line="400" w:lineRule="exac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4A级以上（含4A级）旅行社初审</w:t>
            </w:r>
          </w:p>
        </w:tc>
        <w:tc>
          <w:tcPr>
            <w:tcW w:w="2651" w:type="dxa"/>
            <w:tcBorders>
              <w:top w:val="single" w:color="000000" w:sz="4" w:space="0"/>
              <w:left w:val="single" w:color="000000" w:sz="4" w:space="0"/>
              <w:bottom w:val="single" w:color="000000" w:sz="4" w:space="0"/>
              <w:right w:val="single" w:color="000000" w:sz="4" w:space="0"/>
            </w:tcBorders>
          </w:tcPr>
          <w:p>
            <w:pPr>
              <w:autoSpaceDN w:val="0"/>
              <w:snapToGrid w:val="0"/>
              <w:spacing w:line="6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市文化广电和旅游局</w:t>
            </w:r>
          </w:p>
        </w:tc>
        <w:tc>
          <w:tcPr>
            <w:tcW w:w="760" w:type="dxa"/>
            <w:tcBorders>
              <w:top w:val="single" w:color="000000" w:sz="4" w:space="0"/>
              <w:left w:val="single" w:color="000000" w:sz="4" w:space="0"/>
              <w:bottom w:val="single" w:color="000000" w:sz="4" w:space="0"/>
              <w:right w:val="single" w:color="000000" w:sz="4" w:space="0"/>
            </w:tcBorders>
          </w:tcPr>
          <w:p>
            <w:pPr>
              <w:autoSpaceDN w:val="0"/>
              <w:snapToGrid w:val="0"/>
              <w:spacing w:line="300" w:lineRule="exact"/>
              <w:ind w:left="170"/>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color w:val="000000"/>
                <w:kern w:val="0"/>
                <w:sz w:val="24"/>
                <w:szCs w:val="24"/>
                <w:lang w:bidi="ar"/>
              </w:rPr>
              <w:t>139</w:t>
            </w:r>
          </w:p>
        </w:tc>
        <w:tc>
          <w:tcPr>
            <w:tcW w:w="6110" w:type="dxa"/>
            <w:tcBorders>
              <w:top w:val="single" w:color="000000" w:sz="4" w:space="0"/>
              <w:left w:val="single" w:color="000000" w:sz="4" w:space="0"/>
              <w:bottom w:val="single" w:color="000000" w:sz="4" w:space="0"/>
              <w:right w:val="single" w:color="000000" w:sz="4" w:space="0"/>
            </w:tcBorders>
          </w:tcPr>
          <w:p>
            <w:pPr>
              <w:autoSpaceDN w:val="0"/>
              <w:snapToGrid w:val="0"/>
              <w:spacing w:line="400" w:lineRule="exac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4A级以上（含4A级）旅游景区初审</w:t>
            </w:r>
          </w:p>
        </w:tc>
        <w:tc>
          <w:tcPr>
            <w:tcW w:w="2651" w:type="dxa"/>
            <w:tcBorders>
              <w:top w:val="single" w:color="000000" w:sz="4" w:space="0"/>
              <w:left w:val="single" w:color="000000" w:sz="4" w:space="0"/>
              <w:bottom w:val="single" w:color="000000" w:sz="4" w:space="0"/>
              <w:right w:val="single" w:color="000000" w:sz="4" w:space="0"/>
            </w:tcBorders>
          </w:tcPr>
          <w:p>
            <w:pPr>
              <w:autoSpaceDN w:val="0"/>
              <w:snapToGrid w:val="0"/>
              <w:spacing w:line="6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市文化广电和旅游局</w:t>
            </w:r>
          </w:p>
        </w:tc>
        <w:tc>
          <w:tcPr>
            <w:tcW w:w="760" w:type="dxa"/>
            <w:tcBorders>
              <w:top w:val="single" w:color="000000" w:sz="4" w:space="0"/>
              <w:left w:val="single" w:color="000000" w:sz="4" w:space="0"/>
              <w:bottom w:val="single" w:color="000000" w:sz="4" w:space="0"/>
              <w:right w:val="single" w:color="000000" w:sz="4" w:space="0"/>
            </w:tcBorders>
          </w:tcPr>
          <w:p>
            <w:pPr>
              <w:autoSpaceDN w:val="0"/>
              <w:snapToGrid w:val="0"/>
              <w:spacing w:line="300" w:lineRule="exact"/>
              <w:ind w:left="170"/>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color w:val="000000"/>
                <w:kern w:val="0"/>
                <w:sz w:val="24"/>
                <w:szCs w:val="24"/>
                <w:lang w:bidi="ar"/>
              </w:rPr>
              <w:t>140</w:t>
            </w:r>
          </w:p>
        </w:tc>
        <w:tc>
          <w:tcPr>
            <w:tcW w:w="6110" w:type="dxa"/>
            <w:tcBorders>
              <w:top w:val="single" w:color="000000" w:sz="4" w:space="0"/>
              <w:left w:val="single" w:color="000000" w:sz="4" w:space="0"/>
              <w:bottom w:val="single" w:color="000000" w:sz="4" w:space="0"/>
              <w:right w:val="single" w:color="000000" w:sz="4" w:space="0"/>
            </w:tcBorders>
          </w:tcPr>
          <w:p>
            <w:pPr>
              <w:autoSpaceDN w:val="0"/>
              <w:snapToGrid w:val="0"/>
              <w:spacing w:line="400" w:lineRule="exac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四星级以上（含四星级）旅游宾馆、旅游餐馆、乡村旅游经营单位初审</w:t>
            </w:r>
          </w:p>
        </w:tc>
        <w:tc>
          <w:tcPr>
            <w:tcW w:w="2651" w:type="dxa"/>
            <w:tcBorders>
              <w:top w:val="single" w:color="000000" w:sz="4" w:space="0"/>
              <w:left w:val="single" w:color="000000" w:sz="4" w:space="0"/>
              <w:bottom w:val="single" w:color="000000" w:sz="4" w:space="0"/>
              <w:right w:val="single" w:color="000000" w:sz="4" w:space="0"/>
            </w:tcBorders>
          </w:tcPr>
          <w:p>
            <w:pPr>
              <w:autoSpaceDN w:val="0"/>
              <w:snapToGrid w:val="0"/>
              <w:spacing w:line="6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市文化广电和旅游局</w:t>
            </w:r>
          </w:p>
        </w:tc>
        <w:tc>
          <w:tcPr>
            <w:tcW w:w="760" w:type="dxa"/>
            <w:tcBorders>
              <w:top w:val="single" w:color="000000" w:sz="4" w:space="0"/>
              <w:left w:val="single" w:color="000000" w:sz="4" w:space="0"/>
              <w:bottom w:val="single" w:color="000000" w:sz="4" w:space="0"/>
              <w:right w:val="single" w:color="000000" w:sz="4" w:space="0"/>
            </w:tcBorders>
          </w:tcPr>
          <w:p>
            <w:pPr>
              <w:autoSpaceDN w:val="0"/>
              <w:snapToGrid w:val="0"/>
              <w:spacing w:line="300" w:lineRule="exact"/>
              <w:ind w:left="170"/>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color w:val="000000"/>
                <w:kern w:val="0"/>
                <w:sz w:val="24"/>
                <w:szCs w:val="24"/>
                <w:lang w:bidi="ar"/>
              </w:rPr>
              <w:t>141</w:t>
            </w:r>
          </w:p>
        </w:tc>
        <w:tc>
          <w:tcPr>
            <w:tcW w:w="6110" w:type="dxa"/>
            <w:tcBorders>
              <w:top w:val="single" w:color="000000" w:sz="4" w:space="0"/>
              <w:left w:val="single" w:color="000000" w:sz="4" w:space="0"/>
              <w:bottom w:val="single" w:color="000000" w:sz="4" w:space="0"/>
              <w:right w:val="single" w:color="000000" w:sz="4" w:space="0"/>
            </w:tcBorders>
          </w:tcPr>
          <w:p>
            <w:pPr>
              <w:autoSpaceDN w:val="0"/>
              <w:snapToGrid w:val="0"/>
              <w:spacing w:line="400" w:lineRule="exac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金叶级绿色旅游饭店初审</w:t>
            </w:r>
          </w:p>
        </w:tc>
        <w:tc>
          <w:tcPr>
            <w:tcW w:w="2651" w:type="dxa"/>
            <w:tcBorders>
              <w:top w:val="single" w:color="000000" w:sz="4" w:space="0"/>
              <w:left w:val="single" w:color="000000" w:sz="4" w:space="0"/>
              <w:bottom w:val="single" w:color="000000" w:sz="4" w:space="0"/>
              <w:right w:val="single" w:color="000000" w:sz="4" w:space="0"/>
            </w:tcBorders>
          </w:tcPr>
          <w:p>
            <w:pPr>
              <w:autoSpaceDN w:val="0"/>
              <w:snapToGrid w:val="0"/>
              <w:spacing w:line="6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市文化广电和旅游局</w:t>
            </w:r>
          </w:p>
        </w:tc>
        <w:tc>
          <w:tcPr>
            <w:tcW w:w="760" w:type="dxa"/>
            <w:tcBorders>
              <w:top w:val="single" w:color="000000" w:sz="4" w:space="0"/>
              <w:left w:val="single" w:color="000000" w:sz="4" w:space="0"/>
              <w:bottom w:val="single" w:color="000000" w:sz="4" w:space="0"/>
              <w:right w:val="single" w:color="000000" w:sz="4" w:space="0"/>
            </w:tcBorders>
          </w:tcPr>
          <w:p>
            <w:pPr>
              <w:autoSpaceDN w:val="0"/>
              <w:snapToGrid w:val="0"/>
              <w:spacing w:line="300" w:lineRule="exact"/>
              <w:ind w:left="170"/>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color w:val="000000"/>
                <w:kern w:val="0"/>
                <w:sz w:val="24"/>
                <w:szCs w:val="24"/>
                <w:lang w:bidi="ar"/>
              </w:rPr>
              <w:t>142</w:t>
            </w:r>
          </w:p>
        </w:tc>
        <w:tc>
          <w:tcPr>
            <w:tcW w:w="6110" w:type="dxa"/>
            <w:tcBorders>
              <w:top w:val="single" w:color="000000" w:sz="4" w:space="0"/>
              <w:left w:val="single" w:color="000000" w:sz="4" w:space="0"/>
              <w:bottom w:val="single" w:color="000000" w:sz="4" w:space="0"/>
              <w:right w:val="single" w:color="000000" w:sz="4" w:space="0"/>
            </w:tcBorders>
          </w:tcPr>
          <w:p>
            <w:pPr>
              <w:autoSpaceDN w:val="0"/>
              <w:snapToGrid w:val="0"/>
              <w:spacing w:line="400" w:lineRule="exac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导游人员从业资格初审</w:t>
            </w:r>
          </w:p>
        </w:tc>
        <w:tc>
          <w:tcPr>
            <w:tcW w:w="2651" w:type="dxa"/>
            <w:tcBorders>
              <w:top w:val="single" w:color="000000" w:sz="4" w:space="0"/>
              <w:left w:val="single" w:color="000000" w:sz="4" w:space="0"/>
              <w:bottom w:val="single" w:color="000000" w:sz="4" w:space="0"/>
              <w:right w:val="single" w:color="000000" w:sz="4" w:space="0"/>
            </w:tcBorders>
          </w:tcPr>
          <w:p>
            <w:pPr>
              <w:autoSpaceDN w:val="0"/>
              <w:snapToGrid w:val="0"/>
              <w:spacing w:line="6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市文化广电和旅游局</w:t>
            </w:r>
          </w:p>
        </w:tc>
        <w:tc>
          <w:tcPr>
            <w:tcW w:w="760" w:type="dxa"/>
            <w:tcBorders>
              <w:top w:val="single" w:color="000000" w:sz="4" w:space="0"/>
              <w:left w:val="single" w:color="000000" w:sz="4" w:space="0"/>
              <w:bottom w:val="single" w:color="000000" w:sz="4" w:space="0"/>
              <w:right w:val="single" w:color="000000" w:sz="4" w:space="0"/>
            </w:tcBorders>
          </w:tcPr>
          <w:p>
            <w:pPr>
              <w:autoSpaceDN w:val="0"/>
              <w:snapToGrid w:val="0"/>
              <w:spacing w:line="300" w:lineRule="exact"/>
              <w:ind w:left="170"/>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color w:val="000000"/>
                <w:kern w:val="0"/>
                <w:sz w:val="24"/>
                <w:szCs w:val="24"/>
                <w:lang w:bidi="ar"/>
              </w:rPr>
              <w:t>143</w:t>
            </w:r>
          </w:p>
        </w:tc>
        <w:tc>
          <w:tcPr>
            <w:tcW w:w="6110" w:type="dxa"/>
            <w:tcBorders>
              <w:top w:val="single" w:color="000000" w:sz="4" w:space="0"/>
              <w:left w:val="single" w:color="000000" w:sz="4" w:space="0"/>
              <w:bottom w:val="single" w:color="000000" w:sz="4" w:space="0"/>
              <w:right w:val="single" w:color="000000" w:sz="4" w:space="0"/>
            </w:tcBorders>
          </w:tcPr>
          <w:p>
            <w:pPr>
              <w:autoSpaceDN w:val="0"/>
              <w:snapToGrid w:val="0"/>
              <w:spacing w:line="400" w:lineRule="exac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导游证、领队人员资格审核</w:t>
            </w:r>
          </w:p>
        </w:tc>
        <w:tc>
          <w:tcPr>
            <w:tcW w:w="2651" w:type="dxa"/>
            <w:tcBorders>
              <w:top w:val="single" w:color="000000" w:sz="4" w:space="0"/>
              <w:left w:val="single" w:color="000000" w:sz="4" w:space="0"/>
              <w:bottom w:val="single" w:color="000000" w:sz="4" w:space="0"/>
              <w:right w:val="single" w:color="000000" w:sz="4" w:space="0"/>
            </w:tcBorders>
          </w:tcPr>
          <w:p>
            <w:pPr>
              <w:autoSpaceDN w:val="0"/>
              <w:snapToGrid w:val="0"/>
              <w:spacing w:line="6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市文化广电和旅游局</w:t>
            </w:r>
          </w:p>
        </w:tc>
        <w:tc>
          <w:tcPr>
            <w:tcW w:w="760" w:type="dxa"/>
            <w:tcBorders>
              <w:top w:val="single" w:color="000000" w:sz="4" w:space="0"/>
              <w:left w:val="single" w:color="000000" w:sz="4" w:space="0"/>
              <w:bottom w:val="single" w:color="000000" w:sz="4" w:space="0"/>
              <w:right w:val="single" w:color="000000" w:sz="4" w:space="0"/>
            </w:tcBorders>
          </w:tcPr>
          <w:p>
            <w:pPr>
              <w:autoSpaceDN w:val="0"/>
              <w:snapToGrid w:val="0"/>
              <w:spacing w:line="300" w:lineRule="exact"/>
              <w:ind w:left="170"/>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144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二级医疗机构执业登记及校验</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市卫生健康体育委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145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二级医疗机构医师、护士注册</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市卫生健康体育委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146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二级医疗机构医疗广告审查（不含中医）</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市卫生健康体育委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147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麻醉药品和第一类精神药品购用许可</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市卫生健康体育委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148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麻醉药品和第一类精神药品购用印鉴卡遗失或损毁补办</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市卫生健康体育委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149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二、三级社会体育指导员技术等级称号审批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市卫生健康体育委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150</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一级社会体育指导员技术等级称号的审核</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市卫生健康体育委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151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省级体育传统学校、青少年体育俱乐部的审核</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市卫生健康体育委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152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省级资助全民健身工程及公共体育设施“以奖代补”项目的申报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市卫生健康体育委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81"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153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对全国体育事业及在发展全民健身事业中做出突出贡献的组织和个人，按照国家有关规定给予奖励</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市卫生健康体育委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154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股份有限公司的登记管辖</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市市场监管局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155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棉花及纤维纺织产品监督管理</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市市场监管局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07"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156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对企业申报政府质量奖（省长质量奖）受理和初审</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市市场监管局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67"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157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食品生产许可审批（粮食加工品、调味品、饼干、蔬菜制品、食糖、糕点、豆制品和食用油、油脂以及制品）</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市市场监管局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158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特种设备安全管理人员资格认定</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市市场监管局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159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特种设备安装、改造、修理书面告知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市市场监管局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160</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特种设备使用登记</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市市场监管局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161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获得工业产品生产许可证企业年度自查报告审查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市市场监管局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162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专项计量授权新建、复查、扩项、变更申请</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市市场监管局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163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第二类精神药品零售经营许可</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市市场监管局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164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乙类非处方药零售企业从业人员资格认定</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市市场监管局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165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药品零售企业许可</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市市场监管局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166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科研和教学用毒性药品购买审批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市市场监管局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167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麻醉药品和第一类精神药品运输证明核发</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市市场监管局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168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麻醉药品和精神药品邮寄证明核发</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市市场监管局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169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人民防空警报设施拆除审批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170</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应建防空地下室的民用建筑项目报建审批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171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城市地下交通干线及其他地下工程兼顾人民防空需要审查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172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单独修建的人民防空工程报建审批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173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人民防空工程拆除审批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174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人民防空工程报废审批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175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人民防空工程改造审批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176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不建防空地下室的处罚</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31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177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侵占人民防空工程的；不按照国家规定的防护标准和质量标准修建人民防空工程的；违反国家规定，改变人民防空工程的主体结构，拆除人民防空工程设施或者采用其他方法危害人民防空工程的安全和使用效能的；拆除人民防空工程后拒不补建的；占用人民防空通信专用频率、使用与防空警报相同的音响信号或者擅自拆除人民防空通信、警报设施的；阻挠安装人民防空通信、警报设施的；向人民防空工程内排入废水、废气或者倾倒废弃物的处罚</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178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人民防空工程平时开发利用及城市地下空间开发利用兼顾人民防空要求的管理和监督检查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179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对城市和经济目标的人民防空建设进行监督检查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180</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人防工程维护管理的监督检查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181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防空地下室易地建设费使用管理情况监督检查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182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人民防空工程平时开发利用登记</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80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183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人民防空工程、兼顾人民防空需要的地下工程竣工验收备案（联合验收、统一备案）</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184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人民防空工程质量监督手续办理（可以与施工许可证合并办理）</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185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人民防空工程施工质量检查</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186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建设项目竣工验收人防核实认可</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市人防办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187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燃气经营许可证核发</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市城市管理局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188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与气源相适配燃气燃烧器具产品目录的公布</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市城市管理局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189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临时占用城市绿地审批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市城市管理局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190</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城市古树名木移植批准</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市城市管理局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191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建立古树名木档案和标记</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市城市管理局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4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192</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对长期从事市容环卫作业成绩显著的单位和个人的表彰奖励</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市城市管理局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915"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193</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对于在城市公厕的规划、建设和管理中取得显著成绩的单位和个人的表彰和奖励</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市城市管理局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194</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对在城市照明工作中做出突出贡献的单位和个人给予表彰或者奖励</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市城市管理局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7"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195</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国有林木采伐许可</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市林业局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7"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196</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林地征占用初审</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市林业局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2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197</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临时占用除国有森林经营单位林地以外的防护林或者特种用途林林地面积5公顷以下（不含5公顷），其他林地面积10公顷以下（不含10公顷）审批</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市林业局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2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198</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临时占用除国有森林经营单位林地以外的防护林或者特种用途林林地面积5公顷以上（含5公顷），其他林地面积10公顷以上（含10公顷）初审</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市林业局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8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kern w:val="0"/>
                <w:sz w:val="24"/>
                <w:szCs w:val="24"/>
                <w:lang w:bidi="ar"/>
              </w:rPr>
              <w:t>199</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国有森林经营单位在所经营的林地范围内修筑直接为林业生产服务的工程设施初审</w:t>
            </w:r>
          </w:p>
        </w:tc>
        <w:tc>
          <w:tcPr>
            <w:tcW w:w="26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市林业局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_GB2312" w:hAnsi="仿宋_GB2312" w:eastAsia="仿宋_GB2312" w:cs="仿宋_GB2312"/>
                <w:color w:val="000000"/>
                <w:sz w:val="24"/>
                <w:szCs w:val="24"/>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TM1NmFlNzQ2ZWFlMWMzNzlhYjYzNzU4YTkyODkifQ=="/>
  </w:docVars>
  <w:rsids>
    <w:rsidRoot w:val="00560E80"/>
    <w:rsid w:val="00033555"/>
    <w:rsid w:val="000473BE"/>
    <w:rsid w:val="000C190A"/>
    <w:rsid w:val="001679E5"/>
    <w:rsid w:val="00220BD5"/>
    <w:rsid w:val="002647F4"/>
    <w:rsid w:val="00363FB8"/>
    <w:rsid w:val="003C36D4"/>
    <w:rsid w:val="00466B1D"/>
    <w:rsid w:val="0047569C"/>
    <w:rsid w:val="00494FB1"/>
    <w:rsid w:val="004E3164"/>
    <w:rsid w:val="00560E80"/>
    <w:rsid w:val="005E4F20"/>
    <w:rsid w:val="00676841"/>
    <w:rsid w:val="00687A00"/>
    <w:rsid w:val="00700A43"/>
    <w:rsid w:val="00714884"/>
    <w:rsid w:val="007E3CF2"/>
    <w:rsid w:val="007F2DC0"/>
    <w:rsid w:val="00876E47"/>
    <w:rsid w:val="008D2A2B"/>
    <w:rsid w:val="00904BFC"/>
    <w:rsid w:val="00942F06"/>
    <w:rsid w:val="009766F5"/>
    <w:rsid w:val="009B471A"/>
    <w:rsid w:val="009F0BF6"/>
    <w:rsid w:val="009F30CC"/>
    <w:rsid w:val="00BB6736"/>
    <w:rsid w:val="00C26F64"/>
    <w:rsid w:val="00C54EE8"/>
    <w:rsid w:val="00C94A73"/>
    <w:rsid w:val="00C94EF2"/>
    <w:rsid w:val="00CD77E2"/>
    <w:rsid w:val="00CF2B50"/>
    <w:rsid w:val="00D737A5"/>
    <w:rsid w:val="00DC4E68"/>
    <w:rsid w:val="00DC6181"/>
    <w:rsid w:val="00DD3095"/>
    <w:rsid w:val="00E1132D"/>
    <w:rsid w:val="00E77E48"/>
    <w:rsid w:val="00E920BA"/>
    <w:rsid w:val="00EB1E5C"/>
    <w:rsid w:val="00EE7BF2"/>
    <w:rsid w:val="00FC50DD"/>
    <w:rsid w:val="00FD2D64"/>
    <w:rsid w:val="02254F4B"/>
    <w:rsid w:val="07E122C5"/>
    <w:rsid w:val="08D17CAE"/>
    <w:rsid w:val="0C1869FD"/>
    <w:rsid w:val="10E31AD5"/>
    <w:rsid w:val="1338554B"/>
    <w:rsid w:val="13661FD9"/>
    <w:rsid w:val="1B333810"/>
    <w:rsid w:val="1C1A711A"/>
    <w:rsid w:val="1FD913B1"/>
    <w:rsid w:val="20D876C3"/>
    <w:rsid w:val="21544104"/>
    <w:rsid w:val="234F6E1D"/>
    <w:rsid w:val="254F792A"/>
    <w:rsid w:val="2909581E"/>
    <w:rsid w:val="2A0B3707"/>
    <w:rsid w:val="2A6F34DB"/>
    <w:rsid w:val="2ADD46AC"/>
    <w:rsid w:val="2C5A2784"/>
    <w:rsid w:val="2CDF5D18"/>
    <w:rsid w:val="2EF81939"/>
    <w:rsid w:val="33110E66"/>
    <w:rsid w:val="36107189"/>
    <w:rsid w:val="3792255B"/>
    <w:rsid w:val="38542E9A"/>
    <w:rsid w:val="3B1C522D"/>
    <w:rsid w:val="40372346"/>
    <w:rsid w:val="460D07C8"/>
    <w:rsid w:val="47734704"/>
    <w:rsid w:val="491E3D02"/>
    <w:rsid w:val="4A61175D"/>
    <w:rsid w:val="4C4C6B9C"/>
    <w:rsid w:val="4FDD60C1"/>
    <w:rsid w:val="517669D6"/>
    <w:rsid w:val="51C3320B"/>
    <w:rsid w:val="526F3A58"/>
    <w:rsid w:val="560150E9"/>
    <w:rsid w:val="56B56EE9"/>
    <w:rsid w:val="59427CFB"/>
    <w:rsid w:val="600941CE"/>
    <w:rsid w:val="65345015"/>
    <w:rsid w:val="662C7AAE"/>
    <w:rsid w:val="67A316EE"/>
    <w:rsid w:val="6D4F7A85"/>
    <w:rsid w:val="70F31FEA"/>
    <w:rsid w:val="72F36482"/>
    <w:rsid w:val="74432895"/>
    <w:rsid w:val="7574082D"/>
    <w:rsid w:val="77FEDB1A"/>
    <w:rsid w:val="79290C6F"/>
    <w:rsid w:val="7EB279F6"/>
    <w:rsid w:val="7EBB7DC0"/>
    <w:rsid w:val="7EE33964"/>
    <w:rsid w:val="7FEB1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adjustRightInd w:val="0"/>
      <w:jc w:val="left"/>
      <w:outlineLvl w:val="1"/>
    </w:pPr>
    <w:rPr>
      <w:rFonts w:hint="eastAsia" w:ascii="宋体" w:hAnsi="宋体" w:eastAsia="黑体" w:cs="宋体"/>
      <w:bCs/>
      <w:kern w:val="0"/>
      <w:sz w:val="32"/>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标题 2 Char"/>
    <w:link w:val="2"/>
    <w:semiHidden/>
    <w:qFormat/>
    <w:uiPriority w:val="0"/>
    <w:rPr>
      <w:rFonts w:hint="eastAsia" w:ascii="宋体" w:hAnsi="宋体" w:eastAsia="黑体" w:cs="宋体"/>
      <w:bCs/>
      <w:kern w:val="0"/>
      <w:sz w:val="32"/>
      <w:szCs w:val="36"/>
    </w:rPr>
  </w:style>
  <w:style w:type="character" w:customStyle="1" w:styleId="12">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5962</Words>
  <Characters>6278</Characters>
  <Lines>59</Lines>
  <Paragraphs>16</Paragraphs>
  <TotalTime>13</TotalTime>
  <ScaleCrop>false</ScaleCrop>
  <LinksUpToDate>false</LinksUpToDate>
  <CharactersWithSpaces>6278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2017-05-12T20:47:00Z</dcterms:created>
  <dc:creator>系统管理员</dc:creator>
  <cp:lastModifiedBy>马皮皮</cp:lastModifiedBy>
  <dcterms:modified xsi:type="dcterms:W3CDTF">2022-09-05T01:09:48Z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1AB8AA5D19BB42E19A620F85BB890606</vt:lpwstr>
  </property>
</Properties>
</file>