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00" w:lineRule="exact"/>
        <w:ind w:firstLine="0" w:firstLineChars="0"/>
        <w:rPr>
          <w:rFonts w:hint="default" w:ascii="黑体" w:hAnsi="黑体" w:eastAsia="黑体" w:cs="黑体"/>
          <w:bCs/>
          <w:sz w:val="28"/>
          <w:szCs w:val="28"/>
        </w:rPr>
      </w:pPr>
      <w:r>
        <w:rPr>
          <w:rFonts w:ascii="黑体" w:hAnsi="黑体" w:eastAsia="黑体" w:cs="黑体"/>
          <w:bCs/>
          <w:sz w:val="28"/>
          <w:szCs w:val="28"/>
        </w:rPr>
        <w:t>附件</w:t>
      </w:r>
      <w:r>
        <w:rPr>
          <w:rFonts w:hint="default" w:ascii="黑体" w:hAnsi="黑体" w:eastAsia="黑体" w:cs="黑体"/>
          <w:bCs/>
          <w:sz w:val="28"/>
          <w:szCs w:val="28"/>
        </w:rPr>
        <w:t>2</w:t>
      </w:r>
    </w:p>
    <w:p>
      <w:pPr>
        <w:pStyle w:val="2"/>
        <w:spacing w:line="500" w:lineRule="exact"/>
        <w:ind w:firstLine="0" w:firstLineChars="0"/>
        <w:rPr>
          <w:rFonts w:hint="default" w:ascii="仿宋" w:hAnsi="仿宋" w:eastAsia="仿宋"/>
          <w:b/>
          <w:sz w:val="32"/>
          <w:szCs w:val="32"/>
        </w:rPr>
      </w:pPr>
    </w:p>
    <w:p>
      <w:pPr>
        <w:spacing w:line="500" w:lineRule="exact"/>
        <w:jc w:val="center"/>
        <w:rPr>
          <w:rFonts w:ascii="方正小标宋简体" w:hAnsi="方正小标宋简体" w:eastAsia="方正小标宋简体" w:cs="方正小标宋简体"/>
          <w:spacing w:val="-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-6"/>
          <w:kern w:val="0"/>
          <w:sz w:val="44"/>
          <w:szCs w:val="44"/>
          <w:lang w:bidi="ar"/>
        </w:rPr>
        <w:t>南阳市工业2021年度功勋企业家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  <w:t>和</w:t>
      </w:r>
    </w:p>
    <w:p>
      <w:pPr>
        <w:spacing w:line="500" w:lineRule="exact"/>
        <w:jc w:val="center"/>
        <w:rPr>
          <w:rFonts w:ascii="方正小标宋简体" w:hAnsi="方正小标宋简体" w:eastAsia="方正小标宋简体" w:cs="方正小标宋简体"/>
          <w:color w:val="000000"/>
          <w:spacing w:val="-6"/>
          <w:kern w:val="0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  <w:t>特别贡献奖获得者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-6"/>
          <w:kern w:val="0"/>
          <w:sz w:val="44"/>
          <w:szCs w:val="44"/>
          <w:lang w:bidi="ar"/>
        </w:rPr>
        <w:t>名单</w:t>
      </w:r>
    </w:p>
    <w:p>
      <w:pPr>
        <w:pStyle w:val="3"/>
      </w:pPr>
    </w:p>
    <w:tbl>
      <w:tblPr>
        <w:tblStyle w:val="4"/>
        <w:tblW w:w="8559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"/>
        <w:gridCol w:w="1449"/>
        <w:gridCol w:w="61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bidi="ar"/>
              </w:rPr>
              <w:t>姓</w:t>
            </w:r>
            <w:r>
              <w:rPr>
                <w:rFonts w:ascii="黑体" w:hAnsi="黑体" w:eastAsia="黑体" w:cs="黑体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bidi="ar"/>
              </w:rPr>
              <w:t>名</w:t>
            </w:r>
          </w:p>
        </w:tc>
        <w:tc>
          <w:tcPr>
            <w:tcW w:w="6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bidi="ar"/>
              </w:rPr>
              <w:t>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85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一、功勋企业家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朱书成</w:t>
            </w:r>
          </w:p>
        </w:tc>
        <w:tc>
          <w:tcPr>
            <w:tcW w:w="6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河南龙成集团有限公司董事长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秦英林</w:t>
            </w:r>
          </w:p>
        </w:tc>
        <w:tc>
          <w:tcPr>
            <w:tcW w:w="6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牧原实业集团有限公司董事长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孙耀志</w:t>
            </w:r>
          </w:p>
        </w:tc>
        <w:tc>
          <w:tcPr>
            <w:tcW w:w="6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河南省宛西控股股份有限公司董事长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李永忠</w:t>
            </w:r>
          </w:p>
        </w:tc>
        <w:tc>
          <w:tcPr>
            <w:tcW w:w="6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河南中源化学股份有限公司总经理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万创奇</w:t>
            </w:r>
          </w:p>
        </w:tc>
        <w:tc>
          <w:tcPr>
            <w:tcW w:w="6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卧龙电气南阳防爆集团股份有限公司董事长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魏  军</w:t>
            </w:r>
          </w:p>
        </w:tc>
        <w:tc>
          <w:tcPr>
            <w:tcW w:w="6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豫西工业集团有限公司董事长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孙君庚</w:t>
            </w:r>
          </w:p>
        </w:tc>
        <w:tc>
          <w:tcPr>
            <w:tcW w:w="6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想念食品股份有限公司董事长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曹长城</w:t>
            </w:r>
          </w:p>
        </w:tc>
        <w:tc>
          <w:tcPr>
            <w:tcW w:w="6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河南福森实业集团有限公司董事长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李智超</w:t>
            </w:r>
          </w:p>
        </w:tc>
        <w:tc>
          <w:tcPr>
            <w:tcW w:w="6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中光学集团股份有限公司总经理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赵志军</w:t>
            </w:r>
          </w:p>
        </w:tc>
        <w:tc>
          <w:tcPr>
            <w:tcW w:w="6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南阳淅减汽车减振器有限公司董事长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85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二、特别贡献奖获得者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吴加新</w:t>
            </w:r>
          </w:p>
        </w:tc>
        <w:tc>
          <w:tcPr>
            <w:tcW w:w="6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国网南阳供电公司总经理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李松峰</w:t>
            </w:r>
          </w:p>
        </w:tc>
        <w:tc>
          <w:tcPr>
            <w:tcW w:w="6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河南中烟公司南阳卷烟厂厂长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秦  都</w:t>
            </w:r>
          </w:p>
        </w:tc>
        <w:tc>
          <w:tcPr>
            <w:tcW w:w="6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中石化河南石油勘探局有限公司执行董事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王献忠</w:t>
            </w:r>
          </w:p>
        </w:tc>
        <w:tc>
          <w:tcPr>
            <w:tcW w:w="6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南阳市万德隆商贸有限责任公司董事长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蔡雨雷</w:t>
            </w:r>
          </w:p>
        </w:tc>
        <w:tc>
          <w:tcPr>
            <w:tcW w:w="6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南阳市东森医药物流有限公司总经理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0ZTM1NmFlNzQ2ZWFlMWMzNzlhYjYzNzU4YTkyODkifQ=="/>
  </w:docVars>
  <w:rsids>
    <w:rsidRoot w:val="025B3673"/>
    <w:rsid w:val="025B3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  <w:rPr>
      <w:rFonts w:hint="eastAsia"/>
    </w:rPr>
  </w:style>
  <w:style w:type="paragraph" w:styleId="3">
    <w:name w:val="Body Text"/>
    <w:basedOn w:val="1"/>
    <w:unhideWhenUsed/>
    <w:qFormat/>
    <w:uiPriority w:val="99"/>
    <w:pPr>
      <w:autoSpaceDE w:val="0"/>
      <w:autoSpaceDN w:val="0"/>
      <w:jc w:val="left"/>
    </w:pPr>
    <w:rPr>
      <w:rFonts w:ascii="宋体" w:hAnsi="宋体" w:cs="宋体"/>
      <w:kern w:val="0"/>
      <w:sz w:val="32"/>
      <w:szCs w:val="3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333</Words>
  <Characters>337</Characters>
  <Lines>0</Lines>
  <Paragraphs>0</Paragraphs>
  <TotalTime>0</TotalTime>
  <ScaleCrop>false</ScaleCrop>
  <LinksUpToDate>false</LinksUpToDate>
  <CharactersWithSpaces>343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2022-07-29T02:34:00Z</dcterms:created>
  <dc:creator>马皮皮</dc:creator>
  <cp:lastModifiedBy>马皮皮</cp:lastModifiedBy>
  <dcterms:modified xsi:type="dcterms:W3CDTF">2022-07-29T02:34:23Z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94E242A5DC444A63BB2B1C79836BC23F</vt:lpwstr>
  </property>
</Properties>
</file>