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7"/>
          <w:rFonts w:hint="eastAsia" w:ascii="方正小标宋简体" w:hAnsi="方正小标宋简体" w:eastAsia="方正小标宋简体" w:cs="方正小标宋简体"/>
          <w:b w:val="0"/>
          <w:bCs w:val="0"/>
          <w:color w:val="191919"/>
          <w:w w:val="100"/>
          <w:sz w:val="44"/>
          <w:szCs w:val="44"/>
          <w:lang w:eastAsia="zh-CN"/>
        </w:rPr>
      </w:pPr>
      <w:r>
        <w:rPr>
          <w:rStyle w:val="7"/>
          <w:rFonts w:hint="eastAsia" w:ascii="方正小标宋简体" w:hAnsi="方正小标宋简体" w:eastAsia="方正小标宋简体" w:cs="方正小标宋简体"/>
          <w:b w:val="0"/>
          <w:bCs w:val="0"/>
          <w:color w:val="191919"/>
          <w:w w:val="100"/>
          <w:sz w:val="44"/>
          <w:szCs w:val="44"/>
          <w:lang w:eastAsia="zh-CN"/>
        </w:rPr>
        <w:t>《</w:t>
      </w:r>
      <w:r>
        <w:rPr>
          <w:rFonts w:hint="eastAsia" w:ascii="方正小标宋简体" w:hAnsi="方正小标宋简体" w:eastAsia="方正小标宋简体" w:cs="方正小标宋简体"/>
          <w:sz w:val="44"/>
          <w:szCs w:val="44"/>
          <w:lang w:eastAsia="zh-CN"/>
        </w:rPr>
        <w:t>南阳市城市照明管理办法</w:t>
      </w:r>
      <w:r>
        <w:rPr>
          <w:rStyle w:val="7"/>
          <w:rFonts w:hint="eastAsia" w:ascii="方正小标宋简体" w:hAnsi="方正小标宋简体" w:eastAsia="方正小标宋简体" w:cs="方正小标宋简体"/>
          <w:b w:val="0"/>
          <w:bCs w:val="0"/>
          <w:color w:val="191919"/>
          <w:w w:val="100"/>
          <w:sz w:val="44"/>
          <w:szCs w:val="44"/>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Style w:val="7"/>
          <w:rFonts w:hint="default" w:ascii="方正小标宋简体" w:hAnsi="方正小标宋简体" w:eastAsia="方正小标宋简体" w:cs="方正小标宋简体"/>
          <w:b w:val="0"/>
          <w:bCs w:val="0"/>
          <w:color w:val="191919"/>
          <w:w w:val="100"/>
          <w:sz w:val="44"/>
          <w:szCs w:val="44"/>
          <w:lang w:val="en-US" w:eastAsia="zh-CN"/>
        </w:rPr>
      </w:pPr>
      <w:r>
        <w:rPr>
          <w:rStyle w:val="7"/>
          <w:rFonts w:hint="eastAsia" w:ascii="方正小标宋简体" w:hAnsi="方正小标宋简体" w:eastAsia="方正小标宋简体" w:cs="方正小标宋简体"/>
          <w:b w:val="0"/>
          <w:bCs w:val="0"/>
          <w:color w:val="191919"/>
          <w:w w:val="100"/>
          <w:sz w:val="44"/>
          <w:szCs w:val="44"/>
          <w:lang w:val="en-US" w:eastAsia="zh-CN"/>
        </w:rPr>
        <w:t>政策解读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default" w:ascii="黑体" w:hAnsi="黑体" w:eastAsia="黑体" w:cs="黑体"/>
          <w:b w:val="0"/>
          <w:bCs w:val="0"/>
          <w:color w:val="191919"/>
          <w:w w:val="100"/>
          <w:sz w:val="32"/>
          <w:szCs w:val="32"/>
          <w:lang w:val="en-US" w:eastAsia="zh-CN"/>
        </w:rPr>
      </w:pPr>
      <w:r>
        <w:rPr>
          <w:rStyle w:val="7"/>
          <w:rFonts w:hint="eastAsia" w:ascii="黑体" w:hAnsi="黑体" w:eastAsia="黑体" w:cs="黑体"/>
          <w:b w:val="0"/>
          <w:bCs w:val="0"/>
          <w:color w:val="191919"/>
          <w:w w:val="100"/>
          <w:sz w:val="32"/>
          <w:szCs w:val="32"/>
          <w:lang w:val="en-US" w:eastAsia="zh-CN"/>
        </w:rPr>
        <w:t>一、《南阳市城市照明管理办法》解读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Style w:val="7"/>
          <w:rFonts w:hint="eastAsia" w:ascii="楷体" w:hAnsi="楷体" w:eastAsia="楷体" w:cs="楷体"/>
          <w:b/>
          <w:bCs/>
          <w:color w:val="191919"/>
          <w:w w:val="100"/>
          <w:sz w:val="32"/>
          <w:szCs w:val="32"/>
          <w:lang w:val="en-US" w:eastAsia="zh-CN"/>
        </w:rPr>
      </w:pPr>
      <w:r>
        <w:rPr>
          <w:rStyle w:val="7"/>
          <w:rFonts w:hint="eastAsia" w:ascii="楷体" w:hAnsi="楷体" w:eastAsia="楷体" w:cs="楷体"/>
          <w:b/>
          <w:bCs/>
          <w:color w:val="191919"/>
          <w:w w:val="100"/>
          <w:sz w:val="32"/>
          <w:szCs w:val="32"/>
          <w:lang w:val="en-US" w:eastAsia="zh-CN"/>
        </w:rPr>
        <w:t>(一)解读材料提纲</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1、制定的背景和依据；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2、适用范围；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3、职责分工；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4、功能和景观照明设施设置要求；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5、建设标准；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6、禁止行为；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7、接电管理和占用设施；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8、法律责任；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9、具体实施时间。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Style w:val="7"/>
          <w:rFonts w:hint="eastAsia" w:ascii="楷体" w:hAnsi="楷体" w:eastAsia="楷体" w:cs="楷体"/>
          <w:b/>
          <w:bCs/>
          <w:color w:val="191919"/>
          <w:w w:val="100"/>
          <w:sz w:val="32"/>
          <w:szCs w:val="32"/>
          <w:lang w:val="en-US" w:eastAsia="zh-CN"/>
        </w:rPr>
      </w:pPr>
      <w:r>
        <w:rPr>
          <w:rStyle w:val="7"/>
          <w:rFonts w:hint="eastAsia" w:ascii="楷体" w:hAnsi="楷体" w:eastAsia="楷体" w:cs="楷体"/>
          <w:b/>
          <w:bCs/>
          <w:color w:val="191919"/>
          <w:w w:val="100"/>
          <w:sz w:val="32"/>
          <w:szCs w:val="32"/>
          <w:lang w:val="en-US" w:eastAsia="zh-CN"/>
        </w:rPr>
        <w:t>(二)解读材料形式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解读材料以文字形式制作。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Style w:val="7"/>
          <w:rFonts w:hint="eastAsia" w:ascii="楷体" w:hAnsi="楷体" w:eastAsia="楷体" w:cs="楷体"/>
          <w:b/>
          <w:bCs/>
          <w:color w:val="191919"/>
          <w:w w:val="100"/>
          <w:sz w:val="32"/>
          <w:szCs w:val="32"/>
          <w:lang w:val="en-US" w:eastAsia="zh-CN"/>
        </w:rPr>
      </w:pPr>
      <w:r>
        <w:rPr>
          <w:rStyle w:val="7"/>
          <w:rFonts w:hint="eastAsia" w:ascii="楷体" w:hAnsi="楷体" w:eastAsia="楷体" w:cs="楷体"/>
          <w:b/>
          <w:bCs/>
          <w:color w:val="191919"/>
          <w:w w:val="100"/>
          <w:sz w:val="32"/>
          <w:szCs w:val="32"/>
          <w:lang w:val="en-US" w:eastAsia="zh-CN"/>
        </w:rPr>
        <w:t>(三)解读渠道</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1、市政府门户网站；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2、微信公众号。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Style w:val="7"/>
          <w:rFonts w:hint="eastAsia" w:ascii="楷体" w:hAnsi="楷体" w:eastAsia="楷体" w:cs="楷体"/>
          <w:b/>
          <w:bCs/>
          <w:color w:val="191919"/>
          <w:w w:val="100"/>
          <w:sz w:val="32"/>
          <w:szCs w:val="32"/>
          <w:lang w:val="en-US" w:eastAsia="zh-CN"/>
        </w:rPr>
      </w:pPr>
      <w:r>
        <w:rPr>
          <w:rStyle w:val="7"/>
          <w:rFonts w:hint="eastAsia" w:ascii="楷体" w:hAnsi="楷体" w:eastAsia="楷体" w:cs="楷体"/>
          <w:b/>
          <w:bCs/>
          <w:color w:val="191919"/>
          <w:w w:val="100"/>
          <w:sz w:val="32"/>
          <w:szCs w:val="32"/>
          <w:lang w:val="en-US" w:eastAsia="zh-CN"/>
        </w:rPr>
        <w:t>(四)解读时间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文件印发之日。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黑体" w:hAnsi="黑体" w:eastAsia="黑体" w:cs="黑体"/>
          <w:b w:val="0"/>
          <w:bCs w:val="0"/>
          <w:color w:val="191919"/>
          <w:w w:val="100"/>
          <w:sz w:val="32"/>
          <w:szCs w:val="32"/>
          <w:lang w:val="en-US" w:eastAsia="zh-CN"/>
        </w:rPr>
      </w:pPr>
      <w:r>
        <w:rPr>
          <w:rStyle w:val="7"/>
          <w:rFonts w:hint="eastAsia" w:ascii="黑体" w:hAnsi="黑体" w:eastAsia="黑体" w:cs="黑体"/>
          <w:b w:val="0"/>
          <w:bCs w:val="0"/>
          <w:color w:val="191919"/>
          <w:w w:val="100"/>
          <w:sz w:val="32"/>
          <w:szCs w:val="32"/>
          <w:lang w:val="en-US" w:eastAsia="zh-CN"/>
        </w:rPr>
        <w:t>二、《南阳市城市照明管理办法》解读材料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Style w:val="7"/>
          <w:rFonts w:hint="eastAsia" w:ascii="楷体" w:hAnsi="楷体" w:eastAsia="楷体" w:cs="楷体"/>
          <w:b/>
          <w:bCs/>
          <w:color w:val="191919"/>
          <w:w w:val="100"/>
          <w:sz w:val="32"/>
          <w:szCs w:val="32"/>
          <w:lang w:val="en-US" w:eastAsia="zh-CN"/>
        </w:rPr>
      </w:pPr>
      <w:r>
        <w:rPr>
          <w:rStyle w:val="7"/>
          <w:rFonts w:hint="eastAsia" w:ascii="楷体" w:hAnsi="楷体" w:eastAsia="楷体" w:cs="楷体"/>
          <w:b/>
          <w:bCs/>
          <w:color w:val="191919"/>
          <w:w w:val="100"/>
          <w:sz w:val="32"/>
          <w:szCs w:val="32"/>
          <w:lang w:val="en-US" w:eastAsia="zh-CN"/>
        </w:rPr>
        <w:t>(一)制订的背景和依据是什么？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rPr>
          <w:rStyle w:val="7"/>
          <w:rFonts w:hint="eastAsia" w:ascii="仿宋" w:hAnsi="仿宋" w:eastAsia="仿宋" w:cs="仿宋"/>
          <w:b w:val="0"/>
          <w:bCs w:val="0"/>
          <w:color w:val="191919"/>
          <w:sz w:val="32"/>
          <w:szCs w:val="32"/>
          <w:lang w:val="en-US" w:eastAsia="zh-CN"/>
        </w:rPr>
      </w:pPr>
      <w:r>
        <w:rPr>
          <w:rStyle w:val="7"/>
          <w:rFonts w:hint="eastAsia" w:ascii="仿宋" w:hAnsi="仿宋" w:eastAsia="仿宋" w:cs="仿宋"/>
          <w:b w:val="0"/>
          <w:bCs w:val="0"/>
          <w:color w:val="191919"/>
          <w:sz w:val="32"/>
          <w:szCs w:val="32"/>
          <w:lang w:val="en-US" w:eastAsia="zh-CN"/>
        </w:rPr>
        <w:t>近年来，随着社会经济的飞速发展，城市照明保障城市运转、市民出行，展现城市风貌的作用日益凸显。在市委市政府的安排部署下，城市照明设施建设不断加速，取得长足进步。设施建设突飞猛进的同时，城市照明管理也遇到新情况、新问题。为统一建设标准，提高设计水平，保证建设质量，突出照明主题，加强协调性，确保亮灯率及节能产品质量和效果，杜绝路灯工程“带病移交”，解决市民反映强烈的背街小巷部分区域功能照明“有路无灯”等情况。制定一部符合我市实际的城市照明管理办法极有必要且条件已经成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 w:hAnsi="楷体" w:eastAsia="楷体" w:cs="楷体"/>
          <w:b/>
          <w:bCs/>
          <w:color w:val="191919"/>
          <w:sz w:val="32"/>
          <w:szCs w:val="32"/>
          <w:lang w:val="en-US" w:eastAsia="zh-CN"/>
        </w:rPr>
      </w:pPr>
      <w:r>
        <w:rPr>
          <w:rFonts w:ascii="仿宋_GB2312" w:hAnsi="仿宋" w:eastAsia="仿宋_GB2312"/>
          <w:b w:val="0"/>
          <w:i w:val="0"/>
          <w:caps w:val="0"/>
          <w:color w:val="000000"/>
          <w:spacing w:val="0"/>
          <w:w w:val="100"/>
          <w:sz w:val="32"/>
          <w:szCs w:val="32"/>
        </w:rPr>
        <w:t>依据《城市道路管理条例》</w:t>
      </w:r>
      <w:r>
        <w:rPr>
          <w:rFonts w:hint="eastAsia" w:ascii="仿宋_GB2312" w:hAnsi="仿宋_GB2312" w:eastAsia="仿宋_GB2312" w:cs="仿宋_GB2312"/>
          <w:b w:val="0"/>
          <w:bCs/>
          <w:i w:val="0"/>
          <w:caps w:val="0"/>
          <w:color w:val="000000"/>
          <w:spacing w:val="0"/>
          <w:w w:val="100"/>
          <w:sz w:val="32"/>
          <w:szCs w:val="32"/>
        </w:rPr>
        <w:t>《城市照明管理规定》</w:t>
      </w:r>
      <w:r>
        <w:rPr>
          <w:rFonts w:hint="eastAsia" w:ascii="仿宋_GB2312" w:hAnsi="仿宋" w:eastAsia="仿宋_GB2312"/>
          <w:b w:val="0"/>
          <w:i w:val="0"/>
          <w:caps w:val="0"/>
          <w:color w:val="000000"/>
          <w:spacing w:val="0"/>
          <w:w w:val="100"/>
          <w:sz w:val="32"/>
          <w:szCs w:val="32"/>
          <w:lang w:eastAsia="zh-CN"/>
        </w:rPr>
        <w:t>《河南省市政设施管理办法》起草《</w:t>
      </w:r>
      <w:r>
        <w:rPr>
          <w:rFonts w:hint="eastAsia" w:ascii="仿宋_GB2312" w:hAnsi="仿宋" w:eastAsia="仿宋_GB2312"/>
          <w:b w:val="0"/>
          <w:i w:val="0"/>
          <w:caps w:val="0"/>
          <w:color w:val="000000"/>
          <w:spacing w:val="0"/>
          <w:w w:val="100"/>
          <w:sz w:val="32"/>
          <w:szCs w:val="32"/>
          <w:lang w:val="en-US" w:eastAsia="zh-CN"/>
        </w:rPr>
        <w:t>南阳市城市照明管理办法</w:t>
      </w:r>
      <w:r>
        <w:rPr>
          <w:rFonts w:hint="eastAsia" w:ascii="仿宋_GB2312" w:hAnsi="仿宋" w:eastAsia="仿宋_GB2312"/>
          <w:b w:val="0"/>
          <w:i w:val="0"/>
          <w:caps w:val="0"/>
          <w:color w:val="000000"/>
          <w:spacing w:val="0"/>
          <w:w w:val="10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楷体" w:hAnsi="楷体" w:eastAsia="楷体" w:cs="楷体"/>
          <w:b/>
          <w:bCs/>
          <w:color w:val="191919"/>
          <w:sz w:val="32"/>
          <w:szCs w:val="32"/>
          <w:lang w:val="en-US" w:eastAsia="zh-CN"/>
        </w:rPr>
      </w:pPr>
      <w:r>
        <w:rPr>
          <w:rFonts w:hint="eastAsia" w:ascii="楷体" w:hAnsi="楷体" w:eastAsia="楷体" w:cs="楷体"/>
          <w:b/>
          <w:bCs/>
          <w:color w:val="191919"/>
          <w:sz w:val="32"/>
          <w:szCs w:val="32"/>
          <w:lang w:val="en-US" w:eastAsia="zh-CN"/>
        </w:rPr>
        <w:t>(二)适用范围</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jc w:val="both"/>
        <w:textAlignment w:val="baseline"/>
        <w:rPr>
          <w:rFonts w:hint="eastAsia" w:ascii="仿宋_GB2312" w:hAnsi="仿宋" w:eastAsia="仿宋_GB2312"/>
          <w:b w:val="0"/>
          <w:i w:val="0"/>
          <w:caps w:val="0"/>
          <w:color w:val="000000"/>
          <w:spacing w:val="0"/>
          <w:w w:val="100"/>
          <w:sz w:val="32"/>
          <w:szCs w:val="32"/>
          <w:lang w:eastAsia="zh-CN"/>
        </w:rPr>
      </w:pPr>
      <w:r>
        <w:rPr>
          <w:rFonts w:ascii="仿宋_GB2312" w:hAnsi="仿宋" w:eastAsia="仿宋_GB2312"/>
          <w:b w:val="0"/>
          <w:i w:val="0"/>
          <w:caps w:val="0"/>
          <w:color w:val="000000"/>
          <w:spacing w:val="0"/>
          <w:w w:val="100"/>
          <w:sz w:val="32"/>
          <w:szCs w:val="32"/>
        </w:rPr>
        <w:t>本市城市照明</w:t>
      </w:r>
      <w:r>
        <w:rPr>
          <w:rFonts w:hint="eastAsia" w:ascii="仿宋_GB2312" w:hAnsi="仿宋" w:eastAsia="仿宋_GB2312"/>
          <w:b w:val="0"/>
          <w:i w:val="0"/>
          <w:caps w:val="0"/>
          <w:color w:val="000000"/>
          <w:spacing w:val="0"/>
          <w:w w:val="100"/>
          <w:sz w:val="32"/>
          <w:szCs w:val="32"/>
          <w:lang w:val="en-US" w:eastAsia="zh-CN"/>
        </w:rPr>
        <w:t>(城市</w:t>
      </w:r>
      <w:r>
        <w:rPr>
          <w:rFonts w:ascii="仿宋_GB2312" w:hAnsi="仿宋" w:eastAsia="仿宋_GB2312"/>
          <w:b w:val="0"/>
          <w:i w:val="0"/>
          <w:caps w:val="0"/>
          <w:color w:val="000000"/>
          <w:spacing w:val="0"/>
          <w:w w:val="100"/>
          <w:sz w:val="32"/>
          <w:szCs w:val="32"/>
        </w:rPr>
        <w:t>功能照明和</w:t>
      </w:r>
      <w:r>
        <w:rPr>
          <w:rFonts w:hint="eastAsia" w:ascii="仿宋_GB2312" w:hAnsi="仿宋" w:eastAsia="仿宋_GB2312"/>
          <w:b w:val="0"/>
          <w:i w:val="0"/>
          <w:caps w:val="0"/>
          <w:color w:val="000000"/>
          <w:spacing w:val="0"/>
          <w:w w:val="100"/>
          <w:sz w:val="32"/>
          <w:szCs w:val="32"/>
          <w:lang w:val="en-US" w:eastAsia="zh-CN"/>
        </w:rPr>
        <w:t>城市</w:t>
      </w:r>
      <w:r>
        <w:rPr>
          <w:rFonts w:ascii="仿宋_GB2312" w:hAnsi="仿宋" w:eastAsia="仿宋_GB2312"/>
          <w:b w:val="0"/>
          <w:i w:val="0"/>
          <w:caps w:val="0"/>
          <w:color w:val="000000"/>
          <w:spacing w:val="0"/>
          <w:w w:val="100"/>
          <w:sz w:val="32"/>
          <w:szCs w:val="32"/>
        </w:rPr>
        <w:t>景观照明</w:t>
      </w:r>
      <w:r>
        <w:rPr>
          <w:rFonts w:hint="eastAsia" w:ascii="仿宋_GB2312" w:hAnsi="仿宋" w:eastAsia="仿宋_GB2312"/>
          <w:b w:val="0"/>
          <w:i w:val="0"/>
          <w:caps w:val="0"/>
          <w:color w:val="000000"/>
          <w:spacing w:val="0"/>
          <w:w w:val="100"/>
          <w:sz w:val="32"/>
          <w:szCs w:val="32"/>
          <w:lang w:val="en-US" w:eastAsia="zh-CN"/>
        </w:rPr>
        <w:t>)的</w:t>
      </w:r>
      <w:r>
        <w:rPr>
          <w:rFonts w:ascii="仿宋_GB2312" w:hAnsi="仿宋" w:eastAsia="仿宋_GB2312"/>
          <w:b w:val="0"/>
          <w:i w:val="0"/>
          <w:caps w:val="0"/>
          <w:color w:val="000000"/>
          <w:spacing w:val="0"/>
          <w:w w:val="100"/>
          <w:sz w:val="32"/>
          <w:szCs w:val="32"/>
        </w:rPr>
        <w:t>规划、建设、维护、运行及其相关管理活动</w:t>
      </w:r>
      <w:r>
        <w:rPr>
          <w:rFonts w:hint="eastAsia" w:ascii="仿宋_GB2312" w:hAnsi="仿宋" w:eastAsia="仿宋_GB2312"/>
          <w:b w:val="0"/>
          <w:i w:val="0"/>
          <w:caps w:val="0"/>
          <w:color w:val="000000"/>
          <w:spacing w:val="0"/>
          <w:w w:val="10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Style w:val="7"/>
          <w:rFonts w:hint="eastAsia" w:ascii="楷体" w:hAnsi="楷体" w:eastAsia="楷体" w:cs="楷体"/>
          <w:b/>
          <w:bCs/>
          <w:color w:val="191919"/>
          <w:w w:val="100"/>
          <w:sz w:val="32"/>
          <w:szCs w:val="32"/>
          <w:lang w:val="en-US" w:eastAsia="zh-CN"/>
        </w:rPr>
      </w:pPr>
      <w:r>
        <w:rPr>
          <w:rFonts w:hint="eastAsia" w:ascii="楷体" w:hAnsi="楷体" w:eastAsia="楷体" w:cs="楷体"/>
          <w:b/>
          <w:bCs/>
          <w:color w:val="191919"/>
          <w:sz w:val="32"/>
          <w:szCs w:val="32"/>
          <w:lang w:val="en-US" w:eastAsia="zh-CN"/>
        </w:rPr>
        <w:t>(三)职责分工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sz w:val="32"/>
          <w:szCs w:val="32"/>
        </w:rPr>
        <w:t>市城市管理</w:t>
      </w:r>
      <w:r>
        <w:rPr>
          <w:rFonts w:hint="eastAsia" w:ascii="仿宋_GB2312" w:hAnsi="仿宋_GB2312" w:eastAsia="仿宋_GB2312" w:cs="仿宋_GB2312"/>
          <w:b w:val="0"/>
          <w:i w:val="0"/>
          <w:caps w:val="0"/>
          <w:color w:val="000000"/>
          <w:spacing w:val="0"/>
          <w:w w:val="100"/>
          <w:sz w:val="32"/>
          <w:szCs w:val="32"/>
          <w:lang w:val="en-US" w:eastAsia="zh-CN"/>
        </w:rPr>
        <w:t>部门是本市城市照明主管部门，</w:t>
      </w:r>
      <w:r>
        <w:rPr>
          <w:rFonts w:hint="eastAsia" w:ascii="仿宋_GB2312" w:hAnsi="仿宋_GB2312" w:eastAsia="仿宋_GB2312" w:cs="仿宋_GB2312"/>
          <w:b w:val="0"/>
          <w:i w:val="0"/>
          <w:caps w:val="0"/>
          <w:color w:val="000000"/>
          <w:spacing w:val="0"/>
          <w:w w:val="100"/>
          <w:sz w:val="32"/>
          <w:szCs w:val="32"/>
        </w:rPr>
        <w:t>负责组织实施本办法。各区人民政府应当确定并向社会公布城市照明行政主管部门，负责本行政区域内的城市道路照明管理工作。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bCs/>
          <w:i w:val="0"/>
          <w:caps w:val="0"/>
          <w:color w:val="000000"/>
          <w:spacing w:val="0"/>
          <w:w w:val="100"/>
          <w:kern w:val="0"/>
          <w:sz w:val="32"/>
          <w:szCs w:val="32"/>
          <w:lang w:eastAsia="zh-CN"/>
        </w:rPr>
        <w:t>发展改革</w:t>
      </w:r>
      <w:r>
        <w:rPr>
          <w:rFonts w:hint="eastAsia" w:ascii="仿宋_GB2312" w:hAnsi="仿宋_GB2312" w:eastAsia="仿宋_GB2312" w:cs="仿宋_GB2312"/>
          <w:b w:val="0"/>
          <w:bCs/>
          <w:i w:val="0"/>
          <w:caps w:val="0"/>
          <w:color w:val="000000"/>
          <w:spacing w:val="0"/>
          <w:w w:val="100"/>
          <w:kern w:val="0"/>
          <w:sz w:val="32"/>
          <w:szCs w:val="32"/>
        </w:rPr>
        <w:t>、财政、公安、自然资源</w:t>
      </w:r>
      <w:r>
        <w:rPr>
          <w:rFonts w:hint="eastAsia" w:ascii="仿宋_GB2312" w:hAnsi="仿宋_GB2312" w:eastAsia="仿宋_GB2312" w:cs="仿宋_GB2312"/>
          <w:b w:val="0"/>
          <w:bCs/>
          <w:i w:val="0"/>
          <w:caps w:val="0"/>
          <w:color w:val="000000"/>
          <w:spacing w:val="0"/>
          <w:w w:val="100"/>
          <w:kern w:val="0"/>
          <w:sz w:val="32"/>
          <w:szCs w:val="32"/>
          <w:lang w:eastAsia="zh-CN"/>
        </w:rPr>
        <w:t>和</w:t>
      </w:r>
      <w:r>
        <w:rPr>
          <w:rFonts w:hint="eastAsia" w:ascii="仿宋_GB2312" w:hAnsi="仿宋_GB2312" w:eastAsia="仿宋_GB2312" w:cs="仿宋_GB2312"/>
          <w:b w:val="0"/>
          <w:bCs/>
          <w:i w:val="0"/>
          <w:caps w:val="0"/>
          <w:color w:val="000000"/>
          <w:spacing w:val="0"/>
          <w:w w:val="100"/>
          <w:kern w:val="0"/>
          <w:sz w:val="32"/>
          <w:szCs w:val="32"/>
        </w:rPr>
        <w:t>规划、住房城乡建设、交通运输、文化</w:t>
      </w:r>
      <w:r>
        <w:rPr>
          <w:rFonts w:hint="eastAsia" w:ascii="仿宋_GB2312" w:hAnsi="仿宋_GB2312" w:eastAsia="仿宋_GB2312" w:cs="仿宋_GB2312"/>
          <w:b w:val="0"/>
          <w:bCs/>
          <w:i w:val="0"/>
          <w:caps w:val="0"/>
          <w:color w:val="000000"/>
          <w:spacing w:val="0"/>
          <w:w w:val="100"/>
          <w:kern w:val="0"/>
          <w:sz w:val="32"/>
          <w:szCs w:val="32"/>
          <w:lang w:eastAsia="zh-CN"/>
        </w:rPr>
        <w:t>广电</w:t>
      </w:r>
      <w:r>
        <w:rPr>
          <w:rFonts w:hint="eastAsia" w:ascii="仿宋_GB2312" w:hAnsi="仿宋_GB2312" w:eastAsia="仿宋_GB2312" w:cs="仿宋_GB2312"/>
          <w:b w:val="0"/>
          <w:bCs/>
          <w:i w:val="0"/>
          <w:caps w:val="0"/>
          <w:color w:val="000000"/>
          <w:spacing w:val="0"/>
          <w:w w:val="100"/>
          <w:kern w:val="0"/>
          <w:sz w:val="32"/>
          <w:szCs w:val="32"/>
        </w:rPr>
        <w:t>旅游、</w:t>
      </w:r>
      <w:r>
        <w:rPr>
          <w:rFonts w:hint="eastAsia" w:ascii="仿宋_GB2312" w:hAnsi="仿宋_GB2312" w:eastAsia="仿宋_GB2312" w:cs="仿宋_GB2312"/>
          <w:b w:val="0"/>
          <w:bCs/>
          <w:i w:val="0"/>
          <w:caps w:val="0"/>
          <w:color w:val="000000"/>
          <w:spacing w:val="0"/>
          <w:w w:val="100"/>
          <w:kern w:val="0"/>
          <w:sz w:val="32"/>
          <w:szCs w:val="32"/>
          <w:lang w:eastAsia="zh-CN"/>
        </w:rPr>
        <w:t>政务服务和大数据管理、</w:t>
      </w:r>
      <w:r>
        <w:rPr>
          <w:rFonts w:hint="eastAsia" w:ascii="仿宋_GB2312" w:hAnsi="仿宋_GB2312" w:eastAsia="仿宋_GB2312" w:cs="仿宋_GB2312"/>
          <w:b w:val="0"/>
          <w:bCs/>
          <w:i w:val="0"/>
          <w:caps w:val="0"/>
          <w:color w:val="000000"/>
          <w:spacing w:val="0"/>
          <w:w w:val="100"/>
          <w:kern w:val="0"/>
          <w:sz w:val="32"/>
          <w:szCs w:val="32"/>
        </w:rPr>
        <w:t>生态环境、</w:t>
      </w:r>
      <w:r>
        <w:rPr>
          <w:rFonts w:hint="eastAsia" w:ascii="仿宋_GB2312" w:hAnsi="仿宋_GB2312" w:eastAsia="仿宋_GB2312" w:cs="仿宋_GB2312"/>
          <w:bCs/>
          <w:color w:val="auto"/>
          <w:kern w:val="0"/>
          <w:sz w:val="32"/>
          <w:szCs w:val="32"/>
        </w:rPr>
        <w:t>综合行政执法</w:t>
      </w:r>
      <w:r>
        <w:rPr>
          <w:rFonts w:hint="eastAsia" w:ascii="仿宋_GB2312" w:hAnsi="仿宋_GB2312" w:eastAsia="仿宋_GB2312" w:cs="仿宋_GB2312"/>
          <w:bCs/>
          <w:color w:val="auto"/>
          <w:kern w:val="0"/>
          <w:sz w:val="32"/>
          <w:szCs w:val="32"/>
          <w:lang w:eastAsia="zh-CN"/>
        </w:rPr>
        <w:t>等</w:t>
      </w:r>
      <w:r>
        <w:rPr>
          <w:rFonts w:hint="eastAsia" w:ascii="仿宋_GB2312" w:hAnsi="仿宋_GB2312" w:eastAsia="仿宋_GB2312" w:cs="仿宋_GB2312"/>
          <w:b w:val="0"/>
          <w:bCs/>
          <w:i w:val="0"/>
          <w:caps w:val="0"/>
          <w:color w:val="000000"/>
          <w:spacing w:val="0"/>
          <w:w w:val="100"/>
          <w:kern w:val="0"/>
          <w:sz w:val="32"/>
          <w:szCs w:val="32"/>
          <w:lang w:eastAsia="zh-CN"/>
        </w:rPr>
        <w:t>部门和</w:t>
      </w:r>
      <w:r>
        <w:rPr>
          <w:rFonts w:hint="eastAsia" w:ascii="仿宋" w:hAnsi="仿宋" w:eastAsia="仿宋" w:cs="仿宋"/>
          <w:sz w:val="32"/>
          <w:szCs w:val="32"/>
          <w:lang w:eastAsia="zh-CN"/>
        </w:rPr>
        <w:t>供电企业</w:t>
      </w:r>
      <w:r>
        <w:rPr>
          <w:rFonts w:hint="eastAsia" w:ascii="仿宋_GB2312" w:hAnsi="仿宋_GB2312" w:eastAsia="仿宋_GB2312" w:cs="仿宋_GB2312"/>
          <w:b w:val="0"/>
          <w:bCs/>
          <w:i w:val="0"/>
          <w:caps w:val="0"/>
          <w:color w:val="000000"/>
          <w:spacing w:val="0"/>
          <w:w w:val="100"/>
          <w:kern w:val="0"/>
          <w:sz w:val="32"/>
          <w:szCs w:val="32"/>
        </w:rPr>
        <w:t>应当按照职责分工，</w:t>
      </w:r>
      <w:r>
        <w:rPr>
          <w:rFonts w:hint="eastAsia" w:ascii="仿宋_GB2312" w:hAnsi="仿宋_GB2312" w:eastAsia="仿宋_GB2312" w:cs="仿宋_GB2312"/>
          <w:b w:val="0"/>
          <w:i w:val="0"/>
          <w:caps w:val="0"/>
          <w:color w:val="000000"/>
          <w:spacing w:val="0"/>
          <w:w w:val="100"/>
          <w:kern w:val="0"/>
          <w:sz w:val="32"/>
          <w:szCs w:val="32"/>
        </w:rPr>
        <w:t>做好城市照明相关工作。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楷体" w:hAnsi="楷体" w:eastAsia="楷体" w:cs="楷体"/>
          <w:b/>
          <w:bCs/>
          <w:i w:val="0"/>
          <w:caps w:val="0"/>
          <w:color w:val="000000"/>
          <w:spacing w:val="0"/>
          <w:w w:val="100"/>
          <w:kern w:val="0"/>
          <w:sz w:val="32"/>
          <w:szCs w:val="32"/>
          <w:lang w:val="en-US" w:eastAsia="zh-CN"/>
        </w:rPr>
      </w:pPr>
      <w:r>
        <w:rPr>
          <w:rFonts w:hint="eastAsia" w:ascii="楷体" w:hAnsi="楷体" w:eastAsia="楷体" w:cs="楷体"/>
          <w:b w:val="0"/>
          <w:i w:val="0"/>
          <w:caps w:val="0"/>
          <w:color w:val="000000"/>
          <w:spacing w:val="0"/>
          <w:w w:val="100"/>
          <w:kern w:val="0"/>
          <w:sz w:val="32"/>
          <w:szCs w:val="32"/>
          <w:lang w:val="en-US" w:eastAsia="zh-CN"/>
        </w:rPr>
        <w:t xml:space="preserve">    </w:t>
      </w:r>
      <w:r>
        <w:rPr>
          <w:rFonts w:hint="eastAsia" w:ascii="楷体" w:hAnsi="楷体" w:eastAsia="楷体" w:cs="楷体"/>
          <w:b/>
          <w:bCs/>
          <w:i w:val="0"/>
          <w:caps w:val="0"/>
          <w:color w:val="000000"/>
          <w:spacing w:val="0"/>
          <w:w w:val="100"/>
          <w:kern w:val="0"/>
          <w:sz w:val="32"/>
          <w:szCs w:val="32"/>
          <w:lang w:val="en-US" w:eastAsia="zh-CN"/>
        </w:rPr>
        <w:t>(四)功能和景观照明设施设置要求</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设置</w:t>
      </w:r>
      <w:r>
        <w:rPr>
          <w:rFonts w:hint="eastAsia" w:ascii="仿宋_GB2312" w:hAnsi="仿宋_GB2312" w:eastAsia="仿宋_GB2312" w:cs="仿宋_GB2312"/>
          <w:b w:val="0"/>
          <w:bCs w:val="0"/>
          <w:i w:val="0"/>
          <w:caps w:val="0"/>
          <w:color w:val="000000"/>
          <w:spacing w:val="0"/>
          <w:w w:val="100"/>
          <w:kern w:val="0"/>
          <w:sz w:val="32"/>
          <w:szCs w:val="32"/>
          <w:lang w:val="en-US" w:eastAsia="zh-CN"/>
        </w:rPr>
        <w:t>城市</w:t>
      </w:r>
      <w:r>
        <w:rPr>
          <w:rFonts w:hint="eastAsia" w:ascii="仿宋_GB2312" w:hAnsi="仿宋_GB2312" w:eastAsia="仿宋_GB2312" w:cs="仿宋_GB2312"/>
          <w:b w:val="0"/>
          <w:i w:val="0"/>
          <w:caps w:val="0"/>
          <w:color w:val="000000"/>
          <w:spacing w:val="0"/>
          <w:w w:val="100"/>
          <w:kern w:val="0"/>
          <w:sz w:val="32"/>
          <w:szCs w:val="32"/>
        </w:rPr>
        <w:t>功能照明设施</w:t>
      </w:r>
      <w:r>
        <w:rPr>
          <w:rFonts w:hint="eastAsia" w:ascii="仿宋_GB2312" w:hAnsi="仿宋_GB2312" w:eastAsia="仿宋_GB2312" w:cs="仿宋_GB2312"/>
          <w:b w:val="0"/>
          <w:i w:val="0"/>
          <w:caps w:val="0"/>
          <w:color w:val="000000"/>
          <w:spacing w:val="0"/>
          <w:w w:val="100"/>
          <w:kern w:val="0"/>
          <w:sz w:val="32"/>
          <w:szCs w:val="32"/>
          <w:lang w:eastAsia="zh-CN"/>
        </w:rPr>
        <w:t>的区域有：</w:t>
      </w:r>
      <w:r>
        <w:rPr>
          <w:rFonts w:hint="eastAsia" w:ascii="仿宋_GB2312" w:hAnsi="仿宋_GB2312" w:eastAsia="仿宋_GB2312" w:cs="仿宋_GB2312"/>
          <w:b w:val="0"/>
          <w:i w:val="0"/>
          <w:caps w:val="0"/>
          <w:color w:val="000000"/>
          <w:spacing w:val="0"/>
          <w:w w:val="100"/>
          <w:kern w:val="0"/>
          <w:sz w:val="32"/>
          <w:szCs w:val="32"/>
        </w:rPr>
        <w:t>城市道路、桥梁</w:t>
      </w:r>
      <w:r>
        <w:rPr>
          <w:rFonts w:hint="eastAsia" w:ascii="仿宋_GB2312" w:hAnsi="仿宋_GB2312" w:eastAsia="仿宋_GB2312" w:cs="仿宋_GB2312"/>
          <w:b w:val="0"/>
          <w:bCs/>
          <w:i w:val="0"/>
          <w:caps w:val="0"/>
          <w:color w:val="000000"/>
          <w:spacing w:val="0"/>
          <w:w w:val="100"/>
          <w:kern w:val="0"/>
          <w:sz w:val="32"/>
          <w:szCs w:val="32"/>
        </w:rPr>
        <w:t>、</w:t>
      </w:r>
      <w:r>
        <w:rPr>
          <w:rFonts w:hint="eastAsia" w:ascii="仿宋_GB2312" w:hAnsi="仿宋_GB2312" w:eastAsia="仿宋_GB2312" w:cs="仿宋_GB2312"/>
          <w:b w:val="0"/>
          <w:bCs/>
          <w:i w:val="0"/>
          <w:caps w:val="0"/>
          <w:color w:val="000000"/>
          <w:spacing w:val="0"/>
          <w:w w:val="100"/>
          <w:kern w:val="0"/>
          <w:sz w:val="32"/>
          <w:szCs w:val="32"/>
          <w:lang w:val="en-US" w:eastAsia="zh-CN"/>
        </w:rPr>
        <w:t>涵洞、</w:t>
      </w:r>
      <w:r>
        <w:rPr>
          <w:rFonts w:hint="eastAsia" w:ascii="仿宋_GB2312" w:hAnsi="仿宋_GB2312" w:eastAsia="仿宋_GB2312" w:cs="仿宋_GB2312"/>
          <w:b w:val="0"/>
          <w:bCs/>
          <w:i w:val="0"/>
          <w:caps w:val="0"/>
          <w:color w:val="000000"/>
          <w:spacing w:val="0"/>
          <w:w w:val="100"/>
          <w:kern w:val="0"/>
          <w:sz w:val="32"/>
          <w:szCs w:val="32"/>
        </w:rPr>
        <w:t>隧道、过街天桥；</w:t>
      </w:r>
      <w:r>
        <w:rPr>
          <w:rFonts w:hint="eastAsia" w:ascii="仿宋_GB2312" w:hAnsi="仿宋_GB2312" w:eastAsia="仿宋_GB2312" w:cs="仿宋_GB2312"/>
          <w:b w:val="0"/>
          <w:i w:val="0"/>
          <w:caps w:val="0"/>
          <w:color w:val="000000"/>
          <w:spacing w:val="0"/>
          <w:w w:val="100"/>
          <w:kern w:val="0"/>
          <w:sz w:val="32"/>
          <w:szCs w:val="32"/>
        </w:rPr>
        <w:t>城市广场、公园、公共绿地、名胜古迹、公共停车场</w:t>
      </w:r>
      <w:r>
        <w:rPr>
          <w:rFonts w:hint="eastAsia" w:ascii="仿宋_GB2312" w:hAnsi="仿宋_GB2312" w:eastAsia="仿宋_GB2312" w:cs="仿宋_GB2312"/>
          <w:b w:val="0"/>
          <w:i w:val="0"/>
          <w:caps w:val="0"/>
          <w:color w:val="000000"/>
          <w:spacing w:val="0"/>
          <w:w w:val="100"/>
          <w:kern w:val="0"/>
          <w:sz w:val="32"/>
          <w:szCs w:val="32"/>
          <w:lang w:val="en-US" w:eastAsia="zh-CN"/>
        </w:rPr>
        <w:t>、开放式小区</w:t>
      </w:r>
      <w:r>
        <w:rPr>
          <w:rFonts w:hint="eastAsia" w:ascii="仿宋_GB2312" w:hAnsi="仿宋_GB2312" w:eastAsia="仿宋_GB2312" w:cs="仿宋_GB2312"/>
          <w:b w:val="0"/>
          <w:i w:val="0"/>
          <w:caps w:val="0"/>
          <w:color w:val="000000"/>
          <w:spacing w:val="0"/>
          <w:w w:val="100"/>
          <w:kern w:val="0"/>
          <w:sz w:val="32"/>
          <w:szCs w:val="32"/>
        </w:rPr>
        <w:t>；</w:t>
      </w:r>
      <w:r>
        <w:rPr>
          <w:rFonts w:hint="eastAsia" w:ascii="仿宋_GB2312" w:hAnsi="仿宋_GB2312" w:eastAsia="仿宋_GB2312" w:cs="仿宋_GB2312"/>
          <w:b w:val="0"/>
          <w:i w:val="0"/>
          <w:caps w:val="0"/>
          <w:color w:val="000000"/>
          <w:spacing w:val="0"/>
          <w:w w:val="100"/>
          <w:kern w:val="0"/>
          <w:sz w:val="32"/>
          <w:szCs w:val="32"/>
          <w:lang w:val="en-US" w:eastAsia="zh-CN"/>
        </w:rPr>
        <w:t>穿越实行城市化管理区域的公路；</w:t>
      </w:r>
      <w:r>
        <w:rPr>
          <w:rFonts w:hint="eastAsia" w:ascii="仿宋_GB2312" w:hAnsi="仿宋_GB2312" w:eastAsia="仿宋_GB2312" w:cs="仿宋_GB2312"/>
          <w:b w:val="0"/>
          <w:i w:val="0"/>
          <w:caps w:val="0"/>
          <w:color w:val="000000"/>
          <w:spacing w:val="0"/>
          <w:w w:val="100"/>
          <w:kern w:val="0"/>
          <w:sz w:val="32"/>
          <w:szCs w:val="32"/>
        </w:rPr>
        <w:t>其他无功能照明设施可能存在安全隐患的公共场所。</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设置</w:t>
      </w:r>
      <w:r>
        <w:rPr>
          <w:rFonts w:hint="eastAsia" w:ascii="仿宋_GB2312" w:hAnsi="仿宋_GB2312" w:eastAsia="仿宋_GB2312" w:cs="仿宋_GB2312"/>
          <w:b w:val="0"/>
          <w:bCs/>
          <w:i w:val="0"/>
          <w:caps w:val="0"/>
          <w:color w:val="000000"/>
          <w:spacing w:val="0"/>
          <w:w w:val="100"/>
          <w:kern w:val="0"/>
          <w:sz w:val="32"/>
          <w:szCs w:val="32"/>
        </w:rPr>
        <w:t>城市景观</w:t>
      </w:r>
      <w:r>
        <w:rPr>
          <w:rFonts w:hint="eastAsia" w:ascii="仿宋_GB2312" w:hAnsi="仿宋_GB2312" w:eastAsia="仿宋_GB2312" w:cs="仿宋_GB2312"/>
          <w:b w:val="0"/>
          <w:i w:val="0"/>
          <w:caps w:val="0"/>
          <w:color w:val="000000"/>
          <w:spacing w:val="0"/>
          <w:w w:val="100"/>
          <w:kern w:val="0"/>
          <w:sz w:val="32"/>
          <w:szCs w:val="32"/>
        </w:rPr>
        <w:t>照明设施</w:t>
      </w:r>
      <w:r>
        <w:rPr>
          <w:rFonts w:hint="eastAsia" w:ascii="仿宋_GB2312" w:hAnsi="仿宋_GB2312" w:eastAsia="仿宋_GB2312" w:cs="仿宋_GB2312"/>
          <w:b w:val="0"/>
          <w:i w:val="0"/>
          <w:caps w:val="0"/>
          <w:color w:val="000000"/>
          <w:spacing w:val="0"/>
          <w:w w:val="100"/>
          <w:kern w:val="0"/>
          <w:sz w:val="32"/>
          <w:szCs w:val="32"/>
          <w:lang w:eastAsia="zh-CN"/>
        </w:rPr>
        <w:t>的</w:t>
      </w:r>
      <w:r>
        <w:rPr>
          <w:rFonts w:hint="eastAsia" w:ascii="仿宋_GB2312" w:hAnsi="仿宋_GB2312" w:eastAsia="仿宋_GB2312" w:cs="仿宋_GB2312"/>
          <w:b w:val="0"/>
          <w:i w:val="0"/>
          <w:caps w:val="0"/>
          <w:color w:val="000000"/>
          <w:spacing w:val="0"/>
          <w:w w:val="100"/>
          <w:kern w:val="0"/>
          <w:sz w:val="32"/>
          <w:szCs w:val="32"/>
        </w:rPr>
        <w:t>建（构）筑物或场所</w:t>
      </w:r>
      <w:r>
        <w:rPr>
          <w:rFonts w:hint="eastAsia" w:ascii="仿宋_GB2312" w:hAnsi="仿宋_GB2312" w:eastAsia="仿宋_GB2312" w:cs="仿宋_GB2312"/>
          <w:b w:val="0"/>
          <w:i w:val="0"/>
          <w:caps w:val="0"/>
          <w:color w:val="000000"/>
          <w:spacing w:val="0"/>
          <w:w w:val="100"/>
          <w:kern w:val="0"/>
          <w:sz w:val="32"/>
          <w:szCs w:val="32"/>
          <w:lang w:eastAsia="zh-CN"/>
        </w:rPr>
        <w:t>有：区域商业中心</w:t>
      </w:r>
      <w:r>
        <w:rPr>
          <w:rFonts w:hint="eastAsia" w:ascii="仿宋_GB2312" w:hAnsi="仿宋_GB2312" w:eastAsia="仿宋_GB2312" w:cs="仿宋_GB2312"/>
          <w:b w:val="0"/>
          <w:i w:val="0"/>
          <w:caps w:val="0"/>
          <w:color w:val="000000"/>
          <w:spacing w:val="0"/>
          <w:w w:val="100"/>
          <w:kern w:val="0"/>
          <w:sz w:val="32"/>
          <w:szCs w:val="32"/>
        </w:rPr>
        <w:t>和城市主要</w:t>
      </w:r>
      <w:r>
        <w:rPr>
          <w:rFonts w:hint="eastAsia" w:ascii="仿宋_GB2312" w:hAnsi="仿宋_GB2312" w:eastAsia="仿宋_GB2312" w:cs="仿宋_GB2312"/>
          <w:b w:val="0"/>
          <w:i w:val="0"/>
          <w:caps w:val="0"/>
          <w:color w:val="000000"/>
          <w:spacing w:val="0"/>
          <w:w w:val="100"/>
          <w:kern w:val="0"/>
          <w:sz w:val="32"/>
          <w:szCs w:val="32"/>
          <w:lang w:val="en-US" w:eastAsia="zh-CN"/>
        </w:rPr>
        <w:t>道路</w:t>
      </w:r>
      <w:r>
        <w:rPr>
          <w:rFonts w:hint="eastAsia" w:ascii="仿宋_GB2312" w:hAnsi="仿宋_GB2312" w:eastAsia="仿宋_GB2312" w:cs="仿宋_GB2312"/>
          <w:b w:val="0"/>
          <w:i w:val="0"/>
          <w:caps w:val="0"/>
          <w:color w:val="000000"/>
          <w:spacing w:val="0"/>
          <w:w w:val="100"/>
          <w:kern w:val="0"/>
          <w:sz w:val="32"/>
          <w:szCs w:val="32"/>
        </w:rPr>
        <w:t>两侧的建（构）筑物</w:t>
      </w:r>
      <w:r>
        <w:rPr>
          <w:rFonts w:hint="eastAsia" w:ascii="仿宋_GB2312" w:hAnsi="仿宋_GB2312" w:eastAsia="仿宋_GB2312" w:cs="仿宋_GB2312"/>
          <w:b w:val="0"/>
          <w:i w:val="0"/>
          <w:caps w:val="0"/>
          <w:color w:val="000000"/>
          <w:spacing w:val="0"/>
          <w:w w:val="100"/>
          <w:kern w:val="0"/>
          <w:sz w:val="32"/>
          <w:szCs w:val="32"/>
          <w:lang w:val="en-US" w:eastAsia="zh-CN"/>
        </w:rPr>
        <w:t>和户外广告和牌匾标识</w:t>
      </w:r>
      <w:r>
        <w:rPr>
          <w:rFonts w:hint="eastAsia" w:ascii="仿宋_GB2312" w:hAnsi="仿宋_GB2312" w:eastAsia="仿宋_GB2312" w:cs="仿宋_GB2312"/>
          <w:b w:val="0"/>
          <w:i w:val="0"/>
          <w:caps w:val="0"/>
          <w:color w:val="000000"/>
          <w:spacing w:val="0"/>
          <w:w w:val="1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baseline"/>
        <w:rPr>
          <w:rFonts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城市广场、绿地、雕塑、喷泉、车站、桥涵、风景名胜区、</w:t>
      </w:r>
      <w:r>
        <w:rPr>
          <w:rFonts w:hint="eastAsia" w:ascii="仿宋_GB2312" w:hAnsi="仿宋_GB2312" w:eastAsia="仿宋_GB2312" w:cs="仿宋_GB2312"/>
          <w:b w:val="0"/>
          <w:bCs/>
          <w:i w:val="0"/>
          <w:caps w:val="0"/>
          <w:color w:val="000000"/>
          <w:spacing w:val="0"/>
          <w:w w:val="100"/>
          <w:kern w:val="0"/>
          <w:sz w:val="32"/>
          <w:szCs w:val="32"/>
        </w:rPr>
        <w:t>河湖水域景观地带</w:t>
      </w:r>
      <w:r>
        <w:rPr>
          <w:rFonts w:hint="eastAsia" w:ascii="仿宋_GB2312" w:hAnsi="仿宋_GB2312" w:eastAsia="仿宋_GB2312" w:cs="仿宋_GB2312"/>
          <w:b w:val="0"/>
          <w:i w:val="0"/>
          <w:caps w:val="0"/>
          <w:color w:val="000000"/>
          <w:spacing w:val="0"/>
          <w:w w:val="100"/>
          <w:kern w:val="0"/>
          <w:sz w:val="32"/>
          <w:szCs w:val="32"/>
        </w:rPr>
        <w:t>等公共场所，</w:t>
      </w:r>
      <w:r>
        <w:rPr>
          <w:rFonts w:hint="eastAsia" w:ascii="仿宋_GB2312" w:hAnsi="仿宋_GB2312" w:eastAsia="仿宋_GB2312" w:cs="仿宋_GB2312"/>
          <w:b w:val="0"/>
          <w:bCs/>
          <w:i w:val="0"/>
          <w:caps w:val="0"/>
          <w:color w:val="000000"/>
          <w:spacing w:val="0"/>
          <w:w w:val="100"/>
          <w:kern w:val="0"/>
          <w:sz w:val="32"/>
          <w:szCs w:val="32"/>
        </w:rPr>
        <w:t>以及需要</w:t>
      </w:r>
      <w:r>
        <w:rPr>
          <w:rFonts w:hint="eastAsia" w:ascii="仿宋_GB2312" w:hAnsi="仿宋_GB2312" w:eastAsia="仿宋_GB2312" w:cs="仿宋_GB2312"/>
          <w:b w:val="0"/>
          <w:i w:val="0"/>
          <w:caps w:val="0"/>
          <w:color w:val="000000"/>
          <w:spacing w:val="0"/>
          <w:w w:val="100"/>
          <w:kern w:val="0"/>
          <w:sz w:val="32"/>
          <w:szCs w:val="32"/>
        </w:rPr>
        <w:t>举行临时性重大活动的场所；</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体育场馆、剧院、博物馆、市级以上文物保护单位等公共文体设施；城市标志性建（构）筑物、主要</w:t>
      </w:r>
      <w:r>
        <w:rPr>
          <w:rFonts w:hint="eastAsia" w:ascii="仿宋_GB2312" w:hAnsi="仿宋_GB2312" w:eastAsia="仿宋_GB2312" w:cs="仿宋_GB2312"/>
          <w:b w:val="0"/>
          <w:bCs/>
          <w:i w:val="0"/>
          <w:caps w:val="0"/>
          <w:color w:val="000000"/>
          <w:spacing w:val="0"/>
          <w:w w:val="100"/>
          <w:kern w:val="0"/>
          <w:sz w:val="32"/>
          <w:szCs w:val="32"/>
        </w:rPr>
        <w:t>道路两侧五十米以内</w:t>
      </w:r>
      <w:r>
        <w:rPr>
          <w:rFonts w:hint="eastAsia" w:ascii="仿宋_GB2312" w:hAnsi="仿宋_GB2312" w:eastAsia="仿宋_GB2312" w:cs="仿宋_GB2312"/>
          <w:b w:val="0"/>
          <w:i w:val="0"/>
          <w:caps w:val="0"/>
          <w:color w:val="000000"/>
          <w:spacing w:val="0"/>
          <w:w w:val="100"/>
          <w:kern w:val="0"/>
          <w:sz w:val="32"/>
          <w:szCs w:val="32"/>
        </w:rPr>
        <w:t>的</w:t>
      </w:r>
      <w:r>
        <w:rPr>
          <w:rFonts w:hint="eastAsia" w:ascii="仿宋_GB2312" w:hAnsi="仿宋_GB2312" w:eastAsia="仿宋_GB2312" w:cs="仿宋_GB2312"/>
          <w:b w:val="0"/>
          <w:bCs/>
          <w:i w:val="0"/>
          <w:caps w:val="0"/>
          <w:color w:val="000000"/>
          <w:spacing w:val="0"/>
          <w:w w:val="100"/>
          <w:kern w:val="0"/>
          <w:sz w:val="32"/>
          <w:szCs w:val="32"/>
        </w:rPr>
        <w:t>非住宅</w:t>
      </w:r>
      <w:r>
        <w:rPr>
          <w:rFonts w:hint="eastAsia" w:ascii="仿宋_GB2312" w:hAnsi="仿宋_GB2312" w:eastAsia="仿宋_GB2312" w:cs="仿宋_GB2312"/>
          <w:b w:val="0"/>
          <w:i w:val="0"/>
          <w:caps w:val="0"/>
          <w:color w:val="000000"/>
          <w:spacing w:val="0"/>
          <w:w w:val="100"/>
          <w:kern w:val="0"/>
          <w:sz w:val="32"/>
          <w:szCs w:val="32"/>
        </w:rPr>
        <w:t>建（构）筑物；城市照明专项规划确定的其他场所。</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楷体" w:hAnsi="楷体" w:eastAsia="楷体" w:cs="楷体"/>
          <w:b/>
          <w:bCs/>
          <w:i w:val="0"/>
          <w:caps w:val="0"/>
          <w:color w:val="000000"/>
          <w:spacing w:val="0"/>
          <w:w w:val="100"/>
          <w:kern w:val="0"/>
          <w:sz w:val="32"/>
          <w:szCs w:val="32"/>
          <w:lang w:val="en-US" w:eastAsia="zh-CN"/>
        </w:rPr>
      </w:pPr>
      <w:r>
        <w:rPr>
          <w:rFonts w:hint="eastAsia" w:ascii="楷体" w:hAnsi="楷体" w:eastAsia="楷体" w:cs="楷体"/>
          <w:b/>
          <w:bCs/>
          <w:i w:val="0"/>
          <w:caps w:val="0"/>
          <w:color w:val="000000"/>
          <w:spacing w:val="0"/>
          <w:w w:val="100"/>
          <w:kern w:val="0"/>
          <w:sz w:val="32"/>
          <w:szCs w:val="32"/>
          <w:lang w:val="en-US" w:eastAsia="zh-CN"/>
        </w:rPr>
        <w:t>(五)建设标准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建设城市照明设施</w:t>
      </w:r>
      <w:r>
        <w:rPr>
          <w:rFonts w:hint="eastAsia" w:ascii="仿宋_GB2312" w:hAnsi="仿宋_GB2312" w:eastAsia="仿宋_GB2312" w:cs="仿宋_GB2312"/>
          <w:b w:val="0"/>
          <w:i w:val="0"/>
          <w:caps w:val="0"/>
          <w:color w:val="000000"/>
          <w:spacing w:val="0"/>
          <w:w w:val="100"/>
          <w:kern w:val="0"/>
          <w:sz w:val="32"/>
          <w:szCs w:val="32"/>
          <w:lang w:eastAsia="zh-CN"/>
        </w:rPr>
        <w:t>需遵守的规定有</w:t>
      </w:r>
      <w:r>
        <w:rPr>
          <w:rFonts w:hint="eastAsia" w:ascii="仿宋_GB2312" w:hAnsi="仿宋_GB2312" w:eastAsia="仿宋_GB2312" w:cs="仿宋_GB2312"/>
          <w:b w:val="0"/>
          <w:i w:val="0"/>
          <w:caps w:val="0"/>
          <w:color w:val="000000"/>
          <w:spacing w:val="0"/>
          <w:w w:val="100"/>
          <w:kern w:val="0"/>
          <w:sz w:val="32"/>
          <w:szCs w:val="32"/>
        </w:rPr>
        <w:t>：符合城市照明专项规划和相关技术规范的要求；符合照明亮度、发光强度控制要求，不影响居民正常生活，并与城市空间环境相协调，符合城市历史文化风貌；灯具造型和灯光照明效果不得与道路交通、航空、铁路等特殊用途信号相同或者相似；不得影响公共安全或者所依附的建</w:t>
      </w:r>
      <w:r>
        <w:rPr>
          <w:rFonts w:hint="eastAsia" w:ascii="仿宋_GB2312" w:hAnsi="仿宋_GB2312" w:eastAsia="仿宋_GB2312" w:cs="仿宋_GB2312"/>
          <w:b w:val="0"/>
          <w:bCs/>
          <w:i w:val="0"/>
          <w:caps w:val="0"/>
          <w:color w:val="000000"/>
          <w:spacing w:val="0"/>
          <w:w w:val="100"/>
          <w:kern w:val="0"/>
          <w:sz w:val="32"/>
          <w:szCs w:val="32"/>
        </w:rPr>
        <w:t>（构）</w:t>
      </w:r>
      <w:r>
        <w:rPr>
          <w:rFonts w:hint="eastAsia" w:ascii="仿宋_GB2312" w:hAnsi="仿宋_GB2312" w:eastAsia="仿宋_GB2312" w:cs="仿宋_GB2312"/>
          <w:b w:val="0"/>
          <w:i w:val="0"/>
          <w:caps w:val="0"/>
          <w:color w:val="000000"/>
          <w:spacing w:val="0"/>
          <w:w w:val="100"/>
          <w:kern w:val="0"/>
          <w:sz w:val="32"/>
          <w:szCs w:val="32"/>
        </w:rPr>
        <w:t>筑物的安全。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Style w:val="7"/>
          <w:rFonts w:hint="eastAsia" w:ascii="楷体" w:hAnsi="楷体" w:eastAsia="楷体" w:cs="楷体"/>
          <w:b/>
          <w:bCs/>
          <w:color w:val="191919"/>
          <w:w w:val="100"/>
          <w:sz w:val="32"/>
          <w:szCs w:val="32"/>
          <w:lang w:val="en-US" w:eastAsia="zh-CN"/>
        </w:rPr>
      </w:pPr>
      <w:r>
        <w:rPr>
          <w:rStyle w:val="7"/>
          <w:rFonts w:hint="eastAsia" w:ascii="楷体" w:hAnsi="楷体" w:eastAsia="楷体" w:cs="楷体"/>
          <w:b/>
          <w:bCs/>
          <w:color w:val="191919"/>
          <w:w w:val="100"/>
          <w:sz w:val="32"/>
          <w:szCs w:val="32"/>
          <w:lang w:val="en-US" w:eastAsia="zh-CN"/>
        </w:rPr>
        <w:t>(六)禁止行为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不得</w:t>
      </w:r>
      <w:r>
        <w:rPr>
          <w:rFonts w:ascii="仿宋_GB2312" w:hAnsi="仿宋_GB2312" w:eastAsia="仿宋_GB2312" w:cs="仿宋_GB2312"/>
          <w:b w:val="0"/>
          <w:i w:val="0"/>
          <w:caps w:val="0"/>
          <w:color w:val="000000"/>
          <w:spacing w:val="0"/>
          <w:w w:val="100"/>
          <w:sz w:val="32"/>
          <w:szCs w:val="32"/>
        </w:rPr>
        <w:t>在城市照明设施上刻画、涂污；</w:t>
      </w:r>
      <w:r>
        <w:rPr>
          <w:rFonts w:hint="eastAsia" w:ascii="仿宋_GB2312" w:hAnsi="仿宋_GB2312" w:eastAsia="仿宋_GB2312" w:cs="仿宋_GB2312"/>
          <w:b w:val="0"/>
          <w:i w:val="0"/>
          <w:caps w:val="0"/>
          <w:color w:val="000000"/>
          <w:spacing w:val="0"/>
          <w:w w:val="100"/>
          <w:sz w:val="32"/>
          <w:szCs w:val="32"/>
          <w:lang w:eastAsia="zh-CN"/>
        </w:rPr>
        <w:t>不得</w:t>
      </w:r>
      <w:r>
        <w:rPr>
          <w:rFonts w:ascii="仿宋_GB2312" w:hAnsi="仿宋_GB2312" w:eastAsia="仿宋_GB2312" w:cs="仿宋_GB2312"/>
          <w:b w:val="0"/>
          <w:i w:val="0"/>
          <w:caps w:val="0"/>
          <w:color w:val="000000"/>
          <w:spacing w:val="0"/>
          <w:w w:val="100"/>
          <w:sz w:val="32"/>
          <w:szCs w:val="32"/>
        </w:rPr>
        <w:t>擅自在城市照明设施上张贴、悬挂、设置宣传品；</w:t>
      </w:r>
      <w:r>
        <w:rPr>
          <w:rFonts w:hint="eastAsia" w:ascii="仿宋_GB2312" w:hAnsi="仿宋_GB2312" w:eastAsia="仿宋_GB2312" w:cs="仿宋_GB2312"/>
          <w:b w:val="0"/>
          <w:i w:val="0"/>
          <w:caps w:val="0"/>
          <w:color w:val="000000"/>
          <w:spacing w:val="0"/>
          <w:w w:val="100"/>
          <w:sz w:val="32"/>
          <w:szCs w:val="32"/>
          <w:lang w:eastAsia="zh-CN"/>
        </w:rPr>
        <w:t>不得</w:t>
      </w:r>
      <w:r>
        <w:rPr>
          <w:rFonts w:ascii="仿宋_GB2312" w:hAnsi="仿宋_GB2312" w:eastAsia="仿宋_GB2312" w:cs="仿宋_GB2312"/>
          <w:b w:val="0"/>
          <w:i w:val="0"/>
          <w:caps w:val="0"/>
          <w:color w:val="000000"/>
          <w:spacing w:val="0"/>
          <w:w w:val="100"/>
          <w:sz w:val="32"/>
          <w:szCs w:val="32"/>
        </w:rPr>
        <w:t>在城市照明设施安全距离内，擅自植树、挖坑取土或者</w:t>
      </w:r>
      <w:r>
        <w:rPr>
          <w:rFonts w:ascii="仿宋_GB2312" w:hAnsi="仿宋_GB2312" w:eastAsia="仿宋_GB2312" w:cs="仿宋_GB2312"/>
          <w:b w:val="0"/>
          <w:bCs/>
          <w:i w:val="0"/>
          <w:caps w:val="0"/>
          <w:color w:val="000000"/>
          <w:spacing w:val="0"/>
          <w:w w:val="100"/>
          <w:sz w:val="32"/>
          <w:szCs w:val="32"/>
        </w:rPr>
        <w:t>放</w:t>
      </w:r>
      <w:r>
        <w:rPr>
          <w:rFonts w:ascii="仿宋_GB2312" w:hAnsi="仿宋_GB2312" w:eastAsia="仿宋_GB2312" w:cs="仿宋_GB2312"/>
          <w:b w:val="0"/>
          <w:i w:val="0"/>
          <w:caps w:val="0"/>
          <w:color w:val="000000"/>
          <w:spacing w:val="0"/>
          <w:w w:val="100"/>
          <w:sz w:val="32"/>
          <w:szCs w:val="32"/>
        </w:rPr>
        <w:t>置其他物体，或者倾倒含酸、碱、盐等腐蚀物或者具有腐蚀性的废渣、废液；</w:t>
      </w:r>
      <w:r>
        <w:rPr>
          <w:rFonts w:hint="eastAsia" w:ascii="仿宋_GB2312" w:hAnsi="仿宋_GB2312" w:eastAsia="仿宋_GB2312" w:cs="仿宋_GB2312"/>
          <w:b w:val="0"/>
          <w:i w:val="0"/>
          <w:caps w:val="0"/>
          <w:color w:val="000000"/>
          <w:spacing w:val="0"/>
          <w:w w:val="100"/>
          <w:sz w:val="32"/>
          <w:szCs w:val="32"/>
          <w:lang w:eastAsia="zh-CN"/>
        </w:rPr>
        <w:t>不得</w:t>
      </w:r>
      <w:r>
        <w:rPr>
          <w:rFonts w:ascii="仿宋_GB2312" w:hAnsi="仿宋_GB2312" w:eastAsia="仿宋_GB2312" w:cs="仿宋_GB2312"/>
          <w:b w:val="0"/>
          <w:i w:val="0"/>
          <w:caps w:val="0"/>
          <w:color w:val="000000"/>
          <w:spacing w:val="0"/>
          <w:w w:val="100"/>
          <w:sz w:val="32"/>
          <w:szCs w:val="32"/>
        </w:rPr>
        <w:t>擅自在城市照明设施上架设线缆、安置</w:t>
      </w:r>
      <w:r>
        <w:rPr>
          <w:rFonts w:ascii="仿宋_GB2312" w:hAnsi="仿宋_GB2312" w:eastAsia="仿宋_GB2312" w:cs="仿宋_GB2312"/>
          <w:b w:val="0"/>
          <w:bCs/>
          <w:i w:val="0"/>
          <w:caps w:val="0"/>
          <w:color w:val="000000"/>
          <w:spacing w:val="0"/>
          <w:w w:val="100"/>
          <w:sz w:val="32"/>
          <w:szCs w:val="32"/>
        </w:rPr>
        <w:t>其他</w:t>
      </w:r>
      <w:r>
        <w:rPr>
          <w:rFonts w:ascii="仿宋_GB2312" w:hAnsi="仿宋_GB2312" w:eastAsia="仿宋_GB2312" w:cs="仿宋_GB2312"/>
          <w:b w:val="0"/>
          <w:i w:val="0"/>
          <w:caps w:val="0"/>
          <w:color w:val="000000"/>
          <w:spacing w:val="0"/>
          <w:w w:val="100"/>
          <w:sz w:val="32"/>
          <w:szCs w:val="32"/>
        </w:rPr>
        <w:t>设施或者接用电源；</w:t>
      </w:r>
      <w:r>
        <w:rPr>
          <w:rFonts w:hint="eastAsia" w:ascii="仿宋_GB2312" w:hAnsi="仿宋_GB2312" w:eastAsia="仿宋_GB2312" w:cs="仿宋_GB2312"/>
          <w:b w:val="0"/>
          <w:i w:val="0"/>
          <w:caps w:val="0"/>
          <w:color w:val="000000"/>
          <w:spacing w:val="0"/>
          <w:w w:val="100"/>
          <w:sz w:val="32"/>
          <w:szCs w:val="32"/>
          <w:lang w:eastAsia="zh-CN"/>
        </w:rPr>
        <w:t>不得</w:t>
      </w:r>
      <w:r>
        <w:rPr>
          <w:rFonts w:ascii="仿宋_GB2312" w:hAnsi="仿宋_GB2312" w:eastAsia="仿宋_GB2312" w:cs="仿宋_GB2312"/>
          <w:b w:val="0"/>
          <w:i w:val="0"/>
          <w:caps w:val="0"/>
          <w:color w:val="000000"/>
          <w:spacing w:val="0"/>
          <w:w w:val="100"/>
          <w:sz w:val="32"/>
          <w:szCs w:val="32"/>
        </w:rPr>
        <w:t>擅自迁移、拆除、利用城市照明设施；</w:t>
      </w:r>
      <w:r>
        <w:rPr>
          <w:rFonts w:hint="eastAsia" w:ascii="仿宋_GB2312" w:hAnsi="仿宋_GB2312" w:eastAsia="仿宋_GB2312" w:cs="仿宋_GB2312"/>
          <w:b w:val="0"/>
          <w:i w:val="0"/>
          <w:caps w:val="0"/>
          <w:color w:val="000000"/>
          <w:spacing w:val="0"/>
          <w:w w:val="100"/>
          <w:sz w:val="32"/>
          <w:szCs w:val="32"/>
          <w:lang w:eastAsia="zh-CN"/>
        </w:rPr>
        <w:t>不得有</w:t>
      </w:r>
      <w:r>
        <w:rPr>
          <w:rFonts w:ascii="仿宋_GB2312" w:hAnsi="仿宋_GB2312" w:eastAsia="仿宋_GB2312" w:cs="仿宋_GB2312"/>
          <w:b w:val="0"/>
          <w:i w:val="0"/>
          <w:caps w:val="0"/>
          <w:color w:val="000000"/>
          <w:spacing w:val="0"/>
          <w:w w:val="100"/>
          <w:sz w:val="32"/>
          <w:szCs w:val="32"/>
        </w:rPr>
        <w:t>可能影响城市照明设施正常运行的行为。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hint="eastAsia" w:ascii="楷体" w:hAnsi="楷体" w:eastAsia="楷体" w:cs="楷体"/>
          <w:b/>
          <w:bCs/>
          <w:color w:val="191919"/>
          <w:w w:val="100"/>
          <w:sz w:val="32"/>
          <w:szCs w:val="32"/>
          <w:lang w:val="en-US" w:eastAsia="zh-CN"/>
        </w:rPr>
      </w:pPr>
      <w:r>
        <w:rPr>
          <w:rFonts w:hint="eastAsia" w:ascii="楷体" w:hAnsi="楷体" w:eastAsia="楷体" w:cs="楷体"/>
          <w:b/>
          <w:bCs/>
          <w:i w:val="0"/>
          <w:caps w:val="0"/>
          <w:color w:val="000000"/>
          <w:spacing w:val="0"/>
          <w:w w:val="100"/>
          <w:sz w:val="32"/>
          <w:szCs w:val="32"/>
          <w:lang w:val="en-US" w:eastAsia="zh-CN"/>
        </w:rPr>
        <w:t>(七)</w:t>
      </w:r>
      <w:r>
        <w:rPr>
          <w:rStyle w:val="7"/>
          <w:rFonts w:hint="eastAsia" w:ascii="楷体" w:hAnsi="楷体" w:eastAsia="楷体" w:cs="楷体"/>
          <w:b/>
          <w:bCs/>
          <w:color w:val="191919"/>
          <w:w w:val="100"/>
          <w:sz w:val="32"/>
          <w:szCs w:val="32"/>
          <w:lang w:val="en-US" w:eastAsia="zh-CN"/>
        </w:rPr>
        <w:t>接电管理和占用设施</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0"/>
          <w:sz w:val="32"/>
          <w:szCs w:val="32"/>
          <w:lang w:val="en-US" w:eastAsia="zh-CN" w:bidi="ar-SA"/>
        </w:rPr>
      </w:pPr>
      <w:r>
        <w:rPr>
          <w:rFonts w:hint="eastAsia" w:ascii="仿宋_GB2312" w:hAnsi="仿宋_GB2312" w:eastAsia="仿宋_GB2312" w:cs="仿宋_GB2312"/>
          <w:b w:val="0"/>
          <w:i w:val="0"/>
          <w:caps w:val="0"/>
          <w:color w:val="000000"/>
          <w:spacing w:val="0"/>
          <w:w w:val="100"/>
          <w:kern w:val="0"/>
          <w:sz w:val="32"/>
          <w:szCs w:val="32"/>
          <w:lang w:val="en-US" w:eastAsia="zh-CN" w:bidi="ar-SA"/>
        </w:rPr>
        <w:t>禁止擅自从城市照明设施接电；确需接电的，应当征得市城市照明主管部门同意，综合考虑用电负荷情况、明确节电方式，办理用电手续，单独安装用电计量装置，签订安全用电协议，明确用电责任。</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禁止擅自在城市功能照明设施上设置</w:t>
      </w:r>
      <w:r>
        <w:rPr>
          <w:rFonts w:hint="eastAsia" w:ascii="仿宋_GB2312" w:hAnsi="仿宋_GB2312" w:eastAsia="仿宋_GB2312" w:cs="仿宋_GB2312"/>
          <w:b w:val="0"/>
          <w:bCs/>
          <w:i w:val="0"/>
          <w:caps w:val="0"/>
          <w:color w:val="000000"/>
          <w:spacing w:val="0"/>
          <w:w w:val="100"/>
          <w:kern w:val="0"/>
          <w:sz w:val="32"/>
          <w:szCs w:val="32"/>
        </w:rPr>
        <w:t>户外</w:t>
      </w:r>
      <w:r>
        <w:rPr>
          <w:rFonts w:hint="eastAsia" w:ascii="仿宋_GB2312" w:hAnsi="仿宋_GB2312" w:eastAsia="仿宋_GB2312" w:cs="仿宋_GB2312"/>
          <w:b w:val="0"/>
          <w:i w:val="0"/>
          <w:caps w:val="0"/>
          <w:color w:val="000000"/>
          <w:spacing w:val="0"/>
          <w:w w:val="100"/>
          <w:kern w:val="0"/>
          <w:sz w:val="32"/>
          <w:szCs w:val="32"/>
        </w:rPr>
        <w:t>广告或者装饰物。</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baseline"/>
        <w:rPr>
          <w:rFonts w:hint="default"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kern w:val="0"/>
          <w:sz w:val="32"/>
          <w:szCs w:val="32"/>
        </w:rPr>
        <w:t xml:space="preserve">    举行节日庆典活动，确需在城市功能照明设施上临时设置公益户外广告或者装饰物的，应当事先</w:t>
      </w:r>
      <w:r>
        <w:rPr>
          <w:rFonts w:hint="eastAsia" w:ascii="仿宋_GB2312" w:hAnsi="仿宋_GB2312" w:eastAsia="仿宋_GB2312" w:cs="仿宋_GB2312"/>
          <w:b w:val="0"/>
          <w:i w:val="0"/>
          <w:caps w:val="0"/>
          <w:color w:val="000000"/>
          <w:spacing w:val="0"/>
          <w:w w:val="100"/>
          <w:kern w:val="0"/>
          <w:sz w:val="32"/>
          <w:szCs w:val="32"/>
          <w:lang w:val="en-US" w:eastAsia="zh-CN"/>
        </w:rPr>
        <w:t>征得</w:t>
      </w:r>
      <w:r>
        <w:rPr>
          <w:rFonts w:hint="eastAsia" w:ascii="仿宋_GB2312" w:hAnsi="仿宋_GB2312" w:eastAsia="仿宋_GB2312" w:cs="仿宋_GB2312"/>
          <w:b w:val="0"/>
          <w:i w:val="0"/>
          <w:caps w:val="0"/>
          <w:color w:val="000000"/>
          <w:spacing w:val="0"/>
          <w:w w:val="100"/>
          <w:kern w:val="0"/>
          <w:sz w:val="32"/>
          <w:szCs w:val="32"/>
        </w:rPr>
        <w:t>市城市</w:t>
      </w:r>
      <w:r>
        <w:rPr>
          <w:rFonts w:hint="eastAsia" w:ascii="仿宋_GB2312" w:hAnsi="仿宋_GB2312" w:eastAsia="仿宋_GB2312" w:cs="仿宋_GB2312"/>
          <w:b w:val="0"/>
          <w:i w:val="0"/>
          <w:caps w:val="0"/>
          <w:color w:val="000000"/>
          <w:spacing w:val="0"/>
          <w:w w:val="100"/>
          <w:kern w:val="0"/>
          <w:sz w:val="32"/>
          <w:szCs w:val="32"/>
          <w:lang w:val="en-US" w:eastAsia="zh-CN"/>
        </w:rPr>
        <w:t>照明</w:t>
      </w:r>
      <w:r>
        <w:rPr>
          <w:rFonts w:hint="eastAsia" w:ascii="仿宋_GB2312" w:hAnsi="仿宋_GB2312" w:eastAsia="仿宋_GB2312" w:cs="仿宋_GB2312"/>
          <w:b w:val="0"/>
          <w:i w:val="0"/>
          <w:caps w:val="0"/>
          <w:color w:val="000000"/>
          <w:spacing w:val="0"/>
          <w:w w:val="100"/>
          <w:kern w:val="0"/>
          <w:sz w:val="32"/>
          <w:szCs w:val="32"/>
        </w:rPr>
        <w:t>主管部门同意，</w:t>
      </w:r>
      <w:r>
        <w:rPr>
          <w:rFonts w:hint="eastAsia" w:ascii="仿宋_GB2312" w:hAnsi="仿宋_GB2312" w:eastAsia="仿宋_GB2312" w:cs="仿宋_GB2312"/>
          <w:b w:val="0"/>
          <w:i w:val="0"/>
          <w:caps w:val="0"/>
          <w:color w:val="000000"/>
          <w:spacing w:val="0"/>
          <w:w w:val="100"/>
          <w:kern w:val="0"/>
          <w:sz w:val="32"/>
          <w:szCs w:val="32"/>
          <w:lang w:val="en-US" w:eastAsia="zh-CN"/>
        </w:rPr>
        <w:t>并</w:t>
      </w:r>
      <w:r>
        <w:rPr>
          <w:rFonts w:hint="eastAsia" w:ascii="仿宋_GB2312" w:hAnsi="仿宋_GB2312" w:eastAsia="仿宋_GB2312" w:cs="仿宋_GB2312"/>
          <w:b w:val="0"/>
          <w:i w:val="0"/>
          <w:caps w:val="0"/>
          <w:color w:val="000000"/>
          <w:spacing w:val="0"/>
          <w:w w:val="100"/>
          <w:kern w:val="0"/>
          <w:sz w:val="32"/>
          <w:szCs w:val="32"/>
        </w:rPr>
        <w:t>对设置物的使用安全负责。</w:t>
      </w:r>
      <w:r>
        <w:rPr>
          <w:rFonts w:ascii="仿宋_GB2312" w:hAnsi="仿宋_GB2312" w:eastAsia="仿宋_GB2312" w:cs="仿宋_GB2312"/>
          <w:b w:val="0"/>
          <w:i w:val="0"/>
          <w:caps w:val="0"/>
          <w:color w:val="000000"/>
          <w:spacing w:val="0"/>
          <w:w w:val="100"/>
          <w:sz w:val="32"/>
          <w:szCs w:val="32"/>
        </w:rPr>
        <w:t>活动结束后，举办方应当在三日内拆除、清理设置物，恢复城市功能照明设施原状。因设置物造成城市</w:t>
      </w:r>
      <w:r>
        <w:rPr>
          <w:rFonts w:hint="eastAsia" w:ascii="仿宋_GB2312" w:hAnsi="仿宋_GB2312" w:eastAsia="仿宋_GB2312" w:cs="仿宋_GB2312"/>
          <w:b w:val="0"/>
          <w:i w:val="0"/>
          <w:caps w:val="0"/>
          <w:color w:val="000000"/>
          <w:spacing w:val="0"/>
          <w:w w:val="100"/>
          <w:sz w:val="32"/>
          <w:szCs w:val="32"/>
          <w:lang w:val="en-US" w:eastAsia="zh-CN"/>
        </w:rPr>
        <w:t>功能</w:t>
      </w:r>
      <w:r>
        <w:rPr>
          <w:rFonts w:ascii="仿宋_GB2312" w:hAnsi="仿宋_GB2312" w:eastAsia="仿宋_GB2312" w:cs="仿宋_GB2312"/>
          <w:b w:val="0"/>
          <w:i w:val="0"/>
          <w:caps w:val="0"/>
          <w:color w:val="000000"/>
          <w:spacing w:val="0"/>
          <w:w w:val="100"/>
          <w:sz w:val="32"/>
          <w:szCs w:val="32"/>
        </w:rPr>
        <w:t>照明设施损坏的，举办方应当承担修复费用。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Style w:val="7"/>
          <w:rFonts w:hint="eastAsia" w:ascii="楷体" w:hAnsi="楷体" w:eastAsia="楷体" w:cs="楷体"/>
          <w:b/>
          <w:bCs/>
          <w:color w:val="191919"/>
          <w:w w:val="100"/>
          <w:sz w:val="32"/>
          <w:szCs w:val="32"/>
          <w:lang w:val="en-US" w:eastAsia="zh-CN"/>
        </w:rPr>
      </w:pPr>
      <w:r>
        <w:rPr>
          <w:rStyle w:val="7"/>
          <w:rFonts w:hint="eastAsia" w:ascii="楷体" w:hAnsi="楷体" w:eastAsia="楷体" w:cs="楷体"/>
          <w:b/>
          <w:bCs/>
          <w:color w:val="191919"/>
          <w:w w:val="100"/>
          <w:sz w:val="32"/>
          <w:szCs w:val="32"/>
          <w:lang w:val="en-US" w:eastAsia="zh-CN"/>
        </w:rPr>
        <w:t>(八)法律责任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违</w:t>
      </w:r>
      <w:r>
        <w:rPr>
          <w:rFonts w:hint="eastAsia" w:ascii="仿宋_GB2312" w:hAnsi="仿宋_GB2312" w:eastAsia="仿宋_GB2312" w:cs="仿宋_GB2312"/>
          <w:color w:val="auto"/>
          <w:sz w:val="32"/>
          <w:szCs w:val="32"/>
          <w:highlight w:val="none"/>
          <w:shd w:val="clear" w:color="auto" w:fill="FFFFFF"/>
          <w:lang w:val="en-US" w:eastAsia="zh-CN"/>
        </w:rPr>
        <w:t>反</w:t>
      </w:r>
      <w:r>
        <w:rPr>
          <w:rFonts w:hint="eastAsia" w:ascii="仿宋_GB2312" w:hAnsi="仿宋_GB2312" w:eastAsia="仿宋_GB2312" w:cs="仿宋_GB2312"/>
          <w:color w:val="auto"/>
          <w:sz w:val="32"/>
          <w:szCs w:val="32"/>
          <w:highlight w:val="none"/>
          <w:shd w:val="clear" w:color="auto" w:fill="FFFFFF"/>
        </w:rPr>
        <w:t>本办法规定的，</w:t>
      </w:r>
      <w:r>
        <w:rPr>
          <w:rFonts w:hint="eastAsia" w:ascii="仿宋_GB2312" w:hAnsi="仿宋_GB2312" w:eastAsia="仿宋_GB2312" w:cs="仿宋_GB2312"/>
          <w:color w:val="auto"/>
          <w:sz w:val="32"/>
          <w:szCs w:val="32"/>
          <w:highlight w:val="none"/>
          <w:shd w:val="clear" w:color="auto" w:fill="FFFFFF"/>
          <w:lang w:val="en-US" w:eastAsia="zh-CN"/>
        </w:rPr>
        <w:t>由城市照明主管部门责令限期改正；逾期未改正的，</w:t>
      </w:r>
      <w:r>
        <w:rPr>
          <w:rFonts w:hint="eastAsia" w:ascii="仿宋_GB2312" w:hAnsi="仿宋_GB2312" w:eastAsia="仿宋_GB2312" w:cs="仿宋_GB2312"/>
          <w:color w:val="auto"/>
          <w:sz w:val="32"/>
          <w:szCs w:val="32"/>
          <w:highlight w:val="none"/>
          <w:shd w:val="clear" w:color="auto" w:fill="FFFFFF"/>
        </w:rPr>
        <w:t>由</w:t>
      </w:r>
      <w:r>
        <w:rPr>
          <w:rFonts w:hint="eastAsia" w:ascii="仿宋_GB2312" w:hAnsi="仿宋_GB2312" w:eastAsia="仿宋_GB2312" w:cs="仿宋_GB2312"/>
          <w:color w:val="auto"/>
          <w:sz w:val="32"/>
          <w:szCs w:val="32"/>
          <w:highlight w:val="none"/>
          <w:shd w:val="clear" w:color="auto" w:fill="FFFFFF"/>
          <w:lang w:val="en-US" w:eastAsia="zh-CN"/>
        </w:rPr>
        <w:t>有</w:t>
      </w:r>
      <w:r>
        <w:rPr>
          <w:rFonts w:hint="eastAsia" w:ascii="仿宋_GB2312" w:hAnsi="仿宋_GB2312" w:eastAsia="仿宋_GB2312" w:cs="仿宋_GB2312"/>
          <w:color w:val="auto"/>
          <w:sz w:val="32"/>
          <w:szCs w:val="32"/>
          <w:highlight w:val="none"/>
          <w:shd w:val="clear" w:color="auto" w:fill="FFFFFF"/>
        </w:rPr>
        <w:t>关</w:t>
      </w:r>
      <w:r>
        <w:rPr>
          <w:rFonts w:hint="eastAsia" w:ascii="仿宋_GB2312" w:hAnsi="仿宋_GB2312" w:eastAsia="仿宋_GB2312" w:cs="仿宋_GB2312"/>
          <w:color w:val="auto"/>
          <w:sz w:val="32"/>
          <w:szCs w:val="32"/>
          <w:highlight w:val="none"/>
          <w:shd w:val="clear" w:color="auto" w:fill="FFFFFF"/>
          <w:lang w:val="en-US" w:eastAsia="zh-CN"/>
        </w:rPr>
        <w:t>执法</w:t>
      </w:r>
      <w:r>
        <w:rPr>
          <w:rFonts w:hint="eastAsia" w:ascii="仿宋_GB2312" w:hAnsi="仿宋_GB2312" w:eastAsia="仿宋_GB2312" w:cs="仿宋_GB2312"/>
          <w:color w:val="auto"/>
          <w:sz w:val="32"/>
          <w:szCs w:val="32"/>
          <w:highlight w:val="none"/>
          <w:shd w:val="clear" w:color="auto" w:fill="FFFFFF"/>
        </w:rPr>
        <w:t>部门</w:t>
      </w:r>
      <w:r>
        <w:rPr>
          <w:rFonts w:hint="eastAsia" w:ascii="仿宋_GB2312" w:hAnsi="仿宋_GB2312" w:eastAsia="仿宋_GB2312" w:cs="仿宋_GB2312"/>
          <w:color w:val="auto"/>
          <w:sz w:val="32"/>
          <w:szCs w:val="32"/>
          <w:highlight w:val="none"/>
          <w:shd w:val="clear" w:color="auto" w:fill="FFFFFF"/>
          <w:lang w:val="en-US" w:eastAsia="zh-CN"/>
        </w:rPr>
        <w:t>依据</w:t>
      </w:r>
      <w:r>
        <w:rPr>
          <w:rFonts w:hint="eastAsia" w:ascii="仿宋_GB2312" w:hAnsi="仿宋_GB2312" w:eastAsia="仿宋_GB2312" w:cs="仿宋_GB2312"/>
          <w:color w:val="auto"/>
          <w:sz w:val="32"/>
          <w:szCs w:val="32"/>
          <w:highlight w:val="none"/>
          <w:shd w:val="clear" w:color="auto" w:fill="FFFFFF"/>
        </w:rPr>
        <w:t>相应法律法规予以行政处罚。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Style w:val="7"/>
          <w:rFonts w:hint="eastAsia" w:ascii="楷体" w:hAnsi="楷体" w:eastAsia="楷体" w:cs="楷体"/>
          <w:b/>
          <w:bCs/>
          <w:color w:val="191919"/>
          <w:w w:val="100"/>
          <w:sz w:val="32"/>
          <w:szCs w:val="32"/>
          <w:lang w:val="en-US" w:eastAsia="zh-CN"/>
        </w:rPr>
      </w:pPr>
      <w:r>
        <w:rPr>
          <w:rStyle w:val="7"/>
          <w:rFonts w:hint="eastAsia" w:ascii="楷体" w:hAnsi="楷体" w:eastAsia="楷体" w:cs="楷体"/>
          <w:b/>
          <w:bCs/>
          <w:color w:val="191919"/>
          <w:sz w:val="32"/>
          <w:szCs w:val="32"/>
          <w:lang w:val="en-US" w:eastAsia="zh-CN"/>
        </w:rPr>
        <w:t>(九)</w:t>
      </w:r>
      <w:r>
        <w:rPr>
          <w:rStyle w:val="7"/>
          <w:rFonts w:hint="eastAsia" w:ascii="楷体" w:hAnsi="楷体" w:eastAsia="楷体" w:cs="楷体"/>
          <w:b/>
          <w:bCs/>
          <w:color w:val="191919"/>
          <w:w w:val="100"/>
          <w:sz w:val="32"/>
          <w:szCs w:val="32"/>
          <w:lang w:val="en-US" w:eastAsia="zh-CN"/>
        </w:rPr>
        <w:t>具体实施时间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7"/>
          <w:rFonts w:hint="eastAsia" w:ascii="仿宋" w:hAnsi="仿宋" w:eastAsia="仿宋" w:cs="仿宋"/>
          <w:b w:val="0"/>
          <w:bCs w:val="0"/>
          <w:color w:val="191919"/>
          <w:w w:val="100"/>
          <w:sz w:val="32"/>
          <w:szCs w:val="32"/>
          <w:lang w:val="en-US" w:eastAsia="zh-CN"/>
        </w:rPr>
      </w:pPr>
      <w:r>
        <w:rPr>
          <w:rStyle w:val="7"/>
          <w:rFonts w:hint="eastAsia" w:ascii="仿宋" w:hAnsi="仿宋" w:eastAsia="仿宋" w:cs="仿宋"/>
          <w:b w:val="0"/>
          <w:bCs w:val="0"/>
          <w:color w:val="191919"/>
          <w:w w:val="100"/>
          <w:sz w:val="32"/>
          <w:szCs w:val="32"/>
          <w:lang w:val="en-US" w:eastAsia="zh-CN"/>
        </w:rPr>
        <w:t>自发布之日起开始实行。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hint="eastAsia" w:ascii="仿宋" w:hAnsi="仿宋" w:eastAsia="仿宋" w:cs="仿宋"/>
          <w:b w:val="0"/>
          <w:bCs w:val="0"/>
          <w:color w:val="191919"/>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7"/>
          <w:rFonts w:hint="eastAsia" w:ascii="楷体_GB2312" w:hAnsi="楷体_GB2312" w:eastAsia="楷体_GB2312" w:cs="楷体_GB2312"/>
          <w:color w:val="191919"/>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hint="eastAsia" w:ascii="仿宋" w:hAnsi="仿宋" w:eastAsia="仿宋" w:cs="仿宋"/>
          <w:b w:val="0"/>
          <w:bCs w:val="0"/>
          <w:color w:val="191919"/>
          <w:sz w:val="32"/>
          <w:szCs w:val="32"/>
          <w:lang w:val="en-US" w:eastAsia="zh-CN"/>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7"/>
          <w:rFonts w:hint="eastAsia" w:ascii="楷体" w:hAnsi="楷体" w:eastAsia="楷体" w:cs="楷体"/>
          <w:b/>
          <w:bCs/>
          <w:color w:val="191919"/>
          <w:w w:val="10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val="0"/>
          <w:bCs w:val="0"/>
          <w:color w:val="191919"/>
          <w:sz w:val="32"/>
          <w:szCs w:val="32"/>
          <w:lang w:val="en-US" w:eastAsia="zh-CN"/>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858A1"/>
    <w:rsid w:val="05521B67"/>
    <w:rsid w:val="095445BB"/>
    <w:rsid w:val="252E1F46"/>
    <w:rsid w:val="2B3F4864"/>
    <w:rsid w:val="4D1858A1"/>
    <w:rsid w:val="61A416E2"/>
    <w:rsid w:val="66A31A8D"/>
    <w:rsid w:val="7A03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apple-converted-space"/>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2021-08-09T01:59:00Z</dcterms:created>
  <dc:creator>Administrator</dc:creator>
  <cp:lastModifiedBy>shen</cp:lastModifiedBy>
  <dcterms:modified xsi:type="dcterms:W3CDTF">2021-12-29T08:18:41Z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9D3A29620DD04BD8BE0557BB5BB08AD4</vt:lpwstr>
  </property>
</Properties>
</file>