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C890AE" w14:textId="77777777" w:rsidR="001941C0" w:rsidRPr="00D755DA" w:rsidRDefault="001941C0" w:rsidP="001941C0">
      <w:pPr>
        <w:spacing w:line="360" w:lineRule="auto"/>
        <w:ind w:firstLineChars="0" w:firstLine="0"/>
        <w:jc w:val="left"/>
        <w:rPr>
          <w:rFonts w:ascii="黑体" w:eastAsia="黑体" w:hAnsi="黑体"/>
          <w:sz w:val="32"/>
          <w:szCs w:val="32"/>
        </w:rPr>
      </w:pPr>
      <w:bookmarkStart w:id="0" w:name="_Toc73545149"/>
      <w:r w:rsidRPr="00D755DA">
        <w:rPr>
          <w:rFonts w:ascii="黑体" w:eastAsia="黑体" w:hAnsi="黑体"/>
          <w:sz w:val="32"/>
          <w:szCs w:val="32"/>
        </w:rPr>
        <w:t>附件</w:t>
      </w:r>
      <w:r w:rsidRPr="00D755DA">
        <w:rPr>
          <w:rFonts w:ascii="黑体" w:eastAsia="黑体" w:hAnsi="黑体" w:hint="eastAsia"/>
          <w:sz w:val="32"/>
          <w:szCs w:val="32"/>
        </w:rPr>
        <w:t>2</w:t>
      </w:r>
    </w:p>
    <w:p w14:paraId="595B2CEC" w14:textId="77777777" w:rsidR="0010086B" w:rsidRDefault="0010086B" w:rsidP="0010086B">
      <w:pPr>
        <w:ind w:firstLineChars="0" w:firstLine="0"/>
        <w:jc w:val="center"/>
        <w:rPr>
          <w:b/>
          <w:sz w:val="72"/>
        </w:rPr>
      </w:pPr>
    </w:p>
    <w:p w14:paraId="19D73539" w14:textId="77777777" w:rsidR="0010086B" w:rsidRDefault="0010086B" w:rsidP="0010086B">
      <w:pPr>
        <w:ind w:firstLineChars="0" w:firstLine="0"/>
        <w:jc w:val="center"/>
        <w:rPr>
          <w:b/>
          <w:sz w:val="72"/>
        </w:rPr>
      </w:pPr>
    </w:p>
    <w:p w14:paraId="70219D3A" w14:textId="77777777" w:rsidR="0010086B" w:rsidRPr="00D755DA" w:rsidRDefault="0010086B" w:rsidP="0010086B">
      <w:pPr>
        <w:ind w:firstLineChars="0" w:firstLine="0"/>
        <w:jc w:val="center"/>
        <w:rPr>
          <w:rFonts w:ascii="文星标宋" w:eastAsia="文星标宋" w:hAnsi="文星标宋"/>
          <w:sz w:val="56"/>
        </w:rPr>
      </w:pPr>
      <w:r w:rsidRPr="00D755DA">
        <w:rPr>
          <w:rFonts w:ascii="文星标宋" w:eastAsia="文星标宋" w:hAnsi="文星标宋" w:hint="eastAsia"/>
          <w:sz w:val="56"/>
        </w:rPr>
        <w:t>南阳现代商贸中心发展规划纲要</w:t>
      </w:r>
    </w:p>
    <w:p w14:paraId="5499ABE3" w14:textId="77777777" w:rsidR="0010086B" w:rsidRPr="0010086B" w:rsidRDefault="0010086B" w:rsidP="0010086B">
      <w:pPr>
        <w:ind w:firstLineChars="0" w:firstLine="0"/>
        <w:jc w:val="center"/>
        <w:rPr>
          <w:b/>
          <w:sz w:val="56"/>
        </w:rPr>
      </w:pPr>
      <w:r w:rsidRPr="0010086B">
        <w:rPr>
          <w:rFonts w:hint="eastAsia"/>
          <w:b/>
          <w:sz w:val="56"/>
        </w:rPr>
        <w:t>（</w:t>
      </w:r>
      <w:r w:rsidRPr="0010086B">
        <w:rPr>
          <w:rFonts w:hint="eastAsia"/>
          <w:b/>
          <w:sz w:val="56"/>
        </w:rPr>
        <w:t>2</w:t>
      </w:r>
      <w:r w:rsidRPr="0010086B">
        <w:rPr>
          <w:b/>
          <w:sz w:val="56"/>
        </w:rPr>
        <w:t>021</w:t>
      </w:r>
      <w:r w:rsidRPr="0010086B">
        <w:rPr>
          <w:rFonts w:hint="eastAsia"/>
          <w:b/>
          <w:sz w:val="56"/>
        </w:rPr>
        <w:t>-</w:t>
      </w:r>
      <w:r w:rsidRPr="0010086B">
        <w:rPr>
          <w:b/>
          <w:sz w:val="56"/>
        </w:rPr>
        <w:t>2025</w:t>
      </w:r>
      <w:r w:rsidRPr="0010086B">
        <w:rPr>
          <w:b/>
          <w:sz w:val="56"/>
        </w:rPr>
        <w:t>年</w:t>
      </w:r>
      <w:r w:rsidRPr="0010086B">
        <w:rPr>
          <w:rFonts w:hint="eastAsia"/>
          <w:b/>
          <w:sz w:val="56"/>
        </w:rPr>
        <w:t>）</w:t>
      </w:r>
    </w:p>
    <w:p w14:paraId="2663FA02" w14:textId="77777777" w:rsidR="0010086B" w:rsidRDefault="0010086B" w:rsidP="0010086B">
      <w:pPr>
        <w:ind w:firstLineChars="0" w:firstLine="0"/>
        <w:jc w:val="center"/>
        <w:rPr>
          <w:b/>
          <w:sz w:val="72"/>
        </w:rPr>
      </w:pPr>
    </w:p>
    <w:p w14:paraId="647AF0B2" w14:textId="77777777" w:rsidR="0010086B" w:rsidRDefault="0010086B" w:rsidP="0010086B">
      <w:pPr>
        <w:ind w:firstLineChars="0" w:firstLine="0"/>
        <w:jc w:val="center"/>
        <w:rPr>
          <w:b/>
          <w:sz w:val="72"/>
        </w:rPr>
      </w:pPr>
    </w:p>
    <w:p w14:paraId="5B70D1ED" w14:textId="77777777" w:rsidR="0010086B" w:rsidRDefault="0010086B" w:rsidP="0010086B">
      <w:pPr>
        <w:ind w:firstLineChars="0" w:firstLine="0"/>
        <w:jc w:val="center"/>
        <w:rPr>
          <w:b/>
          <w:sz w:val="72"/>
        </w:rPr>
      </w:pPr>
    </w:p>
    <w:p w14:paraId="12325534" w14:textId="77777777" w:rsidR="0010086B" w:rsidRDefault="0010086B" w:rsidP="0010086B">
      <w:pPr>
        <w:ind w:firstLineChars="0" w:firstLine="0"/>
        <w:jc w:val="center"/>
        <w:rPr>
          <w:b/>
          <w:sz w:val="72"/>
        </w:rPr>
      </w:pPr>
    </w:p>
    <w:p w14:paraId="2FFB7925" w14:textId="77777777" w:rsidR="0010086B" w:rsidRDefault="0010086B" w:rsidP="0010086B">
      <w:pPr>
        <w:ind w:firstLineChars="0" w:firstLine="0"/>
        <w:jc w:val="center"/>
        <w:rPr>
          <w:b/>
          <w:sz w:val="72"/>
        </w:rPr>
      </w:pPr>
    </w:p>
    <w:p w14:paraId="5D633E55" w14:textId="77777777" w:rsidR="0010086B" w:rsidRPr="00992C15" w:rsidRDefault="0010086B" w:rsidP="0010086B">
      <w:pPr>
        <w:ind w:firstLineChars="0" w:firstLine="0"/>
        <w:jc w:val="center"/>
        <w:rPr>
          <w:b/>
          <w:sz w:val="72"/>
        </w:rPr>
      </w:pPr>
    </w:p>
    <w:p w14:paraId="435B1E11" w14:textId="7B793469" w:rsidR="0010086B" w:rsidRPr="00EA5CC5" w:rsidRDefault="0010086B" w:rsidP="0010086B">
      <w:pPr>
        <w:ind w:firstLineChars="0" w:firstLine="0"/>
        <w:jc w:val="center"/>
        <w:rPr>
          <w:rFonts w:ascii="仿宋_GB2312" w:eastAsia="仿宋_GB2312" w:hint="eastAsia"/>
          <w:sz w:val="32"/>
        </w:rPr>
      </w:pPr>
      <w:r w:rsidRPr="00EA5CC5">
        <w:rPr>
          <w:rFonts w:ascii="仿宋_GB2312" w:eastAsia="仿宋_GB2312" w:hint="eastAsia"/>
          <w:sz w:val="32"/>
        </w:rPr>
        <w:t>南</w:t>
      </w:r>
      <w:r w:rsidR="0006573A" w:rsidRPr="00EA5CC5">
        <w:rPr>
          <w:rFonts w:ascii="仿宋_GB2312" w:eastAsia="仿宋_GB2312" w:hint="eastAsia"/>
          <w:sz w:val="32"/>
        </w:rPr>
        <w:t xml:space="preserve">  </w:t>
      </w:r>
      <w:r w:rsidRPr="00EA5CC5">
        <w:rPr>
          <w:rFonts w:ascii="仿宋_GB2312" w:eastAsia="仿宋_GB2312" w:hint="eastAsia"/>
          <w:sz w:val="32"/>
        </w:rPr>
        <w:t>阳</w:t>
      </w:r>
      <w:r w:rsidR="0006573A" w:rsidRPr="00EA5CC5">
        <w:rPr>
          <w:rFonts w:ascii="仿宋_GB2312" w:eastAsia="仿宋_GB2312" w:hint="eastAsia"/>
          <w:sz w:val="32"/>
        </w:rPr>
        <w:t xml:space="preserve">  </w:t>
      </w:r>
      <w:r w:rsidRPr="00EA5CC5">
        <w:rPr>
          <w:rFonts w:ascii="仿宋_GB2312" w:eastAsia="仿宋_GB2312" w:hint="eastAsia"/>
          <w:sz w:val="32"/>
        </w:rPr>
        <w:t>市</w:t>
      </w:r>
      <w:r w:rsidR="0006573A" w:rsidRPr="00EA5CC5">
        <w:rPr>
          <w:rFonts w:ascii="仿宋_GB2312" w:eastAsia="仿宋_GB2312" w:hint="eastAsia"/>
          <w:sz w:val="32"/>
        </w:rPr>
        <w:t xml:space="preserve">  </w:t>
      </w:r>
      <w:r w:rsidRPr="00EA5CC5">
        <w:rPr>
          <w:rFonts w:ascii="仿宋_GB2312" w:eastAsia="仿宋_GB2312" w:hint="eastAsia"/>
          <w:sz w:val="32"/>
        </w:rPr>
        <w:t>商</w:t>
      </w:r>
      <w:r w:rsidR="0006573A" w:rsidRPr="00EA5CC5">
        <w:rPr>
          <w:rFonts w:ascii="仿宋_GB2312" w:eastAsia="仿宋_GB2312" w:hint="eastAsia"/>
          <w:sz w:val="32"/>
        </w:rPr>
        <w:t xml:space="preserve">  </w:t>
      </w:r>
      <w:r w:rsidRPr="00EA5CC5">
        <w:rPr>
          <w:rFonts w:ascii="仿宋_GB2312" w:eastAsia="仿宋_GB2312" w:hint="eastAsia"/>
          <w:sz w:val="32"/>
        </w:rPr>
        <w:t>务</w:t>
      </w:r>
      <w:r w:rsidR="0006573A" w:rsidRPr="00EA5CC5">
        <w:rPr>
          <w:rFonts w:ascii="仿宋_GB2312" w:eastAsia="仿宋_GB2312" w:hint="eastAsia"/>
          <w:sz w:val="32"/>
        </w:rPr>
        <w:t xml:space="preserve">  </w:t>
      </w:r>
      <w:r w:rsidRPr="00EA5CC5">
        <w:rPr>
          <w:rFonts w:ascii="仿宋_GB2312" w:eastAsia="仿宋_GB2312" w:hint="eastAsia"/>
          <w:sz w:val="32"/>
        </w:rPr>
        <w:t>局</w:t>
      </w:r>
    </w:p>
    <w:p w14:paraId="199D4E31" w14:textId="77777777" w:rsidR="0010086B" w:rsidRPr="00EA5CC5" w:rsidRDefault="0010086B" w:rsidP="0010086B">
      <w:pPr>
        <w:ind w:firstLineChars="0" w:firstLine="0"/>
        <w:jc w:val="center"/>
        <w:rPr>
          <w:rFonts w:ascii="仿宋_GB2312" w:eastAsia="仿宋_GB2312" w:hint="eastAsia"/>
          <w:sz w:val="32"/>
        </w:rPr>
      </w:pPr>
      <w:r w:rsidRPr="00EA5CC5">
        <w:rPr>
          <w:rFonts w:ascii="仿宋_GB2312" w:eastAsia="仿宋_GB2312" w:hint="eastAsia"/>
          <w:sz w:val="32"/>
        </w:rPr>
        <w:t>北京中物联物流规划研究院</w:t>
      </w:r>
    </w:p>
    <w:p w14:paraId="42CD6360" w14:textId="2BA56BD3" w:rsidR="0010086B" w:rsidRPr="00EA5CC5" w:rsidRDefault="0010086B" w:rsidP="0010086B">
      <w:pPr>
        <w:ind w:firstLineChars="0" w:firstLine="0"/>
        <w:jc w:val="center"/>
        <w:rPr>
          <w:rFonts w:ascii="仿宋_GB2312" w:eastAsia="仿宋_GB2312" w:hint="eastAsia"/>
          <w:sz w:val="32"/>
        </w:rPr>
      </w:pPr>
      <w:r w:rsidRPr="00EA5CC5">
        <w:rPr>
          <w:rFonts w:ascii="仿宋_GB2312" w:eastAsia="仿宋_GB2312" w:hint="eastAsia"/>
          <w:sz w:val="32"/>
        </w:rPr>
        <w:t>2021年</w:t>
      </w:r>
      <w:r w:rsidR="00045FE6" w:rsidRPr="00EA5CC5">
        <w:rPr>
          <w:rFonts w:ascii="仿宋_GB2312" w:eastAsia="仿宋_GB2312" w:hint="eastAsia"/>
          <w:sz w:val="32"/>
        </w:rPr>
        <w:t>1</w:t>
      </w:r>
      <w:r w:rsidR="000F1E0C" w:rsidRPr="00EA5CC5">
        <w:rPr>
          <w:rFonts w:ascii="仿宋_GB2312" w:eastAsia="仿宋_GB2312" w:hint="eastAsia"/>
          <w:sz w:val="32"/>
        </w:rPr>
        <w:t>2</w:t>
      </w:r>
      <w:r w:rsidRPr="00EA5CC5">
        <w:rPr>
          <w:rFonts w:ascii="仿宋_GB2312" w:eastAsia="仿宋_GB2312" w:hint="eastAsia"/>
          <w:sz w:val="32"/>
        </w:rPr>
        <w:t>月</w:t>
      </w:r>
    </w:p>
    <w:p w14:paraId="22D96DEA" w14:textId="77777777" w:rsidR="00E6304B" w:rsidRDefault="0010086B" w:rsidP="00E6304B">
      <w:pPr>
        <w:widowControl/>
        <w:spacing w:line="600" w:lineRule="exact"/>
        <w:ind w:firstLine="640"/>
        <w:jc w:val="left"/>
        <w:rPr>
          <w:noProof/>
        </w:rPr>
      </w:pPr>
      <w:r w:rsidRPr="00EA5CC5">
        <w:rPr>
          <w:rFonts w:eastAsia="仿宋_GB2312"/>
          <w:bCs/>
          <w:sz w:val="32"/>
          <w:szCs w:val="28"/>
        </w:rPr>
        <w:br w:type="page"/>
      </w:r>
      <w:r w:rsidR="00E6304B">
        <w:rPr>
          <w:rFonts w:ascii="仿宋_GB2312" w:eastAsia="仿宋_GB2312"/>
          <w:bCs/>
          <w:sz w:val="32"/>
          <w:szCs w:val="32"/>
        </w:rPr>
        <w:fldChar w:fldCharType="begin"/>
      </w:r>
      <w:r w:rsidR="00E6304B">
        <w:rPr>
          <w:rFonts w:ascii="仿宋_GB2312" w:eastAsia="仿宋_GB2312"/>
          <w:bCs/>
          <w:sz w:val="32"/>
          <w:szCs w:val="32"/>
        </w:rPr>
        <w:instrText xml:space="preserve"> </w:instrText>
      </w:r>
      <w:r w:rsidR="00E6304B">
        <w:rPr>
          <w:rFonts w:ascii="仿宋_GB2312" w:eastAsia="仿宋_GB2312" w:hint="eastAsia"/>
          <w:bCs/>
          <w:sz w:val="32"/>
          <w:szCs w:val="32"/>
        </w:rPr>
        <w:instrText>TOC \o "1-3" \h \z \u</w:instrText>
      </w:r>
      <w:r w:rsidR="00E6304B">
        <w:rPr>
          <w:rFonts w:ascii="仿宋_GB2312" w:eastAsia="仿宋_GB2312"/>
          <w:bCs/>
          <w:sz w:val="32"/>
          <w:szCs w:val="32"/>
        </w:rPr>
        <w:instrText xml:space="preserve"> </w:instrText>
      </w:r>
      <w:r w:rsidR="00E6304B">
        <w:rPr>
          <w:rFonts w:ascii="仿宋_GB2312" w:eastAsia="仿宋_GB2312"/>
          <w:bCs/>
          <w:sz w:val="32"/>
          <w:szCs w:val="32"/>
        </w:rPr>
        <w:fldChar w:fldCharType="separate"/>
      </w:r>
    </w:p>
    <w:p w14:paraId="50488251" w14:textId="3C10BE50" w:rsidR="00E6304B" w:rsidRPr="00E6304B" w:rsidRDefault="00E6304B" w:rsidP="00E6304B">
      <w:pPr>
        <w:pStyle w:val="10"/>
        <w:rPr>
          <w:rStyle w:val="a6"/>
          <w:rFonts w:ascii="文星标宋" w:eastAsia="文星标宋" w:hAnsi="文星标宋" w:hint="eastAsia"/>
          <w:color w:val="auto"/>
          <w:sz w:val="44"/>
          <w:szCs w:val="44"/>
          <w:u w:val="none"/>
        </w:rPr>
      </w:pPr>
      <w:r w:rsidRPr="00E6304B">
        <w:rPr>
          <w:rStyle w:val="a6"/>
          <w:rFonts w:ascii="文星标宋" w:eastAsia="文星标宋" w:hAnsi="文星标宋" w:hint="eastAsia"/>
          <w:color w:val="auto"/>
          <w:sz w:val="44"/>
          <w:szCs w:val="44"/>
          <w:u w:val="none"/>
        </w:rPr>
        <w:lastRenderedPageBreak/>
        <w:t>目</w:t>
      </w:r>
      <w:r>
        <w:rPr>
          <w:rStyle w:val="a6"/>
          <w:rFonts w:ascii="文星标宋" w:eastAsia="文星标宋" w:hAnsi="文星标宋" w:hint="eastAsia"/>
          <w:color w:val="auto"/>
          <w:sz w:val="44"/>
          <w:szCs w:val="44"/>
          <w:u w:val="none"/>
        </w:rPr>
        <w:t xml:space="preserve">　　</w:t>
      </w:r>
      <w:r w:rsidRPr="00E6304B">
        <w:rPr>
          <w:rStyle w:val="a6"/>
          <w:rFonts w:ascii="文星标宋" w:eastAsia="文星标宋" w:hAnsi="文星标宋" w:hint="eastAsia"/>
          <w:color w:val="auto"/>
          <w:sz w:val="44"/>
          <w:szCs w:val="44"/>
          <w:u w:val="none"/>
        </w:rPr>
        <w:t>录</w:t>
      </w:r>
    </w:p>
    <w:p w14:paraId="08BC2F40" w14:textId="77777777" w:rsidR="00E6304B" w:rsidRDefault="00E6304B" w:rsidP="00E6304B">
      <w:pPr>
        <w:pStyle w:val="10"/>
        <w:ind w:firstLine="199"/>
        <w:rPr>
          <w:rStyle w:val="a6"/>
          <w:rFonts w:hint="eastAsia"/>
          <w:b/>
        </w:rPr>
      </w:pPr>
    </w:p>
    <w:p w14:paraId="0A5A5C70" w14:textId="6ADD1628" w:rsidR="00E6304B" w:rsidRPr="00E6304B" w:rsidRDefault="00E6304B" w:rsidP="007759A6">
      <w:pPr>
        <w:pStyle w:val="10"/>
        <w:spacing w:before="0" w:after="0" w:line="460" w:lineRule="exact"/>
        <w:ind w:firstLine="198"/>
        <w:contextualSpacing/>
        <w:rPr>
          <w:rFonts w:hint="eastAsia"/>
        </w:rPr>
      </w:pPr>
      <w:r w:rsidRPr="00E6304B">
        <w:rPr>
          <w:rStyle w:val="a6"/>
          <w:rFonts w:hint="eastAsia"/>
          <w:u w:val="none"/>
        </w:rPr>
        <w:t xml:space="preserve">　　</w:t>
      </w:r>
      <w:hyperlink w:anchor="_Toc92725139" w:history="1">
        <w:r w:rsidRPr="00EF7ECE">
          <w:rPr>
            <w:rStyle w:val="a6"/>
            <w:rFonts w:ascii="黑体" w:eastAsia="黑体" w:hAnsi="黑体" w:hint="eastAsia"/>
            <w:u w:val="none"/>
          </w:rPr>
          <w:t>前 言</w:t>
        </w:r>
        <w:r w:rsidRPr="00E6304B">
          <w:rPr>
            <w:rFonts w:hint="eastAsia"/>
            <w:webHidden/>
          </w:rPr>
          <w:tab/>
        </w:r>
        <w:r w:rsidRPr="00E6304B">
          <w:rPr>
            <w:rFonts w:hint="eastAsia"/>
            <w:webHidden/>
          </w:rPr>
          <w:fldChar w:fldCharType="begin"/>
        </w:r>
        <w:r w:rsidRPr="00E6304B">
          <w:rPr>
            <w:rFonts w:hint="eastAsia"/>
            <w:webHidden/>
          </w:rPr>
          <w:instrText xml:space="preserve"> PAGEREF _Toc92725139 \h </w:instrText>
        </w:r>
        <w:r w:rsidRPr="00E6304B">
          <w:rPr>
            <w:rFonts w:hint="eastAsia"/>
            <w:webHidden/>
          </w:rPr>
        </w:r>
        <w:r w:rsidRPr="00E6304B">
          <w:rPr>
            <w:rFonts w:hint="eastAsia"/>
            <w:webHidden/>
          </w:rPr>
          <w:fldChar w:fldCharType="separate"/>
        </w:r>
        <w:r w:rsidR="0013395A">
          <w:rPr>
            <w:webHidden/>
          </w:rPr>
          <w:t>12</w:t>
        </w:r>
        <w:r w:rsidRPr="00E6304B">
          <w:rPr>
            <w:rFonts w:hint="eastAsia"/>
            <w:webHidden/>
          </w:rPr>
          <w:fldChar w:fldCharType="end"/>
        </w:r>
      </w:hyperlink>
    </w:p>
    <w:p w14:paraId="4798F187" w14:textId="4A952CB4" w:rsidR="00E6304B" w:rsidRPr="00E6304B" w:rsidRDefault="00E6304B" w:rsidP="007759A6">
      <w:pPr>
        <w:pStyle w:val="10"/>
        <w:spacing w:before="0" w:after="0" w:line="460" w:lineRule="exact"/>
        <w:ind w:firstLine="198"/>
        <w:contextualSpacing/>
        <w:rPr>
          <w:rFonts w:hint="eastAsia"/>
        </w:rPr>
      </w:pPr>
      <w:r w:rsidRPr="00E6304B">
        <w:rPr>
          <w:rStyle w:val="a6"/>
          <w:rFonts w:hint="eastAsia"/>
          <w:u w:val="none"/>
        </w:rPr>
        <w:t xml:space="preserve">　　</w:t>
      </w:r>
      <w:hyperlink w:anchor="_Toc92725140" w:history="1">
        <w:r w:rsidRPr="00EF7ECE">
          <w:rPr>
            <w:rStyle w:val="a6"/>
            <w:rFonts w:ascii="黑体" w:eastAsia="黑体" w:hAnsi="黑体" w:hint="eastAsia"/>
            <w:u w:val="none"/>
          </w:rPr>
          <w:t>一、总体要求</w:t>
        </w:r>
        <w:r w:rsidRPr="00E6304B">
          <w:rPr>
            <w:rFonts w:hint="eastAsia"/>
            <w:webHidden/>
          </w:rPr>
          <w:tab/>
        </w:r>
        <w:r w:rsidRPr="00E6304B">
          <w:rPr>
            <w:rFonts w:hint="eastAsia"/>
            <w:webHidden/>
          </w:rPr>
          <w:fldChar w:fldCharType="begin"/>
        </w:r>
        <w:r w:rsidRPr="00E6304B">
          <w:rPr>
            <w:rFonts w:hint="eastAsia"/>
            <w:webHidden/>
          </w:rPr>
          <w:instrText xml:space="preserve"> PAGEREF _Toc92725140 \h </w:instrText>
        </w:r>
        <w:r w:rsidRPr="00E6304B">
          <w:rPr>
            <w:rFonts w:hint="eastAsia"/>
            <w:webHidden/>
          </w:rPr>
        </w:r>
        <w:r w:rsidRPr="00E6304B">
          <w:rPr>
            <w:rFonts w:hint="eastAsia"/>
            <w:webHidden/>
          </w:rPr>
          <w:fldChar w:fldCharType="separate"/>
        </w:r>
        <w:r w:rsidR="0013395A">
          <w:rPr>
            <w:webHidden/>
          </w:rPr>
          <w:t>13</w:t>
        </w:r>
        <w:r w:rsidRPr="00E6304B">
          <w:rPr>
            <w:rFonts w:hint="eastAsia"/>
            <w:webHidden/>
          </w:rPr>
          <w:fldChar w:fldCharType="end"/>
        </w:r>
      </w:hyperlink>
    </w:p>
    <w:p w14:paraId="5176B4C3" w14:textId="77777777" w:rsidR="00E6304B" w:rsidRPr="00E6304B" w:rsidRDefault="00E6304B" w:rsidP="007759A6">
      <w:pPr>
        <w:pStyle w:val="20"/>
        <w:spacing w:line="460" w:lineRule="exact"/>
        <w:contextualSpacing/>
        <w:rPr>
          <w:rFonts w:ascii="仿宋_GB2312" w:eastAsia="仿宋_GB2312" w:hint="eastAsia"/>
          <w:noProof/>
          <w:sz w:val="32"/>
          <w:szCs w:val="32"/>
        </w:rPr>
      </w:pPr>
      <w:hyperlink w:anchor="_Toc92725141" w:history="1">
        <w:r w:rsidRPr="00E6304B">
          <w:rPr>
            <w:rStyle w:val="a6"/>
            <w:rFonts w:ascii="仿宋_GB2312" w:eastAsia="仿宋_GB2312" w:hint="eastAsia"/>
            <w:noProof/>
            <w:sz w:val="32"/>
            <w:szCs w:val="32"/>
            <w:u w:val="none"/>
          </w:rPr>
          <w:t>（一）指导思想</w:t>
        </w:r>
        <w:r w:rsidRPr="00E6304B">
          <w:rPr>
            <w:rFonts w:ascii="仿宋_GB2312" w:eastAsia="仿宋_GB2312" w:hint="eastAsia"/>
            <w:noProof/>
            <w:webHidden/>
            <w:sz w:val="32"/>
            <w:szCs w:val="32"/>
          </w:rPr>
          <w:tab/>
        </w:r>
        <w:r w:rsidRPr="00E6304B">
          <w:rPr>
            <w:rFonts w:ascii="仿宋_GB2312" w:eastAsia="仿宋_GB2312" w:hint="eastAsia"/>
            <w:noProof/>
            <w:webHidden/>
            <w:sz w:val="32"/>
            <w:szCs w:val="32"/>
          </w:rPr>
          <w:fldChar w:fldCharType="begin"/>
        </w:r>
        <w:r w:rsidRPr="00E6304B">
          <w:rPr>
            <w:rFonts w:ascii="仿宋_GB2312" w:eastAsia="仿宋_GB2312" w:hint="eastAsia"/>
            <w:noProof/>
            <w:webHidden/>
            <w:sz w:val="32"/>
            <w:szCs w:val="32"/>
          </w:rPr>
          <w:instrText xml:space="preserve"> PAGEREF _Toc92725141 \h </w:instrText>
        </w:r>
        <w:r w:rsidRPr="00E6304B">
          <w:rPr>
            <w:rFonts w:ascii="仿宋_GB2312" w:eastAsia="仿宋_GB2312" w:hint="eastAsia"/>
            <w:noProof/>
            <w:webHidden/>
            <w:sz w:val="32"/>
            <w:szCs w:val="32"/>
          </w:rPr>
        </w:r>
        <w:r w:rsidRPr="00E6304B">
          <w:rPr>
            <w:rFonts w:ascii="仿宋_GB2312" w:eastAsia="仿宋_GB2312" w:hint="eastAsia"/>
            <w:noProof/>
            <w:webHidden/>
            <w:sz w:val="32"/>
            <w:szCs w:val="32"/>
          </w:rPr>
          <w:fldChar w:fldCharType="separate"/>
        </w:r>
        <w:r w:rsidR="0013395A">
          <w:rPr>
            <w:rFonts w:ascii="仿宋_GB2312" w:eastAsia="仿宋_GB2312"/>
            <w:noProof/>
            <w:webHidden/>
            <w:sz w:val="32"/>
            <w:szCs w:val="32"/>
          </w:rPr>
          <w:t>13</w:t>
        </w:r>
        <w:r w:rsidRPr="00E6304B">
          <w:rPr>
            <w:rFonts w:ascii="仿宋_GB2312" w:eastAsia="仿宋_GB2312" w:hint="eastAsia"/>
            <w:noProof/>
            <w:webHidden/>
            <w:sz w:val="32"/>
            <w:szCs w:val="32"/>
          </w:rPr>
          <w:fldChar w:fldCharType="end"/>
        </w:r>
      </w:hyperlink>
    </w:p>
    <w:p w14:paraId="52018C2F" w14:textId="77777777" w:rsidR="00E6304B" w:rsidRPr="00E6304B" w:rsidRDefault="00E6304B" w:rsidP="007759A6">
      <w:pPr>
        <w:pStyle w:val="20"/>
        <w:spacing w:line="460" w:lineRule="exact"/>
        <w:contextualSpacing/>
        <w:rPr>
          <w:rFonts w:ascii="仿宋_GB2312" w:eastAsia="仿宋_GB2312" w:hint="eastAsia"/>
          <w:noProof/>
          <w:sz w:val="32"/>
          <w:szCs w:val="32"/>
        </w:rPr>
      </w:pPr>
      <w:hyperlink w:anchor="_Toc92725142" w:history="1">
        <w:r w:rsidRPr="00E6304B">
          <w:rPr>
            <w:rStyle w:val="a6"/>
            <w:rFonts w:ascii="仿宋_GB2312" w:eastAsia="仿宋_GB2312" w:hint="eastAsia"/>
            <w:noProof/>
            <w:sz w:val="32"/>
            <w:szCs w:val="32"/>
            <w:u w:val="none"/>
          </w:rPr>
          <w:t>（二）战略定位</w:t>
        </w:r>
        <w:bookmarkStart w:id="1" w:name="_GoBack"/>
        <w:bookmarkEnd w:id="1"/>
        <w:r w:rsidRPr="00E6304B">
          <w:rPr>
            <w:rFonts w:ascii="仿宋_GB2312" w:eastAsia="仿宋_GB2312" w:hint="eastAsia"/>
            <w:noProof/>
            <w:webHidden/>
            <w:sz w:val="32"/>
            <w:szCs w:val="32"/>
          </w:rPr>
          <w:tab/>
        </w:r>
        <w:r w:rsidRPr="00E6304B">
          <w:rPr>
            <w:rFonts w:ascii="仿宋_GB2312" w:eastAsia="仿宋_GB2312" w:hint="eastAsia"/>
            <w:noProof/>
            <w:webHidden/>
            <w:sz w:val="32"/>
            <w:szCs w:val="32"/>
          </w:rPr>
          <w:fldChar w:fldCharType="begin"/>
        </w:r>
        <w:r w:rsidRPr="00E6304B">
          <w:rPr>
            <w:rFonts w:ascii="仿宋_GB2312" w:eastAsia="仿宋_GB2312" w:hint="eastAsia"/>
            <w:noProof/>
            <w:webHidden/>
            <w:sz w:val="32"/>
            <w:szCs w:val="32"/>
          </w:rPr>
          <w:instrText xml:space="preserve"> PAGEREF _Toc92725142 \h </w:instrText>
        </w:r>
        <w:r w:rsidRPr="00E6304B">
          <w:rPr>
            <w:rFonts w:ascii="仿宋_GB2312" w:eastAsia="仿宋_GB2312" w:hint="eastAsia"/>
            <w:noProof/>
            <w:webHidden/>
            <w:sz w:val="32"/>
            <w:szCs w:val="32"/>
          </w:rPr>
        </w:r>
        <w:r w:rsidRPr="00E6304B">
          <w:rPr>
            <w:rFonts w:ascii="仿宋_GB2312" w:eastAsia="仿宋_GB2312" w:hint="eastAsia"/>
            <w:noProof/>
            <w:webHidden/>
            <w:sz w:val="32"/>
            <w:szCs w:val="32"/>
          </w:rPr>
          <w:fldChar w:fldCharType="separate"/>
        </w:r>
        <w:r w:rsidR="0013395A">
          <w:rPr>
            <w:rFonts w:ascii="仿宋_GB2312" w:eastAsia="仿宋_GB2312"/>
            <w:noProof/>
            <w:webHidden/>
            <w:sz w:val="32"/>
            <w:szCs w:val="32"/>
          </w:rPr>
          <w:t>13</w:t>
        </w:r>
        <w:r w:rsidRPr="00E6304B">
          <w:rPr>
            <w:rFonts w:ascii="仿宋_GB2312" w:eastAsia="仿宋_GB2312" w:hint="eastAsia"/>
            <w:noProof/>
            <w:webHidden/>
            <w:sz w:val="32"/>
            <w:szCs w:val="32"/>
          </w:rPr>
          <w:fldChar w:fldCharType="end"/>
        </w:r>
      </w:hyperlink>
    </w:p>
    <w:p w14:paraId="206BBDC5" w14:textId="77777777" w:rsidR="00E6304B" w:rsidRPr="00E6304B" w:rsidRDefault="00E6304B" w:rsidP="007759A6">
      <w:pPr>
        <w:pStyle w:val="20"/>
        <w:spacing w:line="460" w:lineRule="exact"/>
        <w:contextualSpacing/>
        <w:rPr>
          <w:rFonts w:ascii="仿宋_GB2312" w:eastAsia="仿宋_GB2312" w:hint="eastAsia"/>
          <w:noProof/>
          <w:sz w:val="32"/>
          <w:szCs w:val="32"/>
        </w:rPr>
      </w:pPr>
      <w:hyperlink w:anchor="_Toc92725143" w:history="1">
        <w:r w:rsidRPr="00E6304B">
          <w:rPr>
            <w:rStyle w:val="a6"/>
            <w:rFonts w:ascii="仿宋_GB2312" w:eastAsia="仿宋_GB2312" w:hint="eastAsia"/>
            <w:noProof/>
            <w:sz w:val="32"/>
            <w:szCs w:val="32"/>
            <w:u w:val="none"/>
          </w:rPr>
          <w:t>（三）发展目标</w:t>
        </w:r>
        <w:r w:rsidRPr="00E6304B">
          <w:rPr>
            <w:rFonts w:ascii="仿宋_GB2312" w:eastAsia="仿宋_GB2312" w:hint="eastAsia"/>
            <w:noProof/>
            <w:webHidden/>
            <w:sz w:val="32"/>
            <w:szCs w:val="32"/>
          </w:rPr>
          <w:tab/>
        </w:r>
        <w:r w:rsidRPr="00E6304B">
          <w:rPr>
            <w:rFonts w:ascii="仿宋_GB2312" w:eastAsia="仿宋_GB2312" w:hint="eastAsia"/>
            <w:noProof/>
            <w:webHidden/>
            <w:sz w:val="32"/>
            <w:szCs w:val="32"/>
          </w:rPr>
          <w:fldChar w:fldCharType="begin"/>
        </w:r>
        <w:r w:rsidRPr="00E6304B">
          <w:rPr>
            <w:rFonts w:ascii="仿宋_GB2312" w:eastAsia="仿宋_GB2312" w:hint="eastAsia"/>
            <w:noProof/>
            <w:webHidden/>
            <w:sz w:val="32"/>
            <w:szCs w:val="32"/>
          </w:rPr>
          <w:instrText xml:space="preserve"> PAGEREF _Toc92725143 \h </w:instrText>
        </w:r>
        <w:r w:rsidRPr="00E6304B">
          <w:rPr>
            <w:rFonts w:ascii="仿宋_GB2312" w:eastAsia="仿宋_GB2312" w:hint="eastAsia"/>
            <w:noProof/>
            <w:webHidden/>
            <w:sz w:val="32"/>
            <w:szCs w:val="32"/>
          </w:rPr>
        </w:r>
        <w:r w:rsidRPr="00E6304B">
          <w:rPr>
            <w:rFonts w:ascii="仿宋_GB2312" w:eastAsia="仿宋_GB2312" w:hint="eastAsia"/>
            <w:noProof/>
            <w:webHidden/>
            <w:sz w:val="32"/>
            <w:szCs w:val="32"/>
          </w:rPr>
          <w:fldChar w:fldCharType="separate"/>
        </w:r>
        <w:r w:rsidR="0013395A">
          <w:rPr>
            <w:rFonts w:ascii="仿宋_GB2312" w:eastAsia="仿宋_GB2312"/>
            <w:noProof/>
            <w:webHidden/>
            <w:sz w:val="32"/>
            <w:szCs w:val="32"/>
          </w:rPr>
          <w:t>15</w:t>
        </w:r>
        <w:r w:rsidRPr="00E6304B">
          <w:rPr>
            <w:rFonts w:ascii="仿宋_GB2312" w:eastAsia="仿宋_GB2312" w:hint="eastAsia"/>
            <w:noProof/>
            <w:webHidden/>
            <w:sz w:val="32"/>
            <w:szCs w:val="32"/>
          </w:rPr>
          <w:fldChar w:fldCharType="end"/>
        </w:r>
      </w:hyperlink>
    </w:p>
    <w:p w14:paraId="605BE81C" w14:textId="663E7ED2" w:rsidR="00E6304B" w:rsidRPr="00E6304B" w:rsidRDefault="00E6304B" w:rsidP="007759A6">
      <w:pPr>
        <w:pStyle w:val="10"/>
        <w:spacing w:before="0" w:after="0" w:line="460" w:lineRule="exact"/>
        <w:ind w:firstLine="198"/>
        <w:contextualSpacing/>
        <w:rPr>
          <w:rFonts w:hint="eastAsia"/>
        </w:rPr>
      </w:pPr>
      <w:r w:rsidRPr="00E6304B">
        <w:rPr>
          <w:rStyle w:val="a6"/>
          <w:rFonts w:hint="eastAsia"/>
          <w:u w:val="none"/>
        </w:rPr>
        <w:t xml:space="preserve">　　</w:t>
      </w:r>
      <w:hyperlink w:anchor="_Toc92725144" w:history="1">
        <w:r w:rsidRPr="00EF7ECE">
          <w:rPr>
            <w:rStyle w:val="a6"/>
            <w:rFonts w:ascii="黑体" w:eastAsia="黑体" w:hAnsi="黑体" w:cs="Times New Roman" w:hint="eastAsia"/>
            <w:u w:val="none"/>
          </w:rPr>
          <w:t>二、商贸中心城市空间布局</w:t>
        </w:r>
        <w:r w:rsidRPr="00E6304B">
          <w:rPr>
            <w:rFonts w:hint="eastAsia"/>
            <w:webHidden/>
          </w:rPr>
          <w:tab/>
        </w:r>
        <w:r w:rsidRPr="00E6304B">
          <w:rPr>
            <w:rFonts w:hint="eastAsia"/>
            <w:webHidden/>
          </w:rPr>
          <w:fldChar w:fldCharType="begin"/>
        </w:r>
        <w:r w:rsidRPr="00E6304B">
          <w:rPr>
            <w:rFonts w:hint="eastAsia"/>
            <w:webHidden/>
          </w:rPr>
          <w:instrText xml:space="preserve"> PAGEREF _Toc92725144 \h </w:instrText>
        </w:r>
        <w:r w:rsidRPr="00E6304B">
          <w:rPr>
            <w:rFonts w:hint="eastAsia"/>
            <w:webHidden/>
          </w:rPr>
        </w:r>
        <w:r w:rsidRPr="00E6304B">
          <w:rPr>
            <w:rFonts w:hint="eastAsia"/>
            <w:webHidden/>
          </w:rPr>
          <w:fldChar w:fldCharType="separate"/>
        </w:r>
        <w:r w:rsidR="0013395A">
          <w:rPr>
            <w:webHidden/>
          </w:rPr>
          <w:t>16</w:t>
        </w:r>
        <w:r w:rsidRPr="00E6304B">
          <w:rPr>
            <w:rFonts w:hint="eastAsia"/>
            <w:webHidden/>
          </w:rPr>
          <w:fldChar w:fldCharType="end"/>
        </w:r>
      </w:hyperlink>
    </w:p>
    <w:p w14:paraId="40E46731" w14:textId="77777777" w:rsidR="00E6304B" w:rsidRPr="00E6304B" w:rsidRDefault="00E6304B" w:rsidP="007759A6">
      <w:pPr>
        <w:pStyle w:val="20"/>
        <w:spacing w:line="460" w:lineRule="exact"/>
        <w:contextualSpacing/>
        <w:rPr>
          <w:rFonts w:ascii="仿宋_GB2312" w:eastAsia="仿宋_GB2312" w:hint="eastAsia"/>
          <w:noProof/>
          <w:sz w:val="32"/>
          <w:szCs w:val="32"/>
        </w:rPr>
      </w:pPr>
      <w:hyperlink w:anchor="_Toc92725145" w:history="1">
        <w:r w:rsidRPr="00E6304B">
          <w:rPr>
            <w:rStyle w:val="a6"/>
            <w:rFonts w:ascii="仿宋_GB2312" w:eastAsia="仿宋_GB2312" w:hAnsi="宋体" w:cs="Times New Roman" w:hint="eastAsia"/>
            <w:bCs/>
            <w:noProof/>
            <w:sz w:val="32"/>
            <w:szCs w:val="32"/>
            <w:u w:val="none"/>
          </w:rPr>
          <w:t>（一）中心城区商贸产业布局</w:t>
        </w:r>
        <w:r w:rsidRPr="00E6304B">
          <w:rPr>
            <w:rFonts w:ascii="仿宋_GB2312" w:eastAsia="仿宋_GB2312" w:hint="eastAsia"/>
            <w:noProof/>
            <w:webHidden/>
            <w:sz w:val="32"/>
            <w:szCs w:val="32"/>
          </w:rPr>
          <w:tab/>
        </w:r>
        <w:r w:rsidRPr="00E6304B">
          <w:rPr>
            <w:rFonts w:ascii="仿宋_GB2312" w:eastAsia="仿宋_GB2312" w:hint="eastAsia"/>
            <w:noProof/>
            <w:webHidden/>
            <w:sz w:val="32"/>
            <w:szCs w:val="32"/>
          </w:rPr>
          <w:fldChar w:fldCharType="begin"/>
        </w:r>
        <w:r w:rsidRPr="00E6304B">
          <w:rPr>
            <w:rFonts w:ascii="仿宋_GB2312" w:eastAsia="仿宋_GB2312" w:hint="eastAsia"/>
            <w:noProof/>
            <w:webHidden/>
            <w:sz w:val="32"/>
            <w:szCs w:val="32"/>
          </w:rPr>
          <w:instrText xml:space="preserve"> PAGEREF _Toc92725145 \h </w:instrText>
        </w:r>
        <w:r w:rsidRPr="00E6304B">
          <w:rPr>
            <w:rFonts w:ascii="仿宋_GB2312" w:eastAsia="仿宋_GB2312" w:hint="eastAsia"/>
            <w:noProof/>
            <w:webHidden/>
            <w:sz w:val="32"/>
            <w:szCs w:val="32"/>
          </w:rPr>
        </w:r>
        <w:r w:rsidRPr="00E6304B">
          <w:rPr>
            <w:rFonts w:ascii="仿宋_GB2312" w:eastAsia="仿宋_GB2312" w:hint="eastAsia"/>
            <w:noProof/>
            <w:webHidden/>
            <w:sz w:val="32"/>
            <w:szCs w:val="32"/>
          </w:rPr>
          <w:fldChar w:fldCharType="separate"/>
        </w:r>
        <w:r w:rsidR="0013395A">
          <w:rPr>
            <w:rFonts w:ascii="仿宋_GB2312" w:eastAsia="仿宋_GB2312"/>
            <w:noProof/>
            <w:webHidden/>
            <w:sz w:val="32"/>
            <w:szCs w:val="32"/>
          </w:rPr>
          <w:t>17</w:t>
        </w:r>
        <w:r w:rsidRPr="00E6304B">
          <w:rPr>
            <w:rFonts w:ascii="仿宋_GB2312" w:eastAsia="仿宋_GB2312" w:hint="eastAsia"/>
            <w:noProof/>
            <w:webHidden/>
            <w:sz w:val="32"/>
            <w:szCs w:val="32"/>
          </w:rPr>
          <w:fldChar w:fldCharType="end"/>
        </w:r>
      </w:hyperlink>
    </w:p>
    <w:p w14:paraId="61BCD7D4" w14:textId="77777777" w:rsidR="00E6304B" w:rsidRPr="00E6304B" w:rsidRDefault="00E6304B" w:rsidP="007759A6">
      <w:pPr>
        <w:pStyle w:val="20"/>
        <w:spacing w:line="460" w:lineRule="exact"/>
        <w:contextualSpacing/>
        <w:rPr>
          <w:rFonts w:ascii="仿宋_GB2312" w:eastAsia="仿宋_GB2312" w:hint="eastAsia"/>
          <w:noProof/>
          <w:sz w:val="32"/>
          <w:szCs w:val="32"/>
        </w:rPr>
      </w:pPr>
      <w:hyperlink w:anchor="_Toc92725150" w:history="1">
        <w:r w:rsidRPr="00E6304B">
          <w:rPr>
            <w:rStyle w:val="a6"/>
            <w:rFonts w:ascii="仿宋_GB2312" w:eastAsia="仿宋_GB2312" w:hAnsi="宋体" w:cs="Times New Roman" w:hint="eastAsia"/>
            <w:bCs/>
            <w:noProof/>
            <w:sz w:val="32"/>
            <w:szCs w:val="32"/>
            <w:u w:val="none"/>
          </w:rPr>
          <w:t>（二）县（市）级商贸产业布局</w:t>
        </w:r>
        <w:r w:rsidRPr="00E6304B">
          <w:rPr>
            <w:rFonts w:ascii="仿宋_GB2312" w:eastAsia="仿宋_GB2312" w:hint="eastAsia"/>
            <w:noProof/>
            <w:webHidden/>
            <w:sz w:val="32"/>
            <w:szCs w:val="32"/>
          </w:rPr>
          <w:tab/>
        </w:r>
        <w:r w:rsidRPr="00E6304B">
          <w:rPr>
            <w:rFonts w:ascii="仿宋_GB2312" w:eastAsia="仿宋_GB2312" w:hint="eastAsia"/>
            <w:noProof/>
            <w:webHidden/>
            <w:sz w:val="32"/>
            <w:szCs w:val="32"/>
          </w:rPr>
          <w:fldChar w:fldCharType="begin"/>
        </w:r>
        <w:r w:rsidRPr="00E6304B">
          <w:rPr>
            <w:rFonts w:ascii="仿宋_GB2312" w:eastAsia="仿宋_GB2312" w:hint="eastAsia"/>
            <w:noProof/>
            <w:webHidden/>
            <w:sz w:val="32"/>
            <w:szCs w:val="32"/>
          </w:rPr>
          <w:instrText xml:space="preserve"> PAGEREF _Toc92725150 \h </w:instrText>
        </w:r>
        <w:r w:rsidRPr="00E6304B">
          <w:rPr>
            <w:rFonts w:ascii="仿宋_GB2312" w:eastAsia="仿宋_GB2312" w:hint="eastAsia"/>
            <w:noProof/>
            <w:webHidden/>
            <w:sz w:val="32"/>
            <w:szCs w:val="32"/>
          </w:rPr>
        </w:r>
        <w:r w:rsidRPr="00E6304B">
          <w:rPr>
            <w:rFonts w:ascii="仿宋_GB2312" w:eastAsia="仿宋_GB2312" w:hint="eastAsia"/>
            <w:noProof/>
            <w:webHidden/>
            <w:sz w:val="32"/>
            <w:szCs w:val="32"/>
          </w:rPr>
          <w:fldChar w:fldCharType="separate"/>
        </w:r>
        <w:r w:rsidR="0013395A">
          <w:rPr>
            <w:rFonts w:ascii="仿宋_GB2312" w:eastAsia="仿宋_GB2312"/>
            <w:noProof/>
            <w:webHidden/>
            <w:sz w:val="32"/>
            <w:szCs w:val="32"/>
          </w:rPr>
          <w:t>34</w:t>
        </w:r>
        <w:r w:rsidRPr="00E6304B">
          <w:rPr>
            <w:rFonts w:ascii="仿宋_GB2312" w:eastAsia="仿宋_GB2312" w:hint="eastAsia"/>
            <w:noProof/>
            <w:webHidden/>
            <w:sz w:val="32"/>
            <w:szCs w:val="32"/>
          </w:rPr>
          <w:fldChar w:fldCharType="end"/>
        </w:r>
      </w:hyperlink>
    </w:p>
    <w:p w14:paraId="5376EE8E" w14:textId="7BD5CB7E" w:rsidR="00E6304B" w:rsidRPr="00E6304B" w:rsidRDefault="00E6304B" w:rsidP="007759A6">
      <w:pPr>
        <w:pStyle w:val="10"/>
        <w:spacing w:before="0" w:after="0" w:line="460" w:lineRule="exact"/>
        <w:ind w:firstLine="198"/>
        <w:contextualSpacing/>
        <w:rPr>
          <w:rFonts w:hint="eastAsia"/>
        </w:rPr>
      </w:pPr>
      <w:r w:rsidRPr="00E6304B">
        <w:rPr>
          <w:rStyle w:val="a6"/>
          <w:rFonts w:hint="eastAsia"/>
          <w:u w:val="none"/>
        </w:rPr>
        <w:t xml:space="preserve">　　</w:t>
      </w:r>
      <w:hyperlink w:anchor="_Toc92725153" w:history="1">
        <w:r w:rsidRPr="00EF7ECE">
          <w:rPr>
            <w:rStyle w:val="a6"/>
            <w:rFonts w:ascii="黑体" w:eastAsia="黑体" w:hAnsi="黑体" w:cs="Times New Roman" w:hint="eastAsia"/>
            <w:u w:val="none"/>
          </w:rPr>
          <w:t>三、商贸服务业重点工作</w:t>
        </w:r>
        <w:r w:rsidRPr="00E6304B">
          <w:rPr>
            <w:rFonts w:hint="eastAsia"/>
            <w:webHidden/>
          </w:rPr>
          <w:tab/>
        </w:r>
        <w:r w:rsidRPr="00E6304B">
          <w:rPr>
            <w:rFonts w:hint="eastAsia"/>
            <w:webHidden/>
          </w:rPr>
          <w:fldChar w:fldCharType="begin"/>
        </w:r>
        <w:r w:rsidRPr="00E6304B">
          <w:rPr>
            <w:rFonts w:hint="eastAsia"/>
            <w:webHidden/>
          </w:rPr>
          <w:instrText xml:space="preserve"> PAGEREF _Toc92725153 \h </w:instrText>
        </w:r>
        <w:r w:rsidRPr="00E6304B">
          <w:rPr>
            <w:rFonts w:hint="eastAsia"/>
            <w:webHidden/>
          </w:rPr>
        </w:r>
        <w:r w:rsidRPr="00E6304B">
          <w:rPr>
            <w:rFonts w:hint="eastAsia"/>
            <w:webHidden/>
          </w:rPr>
          <w:fldChar w:fldCharType="separate"/>
        </w:r>
        <w:r w:rsidR="0013395A">
          <w:rPr>
            <w:webHidden/>
          </w:rPr>
          <w:t>39</w:t>
        </w:r>
        <w:r w:rsidRPr="00E6304B">
          <w:rPr>
            <w:rFonts w:hint="eastAsia"/>
            <w:webHidden/>
          </w:rPr>
          <w:fldChar w:fldCharType="end"/>
        </w:r>
      </w:hyperlink>
    </w:p>
    <w:p w14:paraId="14AA9BD9" w14:textId="77777777" w:rsidR="00E6304B" w:rsidRPr="00E6304B" w:rsidRDefault="00E6304B" w:rsidP="007759A6">
      <w:pPr>
        <w:pStyle w:val="20"/>
        <w:spacing w:line="460" w:lineRule="exact"/>
        <w:contextualSpacing/>
        <w:rPr>
          <w:rFonts w:ascii="仿宋_GB2312" w:eastAsia="仿宋_GB2312" w:hint="eastAsia"/>
          <w:noProof/>
          <w:sz w:val="32"/>
          <w:szCs w:val="32"/>
        </w:rPr>
      </w:pPr>
      <w:hyperlink w:anchor="_Toc92725154" w:history="1">
        <w:r w:rsidRPr="00E6304B">
          <w:rPr>
            <w:rStyle w:val="a6"/>
            <w:rFonts w:ascii="仿宋_GB2312" w:eastAsia="仿宋_GB2312" w:hint="eastAsia"/>
            <w:noProof/>
            <w:sz w:val="32"/>
            <w:szCs w:val="32"/>
            <w:u w:val="none"/>
          </w:rPr>
          <w:t>（一）打造区域消费中心</w:t>
        </w:r>
        <w:r w:rsidRPr="00E6304B">
          <w:rPr>
            <w:rFonts w:ascii="仿宋_GB2312" w:eastAsia="仿宋_GB2312" w:hint="eastAsia"/>
            <w:noProof/>
            <w:webHidden/>
            <w:sz w:val="32"/>
            <w:szCs w:val="32"/>
          </w:rPr>
          <w:tab/>
        </w:r>
        <w:r w:rsidRPr="00E6304B">
          <w:rPr>
            <w:rFonts w:ascii="仿宋_GB2312" w:eastAsia="仿宋_GB2312" w:hint="eastAsia"/>
            <w:noProof/>
            <w:webHidden/>
            <w:sz w:val="32"/>
            <w:szCs w:val="32"/>
          </w:rPr>
          <w:fldChar w:fldCharType="begin"/>
        </w:r>
        <w:r w:rsidRPr="00E6304B">
          <w:rPr>
            <w:rFonts w:ascii="仿宋_GB2312" w:eastAsia="仿宋_GB2312" w:hint="eastAsia"/>
            <w:noProof/>
            <w:webHidden/>
            <w:sz w:val="32"/>
            <w:szCs w:val="32"/>
          </w:rPr>
          <w:instrText xml:space="preserve"> PAGEREF _Toc92725154 \h </w:instrText>
        </w:r>
        <w:r w:rsidRPr="00E6304B">
          <w:rPr>
            <w:rFonts w:ascii="仿宋_GB2312" w:eastAsia="仿宋_GB2312" w:hint="eastAsia"/>
            <w:noProof/>
            <w:webHidden/>
            <w:sz w:val="32"/>
            <w:szCs w:val="32"/>
          </w:rPr>
        </w:r>
        <w:r w:rsidRPr="00E6304B">
          <w:rPr>
            <w:rFonts w:ascii="仿宋_GB2312" w:eastAsia="仿宋_GB2312" w:hint="eastAsia"/>
            <w:noProof/>
            <w:webHidden/>
            <w:sz w:val="32"/>
            <w:szCs w:val="32"/>
          </w:rPr>
          <w:fldChar w:fldCharType="separate"/>
        </w:r>
        <w:r w:rsidR="0013395A">
          <w:rPr>
            <w:rFonts w:ascii="仿宋_GB2312" w:eastAsia="仿宋_GB2312"/>
            <w:noProof/>
            <w:webHidden/>
            <w:sz w:val="32"/>
            <w:szCs w:val="32"/>
          </w:rPr>
          <w:t>39</w:t>
        </w:r>
        <w:r w:rsidRPr="00E6304B">
          <w:rPr>
            <w:rFonts w:ascii="仿宋_GB2312" w:eastAsia="仿宋_GB2312" w:hint="eastAsia"/>
            <w:noProof/>
            <w:webHidden/>
            <w:sz w:val="32"/>
            <w:szCs w:val="32"/>
          </w:rPr>
          <w:fldChar w:fldCharType="end"/>
        </w:r>
      </w:hyperlink>
    </w:p>
    <w:p w14:paraId="30EDAB01" w14:textId="77777777" w:rsidR="00E6304B" w:rsidRPr="00E6304B" w:rsidRDefault="00E6304B" w:rsidP="007759A6">
      <w:pPr>
        <w:pStyle w:val="20"/>
        <w:spacing w:line="460" w:lineRule="exact"/>
        <w:contextualSpacing/>
        <w:rPr>
          <w:rFonts w:ascii="仿宋_GB2312" w:eastAsia="仿宋_GB2312" w:hint="eastAsia"/>
          <w:noProof/>
          <w:sz w:val="32"/>
          <w:szCs w:val="32"/>
        </w:rPr>
      </w:pPr>
      <w:hyperlink w:anchor="_Toc92725160" w:history="1">
        <w:r w:rsidRPr="00E6304B">
          <w:rPr>
            <w:rStyle w:val="a6"/>
            <w:rFonts w:ascii="仿宋_GB2312" w:eastAsia="仿宋_GB2312" w:hint="eastAsia"/>
            <w:noProof/>
            <w:sz w:val="32"/>
            <w:szCs w:val="32"/>
            <w:u w:val="none"/>
          </w:rPr>
          <w:t>（二）推进专业市场外迁和提升改造</w:t>
        </w:r>
        <w:r w:rsidRPr="00E6304B">
          <w:rPr>
            <w:rFonts w:ascii="仿宋_GB2312" w:eastAsia="仿宋_GB2312" w:hint="eastAsia"/>
            <w:noProof/>
            <w:webHidden/>
            <w:sz w:val="32"/>
            <w:szCs w:val="32"/>
          </w:rPr>
          <w:tab/>
        </w:r>
        <w:r w:rsidRPr="00E6304B">
          <w:rPr>
            <w:rFonts w:ascii="仿宋_GB2312" w:eastAsia="仿宋_GB2312" w:hint="eastAsia"/>
            <w:noProof/>
            <w:webHidden/>
            <w:sz w:val="32"/>
            <w:szCs w:val="32"/>
          </w:rPr>
          <w:fldChar w:fldCharType="begin"/>
        </w:r>
        <w:r w:rsidRPr="00E6304B">
          <w:rPr>
            <w:rFonts w:ascii="仿宋_GB2312" w:eastAsia="仿宋_GB2312" w:hint="eastAsia"/>
            <w:noProof/>
            <w:webHidden/>
            <w:sz w:val="32"/>
            <w:szCs w:val="32"/>
          </w:rPr>
          <w:instrText xml:space="preserve"> PAGEREF _Toc92725160 \h </w:instrText>
        </w:r>
        <w:r w:rsidRPr="00E6304B">
          <w:rPr>
            <w:rFonts w:ascii="仿宋_GB2312" w:eastAsia="仿宋_GB2312" w:hint="eastAsia"/>
            <w:noProof/>
            <w:webHidden/>
            <w:sz w:val="32"/>
            <w:szCs w:val="32"/>
          </w:rPr>
        </w:r>
        <w:r w:rsidRPr="00E6304B">
          <w:rPr>
            <w:rFonts w:ascii="仿宋_GB2312" w:eastAsia="仿宋_GB2312" w:hint="eastAsia"/>
            <w:noProof/>
            <w:webHidden/>
            <w:sz w:val="32"/>
            <w:szCs w:val="32"/>
          </w:rPr>
          <w:fldChar w:fldCharType="separate"/>
        </w:r>
        <w:r w:rsidR="0013395A">
          <w:rPr>
            <w:rFonts w:ascii="仿宋_GB2312" w:eastAsia="仿宋_GB2312"/>
            <w:noProof/>
            <w:webHidden/>
            <w:sz w:val="32"/>
            <w:szCs w:val="32"/>
          </w:rPr>
          <w:t>41</w:t>
        </w:r>
        <w:r w:rsidRPr="00E6304B">
          <w:rPr>
            <w:rFonts w:ascii="仿宋_GB2312" w:eastAsia="仿宋_GB2312" w:hint="eastAsia"/>
            <w:noProof/>
            <w:webHidden/>
            <w:sz w:val="32"/>
            <w:szCs w:val="32"/>
          </w:rPr>
          <w:fldChar w:fldCharType="end"/>
        </w:r>
      </w:hyperlink>
    </w:p>
    <w:p w14:paraId="20E560E8" w14:textId="77777777" w:rsidR="00E6304B" w:rsidRPr="00E6304B" w:rsidRDefault="00E6304B" w:rsidP="007759A6">
      <w:pPr>
        <w:pStyle w:val="20"/>
        <w:spacing w:line="460" w:lineRule="exact"/>
        <w:contextualSpacing/>
        <w:rPr>
          <w:rFonts w:ascii="仿宋_GB2312" w:eastAsia="仿宋_GB2312" w:hint="eastAsia"/>
          <w:noProof/>
          <w:sz w:val="32"/>
          <w:szCs w:val="32"/>
        </w:rPr>
      </w:pPr>
      <w:hyperlink w:anchor="_Toc92725164" w:history="1">
        <w:r w:rsidRPr="00E6304B">
          <w:rPr>
            <w:rStyle w:val="a6"/>
            <w:rFonts w:ascii="仿宋_GB2312" w:eastAsia="仿宋_GB2312" w:hint="eastAsia"/>
            <w:noProof/>
            <w:sz w:val="32"/>
            <w:szCs w:val="32"/>
            <w:u w:val="none"/>
          </w:rPr>
          <w:t>（三）推动传统商贸业创新发展</w:t>
        </w:r>
        <w:r w:rsidRPr="00E6304B">
          <w:rPr>
            <w:rFonts w:ascii="仿宋_GB2312" w:eastAsia="仿宋_GB2312" w:hint="eastAsia"/>
            <w:noProof/>
            <w:webHidden/>
            <w:sz w:val="32"/>
            <w:szCs w:val="32"/>
          </w:rPr>
          <w:tab/>
        </w:r>
        <w:r w:rsidRPr="00E6304B">
          <w:rPr>
            <w:rFonts w:ascii="仿宋_GB2312" w:eastAsia="仿宋_GB2312" w:hint="eastAsia"/>
            <w:noProof/>
            <w:webHidden/>
            <w:sz w:val="32"/>
            <w:szCs w:val="32"/>
          </w:rPr>
          <w:fldChar w:fldCharType="begin"/>
        </w:r>
        <w:r w:rsidRPr="00E6304B">
          <w:rPr>
            <w:rFonts w:ascii="仿宋_GB2312" w:eastAsia="仿宋_GB2312" w:hint="eastAsia"/>
            <w:noProof/>
            <w:webHidden/>
            <w:sz w:val="32"/>
            <w:szCs w:val="32"/>
          </w:rPr>
          <w:instrText xml:space="preserve"> PAGEREF _Toc92725164 \h </w:instrText>
        </w:r>
        <w:r w:rsidRPr="00E6304B">
          <w:rPr>
            <w:rFonts w:ascii="仿宋_GB2312" w:eastAsia="仿宋_GB2312" w:hint="eastAsia"/>
            <w:noProof/>
            <w:webHidden/>
            <w:sz w:val="32"/>
            <w:szCs w:val="32"/>
          </w:rPr>
        </w:r>
        <w:r w:rsidRPr="00E6304B">
          <w:rPr>
            <w:rFonts w:ascii="仿宋_GB2312" w:eastAsia="仿宋_GB2312" w:hint="eastAsia"/>
            <w:noProof/>
            <w:webHidden/>
            <w:sz w:val="32"/>
            <w:szCs w:val="32"/>
          </w:rPr>
          <w:fldChar w:fldCharType="separate"/>
        </w:r>
        <w:r w:rsidR="0013395A">
          <w:rPr>
            <w:rFonts w:ascii="仿宋_GB2312" w:eastAsia="仿宋_GB2312"/>
            <w:noProof/>
            <w:webHidden/>
            <w:sz w:val="32"/>
            <w:szCs w:val="32"/>
          </w:rPr>
          <w:t>42</w:t>
        </w:r>
        <w:r w:rsidRPr="00E6304B">
          <w:rPr>
            <w:rFonts w:ascii="仿宋_GB2312" w:eastAsia="仿宋_GB2312" w:hint="eastAsia"/>
            <w:noProof/>
            <w:webHidden/>
            <w:sz w:val="32"/>
            <w:szCs w:val="32"/>
          </w:rPr>
          <w:fldChar w:fldCharType="end"/>
        </w:r>
      </w:hyperlink>
    </w:p>
    <w:p w14:paraId="3967BAC5" w14:textId="77777777" w:rsidR="00E6304B" w:rsidRPr="00E6304B" w:rsidRDefault="00E6304B" w:rsidP="007759A6">
      <w:pPr>
        <w:pStyle w:val="20"/>
        <w:spacing w:line="460" w:lineRule="exact"/>
        <w:contextualSpacing/>
        <w:rPr>
          <w:rFonts w:ascii="仿宋_GB2312" w:eastAsia="仿宋_GB2312" w:hint="eastAsia"/>
          <w:noProof/>
          <w:sz w:val="32"/>
          <w:szCs w:val="32"/>
        </w:rPr>
      </w:pPr>
      <w:hyperlink w:anchor="_Toc92725169" w:history="1">
        <w:r w:rsidRPr="00E6304B">
          <w:rPr>
            <w:rStyle w:val="a6"/>
            <w:rFonts w:ascii="仿宋_GB2312" w:eastAsia="仿宋_GB2312" w:hint="eastAsia"/>
            <w:noProof/>
            <w:sz w:val="32"/>
            <w:szCs w:val="32"/>
            <w:u w:val="none"/>
          </w:rPr>
          <w:t>（四）加快现代商贸流通体系建设</w:t>
        </w:r>
        <w:r w:rsidRPr="00E6304B">
          <w:rPr>
            <w:rFonts w:ascii="仿宋_GB2312" w:eastAsia="仿宋_GB2312" w:hint="eastAsia"/>
            <w:noProof/>
            <w:webHidden/>
            <w:sz w:val="32"/>
            <w:szCs w:val="32"/>
          </w:rPr>
          <w:tab/>
        </w:r>
        <w:r w:rsidRPr="00E6304B">
          <w:rPr>
            <w:rFonts w:ascii="仿宋_GB2312" w:eastAsia="仿宋_GB2312" w:hint="eastAsia"/>
            <w:noProof/>
            <w:webHidden/>
            <w:sz w:val="32"/>
            <w:szCs w:val="32"/>
          </w:rPr>
          <w:fldChar w:fldCharType="begin"/>
        </w:r>
        <w:r w:rsidRPr="00E6304B">
          <w:rPr>
            <w:rFonts w:ascii="仿宋_GB2312" w:eastAsia="仿宋_GB2312" w:hint="eastAsia"/>
            <w:noProof/>
            <w:webHidden/>
            <w:sz w:val="32"/>
            <w:szCs w:val="32"/>
          </w:rPr>
          <w:instrText xml:space="preserve"> PAGEREF _Toc92725169 \h </w:instrText>
        </w:r>
        <w:r w:rsidRPr="00E6304B">
          <w:rPr>
            <w:rFonts w:ascii="仿宋_GB2312" w:eastAsia="仿宋_GB2312" w:hint="eastAsia"/>
            <w:noProof/>
            <w:webHidden/>
            <w:sz w:val="32"/>
            <w:szCs w:val="32"/>
          </w:rPr>
        </w:r>
        <w:r w:rsidRPr="00E6304B">
          <w:rPr>
            <w:rFonts w:ascii="仿宋_GB2312" w:eastAsia="仿宋_GB2312" w:hint="eastAsia"/>
            <w:noProof/>
            <w:webHidden/>
            <w:sz w:val="32"/>
            <w:szCs w:val="32"/>
          </w:rPr>
          <w:fldChar w:fldCharType="separate"/>
        </w:r>
        <w:r w:rsidR="0013395A">
          <w:rPr>
            <w:rFonts w:ascii="仿宋_GB2312" w:eastAsia="仿宋_GB2312"/>
            <w:noProof/>
            <w:webHidden/>
            <w:sz w:val="32"/>
            <w:szCs w:val="32"/>
          </w:rPr>
          <w:t>43</w:t>
        </w:r>
        <w:r w:rsidRPr="00E6304B">
          <w:rPr>
            <w:rFonts w:ascii="仿宋_GB2312" w:eastAsia="仿宋_GB2312" w:hint="eastAsia"/>
            <w:noProof/>
            <w:webHidden/>
            <w:sz w:val="32"/>
            <w:szCs w:val="32"/>
          </w:rPr>
          <w:fldChar w:fldCharType="end"/>
        </w:r>
      </w:hyperlink>
    </w:p>
    <w:p w14:paraId="18E40444" w14:textId="77777777" w:rsidR="00E6304B" w:rsidRPr="00E6304B" w:rsidRDefault="00E6304B" w:rsidP="007759A6">
      <w:pPr>
        <w:pStyle w:val="20"/>
        <w:spacing w:line="460" w:lineRule="exact"/>
        <w:contextualSpacing/>
        <w:rPr>
          <w:rFonts w:ascii="仿宋_GB2312" w:eastAsia="仿宋_GB2312" w:hint="eastAsia"/>
          <w:noProof/>
          <w:sz w:val="32"/>
          <w:szCs w:val="32"/>
        </w:rPr>
      </w:pPr>
      <w:hyperlink w:anchor="_Toc92725174" w:history="1">
        <w:r w:rsidRPr="00E6304B">
          <w:rPr>
            <w:rStyle w:val="a6"/>
            <w:rFonts w:ascii="仿宋_GB2312" w:eastAsia="仿宋_GB2312" w:hint="eastAsia"/>
            <w:noProof/>
            <w:sz w:val="32"/>
            <w:szCs w:val="32"/>
            <w:u w:val="none"/>
          </w:rPr>
          <w:t>（五）培育新兴商贸业态</w:t>
        </w:r>
        <w:r w:rsidRPr="00E6304B">
          <w:rPr>
            <w:rFonts w:ascii="仿宋_GB2312" w:eastAsia="仿宋_GB2312" w:hint="eastAsia"/>
            <w:noProof/>
            <w:webHidden/>
            <w:sz w:val="32"/>
            <w:szCs w:val="32"/>
          </w:rPr>
          <w:tab/>
        </w:r>
        <w:r w:rsidRPr="00E6304B">
          <w:rPr>
            <w:rFonts w:ascii="仿宋_GB2312" w:eastAsia="仿宋_GB2312" w:hint="eastAsia"/>
            <w:noProof/>
            <w:webHidden/>
            <w:sz w:val="32"/>
            <w:szCs w:val="32"/>
          </w:rPr>
          <w:fldChar w:fldCharType="begin"/>
        </w:r>
        <w:r w:rsidRPr="00E6304B">
          <w:rPr>
            <w:rFonts w:ascii="仿宋_GB2312" w:eastAsia="仿宋_GB2312" w:hint="eastAsia"/>
            <w:noProof/>
            <w:webHidden/>
            <w:sz w:val="32"/>
            <w:szCs w:val="32"/>
          </w:rPr>
          <w:instrText xml:space="preserve"> PAGEREF _Toc92725174 \h </w:instrText>
        </w:r>
        <w:r w:rsidRPr="00E6304B">
          <w:rPr>
            <w:rFonts w:ascii="仿宋_GB2312" w:eastAsia="仿宋_GB2312" w:hint="eastAsia"/>
            <w:noProof/>
            <w:webHidden/>
            <w:sz w:val="32"/>
            <w:szCs w:val="32"/>
          </w:rPr>
        </w:r>
        <w:r w:rsidRPr="00E6304B">
          <w:rPr>
            <w:rFonts w:ascii="仿宋_GB2312" w:eastAsia="仿宋_GB2312" w:hint="eastAsia"/>
            <w:noProof/>
            <w:webHidden/>
            <w:sz w:val="32"/>
            <w:szCs w:val="32"/>
          </w:rPr>
          <w:fldChar w:fldCharType="separate"/>
        </w:r>
        <w:r w:rsidR="0013395A">
          <w:rPr>
            <w:rFonts w:ascii="仿宋_GB2312" w:eastAsia="仿宋_GB2312"/>
            <w:noProof/>
            <w:webHidden/>
            <w:sz w:val="32"/>
            <w:szCs w:val="32"/>
          </w:rPr>
          <w:t>45</w:t>
        </w:r>
        <w:r w:rsidRPr="00E6304B">
          <w:rPr>
            <w:rFonts w:ascii="仿宋_GB2312" w:eastAsia="仿宋_GB2312" w:hint="eastAsia"/>
            <w:noProof/>
            <w:webHidden/>
            <w:sz w:val="32"/>
            <w:szCs w:val="32"/>
          </w:rPr>
          <w:fldChar w:fldCharType="end"/>
        </w:r>
      </w:hyperlink>
    </w:p>
    <w:p w14:paraId="01E103A2" w14:textId="77777777" w:rsidR="00E6304B" w:rsidRPr="00E6304B" w:rsidRDefault="00E6304B" w:rsidP="007759A6">
      <w:pPr>
        <w:pStyle w:val="20"/>
        <w:spacing w:line="460" w:lineRule="exact"/>
        <w:contextualSpacing/>
        <w:rPr>
          <w:rFonts w:ascii="仿宋_GB2312" w:eastAsia="仿宋_GB2312" w:hint="eastAsia"/>
          <w:noProof/>
          <w:sz w:val="32"/>
          <w:szCs w:val="32"/>
        </w:rPr>
      </w:pPr>
      <w:hyperlink w:anchor="_Toc92725180" w:history="1">
        <w:r w:rsidRPr="00E6304B">
          <w:rPr>
            <w:rStyle w:val="a6"/>
            <w:rFonts w:ascii="仿宋_GB2312" w:eastAsia="仿宋_GB2312" w:hint="eastAsia"/>
            <w:noProof/>
            <w:sz w:val="32"/>
            <w:szCs w:val="32"/>
            <w:u w:val="none"/>
          </w:rPr>
          <w:t>（六）做大做强电子商务产业</w:t>
        </w:r>
        <w:r w:rsidRPr="00E6304B">
          <w:rPr>
            <w:rFonts w:ascii="仿宋_GB2312" w:eastAsia="仿宋_GB2312" w:hint="eastAsia"/>
            <w:noProof/>
            <w:webHidden/>
            <w:sz w:val="32"/>
            <w:szCs w:val="32"/>
          </w:rPr>
          <w:tab/>
        </w:r>
        <w:r w:rsidRPr="00E6304B">
          <w:rPr>
            <w:rFonts w:ascii="仿宋_GB2312" w:eastAsia="仿宋_GB2312" w:hint="eastAsia"/>
            <w:noProof/>
            <w:webHidden/>
            <w:sz w:val="32"/>
            <w:szCs w:val="32"/>
          </w:rPr>
          <w:fldChar w:fldCharType="begin"/>
        </w:r>
        <w:r w:rsidRPr="00E6304B">
          <w:rPr>
            <w:rFonts w:ascii="仿宋_GB2312" w:eastAsia="仿宋_GB2312" w:hint="eastAsia"/>
            <w:noProof/>
            <w:webHidden/>
            <w:sz w:val="32"/>
            <w:szCs w:val="32"/>
          </w:rPr>
          <w:instrText xml:space="preserve"> PAGEREF _Toc92725180 \h </w:instrText>
        </w:r>
        <w:r w:rsidRPr="00E6304B">
          <w:rPr>
            <w:rFonts w:ascii="仿宋_GB2312" w:eastAsia="仿宋_GB2312" w:hint="eastAsia"/>
            <w:noProof/>
            <w:webHidden/>
            <w:sz w:val="32"/>
            <w:szCs w:val="32"/>
          </w:rPr>
        </w:r>
        <w:r w:rsidRPr="00E6304B">
          <w:rPr>
            <w:rFonts w:ascii="仿宋_GB2312" w:eastAsia="仿宋_GB2312" w:hint="eastAsia"/>
            <w:noProof/>
            <w:webHidden/>
            <w:sz w:val="32"/>
            <w:szCs w:val="32"/>
          </w:rPr>
          <w:fldChar w:fldCharType="separate"/>
        </w:r>
        <w:r w:rsidR="0013395A">
          <w:rPr>
            <w:rFonts w:ascii="仿宋_GB2312" w:eastAsia="仿宋_GB2312"/>
            <w:noProof/>
            <w:webHidden/>
            <w:sz w:val="32"/>
            <w:szCs w:val="32"/>
          </w:rPr>
          <w:t>47</w:t>
        </w:r>
        <w:r w:rsidRPr="00E6304B">
          <w:rPr>
            <w:rFonts w:ascii="仿宋_GB2312" w:eastAsia="仿宋_GB2312" w:hint="eastAsia"/>
            <w:noProof/>
            <w:webHidden/>
            <w:sz w:val="32"/>
            <w:szCs w:val="32"/>
          </w:rPr>
          <w:fldChar w:fldCharType="end"/>
        </w:r>
      </w:hyperlink>
    </w:p>
    <w:p w14:paraId="549BFFA5" w14:textId="3561A597" w:rsidR="00E6304B" w:rsidRPr="00E6304B" w:rsidRDefault="00E6304B" w:rsidP="007759A6">
      <w:pPr>
        <w:pStyle w:val="10"/>
        <w:spacing w:before="0" w:after="0" w:line="460" w:lineRule="exact"/>
        <w:ind w:firstLine="198"/>
        <w:contextualSpacing/>
        <w:rPr>
          <w:rFonts w:hint="eastAsia"/>
        </w:rPr>
      </w:pPr>
      <w:r w:rsidRPr="00E6304B">
        <w:rPr>
          <w:rStyle w:val="a6"/>
          <w:rFonts w:hint="eastAsia"/>
          <w:u w:val="none"/>
        </w:rPr>
        <w:t xml:space="preserve">　　</w:t>
      </w:r>
      <w:hyperlink w:anchor="_Toc92725184" w:history="1">
        <w:r w:rsidRPr="00EF7ECE">
          <w:rPr>
            <w:rStyle w:val="a6"/>
            <w:rFonts w:ascii="黑体" w:eastAsia="黑体" w:hAnsi="黑体" w:cs="Times New Roman" w:hint="eastAsia"/>
            <w:u w:val="none"/>
          </w:rPr>
          <w:t>四、政策及保障措施</w:t>
        </w:r>
        <w:r w:rsidRPr="00E6304B">
          <w:rPr>
            <w:rFonts w:hint="eastAsia"/>
            <w:webHidden/>
          </w:rPr>
          <w:tab/>
        </w:r>
        <w:r w:rsidRPr="00E6304B">
          <w:rPr>
            <w:rFonts w:hint="eastAsia"/>
            <w:webHidden/>
          </w:rPr>
          <w:fldChar w:fldCharType="begin"/>
        </w:r>
        <w:r w:rsidRPr="00E6304B">
          <w:rPr>
            <w:rFonts w:hint="eastAsia"/>
            <w:webHidden/>
          </w:rPr>
          <w:instrText xml:space="preserve"> PAGEREF _Toc92725184 \h </w:instrText>
        </w:r>
        <w:r w:rsidRPr="00E6304B">
          <w:rPr>
            <w:rFonts w:hint="eastAsia"/>
            <w:webHidden/>
          </w:rPr>
        </w:r>
        <w:r w:rsidRPr="00E6304B">
          <w:rPr>
            <w:rFonts w:hint="eastAsia"/>
            <w:webHidden/>
          </w:rPr>
          <w:fldChar w:fldCharType="separate"/>
        </w:r>
        <w:r w:rsidR="0013395A">
          <w:rPr>
            <w:webHidden/>
          </w:rPr>
          <w:t>48</w:t>
        </w:r>
        <w:r w:rsidRPr="00E6304B">
          <w:rPr>
            <w:rFonts w:hint="eastAsia"/>
            <w:webHidden/>
          </w:rPr>
          <w:fldChar w:fldCharType="end"/>
        </w:r>
      </w:hyperlink>
    </w:p>
    <w:p w14:paraId="7FAB313B" w14:textId="77777777" w:rsidR="00E6304B" w:rsidRPr="00E6304B" w:rsidRDefault="00E6304B" w:rsidP="007759A6">
      <w:pPr>
        <w:pStyle w:val="20"/>
        <w:spacing w:line="460" w:lineRule="exact"/>
        <w:contextualSpacing/>
        <w:rPr>
          <w:rFonts w:ascii="仿宋_GB2312" w:eastAsia="仿宋_GB2312" w:hint="eastAsia"/>
          <w:noProof/>
          <w:sz w:val="32"/>
          <w:szCs w:val="32"/>
        </w:rPr>
      </w:pPr>
      <w:hyperlink w:anchor="_Toc92725185" w:history="1">
        <w:r w:rsidRPr="00E6304B">
          <w:rPr>
            <w:rStyle w:val="a6"/>
            <w:rFonts w:ascii="仿宋_GB2312" w:eastAsia="仿宋_GB2312" w:hint="eastAsia"/>
            <w:noProof/>
            <w:sz w:val="32"/>
            <w:szCs w:val="32"/>
            <w:u w:val="none"/>
          </w:rPr>
          <w:t>（一）切实优化营商环境</w:t>
        </w:r>
        <w:r w:rsidRPr="00E6304B">
          <w:rPr>
            <w:rFonts w:ascii="仿宋_GB2312" w:eastAsia="仿宋_GB2312" w:hint="eastAsia"/>
            <w:noProof/>
            <w:webHidden/>
            <w:sz w:val="32"/>
            <w:szCs w:val="32"/>
          </w:rPr>
          <w:tab/>
        </w:r>
        <w:r w:rsidRPr="00E6304B">
          <w:rPr>
            <w:rFonts w:ascii="仿宋_GB2312" w:eastAsia="仿宋_GB2312" w:hint="eastAsia"/>
            <w:noProof/>
            <w:webHidden/>
            <w:sz w:val="32"/>
            <w:szCs w:val="32"/>
          </w:rPr>
          <w:fldChar w:fldCharType="begin"/>
        </w:r>
        <w:r w:rsidRPr="00E6304B">
          <w:rPr>
            <w:rFonts w:ascii="仿宋_GB2312" w:eastAsia="仿宋_GB2312" w:hint="eastAsia"/>
            <w:noProof/>
            <w:webHidden/>
            <w:sz w:val="32"/>
            <w:szCs w:val="32"/>
          </w:rPr>
          <w:instrText xml:space="preserve"> PAGEREF _Toc92725185 \h </w:instrText>
        </w:r>
        <w:r w:rsidRPr="00E6304B">
          <w:rPr>
            <w:rFonts w:ascii="仿宋_GB2312" w:eastAsia="仿宋_GB2312" w:hint="eastAsia"/>
            <w:noProof/>
            <w:webHidden/>
            <w:sz w:val="32"/>
            <w:szCs w:val="32"/>
          </w:rPr>
        </w:r>
        <w:r w:rsidRPr="00E6304B">
          <w:rPr>
            <w:rFonts w:ascii="仿宋_GB2312" w:eastAsia="仿宋_GB2312" w:hint="eastAsia"/>
            <w:noProof/>
            <w:webHidden/>
            <w:sz w:val="32"/>
            <w:szCs w:val="32"/>
          </w:rPr>
          <w:fldChar w:fldCharType="separate"/>
        </w:r>
        <w:r w:rsidR="0013395A">
          <w:rPr>
            <w:rFonts w:ascii="仿宋_GB2312" w:eastAsia="仿宋_GB2312"/>
            <w:noProof/>
            <w:webHidden/>
            <w:sz w:val="32"/>
            <w:szCs w:val="32"/>
          </w:rPr>
          <w:t>48</w:t>
        </w:r>
        <w:r w:rsidRPr="00E6304B">
          <w:rPr>
            <w:rFonts w:ascii="仿宋_GB2312" w:eastAsia="仿宋_GB2312" w:hint="eastAsia"/>
            <w:noProof/>
            <w:webHidden/>
            <w:sz w:val="32"/>
            <w:szCs w:val="32"/>
          </w:rPr>
          <w:fldChar w:fldCharType="end"/>
        </w:r>
      </w:hyperlink>
    </w:p>
    <w:p w14:paraId="658CB1E5" w14:textId="77777777" w:rsidR="00E6304B" w:rsidRPr="00E6304B" w:rsidRDefault="00E6304B" w:rsidP="007759A6">
      <w:pPr>
        <w:pStyle w:val="20"/>
        <w:spacing w:line="460" w:lineRule="exact"/>
        <w:contextualSpacing/>
        <w:rPr>
          <w:rFonts w:ascii="仿宋_GB2312" w:eastAsia="仿宋_GB2312" w:hint="eastAsia"/>
          <w:noProof/>
          <w:sz w:val="32"/>
          <w:szCs w:val="32"/>
        </w:rPr>
      </w:pPr>
      <w:hyperlink w:anchor="_Toc92725186" w:history="1">
        <w:r w:rsidRPr="00E6304B">
          <w:rPr>
            <w:rStyle w:val="a6"/>
            <w:rFonts w:ascii="仿宋_GB2312" w:eastAsia="仿宋_GB2312" w:hint="eastAsia"/>
            <w:noProof/>
            <w:sz w:val="32"/>
            <w:szCs w:val="32"/>
            <w:u w:val="none"/>
          </w:rPr>
          <w:t>（二）加大政府投入和资金扶持力度</w:t>
        </w:r>
        <w:r w:rsidRPr="00E6304B">
          <w:rPr>
            <w:rFonts w:ascii="仿宋_GB2312" w:eastAsia="仿宋_GB2312" w:hint="eastAsia"/>
            <w:noProof/>
            <w:webHidden/>
            <w:sz w:val="32"/>
            <w:szCs w:val="32"/>
          </w:rPr>
          <w:tab/>
        </w:r>
        <w:r w:rsidRPr="00E6304B">
          <w:rPr>
            <w:rFonts w:ascii="仿宋_GB2312" w:eastAsia="仿宋_GB2312" w:hint="eastAsia"/>
            <w:noProof/>
            <w:webHidden/>
            <w:sz w:val="32"/>
            <w:szCs w:val="32"/>
          </w:rPr>
          <w:fldChar w:fldCharType="begin"/>
        </w:r>
        <w:r w:rsidRPr="00E6304B">
          <w:rPr>
            <w:rFonts w:ascii="仿宋_GB2312" w:eastAsia="仿宋_GB2312" w:hint="eastAsia"/>
            <w:noProof/>
            <w:webHidden/>
            <w:sz w:val="32"/>
            <w:szCs w:val="32"/>
          </w:rPr>
          <w:instrText xml:space="preserve"> PAGEREF _Toc92725186 \h </w:instrText>
        </w:r>
        <w:r w:rsidRPr="00E6304B">
          <w:rPr>
            <w:rFonts w:ascii="仿宋_GB2312" w:eastAsia="仿宋_GB2312" w:hint="eastAsia"/>
            <w:noProof/>
            <w:webHidden/>
            <w:sz w:val="32"/>
            <w:szCs w:val="32"/>
          </w:rPr>
        </w:r>
        <w:r w:rsidRPr="00E6304B">
          <w:rPr>
            <w:rFonts w:ascii="仿宋_GB2312" w:eastAsia="仿宋_GB2312" w:hint="eastAsia"/>
            <w:noProof/>
            <w:webHidden/>
            <w:sz w:val="32"/>
            <w:szCs w:val="32"/>
          </w:rPr>
          <w:fldChar w:fldCharType="separate"/>
        </w:r>
        <w:r w:rsidR="0013395A">
          <w:rPr>
            <w:rFonts w:ascii="仿宋_GB2312" w:eastAsia="仿宋_GB2312"/>
            <w:noProof/>
            <w:webHidden/>
            <w:sz w:val="32"/>
            <w:szCs w:val="32"/>
          </w:rPr>
          <w:t>49</w:t>
        </w:r>
        <w:r w:rsidRPr="00E6304B">
          <w:rPr>
            <w:rFonts w:ascii="仿宋_GB2312" w:eastAsia="仿宋_GB2312" w:hint="eastAsia"/>
            <w:noProof/>
            <w:webHidden/>
            <w:sz w:val="32"/>
            <w:szCs w:val="32"/>
          </w:rPr>
          <w:fldChar w:fldCharType="end"/>
        </w:r>
      </w:hyperlink>
    </w:p>
    <w:p w14:paraId="61919BFF" w14:textId="77777777" w:rsidR="00E6304B" w:rsidRPr="00E6304B" w:rsidRDefault="00E6304B" w:rsidP="007759A6">
      <w:pPr>
        <w:pStyle w:val="20"/>
        <w:spacing w:line="460" w:lineRule="exact"/>
        <w:contextualSpacing/>
        <w:rPr>
          <w:rFonts w:ascii="仿宋_GB2312" w:eastAsia="仿宋_GB2312" w:hint="eastAsia"/>
          <w:noProof/>
          <w:sz w:val="32"/>
          <w:szCs w:val="32"/>
        </w:rPr>
      </w:pPr>
      <w:hyperlink w:anchor="_Toc92725187" w:history="1">
        <w:r w:rsidRPr="00E6304B">
          <w:rPr>
            <w:rStyle w:val="a6"/>
            <w:rFonts w:ascii="仿宋_GB2312" w:eastAsia="仿宋_GB2312" w:hint="eastAsia"/>
            <w:noProof/>
            <w:sz w:val="32"/>
            <w:szCs w:val="32"/>
            <w:u w:val="none"/>
          </w:rPr>
          <w:t>（三）加快人才培养引进</w:t>
        </w:r>
        <w:r w:rsidRPr="00E6304B">
          <w:rPr>
            <w:rFonts w:ascii="仿宋_GB2312" w:eastAsia="仿宋_GB2312" w:hint="eastAsia"/>
            <w:noProof/>
            <w:webHidden/>
            <w:sz w:val="32"/>
            <w:szCs w:val="32"/>
          </w:rPr>
          <w:tab/>
        </w:r>
        <w:r w:rsidRPr="00E6304B">
          <w:rPr>
            <w:rFonts w:ascii="仿宋_GB2312" w:eastAsia="仿宋_GB2312" w:hint="eastAsia"/>
            <w:noProof/>
            <w:webHidden/>
            <w:sz w:val="32"/>
            <w:szCs w:val="32"/>
          </w:rPr>
          <w:fldChar w:fldCharType="begin"/>
        </w:r>
        <w:r w:rsidRPr="00E6304B">
          <w:rPr>
            <w:rFonts w:ascii="仿宋_GB2312" w:eastAsia="仿宋_GB2312" w:hint="eastAsia"/>
            <w:noProof/>
            <w:webHidden/>
            <w:sz w:val="32"/>
            <w:szCs w:val="32"/>
          </w:rPr>
          <w:instrText xml:space="preserve"> PAGEREF _Toc92725187 \h </w:instrText>
        </w:r>
        <w:r w:rsidRPr="00E6304B">
          <w:rPr>
            <w:rFonts w:ascii="仿宋_GB2312" w:eastAsia="仿宋_GB2312" w:hint="eastAsia"/>
            <w:noProof/>
            <w:webHidden/>
            <w:sz w:val="32"/>
            <w:szCs w:val="32"/>
          </w:rPr>
        </w:r>
        <w:r w:rsidRPr="00E6304B">
          <w:rPr>
            <w:rFonts w:ascii="仿宋_GB2312" w:eastAsia="仿宋_GB2312" w:hint="eastAsia"/>
            <w:noProof/>
            <w:webHidden/>
            <w:sz w:val="32"/>
            <w:szCs w:val="32"/>
          </w:rPr>
          <w:fldChar w:fldCharType="separate"/>
        </w:r>
        <w:r w:rsidR="0013395A">
          <w:rPr>
            <w:rFonts w:ascii="仿宋_GB2312" w:eastAsia="仿宋_GB2312"/>
            <w:noProof/>
            <w:webHidden/>
            <w:sz w:val="32"/>
            <w:szCs w:val="32"/>
          </w:rPr>
          <w:t>49</w:t>
        </w:r>
        <w:r w:rsidRPr="00E6304B">
          <w:rPr>
            <w:rFonts w:ascii="仿宋_GB2312" w:eastAsia="仿宋_GB2312" w:hint="eastAsia"/>
            <w:noProof/>
            <w:webHidden/>
            <w:sz w:val="32"/>
            <w:szCs w:val="32"/>
          </w:rPr>
          <w:fldChar w:fldCharType="end"/>
        </w:r>
      </w:hyperlink>
    </w:p>
    <w:p w14:paraId="2A1A5E81" w14:textId="77777777" w:rsidR="00E6304B" w:rsidRPr="00E6304B" w:rsidRDefault="00E6304B" w:rsidP="007759A6">
      <w:pPr>
        <w:pStyle w:val="20"/>
        <w:spacing w:line="460" w:lineRule="exact"/>
        <w:contextualSpacing/>
        <w:rPr>
          <w:rFonts w:ascii="仿宋_GB2312" w:eastAsia="仿宋_GB2312" w:hint="eastAsia"/>
          <w:noProof/>
          <w:sz w:val="32"/>
          <w:szCs w:val="32"/>
        </w:rPr>
      </w:pPr>
      <w:hyperlink w:anchor="_Toc92725188" w:history="1">
        <w:r w:rsidRPr="00E6304B">
          <w:rPr>
            <w:rStyle w:val="a6"/>
            <w:rFonts w:ascii="仿宋_GB2312" w:eastAsia="仿宋_GB2312" w:hint="eastAsia"/>
            <w:noProof/>
            <w:sz w:val="32"/>
            <w:szCs w:val="32"/>
            <w:u w:val="none"/>
          </w:rPr>
          <w:t>（四）加强行业组织建设</w:t>
        </w:r>
        <w:r w:rsidRPr="00E6304B">
          <w:rPr>
            <w:rFonts w:ascii="仿宋_GB2312" w:eastAsia="仿宋_GB2312" w:hint="eastAsia"/>
            <w:noProof/>
            <w:webHidden/>
            <w:sz w:val="32"/>
            <w:szCs w:val="32"/>
          </w:rPr>
          <w:tab/>
        </w:r>
        <w:r w:rsidRPr="00E6304B">
          <w:rPr>
            <w:rFonts w:ascii="仿宋_GB2312" w:eastAsia="仿宋_GB2312" w:hint="eastAsia"/>
            <w:noProof/>
            <w:webHidden/>
            <w:sz w:val="32"/>
            <w:szCs w:val="32"/>
          </w:rPr>
          <w:fldChar w:fldCharType="begin"/>
        </w:r>
        <w:r w:rsidRPr="00E6304B">
          <w:rPr>
            <w:rFonts w:ascii="仿宋_GB2312" w:eastAsia="仿宋_GB2312" w:hint="eastAsia"/>
            <w:noProof/>
            <w:webHidden/>
            <w:sz w:val="32"/>
            <w:szCs w:val="32"/>
          </w:rPr>
          <w:instrText xml:space="preserve"> PAGEREF _Toc92725188 \h </w:instrText>
        </w:r>
        <w:r w:rsidRPr="00E6304B">
          <w:rPr>
            <w:rFonts w:ascii="仿宋_GB2312" w:eastAsia="仿宋_GB2312" w:hint="eastAsia"/>
            <w:noProof/>
            <w:webHidden/>
            <w:sz w:val="32"/>
            <w:szCs w:val="32"/>
          </w:rPr>
        </w:r>
        <w:r w:rsidRPr="00E6304B">
          <w:rPr>
            <w:rFonts w:ascii="仿宋_GB2312" w:eastAsia="仿宋_GB2312" w:hint="eastAsia"/>
            <w:noProof/>
            <w:webHidden/>
            <w:sz w:val="32"/>
            <w:szCs w:val="32"/>
          </w:rPr>
          <w:fldChar w:fldCharType="separate"/>
        </w:r>
        <w:r w:rsidR="0013395A">
          <w:rPr>
            <w:rFonts w:ascii="仿宋_GB2312" w:eastAsia="仿宋_GB2312"/>
            <w:noProof/>
            <w:webHidden/>
            <w:sz w:val="32"/>
            <w:szCs w:val="32"/>
          </w:rPr>
          <w:t>50</w:t>
        </w:r>
        <w:r w:rsidRPr="00E6304B">
          <w:rPr>
            <w:rFonts w:ascii="仿宋_GB2312" w:eastAsia="仿宋_GB2312" w:hint="eastAsia"/>
            <w:noProof/>
            <w:webHidden/>
            <w:sz w:val="32"/>
            <w:szCs w:val="32"/>
          </w:rPr>
          <w:fldChar w:fldCharType="end"/>
        </w:r>
      </w:hyperlink>
    </w:p>
    <w:p w14:paraId="50A83EAC" w14:textId="77777777" w:rsidR="00E6304B" w:rsidRPr="00E6304B" w:rsidRDefault="00E6304B" w:rsidP="007759A6">
      <w:pPr>
        <w:pStyle w:val="20"/>
        <w:spacing w:line="460" w:lineRule="exact"/>
        <w:contextualSpacing/>
        <w:rPr>
          <w:rFonts w:ascii="仿宋_GB2312" w:eastAsia="仿宋_GB2312" w:hint="eastAsia"/>
          <w:noProof/>
          <w:sz w:val="32"/>
          <w:szCs w:val="32"/>
        </w:rPr>
      </w:pPr>
      <w:hyperlink w:anchor="_Toc92725189" w:history="1">
        <w:r w:rsidRPr="00E6304B">
          <w:rPr>
            <w:rStyle w:val="a6"/>
            <w:rFonts w:ascii="仿宋_GB2312" w:eastAsia="仿宋_GB2312" w:hint="eastAsia"/>
            <w:noProof/>
            <w:sz w:val="32"/>
            <w:szCs w:val="32"/>
            <w:u w:val="none"/>
          </w:rPr>
          <w:t>（五）加大地方品牌培育</w:t>
        </w:r>
        <w:r w:rsidRPr="00E6304B">
          <w:rPr>
            <w:rFonts w:ascii="仿宋_GB2312" w:eastAsia="仿宋_GB2312" w:hint="eastAsia"/>
            <w:noProof/>
            <w:webHidden/>
            <w:sz w:val="32"/>
            <w:szCs w:val="32"/>
          </w:rPr>
          <w:tab/>
        </w:r>
        <w:r w:rsidRPr="00E6304B">
          <w:rPr>
            <w:rFonts w:ascii="仿宋_GB2312" w:eastAsia="仿宋_GB2312" w:hint="eastAsia"/>
            <w:noProof/>
            <w:webHidden/>
            <w:sz w:val="32"/>
            <w:szCs w:val="32"/>
          </w:rPr>
          <w:fldChar w:fldCharType="begin"/>
        </w:r>
        <w:r w:rsidRPr="00E6304B">
          <w:rPr>
            <w:rFonts w:ascii="仿宋_GB2312" w:eastAsia="仿宋_GB2312" w:hint="eastAsia"/>
            <w:noProof/>
            <w:webHidden/>
            <w:sz w:val="32"/>
            <w:szCs w:val="32"/>
          </w:rPr>
          <w:instrText xml:space="preserve"> PAGEREF _Toc92725189 \h </w:instrText>
        </w:r>
        <w:r w:rsidRPr="00E6304B">
          <w:rPr>
            <w:rFonts w:ascii="仿宋_GB2312" w:eastAsia="仿宋_GB2312" w:hint="eastAsia"/>
            <w:noProof/>
            <w:webHidden/>
            <w:sz w:val="32"/>
            <w:szCs w:val="32"/>
          </w:rPr>
        </w:r>
        <w:r w:rsidRPr="00E6304B">
          <w:rPr>
            <w:rFonts w:ascii="仿宋_GB2312" w:eastAsia="仿宋_GB2312" w:hint="eastAsia"/>
            <w:noProof/>
            <w:webHidden/>
            <w:sz w:val="32"/>
            <w:szCs w:val="32"/>
          </w:rPr>
          <w:fldChar w:fldCharType="separate"/>
        </w:r>
        <w:r w:rsidR="0013395A">
          <w:rPr>
            <w:rFonts w:ascii="仿宋_GB2312" w:eastAsia="仿宋_GB2312"/>
            <w:noProof/>
            <w:webHidden/>
            <w:sz w:val="32"/>
            <w:szCs w:val="32"/>
          </w:rPr>
          <w:t>50</w:t>
        </w:r>
        <w:r w:rsidRPr="00E6304B">
          <w:rPr>
            <w:rFonts w:ascii="仿宋_GB2312" w:eastAsia="仿宋_GB2312" w:hint="eastAsia"/>
            <w:noProof/>
            <w:webHidden/>
            <w:sz w:val="32"/>
            <w:szCs w:val="32"/>
          </w:rPr>
          <w:fldChar w:fldCharType="end"/>
        </w:r>
      </w:hyperlink>
    </w:p>
    <w:p w14:paraId="61793515" w14:textId="77777777" w:rsidR="00E6304B" w:rsidRPr="00E6304B" w:rsidRDefault="00E6304B" w:rsidP="007759A6">
      <w:pPr>
        <w:pStyle w:val="20"/>
        <w:spacing w:line="460" w:lineRule="exact"/>
        <w:contextualSpacing/>
        <w:rPr>
          <w:rFonts w:ascii="仿宋_GB2312" w:eastAsia="仿宋_GB2312" w:hint="eastAsia"/>
          <w:noProof/>
          <w:sz w:val="32"/>
          <w:szCs w:val="32"/>
        </w:rPr>
      </w:pPr>
      <w:hyperlink w:anchor="_Toc92725190" w:history="1">
        <w:r w:rsidRPr="00E6304B">
          <w:rPr>
            <w:rStyle w:val="a6"/>
            <w:rFonts w:ascii="仿宋_GB2312" w:eastAsia="仿宋_GB2312" w:hint="eastAsia"/>
            <w:noProof/>
            <w:sz w:val="32"/>
            <w:szCs w:val="32"/>
            <w:u w:val="none"/>
          </w:rPr>
          <w:t>（六）加强区域间合作</w:t>
        </w:r>
        <w:r w:rsidRPr="00E6304B">
          <w:rPr>
            <w:rFonts w:ascii="仿宋_GB2312" w:eastAsia="仿宋_GB2312" w:hint="eastAsia"/>
            <w:noProof/>
            <w:webHidden/>
            <w:sz w:val="32"/>
            <w:szCs w:val="32"/>
          </w:rPr>
          <w:tab/>
        </w:r>
        <w:r w:rsidRPr="00E6304B">
          <w:rPr>
            <w:rFonts w:ascii="仿宋_GB2312" w:eastAsia="仿宋_GB2312" w:hint="eastAsia"/>
            <w:noProof/>
            <w:webHidden/>
            <w:sz w:val="32"/>
            <w:szCs w:val="32"/>
          </w:rPr>
          <w:fldChar w:fldCharType="begin"/>
        </w:r>
        <w:r w:rsidRPr="00E6304B">
          <w:rPr>
            <w:rFonts w:ascii="仿宋_GB2312" w:eastAsia="仿宋_GB2312" w:hint="eastAsia"/>
            <w:noProof/>
            <w:webHidden/>
            <w:sz w:val="32"/>
            <w:szCs w:val="32"/>
          </w:rPr>
          <w:instrText xml:space="preserve"> PAGEREF _Toc92725190 \h </w:instrText>
        </w:r>
        <w:r w:rsidRPr="00E6304B">
          <w:rPr>
            <w:rFonts w:ascii="仿宋_GB2312" w:eastAsia="仿宋_GB2312" w:hint="eastAsia"/>
            <w:noProof/>
            <w:webHidden/>
            <w:sz w:val="32"/>
            <w:szCs w:val="32"/>
          </w:rPr>
        </w:r>
        <w:r w:rsidRPr="00E6304B">
          <w:rPr>
            <w:rFonts w:ascii="仿宋_GB2312" w:eastAsia="仿宋_GB2312" w:hint="eastAsia"/>
            <w:noProof/>
            <w:webHidden/>
            <w:sz w:val="32"/>
            <w:szCs w:val="32"/>
          </w:rPr>
          <w:fldChar w:fldCharType="separate"/>
        </w:r>
        <w:r w:rsidR="0013395A">
          <w:rPr>
            <w:rFonts w:ascii="仿宋_GB2312" w:eastAsia="仿宋_GB2312"/>
            <w:noProof/>
            <w:webHidden/>
            <w:sz w:val="32"/>
            <w:szCs w:val="32"/>
          </w:rPr>
          <w:t>51</w:t>
        </w:r>
        <w:r w:rsidRPr="00E6304B">
          <w:rPr>
            <w:rFonts w:ascii="仿宋_GB2312" w:eastAsia="仿宋_GB2312" w:hint="eastAsia"/>
            <w:noProof/>
            <w:webHidden/>
            <w:sz w:val="32"/>
            <w:szCs w:val="32"/>
          </w:rPr>
          <w:fldChar w:fldCharType="end"/>
        </w:r>
      </w:hyperlink>
    </w:p>
    <w:p w14:paraId="01F6565A" w14:textId="578B32DC" w:rsidR="00E6304B" w:rsidRPr="00E6304B" w:rsidRDefault="00E6304B" w:rsidP="007759A6">
      <w:pPr>
        <w:pStyle w:val="10"/>
        <w:spacing w:before="0" w:after="0" w:line="460" w:lineRule="exact"/>
        <w:ind w:firstLine="198"/>
        <w:contextualSpacing/>
        <w:rPr>
          <w:rFonts w:hint="eastAsia"/>
        </w:rPr>
      </w:pPr>
      <w:r w:rsidRPr="00E6304B">
        <w:rPr>
          <w:rStyle w:val="a6"/>
          <w:rFonts w:hint="eastAsia"/>
          <w:u w:val="none"/>
        </w:rPr>
        <w:t xml:space="preserve">　　</w:t>
      </w:r>
      <w:hyperlink w:anchor="_Toc92725191" w:history="1">
        <w:r w:rsidRPr="00E6304B">
          <w:rPr>
            <w:rStyle w:val="a6"/>
            <w:rFonts w:hint="eastAsia"/>
            <w:u w:val="none"/>
          </w:rPr>
          <w:t>附件一 “十四五”期间主要商业设施规划指引表</w:t>
        </w:r>
        <w:r w:rsidRPr="00E6304B">
          <w:rPr>
            <w:rFonts w:hint="eastAsia"/>
            <w:webHidden/>
          </w:rPr>
          <w:tab/>
        </w:r>
        <w:r w:rsidRPr="00E6304B">
          <w:rPr>
            <w:rFonts w:hint="eastAsia"/>
            <w:webHidden/>
          </w:rPr>
          <w:fldChar w:fldCharType="begin"/>
        </w:r>
        <w:r w:rsidRPr="00E6304B">
          <w:rPr>
            <w:rFonts w:hint="eastAsia"/>
            <w:webHidden/>
          </w:rPr>
          <w:instrText xml:space="preserve"> PAGEREF _Toc92725191 \h </w:instrText>
        </w:r>
        <w:r w:rsidRPr="00E6304B">
          <w:rPr>
            <w:rFonts w:hint="eastAsia"/>
            <w:webHidden/>
          </w:rPr>
        </w:r>
        <w:r w:rsidRPr="00E6304B">
          <w:rPr>
            <w:rFonts w:hint="eastAsia"/>
            <w:webHidden/>
          </w:rPr>
          <w:fldChar w:fldCharType="separate"/>
        </w:r>
        <w:r w:rsidR="0013395A">
          <w:rPr>
            <w:webHidden/>
          </w:rPr>
          <w:t>52</w:t>
        </w:r>
        <w:r w:rsidRPr="00E6304B">
          <w:rPr>
            <w:rFonts w:hint="eastAsia"/>
            <w:webHidden/>
          </w:rPr>
          <w:fldChar w:fldCharType="end"/>
        </w:r>
      </w:hyperlink>
    </w:p>
    <w:p w14:paraId="625B6780" w14:textId="17B2A660" w:rsidR="00E6304B" w:rsidRPr="00E6304B" w:rsidRDefault="00E6304B" w:rsidP="007759A6">
      <w:pPr>
        <w:pStyle w:val="10"/>
        <w:spacing w:before="0" w:after="0" w:line="460" w:lineRule="exact"/>
        <w:ind w:firstLine="198"/>
        <w:contextualSpacing/>
        <w:rPr>
          <w:rFonts w:hint="eastAsia"/>
        </w:rPr>
      </w:pPr>
      <w:r w:rsidRPr="00E6304B">
        <w:rPr>
          <w:rStyle w:val="a6"/>
          <w:rFonts w:hint="eastAsia"/>
          <w:u w:val="none"/>
        </w:rPr>
        <w:t xml:space="preserve">　　</w:t>
      </w:r>
      <w:hyperlink w:anchor="_Toc92725192" w:history="1">
        <w:r w:rsidRPr="00E6304B">
          <w:rPr>
            <w:rStyle w:val="a6"/>
            <w:rFonts w:hint="eastAsia"/>
            <w:u w:val="none"/>
          </w:rPr>
          <w:t>附件二 “十四五”期间南阳市重点项目列表</w:t>
        </w:r>
        <w:r w:rsidRPr="00E6304B">
          <w:rPr>
            <w:rFonts w:hint="eastAsia"/>
            <w:webHidden/>
          </w:rPr>
          <w:tab/>
        </w:r>
        <w:r w:rsidRPr="00E6304B">
          <w:rPr>
            <w:rFonts w:hint="eastAsia"/>
            <w:webHidden/>
          </w:rPr>
          <w:fldChar w:fldCharType="begin"/>
        </w:r>
        <w:r w:rsidRPr="00E6304B">
          <w:rPr>
            <w:rFonts w:hint="eastAsia"/>
            <w:webHidden/>
          </w:rPr>
          <w:instrText xml:space="preserve"> PAGEREF _Toc92725192 \h </w:instrText>
        </w:r>
        <w:r w:rsidRPr="00E6304B">
          <w:rPr>
            <w:rFonts w:hint="eastAsia"/>
            <w:webHidden/>
          </w:rPr>
        </w:r>
        <w:r w:rsidRPr="00E6304B">
          <w:rPr>
            <w:rFonts w:hint="eastAsia"/>
            <w:webHidden/>
          </w:rPr>
          <w:fldChar w:fldCharType="separate"/>
        </w:r>
        <w:r w:rsidR="0013395A">
          <w:rPr>
            <w:webHidden/>
          </w:rPr>
          <w:t>53</w:t>
        </w:r>
        <w:r w:rsidRPr="00E6304B">
          <w:rPr>
            <w:rFonts w:hint="eastAsia"/>
            <w:webHidden/>
          </w:rPr>
          <w:fldChar w:fldCharType="end"/>
        </w:r>
      </w:hyperlink>
    </w:p>
    <w:p w14:paraId="6C29681B" w14:textId="0D3E5A2B" w:rsidR="0010086B" w:rsidRPr="00EF7ECE" w:rsidRDefault="00E6304B" w:rsidP="00EF7ECE">
      <w:pPr>
        <w:widowControl/>
        <w:spacing w:line="600" w:lineRule="exact"/>
        <w:ind w:firstLine="640"/>
        <w:jc w:val="left"/>
        <w:rPr>
          <w:rFonts w:ascii="黑体" w:eastAsia="黑体" w:hAnsi="黑体"/>
        </w:rPr>
        <w:sectPr w:rsidR="0010086B" w:rsidRPr="00EF7ECE" w:rsidSect="00EA5CC5">
          <w:headerReference w:type="even" r:id="rId8"/>
          <w:headerReference w:type="default" r:id="rId9"/>
          <w:footerReference w:type="even" r:id="rId10"/>
          <w:footerReference w:type="default" r:id="rId11"/>
          <w:headerReference w:type="first" r:id="rId12"/>
          <w:footerReference w:type="first" r:id="rId13"/>
          <w:pgSz w:w="11906" w:h="16838" w:code="9"/>
          <w:pgMar w:top="1701" w:right="1418" w:bottom="1701" w:left="1418" w:header="851" w:footer="992" w:gutter="0"/>
          <w:pgNumType w:start="10"/>
          <w:cols w:space="425"/>
          <w:docGrid w:type="linesAndChars" w:linePitch="312"/>
        </w:sectPr>
      </w:pPr>
      <w:r>
        <w:rPr>
          <w:rFonts w:ascii="仿宋_GB2312" w:eastAsia="仿宋_GB2312"/>
          <w:bCs/>
          <w:sz w:val="32"/>
          <w:szCs w:val="32"/>
        </w:rPr>
        <w:fldChar w:fldCharType="end"/>
      </w:r>
    </w:p>
    <w:p w14:paraId="0B8BC0FC" w14:textId="458AB548" w:rsidR="004040FE" w:rsidRDefault="004040FE" w:rsidP="00EF7ECE">
      <w:pPr>
        <w:pStyle w:val="1"/>
        <w:ind w:firstLineChars="0" w:firstLine="0"/>
        <w:jc w:val="center"/>
        <w:rPr>
          <w:rFonts w:ascii="文星标宋" w:eastAsia="文星标宋" w:hAnsi="文星标宋" w:hint="eastAsia"/>
          <w:b w:val="0"/>
          <w:sz w:val="44"/>
          <w:szCs w:val="44"/>
        </w:rPr>
      </w:pPr>
      <w:bookmarkStart w:id="2" w:name="_Toc92724451"/>
      <w:bookmarkStart w:id="3" w:name="_Toc92725139"/>
      <w:r w:rsidRPr="00EF7ECE">
        <w:rPr>
          <w:rFonts w:ascii="文星标宋" w:eastAsia="文星标宋" w:hAnsi="文星标宋" w:hint="eastAsia"/>
          <w:b w:val="0"/>
          <w:sz w:val="44"/>
          <w:szCs w:val="44"/>
        </w:rPr>
        <w:lastRenderedPageBreak/>
        <w:t xml:space="preserve">前 </w:t>
      </w:r>
      <w:r w:rsidR="00D42D16" w:rsidRPr="00EF7ECE">
        <w:rPr>
          <w:rFonts w:ascii="文星标宋" w:eastAsia="文星标宋" w:hAnsi="文星标宋" w:hint="eastAsia"/>
          <w:b w:val="0"/>
          <w:sz w:val="44"/>
          <w:szCs w:val="44"/>
        </w:rPr>
        <w:t xml:space="preserve">　</w:t>
      </w:r>
      <w:r w:rsidRPr="00EF7ECE">
        <w:rPr>
          <w:rFonts w:ascii="文星标宋" w:eastAsia="文星标宋" w:hAnsi="文星标宋" w:hint="eastAsia"/>
          <w:b w:val="0"/>
          <w:sz w:val="44"/>
          <w:szCs w:val="44"/>
        </w:rPr>
        <w:t>言</w:t>
      </w:r>
      <w:bookmarkEnd w:id="2"/>
      <w:bookmarkEnd w:id="3"/>
    </w:p>
    <w:p w14:paraId="362BF020" w14:textId="77777777" w:rsidR="00EF7ECE" w:rsidRPr="00EF7ECE" w:rsidRDefault="00EF7ECE" w:rsidP="00EF7ECE">
      <w:pPr>
        <w:ind w:firstLine="560"/>
      </w:pPr>
    </w:p>
    <w:p w14:paraId="0B7729B0" w14:textId="5BF64344" w:rsidR="004040FE" w:rsidRPr="00EA5CC5" w:rsidRDefault="0006573A" w:rsidP="00EF7ECE">
      <w:pPr>
        <w:spacing w:line="560" w:lineRule="exact"/>
        <w:ind w:firstLine="640"/>
        <w:rPr>
          <w:rFonts w:ascii="宋体" w:eastAsia="仿宋_GB2312" w:hAnsi="宋体" w:cs="Times New Roman"/>
          <w:sz w:val="32"/>
          <w:szCs w:val="28"/>
        </w:rPr>
      </w:pPr>
      <w:r w:rsidRPr="00EA5CC5">
        <w:rPr>
          <w:rFonts w:ascii="宋体" w:eastAsia="仿宋_GB2312" w:hAnsi="宋体" w:cs="Times New Roman" w:hint="eastAsia"/>
          <w:sz w:val="32"/>
          <w:szCs w:val="28"/>
        </w:rPr>
        <w:t>当前是我市深入贯彻党的十九大及十九届二中、三中、四中、五中</w:t>
      </w:r>
      <w:r w:rsidR="00D14DA7" w:rsidRPr="00EA5CC5">
        <w:rPr>
          <w:rFonts w:ascii="宋体" w:eastAsia="仿宋_GB2312" w:hAnsi="宋体" w:cs="Times New Roman" w:hint="eastAsia"/>
          <w:sz w:val="32"/>
          <w:szCs w:val="28"/>
        </w:rPr>
        <w:t>、六中</w:t>
      </w:r>
      <w:r w:rsidR="00694385" w:rsidRPr="00EA5CC5">
        <w:rPr>
          <w:rFonts w:ascii="宋体" w:eastAsia="仿宋_GB2312" w:hAnsi="宋体" w:cs="Times New Roman" w:hint="eastAsia"/>
          <w:sz w:val="32"/>
          <w:szCs w:val="28"/>
        </w:rPr>
        <w:t>全会精神，全面贯彻</w:t>
      </w:r>
      <w:r w:rsidRPr="00EA5CC5">
        <w:rPr>
          <w:rFonts w:ascii="宋体" w:eastAsia="仿宋_GB2312" w:hAnsi="宋体" w:cs="Times New Roman" w:hint="eastAsia"/>
          <w:sz w:val="32"/>
          <w:szCs w:val="28"/>
        </w:rPr>
        <w:t>新发展理念、构建新发展格局，推动城市转型、产业结构调整和经济发展方式转变的重要时期。</w:t>
      </w:r>
      <w:r w:rsidR="004040FE" w:rsidRPr="00EA5CC5">
        <w:rPr>
          <w:rFonts w:ascii="宋体" w:eastAsia="仿宋_GB2312" w:hAnsi="宋体" w:cs="Times New Roman" w:hint="eastAsia"/>
          <w:sz w:val="32"/>
          <w:szCs w:val="28"/>
        </w:rPr>
        <w:t>“十四五”期间，要进一步贯彻落实《决胜全面建成小</w:t>
      </w:r>
      <w:r w:rsidR="00E6173F" w:rsidRPr="00EA5CC5">
        <w:rPr>
          <w:rFonts w:ascii="宋体" w:eastAsia="仿宋_GB2312" w:hAnsi="宋体" w:cs="Times New Roman" w:hint="eastAsia"/>
          <w:sz w:val="32"/>
          <w:szCs w:val="28"/>
        </w:rPr>
        <w:t>康社会，夺取新时代中国特色社会主义伟大胜利》（党的十九大报告）</w:t>
      </w:r>
      <w:r w:rsidR="004040FE" w:rsidRPr="00EA5CC5">
        <w:rPr>
          <w:rFonts w:ascii="宋体" w:eastAsia="仿宋_GB2312" w:hAnsi="宋体" w:cs="Times New Roman" w:hint="eastAsia"/>
          <w:sz w:val="32"/>
          <w:szCs w:val="28"/>
        </w:rPr>
        <w:t>《中华人民共和国国民经济和社会发展第十四个五年规划和</w:t>
      </w:r>
      <w:r w:rsidR="00230BD8" w:rsidRPr="00EA5CC5">
        <w:rPr>
          <w:rFonts w:ascii="宋体" w:eastAsia="仿宋_GB2312" w:hAnsi="宋体" w:cs="Times New Roman" w:hint="eastAsia"/>
          <w:sz w:val="32"/>
          <w:szCs w:val="28"/>
        </w:rPr>
        <w:t>2</w:t>
      </w:r>
      <w:r w:rsidR="00230BD8" w:rsidRPr="00EA5CC5">
        <w:rPr>
          <w:rFonts w:ascii="宋体" w:eastAsia="仿宋_GB2312" w:hAnsi="宋体" w:cs="Times New Roman"/>
          <w:sz w:val="32"/>
          <w:szCs w:val="28"/>
        </w:rPr>
        <w:t>035</w:t>
      </w:r>
      <w:r w:rsidR="004040FE" w:rsidRPr="00EA5CC5">
        <w:rPr>
          <w:rFonts w:ascii="宋体" w:eastAsia="仿宋_GB2312" w:hAnsi="宋体" w:cs="Times New Roman" w:hint="eastAsia"/>
          <w:sz w:val="32"/>
          <w:szCs w:val="28"/>
        </w:rPr>
        <w:t>年远景目标纲要</w:t>
      </w:r>
      <w:r w:rsidR="00E6173F" w:rsidRPr="00EA5CC5">
        <w:rPr>
          <w:rFonts w:ascii="宋体" w:eastAsia="仿宋_GB2312" w:hAnsi="宋体" w:cs="Times New Roman" w:hint="eastAsia"/>
          <w:sz w:val="32"/>
          <w:szCs w:val="28"/>
        </w:rPr>
        <w:t>》</w:t>
      </w:r>
      <w:r w:rsidR="00C73D60" w:rsidRPr="00EA5CC5">
        <w:rPr>
          <w:rFonts w:ascii="宋体" w:eastAsia="仿宋_GB2312" w:hAnsi="宋体" w:cs="Times New Roman" w:hint="eastAsia"/>
          <w:sz w:val="32"/>
          <w:szCs w:val="28"/>
        </w:rPr>
        <w:t xml:space="preserve"> </w:t>
      </w:r>
      <w:r w:rsidR="004040FE" w:rsidRPr="00EA5CC5">
        <w:rPr>
          <w:rFonts w:ascii="宋体" w:eastAsia="仿宋_GB2312" w:hAnsi="宋体" w:cs="Times New Roman" w:hint="eastAsia"/>
          <w:sz w:val="32"/>
          <w:szCs w:val="28"/>
        </w:rPr>
        <w:t>《河南省国民经济和社会发展第十四个五年规划和</w:t>
      </w:r>
      <w:r w:rsidR="004040FE" w:rsidRPr="00EA5CC5">
        <w:rPr>
          <w:rFonts w:ascii="宋体" w:eastAsia="仿宋_GB2312" w:hAnsi="宋体" w:cs="Times New Roman" w:hint="eastAsia"/>
          <w:sz w:val="32"/>
          <w:szCs w:val="28"/>
        </w:rPr>
        <w:t>2035</w:t>
      </w:r>
      <w:r w:rsidR="004040FE" w:rsidRPr="00EA5CC5">
        <w:rPr>
          <w:rFonts w:ascii="宋体" w:eastAsia="仿宋_GB2312" w:hAnsi="宋体" w:cs="Times New Roman" w:hint="eastAsia"/>
          <w:sz w:val="32"/>
          <w:szCs w:val="28"/>
        </w:rPr>
        <w:t>年远景目标纲要》</w:t>
      </w:r>
      <w:r w:rsidR="00E6173F" w:rsidRPr="00EA5CC5">
        <w:rPr>
          <w:rFonts w:ascii="宋体" w:eastAsia="仿宋_GB2312" w:hAnsi="宋体" w:cs="Times New Roman" w:hint="eastAsia"/>
          <w:sz w:val="32"/>
          <w:szCs w:val="28"/>
        </w:rPr>
        <w:t xml:space="preserve"> </w:t>
      </w:r>
      <w:r w:rsidR="004040FE" w:rsidRPr="00EA5CC5">
        <w:rPr>
          <w:rFonts w:ascii="宋体" w:eastAsia="仿宋_GB2312" w:hAnsi="宋体" w:cs="Times New Roman" w:hint="eastAsia"/>
          <w:sz w:val="32"/>
          <w:szCs w:val="28"/>
        </w:rPr>
        <w:t>《河南省“十四五”现代服务业发展规划》</w:t>
      </w:r>
      <w:r w:rsidR="00153644" w:rsidRPr="00EA5CC5">
        <w:rPr>
          <w:rFonts w:ascii="宋体" w:eastAsia="仿宋_GB2312" w:hAnsi="宋体" w:cs="Times New Roman" w:hint="eastAsia"/>
          <w:sz w:val="32"/>
          <w:szCs w:val="28"/>
        </w:rPr>
        <w:t xml:space="preserve"> </w:t>
      </w:r>
      <w:r w:rsidR="008A17D7" w:rsidRPr="00EA5CC5">
        <w:rPr>
          <w:rFonts w:ascii="宋体" w:eastAsia="仿宋_GB2312" w:hAnsi="宋体" w:cs="Times New Roman" w:hint="eastAsia"/>
          <w:sz w:val="32"/>
          <w:szCs w:val="28"/>
        </w:rPr>
        <w:t>《南阳市国土空间总体规划（</w:t>
      </w:r>
      <w:r w:rsidR="008A17D7" w:rsidRPr="00EA5CC5">
        <w:rPr>
          <w:rFonts w:ascii="宋体" w:eastAsia="仿宋_GB2312" w:hAnsi="宋体" w:cs="Times New Roman" w:hint="eastAsia"/>
          <w:sz w:val="32"/>
          <w:szCs w:val="28"/>
        </w:rPr>
        <w:t>2</w:t>
      </w:r>
      <w:r w:rsidR="008A17D7" w:rsidRPr="00EA5CC5">
        <w:rPr>
          <w:rFonts w:ascii="宋体" w:eastAsia="仿宋_GB2312" w:hAnsi="宋体" w:cs="Times New Roman"/>
          <w:sz w:val="32"/>
          <w:szCs w:val="28"/>
        </w:rPr>
        <w:t>020</w:t>
      </w:r>
      <w:r w:rsidR="008A17D7" w:rsidRPr="00EA5CC5">
        <w:rPr>
          <w:rFonts w:ascii="宋体" w:eastAsia="仿宋_GB2312" w:hAnsi="宋体" w:cs="Times New Roman" w:hint="eastAsia"/>
          <w:sz w:val="32"/>
          <w:szCs w:val="28"/>
        </w:rPr>
        <w:t>-</w:t>
      </w:r>
      <w:r w:rsidR="008A17D7" w:rsidRPr="00EA5CC5">
        <w:rPr>
          <w:rFonts w:ascii="宋体" w:eastAsia="仿宋_GB2312" w:hAnsi="宋体" w:cs="Times New Roman"/>
          <w:sz w:val="32"/>
          <w:szCs w:val="28"/>
        </w:rPr>
        <w:t>2035</w:t>
      </w:r>
      <w:r w:rsidR="008A17D7" w:rsidRPr="00EA5CC5">
        <w:rPr>
          <w:rFonts w:ascii="宋体" w:eastAsia="仿宋_GB2312" w:hAnsi="宋体" w:cs="Times New Roman" w:hint="eastAsia"/>
          <w:sz w:val="32"/>
          <w:szCs w:val="28"/>
        </w:rPr>
        <w:t>）》等政策规划</w:t>
      </w:r>
      <w:r w:rsidR="004040FE" w:rsidRPr="00EA5CC5">
        <w:rPr>
          <w:rFonts w:ascii="宋体" w:eastAsia="仿宋_GB2312" w:hAnsi="宋体" w:cs="Times New Roman" w:hint="eastAsia"/>
          <w:sz w:val="32"/>
          <w:szCs w:val="28"/>
        </w:rPr>
        <w:t>，按照打造区域特色商贸消费中心</w:t>
      </w:r>
      <w:r w:rsidR="00694385" w:rsidRPr="00EA5CC5">
        <w:rPr>
          <w:rFonts w:ascii="宋体" w:eastAsia="仿宋_GB2312" w:hAnsi="宋体" w:cs="Times New Roman" w:hint="eastAsia"/>
          <w:sz w:val="32"/>
          <w:szCs w:val="28"/>
        </w:rPr>
        <w:t>、</w:t>
      </w:r>
      <w:r w:rsidR="008A17D7" w:rsidRPr="00EA5CC5">
        <w:rPr>
          <w:rFonts w:ascii="宋体" w:eastAsia="仿宋_GB2312" w:hAnsi="宋体" w:cs="Times New Roman" w:hint="eastAsia"/>
          <w:sz w:val="32"/>
          <w:szCs w:val="28"/>
        </w:rPr>
        <w:t>高质量建设河南省副中心城市</w:t>
      </w:r>
      <w:r w:rsidR="004040FE" w:rsidRPr="00EA5CC5">
        <w:rPr>
          <w:rFonts w:ascii="宋体" w:eastAsia="仿宋_GB2312" w:hAnsi="宋体" w:cs="Times New Roman" w:hint="eastAsia"/>
          <w:sz w:val="32"/>
          <w:szCs w:val="28"/>
        </w:rPr>
        <w:t>的总体要求，</w:t>
      </w:r>
      <w:r w:rsidR="00B368FB" w:rsidRPr="00EA5CC5">
        <w:rPr>
          <w:rFonts w:ascii="宋体" w:eastAsia="仿宋_GB2312" w:hAnsi="宋体" w:cs="Times New Roman" w:hint="eastAsia"/>
          <w:sz w:val="32"/>
          <w:szCs w:val="28"/>
        </w:rPr>
        <w:t>科学规划中心城区和县（市</w:t>
      </w:r>
      <w:r w:rsidR="00241F1D" w:rsidRPr="00EA5CC5">
        <w:rPr>
          <w:rFonts w:ascii="宋体" w:eastAsia="仿宋_GB2312" w:hAnsi="宋体" w:cs="Times New Roman" w:hint="eastAsia"/>
          <w:sz w:val="32"/>
          <w:szCs w:val="28"/>
        </w:rPr>
        <w:t>、区</w:t>
      </w:r>
      <w:r w:rsidR="00B368FB" w:rsidRPr="00EA5CC5">
        <w:rPr>
          <w:rFonts w:ascii="宋体" w:eastAsia="仿宋_GB2312" w:hAnsi="宋体" w:cs="Times New Roman" w:hint="eastAsia"/>
          <w:sz w:val="32"/>
          <w:szCs w:val="28"/>
        </w:rPr>
        <w:t>）商贸产业布局，</w:t>
      </w:r>
      <w:r w:rsidR="00B368FB" w:rsidRPr="00EA5CC5">
        <w:rPr>
          <w:rFonts w:ascii="宋体" w:eastAsia="仿宋_GB2312" w:hAnsi="宋体" w:cs="Times New Roman"/>
          <w:sz w:val="32"/>
          <w:szCs w:val="28"/>
        </w:rPr>
        <w:t>积极</w:t>
      </w:r>
      <w:r w:rsidR="004040FE" w:rsidRPr="00EA5CC5">
        <w:rPr>
          <w:rFonts w:ascii="宋体" w:eastAsia="仿宋_GB2312" w:hAnsi="宋体" w:cs="Times New Roman" w:hint="eastAsia"/>
          <w:sz w:val="32"/>
          <w:szCs w:val="28"/>
        </w:rPr>
        <w:t>构建层次合理、特色鲜明、功能互补的区域商贸服务网络，</w:t>
      </w:r>
      <w:r w:rsidR="00B368FB" w:rsidRPr="00EA5CC5">
        <w:rPr>
          <w:rFonts w:ascii="宋体" w:eastAsia="仿宋_GB2312" w:hAnsi="宋体" w:cs="Times New Roman" w:hint="eastAsia"/>
          <w:sz w:val="32"/>
          <w:szCs w:val="28"/>
        </w:rPr>
        <w:t>全力推动商贸服务业高质量发展</w:t>
      </w:r>
      <w:r w:rsidR="004040FE" w:rsidRPr="00EA5CC5">
        <w:rPr>
          <w:rFonts w:ascii="宋体" w:eastAsia="仿宋_GB2312" w:hAnsi="宋体" w:cs="Times New Roman" w:hint="eastAsia"/>
          <w:sz w:val="32"/>
          <w:szCs w:val="28"/>
        </w:rPr>
        <w:t>，努力将南阳市建成我国内陆地区重要的</w:t>
      </w:r>
      <w:r w:rsidR="00032997" w:rsidRPr="00EA5CC5">
        <w:rPr>
          <w:rFonts w:ascii="宋体" w:eastAsia="仿宋_GB2312" w:hAnsi="宋体" w:cs="Times New Roman" w:hint="eastAsia"/>
          <w:sz w:val="32"/>
          <w:szCs w:val="28"/>
        </w:rPr>
        <w:t>国际化新兴区域商贸中心</w:t>
      </w:r>
      <w:r w:rsidR="00B368FB" w:rsidRPr="00EA5CC5">
        <w:rPr>
          <w:rFonts w:ascii="宋体" w:eastAsia="仿宋_GB2312" w:hAnsi="宋体" w:cs="Times New Roman" w:hint="eastAsia"/>
          <w:sz w:val="32"/>
          <w:szCs w:val="28"/>
        </w:rPr>
        <w:t>。</w:t>
      </w:r>
      <w:r w:rsidR="004040FE" w:rsidRPr="00EA5CC5">
        <w:rPr>
          <w:rFonts w:ascii="宋体" w:eastAsia="仿宋_GB2312" w:hAnsi="宋体" w:cs="Times New Roman" w:hint="eastAsia"/>
          <w:sz w:val="32"/>
          <w:szCs w:val="28"/>
        </w:rPr>
        <w:t>为实现以上目标，特编制《南阳市现代商贸中心发展规划</w:t>
      </w:r>
      <w:r w:rsidR="00C73D60" w:rsidRPr="00EA5CC5">
        <w:rPr>
          <w:rFonts w:ascii="宋体" w:eastAsia="仿宋_GB2312" w:hAnsi="宋体" w:cs="Times New Roman" w:hint="eastAsia"/>
          <w:sz w:val="32"/>
          <w:szCs w:val="28"/>
        </w:rPr>
        <w:t>纲要</w:t>
      </w:r>
      <w:r w:rsidR="004040FE" w:rsidRPr="00EA5CC5">
        <w:rPr>
          <w:rFonts w:ascii="宋体" w:eastAsia="仿宋_GB2312" w:hAnsi="宋体" w:cs="Times New Roman" w:hint="eastAsia"/>
          <w:sz w:val="32"/>
          <w:szCs w:val="28"/>
        </w:rPr>
        <w:t>（</w:t>
      </w:r>
      <w:r w:rsidR="004040FE" w:rsidRPr="00EA5CC5">
        <w:rPr>
          <w:rFonts w:ascii="宋体" w:eastAsia="仿宋_GB2312" w:hAnsi="宋体" w:cs="Times New Roman" w:hint="eastAsia"/>
          <w:sz w:val="32"/>
          <w:szCs w:val="28"/>
        </w:rPr>
        <w:t>2</w:t>
      </w:r>
      <w:r w:rsidR="004040FE" w:rsidRPr="00EA5CC5">
        <w:rPr>
          <w:rFonts w:ascii="宋体" w:eastAsia="仿宋_GB2312" w:hAnsi="宋体" w:cs="Times New Roman"/>
          <w:sz w:val="32"/>
          <w:szCs w:val="28"/>
        </w:rPr>
        <w:t>021</w:t>
      </w:r>
      <w:r w:rsidR="004040FE" w:rsidRPr="00EA5CC5">
        <w:rPr>
          <w:rFonts w:ascii="宋体" w:eastAsia="仿宋_GB2312" w:hAnsi="宋体" w:cs="Times New Roman" w:hint="eastAsia"/>
          <w:sz w:val="32"/>
          <w:szCs w:val="28"/>
        </w:rPr>
        <w:t>-</w:t>
      </w:r>
      <w:r w:rsidR="004040FE" w:rsidRPr="00EA5CC5">
        <w:rPr>
          <w:rFonts w:ascii="宋体" w:eastAsia="仿宋_GB2312" w:hAnsi="宋体" w:cs="Times New Roman"/>
          <w:sz w:val="32"/>
          <w:szCs w:val="28"/>
        </w:rPr>
        <w:t>2025</w:t>
      </w:r>
      <w:r w:rsidR="00395AB5" w:rsidRPr="00EA5CC5">
        <w:rPr>
          <w:rFonts w:ascii="宋体" w:eastAsia="仿宋_GB2312" w:hAnsi="宋体" w:cs="Times New Roman" w:hint="eastAsia"/>
          <w:sz w:val="32"/>
          <w:szCs w:val="28"/>
        </w:rPr>
        <w:t>年</w:t>
      </w:r>
      <w:r w:rsidR="004040FE" w:rsidRPr="00EA5CC5">
        <w:rPr>
          <w:rFonts w:ascii="宋体" w:eastAsia="仿宋_GB2312" w:hAnsi="宋体" w:cs="Times New Roman" w:hint="eastAsia"/>
          <w:sz w:val="32"/>
          <w:szCs w:val="28"/>
        </w:rPr>
        <w:t>）》。</w:t>
      </w:r>
    </w:p>
    <w:p w14:paraId="58928E0C" w14:textId="5B125002" w:rsidR="004040FE" w:rsidRPr="00EA5CC5" w:rsidRDefault="0046395F" w:rsidP="00EF7ECE">
      <w:pPr>
        <w:spacing w:line="560" w:lineRule="exact"/>
        <w:ind w:firstLine="640"/>
        <w:rPr>
          <w:rFonts w:eastAsia="仿宋_GB2312"/>
          <w:sz w:val="32"/>
        </w:rPr>
      </w:pPr>
      <w:r w:rsidRPr="00EA5CC5">
        <w:rPr>
          <w:rFonts w:ascii="宋体" w:eastAsia="仿宋_GB2312" w:hAnsi="宋体" w:cs="Times New Roman" w:hint="eastAsia"/>
          <w:sz w:val="32"/>
          <w:szCs w:val="28"/>
        </w:rPr>
        <w:t>本规划是全面贯彻落实省委</w:t>
      </w:r>
      <w:r w:rsidR="004040FE" w:rsidRPr="00EA5CC5">
        <w:rPr>
          <w:rFonts w:ascii="宋体" w:eastAsia="仿宋_GB2312" w:hAnsi="宋体" w:cs="Times New Roman" w:hint="eastAsia"/>
          <w:sz w:val="32"/>
          <w:szCs w:val="28"/>
        </w:rPr>
        <w:t>省政府决策部署，明确全市商贸服务业重点发展方向，引导市场主体</w:t>
      </w:r>
      <w:r w:rsidR="00F46585" w:rsidRPr="00EA5CC5">
        <w:rPr>
          <w:rFonts w:ascii="宋体" w:eastAsia="仿宋_GB2312" w:hAnsi="宋体" w:cs="Times New Roman"/>
          <w:sz w:val="32"/>
          <w:szCs w:val="28"/>
        </w:rPr>
        <w:t>规范发展</w:t>
      </w:r>
      <w:r w:rsidR="004040FE" w:rsidRPr="00EA5CC5">
        <w:rPr>
          <w:rFonts w:ascii="宋体" w:eastAsia="仿宋_GB2312" w:hAnsi="宋体" w:cs="Times New Roman" w:hint="eastAsia"/>
          <w:sz w:val="32"/>
          <w:szCs w:val="28"/>
        </w:rPr>
        <w:t>的总体规划；是未来五年南阳市商贸服务业重点产业发展的宏伟蓝图；是指导全市各县</w:t>
      </w:r>
      <w:r w:rsidR="00241F1D" w:rsidRPr="00EA5CC5">
        <w:rPr>
          <w:rFonts w:ascii="宋体" w:eastAsia="仿宋_GB2312" w:hAnsi="宋体" w:cs="Times New Roman" w:hint="eastAsia"/>
          <w:sz w:val="32"/>
          <w:szCs w:val="28"/>
        </w:rPr>
        <w:t>（市、区）</w:t>
      </w:r>
      <w:r w:rsidR="004040FE" w:rsidRPr="00EA5CC5">
        <w:rPr>
          <w:rFonts w:ascii="宋体" w:eastAsia="仿宋_GB2312" w:hAnsi="宋体" w:cs="Times New Roman" w:hint="eastAsia"/>
          <w:sz w:val="32"/>
          <w:szCs w:val="28"/>
        </w:rPr>
        <w:t>政府部门依法履行职责、编制商贸服务业专项规划、实施商贸服务业年度计划和制定商贸服务业政策措施，全力推动</w:t>
      </w:r>
      <w:r w:rsidR="00C73D60" w:rsidRPr="00EA5CC5">
        <w:rPr>
          <w:rFonts w:ascii="宋体" w:eastAsia="仿宋_GB2312" w:hAnsi="宋体" w:cs="Times New Roman" w:hint="eastAsia"/>
          <w:sz w:val="32"/>
          <w:szCs w:val="28"/>
        </w:rPr>
        <w:t>建设</w:t>
      </w:r>
      <w:r w:rsidR="007E47A5" w:rsidRPr="00EA5CC5">
        <w:rPr>
          <w:rFonts w:ascii="宋体" w:eastAsia="仿宋_GB2312" w:hAnsi="宋体" w:cs="Times New Roman" w:hint="eastAsia"/>
          <w:sz w:val="32"/>
          <w:szCs w:val="28"/>
        </w:rPr>
        <w:t>河南省副中心城市和</w:t>
      </w:r>
      <w:r w:rsidR="004040FE" w:rsidRPr="00EA5CC5">
        <w:rPr>
          <w:rFonts w:ascii="宋体" w:eastAsia="仿宋_GB2312" w:hAnsi="宋体" w:cs="Times New Roman" w:hint="eastAsia"/>
          <w:sz w:val="32"/>
          <w:szCs w:val="28"/>
        </w:rPr>
        <w:t>新兴区域经济中心的重要依据。</w:t>
      </w:r>
      <w:r w:rsidR="004040FE" w:rsidRPr="00EA5CC5">
        <w:rPr>
          <w:rFonts w:eastAsia="仿宋_GB2312"/>
          <w:sz w:val="32"/>
        </w:rPr>
        <w:br w:type="page"/>
      </w:r>
    </w:p>
    <w:p w14:paraId="09603AB4" w14:textId="77777777" w:rsidR="004040FE" w:rsidRPr="000554BD" w:rsidRDefault="004040FE" w:rsidP="000554BD">
      <w:pPr>
        <w:pStyle w:val="1"/>
        <w:ind w:firstLine="627"/>
        <w:rPr>
          <w:b w:val="0"/>
        </w:rPr>
      </w:pPr>
      <w:bookmarkStart w:id="4" w:name="_Toc92724452"/>
      <w:bookmarkStart w:id="5" w:name="_Toc92725140"/>
      <w:r w:rsidRPr="000554BD">
        <w:rPr>
          <w:rFonts w:hint="eastAsia"/>
          <w:b w:val="0"/>
        </w:rPr>
        <w:lastRenderedPageBreak/>
        <w:t>一、总体要求</w:t>
      </w:r>
      <w:bookmarkEnd w:id="0"/>
      <w:bookmarkEnd w:id="4"/>
      <w:bookmarkEnd w:id="5"/>
    </w:p>
    <w:p w14:paraId="4BB8C4C9" w14:textId="77777777" w:rsidR="004040FE" w:rsidRPr="00EF7ECE" w:rsidRDefault="004040FE" w:rsidP="00EF7ECE">
      <w:pPr>
        <w:pStyle w:val="2"/>
        <w:spacing w:before="0" w:after="0" w:line="600" w:lineRule="exact"/>
        <w:ind w:firstLineChars="196" w:firstLine="630"/>
        <w:contextualSpacing/>
        <w:jc w:val="left"/>
        <w:rPr>
          <w:rFonts w:ascii="楷体_GB2312" w:eastAsia="楷体_GB2312" w:hint="eastAsia"/>
        </w:rPr>
      </w:pPr>
      <w:bookmarkStart w:id="6" w:name="_Toc73545150"/>
      <w:bookmarkStart w:id="7" w:name="_Toc92724453"/>
      <w:bookmarkStart w:id="8" w:name="_Toc92725141"/>
      <w:r w:rsidRPr="00EF7ECE">
        <w:rPr>
          <w:rFonts w:ascii="楷体_GB2312" w:eastAsia="楷体_GB2312" w:hint="eastAsia"/>
        </w:rPr>
        <w:t>（一）指导思想</w:t>
      </w:r>
      <w:bookmarkEnd w:id="6"/>
      <w:bookmarkEnd w:id="7"/>
      <w:bookmarkEnd w:id="8"/>
    </w:p>
    <w:p w14:paraId="0A62321B" w14:textId="6F93B197" w:rsidR="004040FE" w:rsidRPr="00EF7ECE" w:rsidRDefault="00F84DB8" w:rsidP="00EF7ECE">
      <w:pPr>
        <w:spacing w:line="600" w:lineRule="exact"/>
        <w:ind w:firstLine="640"/>
        <w:contextualSpacing/>
        <w:rPr>
          <w:rFonts w:eastAsia="仿宋_GB2312"/>
          <w:b/>
          <w:bCs/>
          <w:color w:val="000000"/>
          <w:sz w:val="32"/>
          <w:szCs w:val="32"/>
        </w:rPr>
      </w:pPr>
      <w:r w:rsidRPr="00EF7ECE">
        <w:rPr>
          <w:rFonts w:ascii="宋体" w:eastAsia="仿宋_GB2312" w:hAnsi="宋体" w:cs="Times New Roman" w:hint="eastAsia"/>
          <w:bCs/>
          <w:color w:val="000000"/>
          <w:sz w:val="32"/>
          <w:szCs w:val="32"/>
        </w:rPr>
        <w:t>坚持以习近平新时代中国特色社会主义思想为指导，深入贯彻党的十九大和十九届二中、三中、四中、五中</w:t>
      </w:r>
      <w:r w:rsidR="000E6361" w:rsidRPr="00EF7ECE">
        <w:rPr>
          <w:rFonts w:ascii="宋体" w:eastAsia="仿宋_GB2312" w:hAnsi="宋体" w:cs="Times New Roman" w:hint="eastAsia"/>
          <w:bCs/>
          <w:color w:val="000000"/>
          <w:sz w:val="32"/>
          <w:szCs w:val="32"/>
        </w:rPr>
        <w:t>、六中</w:t>
      </w:r>
      <w:r w:rsidRPr="00EF7ECE">
        <w:rPr>
          <w:rFonts w:ascii="宋体" w:eastAsia="仿宋_GB2312" w:hAnsi="宋体" w:cs="Times New Roman" w:hint="eastAsia"/>
          <w:bCs/>
          <w:color w:val="000000"/>
          <w:sz w:val="32"/>
          <w:szCs w:val="32"/>
        </w:rPr>
        <w:t>全会精神，全面落实习近平总书记视察南阳重要讲话和指示精神，认真落实省委“两个确保”“十大战略”和南阳市委确定的“一二三五十”工作布局要求，统筹推进“五位一体”总体布局，协调推进“四个全面”战略布局，立足新发展阶段，贯彻新</w:t>
      </w:r>
      <w:r w:rsidR="00882E57" w:rsidRPr="00EF7ECE">
        <w:rPr>
          <w:rFonts w:ascii="宋体" w:eastAsia="仿宋_GB2312" w:hAnsi="宋体" w:cs="Times New Roman" w:hint="eastAsia"/>
          <w:bCs/>
          <w:color w:val="000000"/>
          <w:sz w:val="32"/>
          <w:szCs w:val="32"/>
        </w:rPr>
        <w:t>发展理念，融入新发展格局。</w:t>
      </w:r>
      <w:r w:rsidRPr="00EF7ECE">
        <w:rPr>
          <w:rFonts w:ascii="宋体" w:eastAsia="仿宋_GB2312" w:hAnsi="宋体" w:cs="Times New Roman" w:hint="eastAsia"/>
          <w:bCs/>
          <w:color w:val="000000"/>
          <w:sz w:val="32"/>
          <w:szCs w:val="32"/>
        </w:rPr>
        <w:t>立足于打造河南省副中心城市的目标定位，锚定加快高质量跨越发展、加快高水平建设新兴区域经济中心，强化创新驱动、开放带动、项目拉动“三大支撑”，</w:t>
      </w:r>
      <w:r w:rsidR="004040FE" w:rsidRPr="00EF7ECE">
        <w:rPr>
          <w:rFonts w:ascii="宋体" w:eastAsia="仿宋_GB2312" w:hAnsi="宋体" w:cs="Times New Roman" w:hint="eastAsia"/>
          <w:bCs/>
          <w:color w:val="000000"/>
          <w:sz w:val="32"/>
          <w:szCs w:val="32"/>
        </w:rPr>
        <w:t>加快推进南阳市</w:t>
      </w:r>
      <w:r w:rsidR="00B57143" w:rsidRPr="00EF7ECE">
        <w:rPr>
          <w:rFonts w:ascii="宋体" w:eastAsia="仿宋_GB2312" w:hAnsi="宋体" w:cs="Times New Roman" w:hint="eastAsia"/>
          <w:bCs/>
          <w:color w:val="000000"/>
          <w:sz w:val="32"/>
          <w:szCs w:val="32"/>
        </w:rPr>
        <w:t>商贸服务业</w:t>
      </w:r>
      <w:r w:rsidR="004040FE" w:rsidRPr="00EF7ECE">
        <w:rPr>
          <w:rFonts w:ascii="宋体" w:eastAsia="仿宋_GB2312" w:hAnsi="宋体" w:cs="Times New Roman" w:hint="eastAsia"/>
          <w:bCs/>
          <w:color w:val="000000"/>
          <w:sz w:val="32"/>
          <w:szCs w:val="32"/>
        </w:rPr>
        <w:t>结构调整</w:t>
      </w:r>
      <w:r w:rsidR="005C3B9A" w:rsidRPr="00EF7ECE">
        <w:rPr>
          <w:rFonts w:ascii="宋体" w:eastAsia="仿宋_GB2312" w:hAnsi="宋体" w:cs="Times New Roman" w:hint="eastAsia"/>
          <w:bCs/>
          <w:color w:val="000000"/>
          <w:sz w:val="32"/>
          <w:szCs w:val="32"/>
        </w:rPr>
        <w:t>、</w:t>
      </w:r>
      <w:r w:rsidR="004040FE" w:rsidRPr="00EF7ECE">
        <w:rPr>
          <w:rFonts w:ascii="宋体" w:eastAsia="仿宋_GB2312" w:hAnsi="宋体" w:cs="Times New Roman" w:hint="eastAsia"/>
          <w:bCs/>
          <w:color w:val="000000"/>
          <w:sz w:val="32"/>
          <w:szCs w:val="32"/>
        </w:rPr>
        <w:t>发展方式转变</w:t>
      </w:r>
      <w:r w:rsidR="00882E57" w:rsidRPr="00EF7ECE">
        <w:rPr>
          <w:rFonts w:ascii="宋体" w:eastAsia="仿宋_GB2312" w:hAnsi="宋体" w:cs="Times New Roman" w:hint="eastAsia"/>
          <w:bCs/>
          <w:color w:val="000000"/>
          <w:sz w:val="32"/>
          <w:szCs w:val="32"/>
        </w:rPr>
        <w:t>。</w:t>
      </w:r>
      <w:r w:rsidR="00B0119B" w:rsidRPr="00EF7ECE">
        <w:rPr>
          <w:rFonts w:ascii="宋体" w:eastAsia="仿宋_GB2312" w:hAnsi="宋体" w:cs="Times New Roman" w:hint="eastAsia"/>
          <w:bCs/>
          <w:color w:val="000000"/>
          <w:sz w:val="32"/>
          <w:szCs w:val="32"/>
        </w:rPr>
        <w:t>充分发挥南阳卧龙综合保税区和商贸服务型国家物流枢纽承载城市等政策平台的作用，</w:t>
      </w:r>
      <w:r w:rsidR="004040FE" w:rsidRPr="00EF7ECE">
        <w:rPr>
          <w:rFonts w:ascii="宋体" w:eastAsia="仿宋_GB2312" w:hAnsi="宋体" w:cs="Times New Roman" w:hint="eastAsia"/>
          <w:bCs/>
          <w:color w:val="000000"/>
          <w:sz w:val="32"/>
          <w:szCs w:val="32"/>
        </w:rPr>
        <w:t>着眼于现代商贸服务业供给侧结构性改革的切实需要，以重点项目为抓手，做大做强进出口贸易。</w:t>
      </w:r>
      <w:r w:rsidR="00B0119B" w:rsidRPr="00EF7ECE">
        <w:rPr>
          <w:rFonts w:ascii="宋体" w:eastAsia="仿宋_GB2312" w:hAnsi="宋体" w:cs="Times New Roman"/>
          <w:bCs/>
          <w:color w:val="000000"/>
          <w:sz w:val="32"/>
          <w:szCs w:val="32"/>
        </w:rPr>
        <w:t>切实</w:t>
      </w:r>
      <w:r w:rsidR="004040FE" w:rsidRPr="00EF7ECE">
        <w:rPr>
          <w:rFonts w:ascii="宋体" w:eastAsia="仿宋_GB2312" w:hAnsi="宋体" w:cs="Times New Roman" w:hint="eastAsia"/>
          <w:bCs/>
          <w:color w:val="000000"/>
          <w:sz w:val="32"/>
          <w:szCs w:val="32"/>
        </w:rPr>
        <w:t>完善和提升商贸服务业管理水平，以市区为核心、以点带面，逐步实现南阳市现代商贸服务业的赶超进位和高质量发展，构建我国内陆地区重要的国际商贸服务体系，</w:t>
      </w:r>
      <w:r w:rsidR="0035739D" w:rsidRPr="00EF7ECE">
        <w:rPr>
          <w:rFonts w:ascii="宋体" w:eastAsia="仿宋_GB2312" w:hAnsi="宋体" w:cs="Times New Roman" w:hint="eastAsia"/>
          <w:bCs/>
          <w:color w:val="000000"/>
          <w:sz w:val="32"/>
          <w:szCs w:val="32"/>
        </w:rPr>
        <w:t>有力支撑“五个南阳”建设，奋力实现高质量跨越发展的“精彩蝶变”</w:t>
      </w:r>
      <w:r w:rsidR="004040FE" w:rsidRPr="00EF7ECE">
        <w:rPr>
          <w:rFonts w:ascii="宋体" w:eastAsia="仿宋_GB2312" w:hAnsi="宋体" w:cs="Times New Roman" w:hint="eastAsia"/>
          <w:bCs/>
          <w:color w:val="000000"/>
          <w:sz w:val="32"/>
          <w:szCs w:val="32"/>
        </w:rPr>
        <w:t>。</w:t>
      </w:r>
    </w:p>
    <w:p w14:paraId="7428FC8A" w14:textId="77777777" w:rsidR="004040FE" w:rsidRPr="00EF7ECE" w:rsidRDefault="004040FE" w:rsidP="00EF7ECE">
      <w:pPr>
        <w:pStyle w:val="2"/>
        <w:spacing w:before="0" w:after="0" w:line="600" w:lineRule="exact"/>
        <w:ind w:firstLineChars="196" w:firstLine="630"/>
        <w:contextualSpacing/>
        <w:jc w:val="left"/>
        <w:rPr>
          <w:rFonts w:ascii="楷体_GB2312" w:eastAsia="楷体_GB2312"/>
        </w:rPr>
      </w:pPr>
      <w:bookmarkStart w:id="9" w:name="_Toc73545152"/>
      <w:bookmarkStart w:id="10" w:name="_Toc92724454"/>
      <w:bookmarkStart w:id="11" w:name="_Toc92725142"/>
      <w:r w:rsidRPr="00EF7ECE">
        <w:rPr>
          <w:rFonts w:ascii="楷体_GB2312" w:eastAsia="楷体_GB2312" w:hint="eastAsia"/>
        </w:rPr>
        <w:t>（</w:t>
      </w:r>
      <w:r w:rsidR="00BD04F8" w:rsidRPr="00EF7ECE">
        <w:rPr>
          <w:rFonts w:ascii="楷体_GB2312" w:eastAsia="楷体_GB2312" w:hint="eastAsia"/>
        </w:rPr>
        <w:t>二</w:t>
      </w:r>
      <w:r w:rsidRPr="00EF7ECE">
        <w:rPr>
          <w:rFonts w:ascii="楷体_GB2312" w:eastAsia="楷体_GB2312" w:hint="eastAsia"/>
        </w:rPr>
        <w:t>）战略定位</w:t>
      </w:r>
      <w:bookmarkEnd w:id="9"/>
      <w:bookmarkEnd w:id="10"/>
      <w:bookmarkEnd w:id="11"/>
    </w:p>
    <w:p w14:paraId="636D25F4" w14:textId="2E856CF2" w:rsidR="0010086B" w:rsidRPr="00EF7ECE" w:rsidRDefault="004040FE" w:rsidP="00EF7ECE">
      <w:pPr>
        <w:spacing w:line="600" w:lineRule="exact"/>
        <w:ind w:firstLine="640"/>
        <w:contextualSpacing/>
        <w:rPr>
          <w:rFonts w:ascii="宋体" w:eastAsia="仿宋_GB2312" w:hAnsi="宋体" w:cs="Times New Roman"/>
          <w:sz w:val="32"/>
          <w:szCs w:val="32"/>
        </w:rPr>
      </w:pPr>
      <w:r w:rsidRPr="00EF7ECE">
        <w:rPr>
          <w:rFonts w:ascii="宋体" w:eastAsia="仿宋_GB2312" w:hAnsi="宋体" w:cs="Times New Roman" w:hint="eastAsia"/>
          <w:sz w:val="32"/>
          <w:szCs w:val="32"/>
        </w:rPr>
        <w:t>切实树立“以人民为中心”的发展理念，立足新发展阶段、贯彻新发展理念、构建和融入新发展格局，以南阳中心城区为核</w:t>
      </w:r>
      <w:r w:rsidRPr="00EF7ECE">
        <w:rPr>
          <w:rFonts w:ascii="宋体" w:eastAsia="仿宋_GB2312" w:hAnsi="宋体" w:cs="Times New Roman" w:hint="eastAsia"/>
          <w:sz w:val="32"/>
          <w:szCs w:val="32"/>
        </w:rPr>
        <w:lastRenderedPageBreak/>
        <w:t>心，整合提升既有的商贸资源，辐射周边消费市场，构建包括批发零售、金融保险、专业市场、商业网点、信息中介、社区门店、住宿餐饮、文化旅游等业态在内的都市型现代商贸服务体系</w:t>
      </w:r>
      <w:r w:rsidRPr="00EF7ECE">
        <w:rPr>
          <w:rFonts w:ascii="宋体" w:eastAsia="仿宋_GB2312" w:hAnsi="宋体" w:cs="Times New Roman" w:hint="eastAsia"/>
          <w:sz w:val="32"/>
          <w:szCs w:val="32"/>
        </w:rPr>
        <w:t>,</w:t>
      </w:r>
      <w:r w:rsidR="006B74E9" w:rsidRPr="00EF7ECE">
        <w:rPr>
          <w:rFonts w:eastAsia="仿宋_GB2312" w:hint="eastAsia"/>
          <w:sz w:val="32"/>
          <w:szCs w:val="32"/>
        </w:rPr>
        <w:t xml:space="preserve"> </w:t>
      </w:r>
      <w:r w:rsidR="006B74E9" w:rsidRPr="00EF7ECE">
        <w:rPr>
          <w:rFonts w:ascii="宋体" w:eastAsia="仿宋_GB2312" w:hAnsi="宋体" w:cs="Times New Roman" w:hint="eastAsia"/>
          <w:sz w:val="32"/>
          <w:szCs w:val="32"/>
        </w:rPr>
        <w:t>有力支撑</w:t>
      </w:r>
      <w:r w:rsidR="0009619A" w:rsidRPr="00EF7ECE">
        <w:rPr>
          <w:rFonts w:ascii="宋体" w:eastAsia="仿宋_GB2312" w:hAnsi="宋体" w:cs="Times New Roman" w:hint="eastAsia"/>
          <w:sz w:val="32"/>
          <w:szCs w:val="32"/>
        </w:rPr>
        <w:t>南阳建设河南省副中心城市、</w:t>
      </w:r>
      <w:r w:rsidR="00A15605" w:rsidRPr="00EF7ECE">
        <w:rPr>
          <w:rFonts w:ascii="宋体" w:eastAsia="仿宋_GB2312" w:hAnsi="宋体" w:cs="Times New Roman" w:hint="eastAsia"/>
          <w:sz w:val="32"/>
          <w:szCs w:val="32"/>
        </w:rPr>
        <w:t>新兴区域经济中心</w:t>
      </w:r>
      <w:r w:rsidRPr="00EF7ECE">
        <w:rPr>
          <w:rFonts w:ascii="宋体" w:eastAsia="仿宋_GB2312" w:hAnsi="宋体" w:cs="Times New Roman" w:hint="eastAsia"/>
          <w:sz w:val="32"/>
          <w:szCs w:val="32"/>
        </w:rPr>
        <w:t>。</w:t>
      </w:r>
      <w:r w:rsidR="0010086B" w:rsidRPr="00EF7ECE">
        <w:rPr>
          <w:rFonts w:ascii="宋体" w:eastAsia="仿宋_GB2312" w:hAnsi="宋体" w:cs="Times New Roman" w:hint="eastAsia"/>
          <w:sz w:val="32"/>
          <w:szCs w:val="32"/>
        </w:rPr>
        <w:t>“十四五”期间，集中各方面力量，</w:t>
      </w:r>
      <w:r w:rsidR="00C217C6" w:rsidRPr="00EF7ECE">
        <w:rPr>
          <w:rFonts w:ascii="宋体" w:eastAsia="仿宋_GB2312" w:hAnsi="宋体" w:cs="Times New Roman" w:hint="eastAsia"/>
          <w:sz w:val="32"/>
          <w:szCs w:val="32"/>
        </w:rPr>
        <w:t>完善“互联网</w:t>
      </w:r>
      <w:r w:rsidR="00C217C6" w:rsidRPr="00EF7ECE">
        <w:rPr>
          <w:rFonts w:ascii="宋体" w:eastAsia="仿宋_GB2312" w:hAnsi="宋体" w:cs="Times New Roman" w:hint="eastAsia"/>
          <w:sz w:val="32"/>
          <w:szCs w:val="32"/>
        </w:rPr>
        <w:t>+</w:t>
      </w:r>
      <w:r w:rsidR="00C217C6" w:rsidRPr="00EF7ECE">
        <w:rPr>
          <w:rFonts w:ascii="宋体" w:eastAsia="仿宋_GB2312" w:hAnsi="宋体" w:cs="Times New Roman" w:hint="eastAsia"/>
          <w:sz w:val="32"/>
          <w:szCs w:val="32"/>
        </w:rPr>
        <w:t>消费”生态体系，</w:t>
      </w:r>
      <w:r w:rsidR="0010086B" w:rsidRPr="00EF7ECE">
        <w:rPr>
          <w:rFonts w:ascii="宋体" w:eastAsia="仿宋_GB2312" w:hAnsi="宋体" w:cs="Times New Roman" w:hint="eastAsia"/>
          <w:sz w:val="32"/>
          <w:szCs w:val="32"/>
        </w:rPr>
        <w:t>努力将南阳建设成为</w:t>
      </w:r>
      <w:r w:rsidR="00756542" w:rsidRPr="00EF7ECE">
        <w:rPr>
          <w:rFonts w:ascii="宋体" w:eastAsia="仿宋_GB2312" w:hAnsi="宋体" w:cs="Times New Roman" w:hint="eastAsia"/>
          <w:b/>
          <w:sz w:val="32"/>
          <w:szCs w:val="32"/>
        </w:rPr>
        <w:t>我国内陆地区重要的</w:t>
      </w:r>
      <w:r w:rsidR="0010086B" w:rsidRPr="00EF7ECE">
        <w:rPr>
          <w:rFonts w:ascii="宋体" w:eastAsia="仿宋_GB2312" w:hAnsi="宋体" w:cs="Times New Roman" w:hint="eastAsia"/>
          <w:b/>
          <w:sz w:val="32"/>
          <w:szCs w:val="32"/>
        </w:rPr>
        <w:t>以服务豫鄂陕市场为主，辐射全国、联通全球</w:t>
      </w:r>
      <w:r w:rsidR="00885777" w:rsidRPr="00EF7ECE">
        <w:rPr>
          <w:rFonts w:ascii="宋体" w:eastAsia="仿宋_GB2312" w:hAnsi="宋体" w:cs="Times New Roman" w:hint="eastAsia"/>
          <w:b/>
          <w:sz w:val="32"/>
          <w:szCs w:val="32"/>
        </w:rPr>
        <w:t>，进出口贸易蓬勃发展</w:t>
      </w:r>
      <w:r w:rsidR="0010086B" w:rsidRPr="00EF7ECE">
        <w:rPr>
          <w:rFonts w:ascii="宋体" w:eastAsia="仿宋_GB2312" w:hAnsi="宋体" w:cs="Times New Roman" w:hint="eastAsia"/>
          <w:b/>
          <w:sz w:val="32"/>
          <w:szCs w:val="32"/>
        </w:rPr>
        <w:t>的</w:t>
      </w:r>
      <w:r w:rsidR="00141945" w:rsidRPr="00EF7ECE">
        <w:rPr>
          <w:rFonts w:ascii="宋体" w:eastAsia="仿宋_GB2312" w:hAnsi="宋体" w:cs="Times New Roman" w:hint="eastAsia"/>
          <w:b/>
          <w:sz w:val="32"/>
          <w:szCs w:val="32"/>
        </w:rPr>
        <w:t>国际化新兴区域商贸中心</w:t>
      </w:r>
      <w:r w:rsidR="0010086B" w:rsidRPr="00EF7ECE">
        <w:rPr>
          <w:rFonts w:ascii="宋体" w:eastAsia="仿宋_GB2312" w:hAnsi="宋体" w:cs="Times New Roman" w:hint="eastAsia"/>
          <w:b/>
          <w:sz w:val="32"/>
          <w:szCs w:val="32"/>
        </w:rPr>
        <w:t>。</w:t>
      </w:r>
    </w:p>
    <w:p w14:paraId="6D55EA2A" w14:textId="3C09AC58" w:rsidR="004040FE" w:rsidRPr="00EF7ECE" w:rsidRDefault="004040FE" w:rsidP="00EF7ECE">
      <w:pPr>
        <w:spacing w:line="600" w:lineRule="exact"/>
        <w:ind w:firstLine="643"/>
        <w:contextualSpacing/>
        <w:rPr>
          <w:rFonts w:ascii="宋体" w:eastAsia="仿宋_GB2312" w:hAnsi="宋体" w:cs="Times New Roman"/>
          <w:sz w:val="32"/>
          <w:szCs w:val="32"/>
        </w:rPr>
      </w:pPr>
      <w:r w:rsidRPr="00EF7ECE">
        <w:rPr>
          <w:rFonts w:ascii="宋体" w:eastAsia="仿宋_GB2312" w:hAnsi="宋体" w:cs="Times New Roman"/>
          <w:b/>
          <w:bCs/>
          <w:sz w:val="32"/>
          <w:szCs w:val="32"/>
        </w:rPr>
        <w:t>1.</w:t>
      </w:r>
      <w:r w:rsidRPr="00EF7ECE">
        <w:rPr>
          <w:rFonts w:ascii="宋体" w:eastAsia="仿宋_GB2312" w:hAnsi="宋体" w:cs="Times New Roman" w:hint="eastAsia"/>
          <w:b/>
          <w:bCs/>
          <w:sz w:val="32"/>
          <w:szCs w:val="32"/>
        </w:rPr>
        <w:t>我国北方重要的中药材加工贸易基地。</w:t>
      </w:r>
      <w:r w:rsidRPr="00EF7ECE">
        <w:rPr>
          <w:rFonts w:ascii="宋体" w:eastAsia="仿宋_GB2312" w:hAnsi="宋体" w:cs="Times New Roman" w:hint="eastAsia"/>
          <w:sz w:val="32"/>
          <w:szCs w:val="32"/>
        </w:rPr>
        <w:t>进一步加大对南阳市中药材加工和贸易市场的整合、优化和提升力度，树立国际</w:t>
      </w:r>
      <w:r w:rsidR="00882E57" w:rsidRPr="00EF7ECE">
        <w:rPr>
          <w:rFonts w:ascii="宋体" w:eastAsia="仿宋_GB2312" w:hAnsi="宋体" w:cs="Times New Roman" w:hint="eastAsia"/>
          <w:sz w:val="32"/>
          <w:szCs w:val="32"/>
        </w:rPr>
        <w:t>品牌意识，借鉴国内中药加工贸易先进地区的做法，出台有力的政策措施</w:t>
      </w:r>
      <w:r w:rsidRPr="00EF7ECE">
        <w:rPr>
          <w:rFonts w:ascii="宋体" w:eastAsia="仿宋_GB2312" w:hAnsi="宋体" w:cs="Times New Roman" w:hint="eastAsia"/>
          <w:sz w:val="32"/>
          <w:szCs w:val="32"/>
        </w:rPr>
        <w:t>，培优扶强。大力引进现代中药材加工和贸易一体化发展的</w:t>
      </w:r>
      <w:r w:rsidR="00600109" w:rsidRPr="00EF7ECE">
        <w:rPr>
          <w:rFonts w:ascii="宋体" w:eastAsia="仿宋_GB2312" w:hAnsi="宋体" w:cs="Times New Roman" w:hint="eastAsia"/>
          <w:sz w:val="32"/>
          <w:szCs w:val="32"/>
        </w:rPr>
        <w:t>龙头企业</w:t>
      </w:r>
      <w:r w:rsidRPr="00EF7ECE">
        <w:rPr>
          <w:rFonts w:ascii="宋体" w:eastAsia="仿宋_GB2312" w:hAnsi="宋体" w:cs="Times New Roman" w:hint="eastAsia"/>
          <w:sz w:val="32"/>
          <w:szCs w:val="32"/>
        </w:rPr>
        <w:t>和战略投资商，通过建设一流的人才队伍和中药经营市场主体，构建</w:t>
      </w:r>
      <w:r w:rsidR="00395AB5" w:rsidRPr="00EF7ECE">
        <w:rPr>
          <w:rFonts w:ascii="宋体" w:eastAsia="仿宋_GB2312" w:hAnsi="宋体" w:cs="Times New Roman" w:hint="eastAsia"/>
          <w:sz w:val="32"/>
          <w:szCs w:val="32"/>
        </w:rPr>
        <w:t>包括</w:t>
      </w:r>
      <w:r w:rsidRPr="00EF7ECE">
        <w:rPr>
          <w:rFonts w:ascii="宋体" w:eastAsia="仿宋_GB2312" w:hAnsi="宋体" w:cs="Times New Roman" w:hint="eastAsia"/>
          <w:sz w:val="32"/>
          <w:szCs w:val="32"/>
        </w:rPr>
        <w:t>药材种植、加工</w:t>
      </w:r>
      <w:r w:rsidR="00395AB5" w:rsidRPr="00EF7ECE">
        <w:rPr>
          <w:rFonts w:ascii="宋体" w:eastAsia="仿宋_GB2312" w:hAnsi="宋体" w:cs="Times New Roman" w:hint="eastAsia"/>
          <w:sz w:val="32"/>
          <w:szCs w:val="32"/>
        </w:rPr>
        <w:t>、</w:t>
      </w:r>
      <w:r w:rsidRPr="00EF7ECE">
        <w:rPr>
          <w:rFonts w:ascii="宋体" w:eastAsia="仿宋_GB2312" w:hAnsi="宋体" w:cs="Times New Roman" w:hint="eastAsia"/>
          <w:sz w:val="32"/>
          <w:szCs w:val="32"/>
        </w:rPr>
        <w:t>贸易</w:t>
      </w:r>
      <w:r w:rsidR="00395AB5" w:rsidRPr="00EF7ECE">
        <w:rPr>
          <w:rFonts w:ascii="宋体" w:eastAsia="仿宋_GB2312" w:hAnsi="宋体" w:cs="Times New Roman" w:hint="eastAsia"/>
          <w:sz w:val="32"/>
          <w:szCs w:val="32"/>
        </w:rPr>
        <w:t>在内</w:t>
      </w:r>
      <w:r w:rsidRPr="00EF7ECE">
        <w:rPr>
          <w:rFonts w:ascii="宋体" w:eastAsia="仿宋_GB2312" w:hAnsi="宋体" w:cs="Times New Roman" w:hint="eastAsia"/>
          <w:sz w:val="32"/>
          <w:szCs w:val="32"/>
        </w:rPr>
        <w:t>的中药产业链；发挥南阳商贸服务型国家物流枢纽承载城市和南阳卧龙综合保税区的政策平台优势，大力发展中药产品的国际贸易，走与国内知名中药材加工和贸易城市差异化发展的路子，加强宣传、扩大影响，打造并不断提升具有南阳特色的中药品牌，将南阳建设成为我国北方重要的中药</w:t>
      </w:r>
      <w:r w:rsidR="00644875" w:rsidRPr="00EF7ECE">
        <w:rPr>
          <w:rFonts w:ascii="宋体" w:eastAsia="仿宋_GB2312" w:hAnsi="宋体" w:cs="Times New Roman" w:hint="eastAsia"/>
          <w:sz w:val="32"/>
          <w:szCs w:val="32"/>
        </w:rPr>
        <w:t>材</w:t>
      </w:r>
      <w:r w:rsidRPr="00EF7ECE">
        <w:rPr>
          <w:rFonts w:ascii="宋体" w:eastAsia="仿宋_GB2312" w:hAnsi="宋体" w:cs="Times New Roman" w:hint="eastAsia"/>
          <w:sz w:val="32"/>
          <w:szCs w:val="32"/>
        </w:rPr>
        <w:t>加工贸易基地。</w:t>
      </w:r>
    </w:p>
    <w:p w14:paraId="14053603" w14:textId="1E3E942C" w:rsidR="004040FE" w:rsidRPr="00EF7ECE" w:rsidRDefault="004040FE" w:rsidP="00EF7ECE">
      <w:pPr>
        <w:spacing w:line="600" w:lineRule="exact"/>
        <w:ind w:firstLine="643"/>
        <w:contextualSpacing/>
        <w:rPr>
          <w:rFonts w:ascii="宋体" w:eastAsia="仿宋_GB2312" w:hAnsi="宋体" w:cs="Times New Roman"/>
          <w:sz w:val="32"/>
          <w:szCs w:val="32"/>
        </w:rPr>
      </w:pPr>
      <w:r w:rsidRPr="00EF7ECE">
        <w:rPr>
          <w:rFonts w:ascii="宋体" w:eastAsia="仿宋_GB2312" w:hAnsi="宋体" w:cs="Times New Roman"/>
          <w:b/>
          <w:bCs/>
          <w:sz w:val="32"/>
          <w:szCs w:val="32"/>
        </w:rPr>
        <w:t>2.</w:t>
      </w:r>
      <w:r w:rsidRPr="00EF7ECE">
        <w:rPr>
          <w:rFonts w:ascii="宋体" w:eastAsia="仿宋_GB2312" w:hAnsi="宋体" w:cs="Times New Roman" w:hint="eastAsia"/>
          <w:b/>
          <w:bCs/>
          <w:sz w:val="32"/>
          <w:szCs w:val="32"/>
        </w:rPr>
        <w:t>豫鄂陕地区重要的</w:t>
      </w:r>
      <w:r w:rsidR="00346F43" w:rsidRPr="00EF7ECE">
        <w:rPr>
          <w:rFonts w:ascii="宋体" w:eastAsia="仿宋_GB2312" w:hAnsi="宋体" w:cs="Times New Roman" w:hint="eastAsia"/>
          <w:b/>
          <w:bCs/>
          <w:sz w:val="32"/>
          <w:szCs w:val="32"/>
        </w:rPr>
        <w:t>数字商贸服务中心</w:t>
      </w:r>
      <w:r w:rsidRPr="00EF7ECE">
        <w:rPr>
          <w:rFonts w:ascii="宋体" w:eastAsia="仿宋_GB2312" w:hAnsi="宋体" w:cs="Times New Roman" w:hint="eastAsia"/>
          <w:b/>
          <w:bCs/>
          <w:sz w:val="32"/>
          <w:szCs w:val="32"/>
        </w:rPr>
        <w:t>。</w:t>
      </w:r>
      <w:r w:rsidRPr="00EF7ECE">
        <w:rPr>
          <w:rFonts w:ascii="宋体" w:eastAsia="仿宋_GB2312" w:hAnsi="宋体" w:cs="Times New Roman" w:hint="eastAsia"/>
          <w:sz w:val="32"/>
          <w:szCs w:val="32"/>
        </w:rPr>
        <w:t>瞄准豫鄂陕地区消费市场，着眼于乡村振兴，推广应用大数据、云计算、移动互联、人工智能等技术，发挥南阳市既有的国家政策平台优势，</w:t>
      </w:r>
      <w:r w:rsidR="00FC624D" w:rsidRPr="00EF7ECE">
        <w:rPr>
          <w:rFonts w:ascii="宋体" w:eastAsia="仿宋_GB2312" w:hAnsi="宋体" w:cs="Times New Roman" w:hint="eastAsia"/>
          <w:sz w:val="32"/>
          <w:szCs w:val="32"/>
        </w:rPr>
        <w:t>深入</w:t>
      </w:r>
      <w:r w:rsidRPr="00EF7ECE">
        <w:rPr>
          <w:rFonts w:ascii="宋体" w:eastAsia="仿宋_GB2312" w:hAnsi="宋体" w:cs="Times New Roman" w:hint="eastAsia"/>
          <w:sz w:val="32"/>
          <w:szCs w:val="32"/>
        </w:rPr>
        <w:t>挖</w:t>
      </w:r>
      <w:r w:rsidRPr="00EF7ECE">
        <w:rPr>
          <w:rFonts w:ascii="宋体" w:eastAsia="仿宋_GB2312" w:hAnsi="宋体" w:cs="Times New Roman" w:hint="eastAsia"/>
          <w:sz w:val="32"/>
          <w:szCs w:val="32"/>
        </w:rPr>
        <w:lastRenderedPageBreak/>
        <w:t>掘南阳的玉石、中药、农副产品、生活消费品等</w:t>
      </w:r>
      <w:r w:rsidR="00644875" w:rsidRPr="00EF7ECE">
        <w:rPr>
          <w:rFonts w:ascii="宋体" w:eastAsia="仿宋_GB2312" w:hAnsi="宋体" w:cs="Times New Roman" w:hint="eastAsia"/>
          <w:sz w:val="32"/>
          <w:szCs w:val="32"/>
        </w:rPr>
        <w:t>的</w:t>
      </w:r>
      <w:r w:rsidRPr="00EF7ECE">
        <w:rPr>
          <w:rFonts w:ascii="宋体" w:eastAsia="仿宋_GB2312" w:hAnsi="宋体" w:cs="Times New Roman" w:hint="eastAsia"/>
          <w:sz w:val="32"/>
          <w:szCs w:val="32"/>
        </w:rPr>
        <w:t>生产加工潜力，利用南阳国家级和省级电子商务进农村示范县（市）的基础条件，打造和宣传南阳原产地品牌，规范发展互联网经济，进一步开展跨境电商服务，建设豫鄂陕区域性电商贸易总部基地。切实推动南阳市专业市场搬迁整合，充分发挥地方铁路、高速公路、内河以及航空等综合交通优势，大力开展大宗物资贸易，打造豫鄂陕地区具有重要影响力和辐射能力的</w:t>
      </w:r>
      <w:r w:rsidR="00346F43" w:rsidRPr="00EF7ECE">
        <w:rPr>
          <w:rFonts w:ascii="宋体" w:eastAsia="仿宋_GB2312" w:hAnsi="宋体" w:cs="Times New Roman" w:hint="eastAsia"/>
          <w:sz w:val="32"/>
          <w:szCs w:val="32"/>
        </w:rPr>
        <w:t>数字商贸服务中心</w:t>
      </w:r>
      <w:r w:rsidRPr="00EF7ECE">
        <w:rPr>
          <w:rFonts w:ascii="宋体" w:eastAsia="仿宋_GB2312" w:hAnsi="宋体" w:cs="Times New Roman" w:hint="eastAsia"/>
          <w:sz w:val="32"/>
          <w:szCs w:val="32"/>
        </w:rPr>
        <w:t>。</w:t>
      </w:r>
    </w:p>
    <w:p w14:paraId="26F5C22B" w14:textId="66E5B460" w:rsidR="004040FE" w:rsidRPr="00EF7ECE" w:rsidRDefault="004040FE" w:rsidP="00EF7ECE">
      <w:pPr>
        <w:spacing w:line="600" w:lineRule="exact"/>
        <w:ind w:firstLine="643"/>
        <w:contextualSpacing/>
        <w:rPr>
          <w:rFonts w:ascii="宋体" w:eastAsia="仿宋_GB2312" w:hAnsi="宋体" w:cs="Times New Roman"/>
          <w:sz w:val="32"/>
          <w:szCs w:val="32"/>
        </w:rPr>
      </w:pPr>
      <w:r w:rsidRPr="00EF7ECE">
        <w:rPr>
          <w:rFonts w:ascii="宋体" w:eastAsia="仿宋_GB2312" w:hAnsi="宋体" w:cs="Times New Roman"/>
          <w:b/>
          <w:bCs/>
          <w:sz w:val="32"/>
          <w:szCs w:val="32"/>
        </w:rPr>
        <w:t>3.</w:t>
      </w:r>
      <w:r w:rsidRPr="00EF7ECE">
        <w:rPr>
          <w:rFonts w:ascii="宋体" w:eastAsia="仿宋_GB2312" w:hAnsi="宋体" w:cs="Times New Roman" w:hint="eastAsia"/>
          <w:b/>
          <w:bCs/>
          <w:sz w:val="32"/>
          <w:szCs w:val="32"/>
        </w:rPr>
        <w:t>豫鄂陕地区重要的商贸旅游基地和消费中心。</w:t>
      </w:r>
      <w:r w:rsidRPr="00EF7ECE">
        <w:rPr>
          <w:rFonts w:ascii="宋体" w:eastAsia="仿宋_GB2312" w:hAnsi="宋体" w:cs="Times New Roman" w:hint="eastAsia"/>
          <w:sz w:val="32"/>
          <w:szCs w:val="32"/>
        </w:rPr>
        <w:t>进一步发挥南阳的历史文化和自然景区的资源优势，引进国内知名的旅游公司，科学规划设计旅游路线，结合中心城区的商圈功能和服务层级，构建线上线下相结合的</w:t>
      </w:r>
      <w:r w:rsidR="00756542" w:rsidRPr="00EF7ECE">
        <w:rPr>
          <w:rFonts w:ascii="宋体" w:eastAsia="仿宋_GB2312" w:hAnsi="宋体" w:cs="Times New Roman" w:hint="eastAsia"/>
          <w:sz w:val="32"/>
          <w:szCs w:val="32"/>
        </w:rPr>
        <w:t>商贸</w:t>
      </w:r>
      <w:r w:rsidRPr="00EF7ECE">
        <w:rPr>
          <w:rFonts w:ascii="宋体" w:eastAsia="仿宋_GB2312" w:hAnsi="宋体" w:cs="Times New Roman" w:hint="eastAsia"/>
          <w:sz w:val="32"/>
          <w:szCs w:val="32"/>
        </w:rPr>
        <w:t>旅游服务体系，不断完善</w:t>
      </w:r>
      <w:r w:rsidR="00644875" w:rsidRPr="00EF7ECE">
        <w:rPr>
          <w:rFonts w:ascii="宋体" w:eastAsia="仿宋_GB2312" w:hAnsi="宋体" w:cs="Times New Roman" w:hint="eastAsia"/>
          <w:sz w:val="32"/>
          <w:szCs w:val="32"/>
        </w:rPr>
        <w:t>包括</w:t>
      </w:r>
      <w:r w:rsidRPr="00EF7ECE">
        <w:rPr>
          <w:rFonts w:ascii="宋体" w:eastAsia="仿宋_GB2312" w:hAnsi="宋体" w:cs="Times New Roman" w:hint="eastAsia"/>
          <w:sz w:val="32"/>
          <w:szCs w:val="32"/>
        </w:rPr>
        <w:t>吃、住、行、游、购、娱</w:t>
      </w:r>
      <w:r w:rsidR="00644875" w:rsidRPr="00EF7ECE">
        <w:rPr>
          <w:rFonts w:ascii="宋体" w:eastAsia="仿宋_GB2312" w:hAnsi="宋体" w:cs="Times New Roman" w:hint="eastAsia"/>
          <w:sz w:val="32"/>
          <w:szCs w:val="32"/>
        </w:rPr>
        <w:t>在内</w:t>
      </w:r>
      <w:r w:rsidRPr="00EF7ECE">
        <w:rPr>
          <w:rFonts w:ascii="宋体" w:eastAsia="仿宋_GB2312" w:hAnsi="宋体" w:cs="Times New Roman" w:hint="eastAsia"/>
          <w:sz w:val="32"/>
          <w:szCs w:val="32"/>
        </w:rPr>
        <w:t>的商贸旅游产业链。借鉴先进城市成功经验，建成集专业市场、各类商超、商贸综合体、</w:t>
      </w:r>
      <w:r w:rsidR="00756542" w:rsidRPr="00EF7ECE">
        <w:rPr>
          <w:rFonts w:ascii="宋体" w:eastAsia="仿宋_GB2312" w:hAnsi="宋体" w:cs="Times New Roman" w:hint="eastAsia"/>
          <w:sz w:val="32"/>
          <w:szCs w:val="32"/>
        </w:rPr>
        <w:t>休闲步行街、文化娱乐中心等为一体，设施齐全、服务一流、配套完善、</w:t>
      </w:r>
      <w:r w:rsidRPr="00EF7ECE">
        <w:rPr>
          <w:rFonts w:ascii="宋体" w:eastAsia="仿宋_GB2312" w:hAnsi="宋体" w:cs="Times New Roman" w:hint="eastAsia"/>
          <w:sz w:val="32"/>
          <w:szCs w:val="32"/>
        </w:rPr>
        <w:t>具有浓厚南阳历史文化特色的商贸旅游基地和消费中心。</w:t>
      </w:r>
    </w:p>
    <w:p w14:paraId="3D26C47D" w14:textId="3AACBBFE" w:rsidR="004040FE" w:rsidRPr="00EF7ECE" w:rsidRDefault="004040FE" w:rsidP="00EF7ECE">
      <w:pPr>
        <w:pStyle w:val="2"/>
        <w:spacing w:before="0" w:after="0" w:line="600" w:lineRule="exact"/>
        <w:ind w:firstLineChars="196" w:firstLine="630"/>
        <w:contextualSpacing/>
        <w:jc w:val="left"/>
        <w:rPr>
          <w:rFonts w:ascii="楷体_GB2312" w:eastAsia="楷体_GB2312"/>
        </w:rPr>
      </w:pPr>
      <w:bookmarkStart w:id="12" w:name="_Toc73545153"/>
      <w:bookmarkStart w:id="13" w:name="_Toc92724455"/>
      <w:bookmarkStart w:id="14" w:name="_Toc92725143"/>
      <w:r w:rsidRPr="00EF7ECE">
        <w:rPr>
          <w:rFonts w:ascii="楷体_GB2312" w:eastAsia="楷体_GB2312" w:hint="eastAsia"/>
        </w:rPr>
        <w:t>（</w:t>
      </w:r>
      <w:r w:rsidR="00BD04F8" w:rsidRPr="00EF7ECE">
        <w:rPr>
          <w:rFonts w:ascii="楷体_GB2312" w:eastAsia="楷体_GB2312" w:hint="eastAsia"/>
        </w:rPr>
        <w:t>三</w:t>
      </w:r>
      <w:r w:rsidRPr="00EF7ECE">
        <w:rPr>
          <w:rFonts w:ascii="楷体_GB2312" w:eastAsia="楷体_GB2312" w:hint="eastAsia"/>
        </w:rPr>
        <w:t>）发展目标</w:t>
      </w:r>
      <w:bookmarkEnd w:id="12"/>
      <w:bookmarkEnd w:id="13"/>
      <w:bookmarkEnd w:id="14"/>
    </w:p>
    <w:p w14:paraId="134CB339" w14:textId="2E1BC2DB" w:rsidR="004040FE" w:rsidRPr="00EF7ECE" w:rsidRDefault="004040FE" w:rsidP="00EF7ECE">
      <w:pPr>
        <w:spacing w:line="600" w:lineRule="exact"/>
        <w:ind w:firstLine="640"/>
        <w:contextualSpacing/>
        <w:rPr>
          <w:rFonts w:ascii="宋体" w:eastAsia="仿宋_GB2312" w:hAnsi="宋体" w:cs="Times New Roman"/>
          <w:sz w:val="32"/>
          <w:szCs w:val="32"/>
        </w:rPr>
      </w:pPr>
      <w:r w:rsidRPr="00EF7ECE">
        <w:rPr>
          <w:rFonts w:ascii="宋体" w:eastAsia="仿宋_GB2312" w:hAnsi="宋体" w:cs="Times New Roman" w:hint="eastAsia"/>
          <w:sz w:val="32"/>
          <w:szCs w:val="32"/>
        </w:rPr>
        <w:t>“十四五”时期南阳市的商贸服务业要总体上做大规模、做优结构、做足特色、做强地位，将南阳建设成为我国北方重要的中药</w:t>
      </w:r>
      <w:r w:rsidR="00644875" w:rsidRPr="00EF7ECE">
        <w:rPr>
          <w:rFonts w:ascii="宋体" w:eastAsia="仿宋_GB2312" w:hAnsi="宋体" w:cs="Times New Roman" w:hint="eastAsia"/>
          <w:sz w:val="32"/>
          <w:szCs w:val="32"/>
        </w:rPr>
        <w:t>材</w:t>
      </w:r>
      <w:r w:rsidRPr="00EF7ECE">
        <w:rPr>
          <w:rFonts w:ascii="宋体" w:eastAsia="仿宋_GB2312" w:hAnsi="宋体" w:cs="Times New Roman" w:hint="eastAsia"/>
          <w:sz w:val="32"/>
          <w:szCs w:val="32"/>
        </w:rPr>
        <w:t>加工贸易基地、豫鄂陕地区重要的</w:t>
      </w:r>
      <w:r w:rsidR="00346F43" w:rsidRPr="00EF7ECE">
        <w:rPr>
          <w:rFonts w:ascii="宋体" w:eastAsia="仿宋_GB2312" w:hAnsi="宋体" w:cs="Times New Roman" w:hint="eastAsia"/>
          <w:sz w:val="32"/>
          <w:szCs w:val="32"/>
        </w:rPr>
        <w:t>数字商贸服务中心</w:t>
      </w:r>
      <w:r w:rsidRPr="00EF7ECE">
        <w:rPr>
          <w:rFonts w:ascii="宋体" w:eastAsia="仿宋_GB2312" w:hAnsi="宋体" w:cs="Times New Roman" w:hint="eastAsia"/>
          <w:sz w:val="32"/>
          <w:szCs w:val="32"/>
        </w:rPr>
        <w:t>及商贸旅游基地和消费中心。</w:t>
      </w:r>
    </w:p>
    <w:p w14:paraId="008453F3" w14:textId="50C218C0" w:rsidR="004040FE" w:rsidRPr="00EF7ECE" w:rsidRDefault="004040FE" w:rsidP="00EF7ECE">
      <w:pPr>
        <w:spacing w:line="600" w:lineRule="exact"/>
        <w:ind w:firstLine="640"/>
        <w:contextualSpacing/>
        <w:rPr>
          <w:rFonts w:ascii="宋体" w:eastAsia="仿宋_GB2312" w:hAnsi="宋体" w:cs="Times New Roman"/>
          <w:sz w:val="32"/>
          <w:szCs w:val="32"/>
        </w:rPr>
      </w:pPr>
      <w:r w:rsidRPr="00EF7ECE">
        <w:rPr>
          <w:rFonts w:ascii="宋体" w:eastAsia="仿宋_GB2312" w:hAnsi="宋体" w:cs="Times New Roman" w:hint="eastAsia"/>
          <w:sz w:val="32"/>
          <w:szCs w:val="32"/>
        </w:rPr>
        <w:t>商贸业发展规模再上新台阶，商贸业继续保持较快的增长，规模总量不断扩大。到</w:t>
      </w:r>
      <w:r w:rsidRPr="00EF7ECE">
        <w:rPr>
          <w:rFonts w:ascii="宋体" w:eastAsia="仿宋_GB2312" w:hAnsi="宋体" w:cs="Times New Roman" w:hint="eastAsia"/>
          <w:sz w:val="32"/>
          <w:szCs w:val="32"/>
        </w:rPr>
        <w:t>20</w:t>
      </w:r>
      <w:r w:rsidRPr="00EF7ECE">
        <w:rPr>
          <w:rFonts w:ascii="宋体" w:eastAsia="仿宋_GB2312" w:hAnsi="宋体" w:cs="Times New Roman"/>
          <w:sz w:val="32"/>
          <w:szCs w:val="32"/>
        </w:rPr>
        <w:t>25</w:t>
      </w:r>
      <w:r w:rsidRPr="00EF7ECE">
        <w:rPr>
          <w:rFonts w:ascii="宋体" w:eastAsia="仿宋_GB2312" w:hAnsi="宋体" w:cs="Times New Roman" w:hint="eastAsia"/>
          <w:sz w:val="32"/>
          <w:szCs w:val="32"/>
        </w:rPr>
        <w:t>年，全市</w:t>
      </w:r>
      <w:r w:rsidR="00756542" w:rsidRPr="00EF7ECE">
        <w:rPr>
          <w:rFonts w:ascii="宋体" w:eastAsia="仿宋_GB2312" w:hAnsi="宋体" w:cs="Times New Roman" w:hint="eastAsia"/>
          <w:sz w:val="32"/>
          <w:szCs w:val="32"/>
        </w:rPr>
        <w:t>第三产</w:t>
      </w:r>
      <w:r w:rsidRPr="00EF7ECE">
        <w:rPr>
          <w:rFonts w:ascii="宋体" w:eastAsia="仿宋_GB2312" w:hAnsi="宋体" w:cs="Times New Roman" w:hint="eastAsia"/>
          <w:sz w:val="32"/>
          <w:szCs w:val="32"/>
        </w:rPr>
        <w:t>业增加</w:t>
      </w:r>
      <w:r w:rsidR="006F13F3" w:rsidRPr="00EF7ECE">
        <w:rPr>
          <w:rFonts w:ascii="宋体" w:eastAsia="仿宋_GB2312" w:hAnsi="宋体" w:cs="Times New Roman" w:hint="eastAsia"/>
          <w:sz w:val="32"/>
          <w:szCs w:val="32"/>
        </w:rPr>
        <w:t>值</w:t>
      </w:r>
      <w:r w:rsidRPr="00EF7ECE">
        <w:rPr>
          <w:rFonts w:ascii="宋体" w:eastAsia="仿宋_GB2312" w:hAnsi="宋体" w:cs="Times New Roman" w:hint="eastAsia"/>
          <w:sz w:val="32"/>
          <w:szCs w:val="32"/>
        </w:rPr>
        <w:t>达到</w:t>
      </w:r>
      <w:r w:rsidRPr="00EF7ECE">
        <w:rPr>
          <w:rFonts w:ascii="宋体" w:eastAsia="仿宋_GB2312" w:hAnsi="宋体" w:cs="Times New Roman" w:hint="eastAsia"/>
          <w:sz w:val="32"/>
          <w:szCs w:val="32"/>
        </w:rPr>
        <w:t>3146</w:t>
      </w:r>
      <w:r w:rsidRPr="00EF7ECE">
        <w:rPr>
          <w:rFonts w:ascii="宋体" w:eastAsia="仿宋_GB2312" w:hAnsi="宋体" w:cs="Times New Roman" w:hint="eastAsia"/>
          <w:sz w:val="32"/>
          <w:szCs w:val="32"/>
        </w:rPr>
        <w:lastRenderedPageBreak/>
        <w:t>亿元，</w:t>
      </w:r>
      <w:r w:rsidR="006F13F3" w:rsidRPr="00EF7ECE">
        <w:rPr>
          <w:rFonts w:ascii="宋体" w:eastAsia="仿宋_GB2312" w:hAnsi="宋体" w:cs="Times New Roman" w:hint="eastAsia"/>
          <w:sz w:val="32"/>
          <w:szCs w:val="32"/>
        </w:rPr>
        <w:t>第三产业</w:t>
      </w:r>
      <w:r w:rsidRPr="00EF7ECE">
        <w:rPr>
          <w:rFonts w:ascii="宋体" w:eastAsia="仿宋_GB2312" w:hAnsi="宋体" w:cs="Times New Roman" w:hint="eastAsia"/>
          <w:sz w:val="32"/>
          <w:szCs w:val="32"/>
        </w:rPr>
        <w:t>增加值年均增长</w:t>
      </w:r>
      <w:r w:rsidRPr="00EF7ECE">
        <w:rPr>
          <w:rFonts w:ascii="宋体" w:eastAsia="仿宋_GB2312" w:hAnsi="宋体" w:cs="Times New Roman" w:hint="eastAsia"/>
          <w:sz w:val="32"/>
          <w:szCs w:val="32"/>
        </w:rPr>
        <w:t>9</w:t>
      </w:r>
      <w:r w:rsidRPr="00EF7ECE">
        <w:rPr>
          <w:rFonts w:ascii="宋体" w:eastAsia="仿宋_GB2312" w:hAnsi="宋体" w:cs="Times New Roman" w:hint="eastAsia"/>
          <w:sz w:val="32"/>
          <w:szCs w:val="32"/>
        </w:rPr>
        <w:t>％以上，社会消费品零售总额超过</w:t>
      </w:r>
      <w:r w:rsidR="00D8533B" w:rsidRPr="00EF7ECE">
        <w:rPr>
          <w:rFonts w:ascii="宋体" w:eastAsia="仿宋_GB2312" w:hAnsi="宋体" w:cs="Times New Roman" w:hint="eastAsia"/>
          <w:sz w:val="32"/>
          <w:szCs w:val="32"/>
        </w:rPr>
        <w:t>3</w:t>
      </w:r>
      <w:r w:rsidR="00D8533B" w:rsidRPr="00EF7ECE">
        <w:rPr>
          <w:rFonts w:ascii="宋体" w:eastAsia="仿宋_GB2312" w:hAnsi="宋体" w:cs="Times New Roman"/>
          <w:sz w:val="32"/>
          <w:szCs w:val="32"/>
        </w:rPr>
        <w:t>500</w:t>
      </w:r>
      <w:r w:rsidRPr="00EF7ECE">
        <w:rPr>
          <w:rFonts w:ascii="宋体" w:eastAsia="仿宋_GB2312" w:hAnsi="宋体" w:cs="Times New Roman" w:hint="eastAsia"/>
          <w:sz w:val="32"/>
          <w:szCs w:val="32"/>
        </w:rPr>
        <w:t>亿元，年均增长</w:t>
      </w:r>
      <w:r w:rsidR="00D8533B" w:rsidRPr="00EF7ECE">
        <w:rPr>
          <w:rFonts w:ascii="宋体" w:eastAsia="仿宋_GB2312" w:hAnsi="宋体" w:cs="Times New Roman"/>
          <w:sz w:val="32"/>
          <w:szCs w:val="32"/>
        </w:rPr>
        <w:t>9</w:t>
      </w:r>
      <w:r w:rsidRPr="00EF7ECE">
        <w:rPr>
          <w:rFonts w:ascii="宋体" w:eastAsia="仿宋_GB2312" w:hAnsi="宋体" w:cs="Times New Roman" w:hint="eastAsia"/>
          <w:sz w:val="32"/>
          <w:szCs w:val="32"/>
        </w:rPr>
        <w:t>%</w:t>
      </w:r>
      <w:r w:rsidRPr="00EF7ECE">
        <w:rPr>
          <w:rFonts w:ascii="宋体" w:eastAsia="仿宋_GB2312" w:hAnsi="宋体" w:cs="Times New Roman" w:hint="eastAsia"/>
          <w:sz w:val="32"/>
          <w:szCs w:val="32"/>
        </w:rPr>
        <w:t>以上，服务业就业人员占全社会就业人员的比重达到</w:t>
      </w:r>
      <w:r w:rsidRPr="00EF7ECE">
        <w:rPr>
          <w:rFonts w:ascii="宋体" w:eastAsia="仿宋_GB2312" w:hAnsi="宋体" w:cs="Times New Roman" w:hint="eastAsia"/>
          <w:sz w:val="32"/>
          <w:szCs w:val="32"/>
        </w:rPr>
        <w:t>35</w:t>
      </w:r>
      <w:r w:rsidRPr="00EF7ECE">
        <w:rPr>
          <w:rFonts w:ascii="宋体" w:eastAsia="仿宋_GB2312" w:hAnsi="宋体" w:cs="Times New Roman" w:hint="eastAsia"/>
          <w:sz w:val="32"/>
          <w:szCs w:val="32"/>
        </w:rPr>
        <w:t>％以上。</w:t>
      </w:r>
    </w:p>
    <w:p w14:paraId="6F953444" w14:textId="1C53E965" w:rsidR="004040FE" w:rsidRPr="00EF7ECE" w:rsidRDefault="004040FE" w:rsidP="00EF7ECE">
      <w:pPr>
        <w:spacing w:line="600" w:lineRule="exact"/>
        <w:ind w:firstLine="640"/>
        <w:contextualSpacing/>
        <w:rPr>
          <w:rFonts w:ascii="宋体" w:eastAsia="仿宋_GB2312" w:hAnsi="宋体" w:cs="Times New Roman"/>
          <w:sz w:val="32"/>
          <w:szCs w:val="32"/>
        </w:rPr>
      </w:pPr>
      <w:r w:rsidRPr="00EF7ECE">
        <w:rPr>
          <w:rFonts w:ascii="宋体" w:eastAsia="仿宋_GB2312" w:hAnsi="宋体" w:cs="Times New Roman" w:hint="eastAsia"/>
          <w:sz w:val="32"/>
          <w:szCs w:val="32"/>
        </w:rPr>
        <w:t>内部结构更加优化，品牌化、集约化和数字化等水平不断提高，重点领域取得突破性发展。到</w:t>
      </w:r>
      <w:r w:rsidRPr="00EF7ECE">
        <w:rPr>
          <w:rFonts w:ascii="宋体" w:eastAsia="仿宋_GB2312" w:hAnsi="宋体" w:cs="Times New Roman" w:hint="eastAsia"/>
          <w:sz w:val="32"/>
          <w:szCs w:val="32"/>
        </w:rPr>
        <w:t>2025</w:t>
      </w:r>
      <w:r w:rsidRPr="00EF7ECE">
        <w:rPr>
          <w:rFonts w:ascii="宋体" w:eastAsia="仿宋_GB2312" w:hAnsi="宋体" w:cs="Times New Roman" w:hint="eastAsia"/>
          <w:sz w:val="32"/>
          <w:szCs w:val="32"/>
        </w:rPr>
        <w:t>年，</w:t>
      </w:r>
      <w:r w:rsidR="006F13F3" w:rsidRPr="00EF7ECE">
        <w:rPr>
          <w:rFonts w:ascii="宋体" w:eastAsia="仿宋_GB2312" w:hAnsi="宋体" w:cs="Times New Roman" w:hint="eastAsia"/>
          <w:sz w:val="32"/>
          <w:szCs w:val="32"/>
        </w:rPr>
        <w:t>第三产业</w:t>
      </w:r>
      <w:r w:rsidRPr="00EF7ECE">
        <w:rPr>
          <w:rFonts w:ascii="宋体" w:eastAsia="仿宋_GB2312" w:hAnsi="宋体" w:cs="Times New Roman" w:hint="eastAsia"/>
          <w:sz w:val="32"/>
          <w:szCs w:val="32"/>
        </w:rPr>
        <w:t>增加值占全市生产总值比重增加到</w:t>
      </w:r>
      <w:r w:rsidRPr="00EF7ECE">
        <w:rPr>
          <w:rFonts w:ascii="宋体" w:eastAsia="仿宋_GB2312" w:hAnsi="宋体" w:cs="Times New Roman" w:hint="eastAsia"/>
          <w:sz w:val="32"/>
          <w:szCs w:val="32"/>
        </w:rPr>
        <w:t>55</w:t>
      </w:r>
      <w:r w:rsidRPr="00EF7ECE">
        <w:rPr>
          <w:rFonts w:ascii="宋体" w:eastAsia="仿宋_GB2312" w:hAnsi="宋体" w:cs="Times New Roman" w:hint="eastAsia"/>
          <w:sz w:val="32"/>
          <w:szCs w:val="32"/>
        </w:rPr>
        <w:t>％以上，比</w:t>
      </w:r>
      <w:r w:rsidRPr="00EF7ECE">
        <w:rPr>
          <w:rFonts w:ascii="宋体" w:eastAsia="仿宋_GB2312" w:hAnsi="宋体" w:cs="Times New Roman" w:hint="eastAsia"/>
          <w:sz w:val="32"/>
          <w:szCs w:val="32"/>
        </w:rPr>
        <w:t>2020</w:t>
      </w:r>
      <w:r w:rsidRPr="00EF7ECE">
        <w:rPr>
          <w:rFonts w:ascii="宋体" w:eastAsia="仿宋_GB2312" w:hAnsi="宋体" w:cs="Times New Roman" w:hint="eastAsia"/>
          <w:sz w:val="32"/>
          <w:szCs w:val="32"/>
        </w:rPr>
        <w:t>年提高</w:t>
      </w:r>
      <w:r w:rsidRPr="00EF7ECE">
        <w:rPr>
          <w:rFonts w:ascii="宋体" w:eastAsia="仿宋_GB2312" w:hAnsi="宋体" w:cs="Times New Roman" w:hint="eastAsia"/>
          <w:sz w:val="32"/>
          <w:szCs w:val="32"/>
        </w:rPr>
        <w:t>4</w:t>
      </w:r>
      <w:r w:rsidRPr="00EF7ECE">
        <w:rPr>
          <w:rFonts w:ascii="宋体" w:eastAsia="仿宋_GB2312" w:hAnsi="宋体" w:cs="Times New Roman" w:hint="eastAsia"/>
          <w:sz w:val="32"/>
          <w:szCs w:val="32"/>
        </w:rPr>
        <w:t>个百分点以上。建设全国示范步行街</w:t>
      </w:r>
      <w:r w:rsidRPr="00EF7ECE">
        <w:rPr>
          <w:rFonts w:ascii="宋体" w:eastAsia="仿宋_GB2312" w:hAnsi="宋体" w:cs="Times New Roman" w:hint="eastAsia"/>
          <w:sz w:val="32"/>
          <w:szCs w:val="32"/>
        </w:rPr>
        <w:t>1</w:t>
      </w:r>
      <w:r w:rsidRPr="00EF7ECE">
        <w:rPr>
          <w:rFonts w:ascii="宋体" w:eastAsia="仿宋_GB2312" w:hAnsi="宋体" w:cs="Times New Roman" w:hint="eastAsia"/>
          <w:sz w:val="32"/>
          <w:szCs w:val="32"/>
        </w:rPr>
        <w:t>条、省级示范步行街</w:t>
      </w:r>
      <w:r w:rsidRPr="00EF7ECE">
        <w:rPr>
          <w:rFonts w:ascii="宋体" w:eastAsia="仿宋_GB2312" w:hAnsi="宋体" w:cs="Times New Roman" w:hint="eastAsia"/>
          <w:sz w:val="32"/>
          <w:szCs w:val="32"/>
        </w:rPr>
        <w:t>1-2</w:t>
      </w:r>
      <w:r w:rsidRPr="00EF7ECE">
        <w:rPr>
          <w:rFonts w:ascii="宋体" w:eastAsia="仿宋_GB2312" w:hAnsi="宋体" w:cs="Times New Roman" w:hint="eastAsia"/>
          <w:sz w:val="32"/>
          <w:szCs w:val="32"/>
        </w:rPr>
        <w:t>条，大型综合性商圈</w:t>
      </w:r>
      <w:r w:rsidRPr="00EF7ECE">
        <w:rPr>
          <w:rFonts w:ascii="宋体" w:eastAsia="仿宋_GB2312" w:hAnsi="宋体" w:cs="Times New Roman" w:hint="eastAsia"/>
          <w:sz w:val="32"/>
          <w:szCs w:val="32"/>
        </w:rPr>
        <w:t>2-3</w:t>
      </w:r>
      <w:r w:rsidRPr="00EF7ECE">
        <w:rPr>
          <w:rFonts w:ascii="宋体" w:eastAsia="仿宋_GB2312" w:hAnsi="宋体" w:cs="Times New Roman" w:hint="eastAsia"/>
          <w:sz w:val="32"/>
          <w:szCs w:val="32"/>
        </w:rPr>
        <w:t>个。</w:t>
      </w:r>
    </w:p>
    <w:p w14:paraId="4A030E3D" w14:textId="77777777" w:rsidR="004040FE" w:rsidRPr="001076A3" w:rsidRDefault="004040FE" w:rsidP="004040FE">
      <w:pPr>
        <w:spacing w:line="360" w:lineRule="auto"/>
        <w:ind w:firstLine="482"/>
        <w:jc w:val="center"/>
        <w:rPr>
          <w:rFonts w:ascii="宋体" w:hAnsi="宋体" w:cs="Times New Roman"/>
          <w:b/>
          <w:bCs/>
          <w:sz w:val="24"/>
          <w:szCs w:val="24"/>
        </w:rPr>
      </w:pPr>
      <w:r>
        <w:rPr>
          <w:rFonts w:ascii="宋体" w:hAnsi="宋体" w:cs="Times New Roman" w:hint="eastAsia"/>
          <w:b/>
          <w:bCs/>
          <w:sz w:val="24"/>
          <w:szCs w:val="24"/>
        </w:rPr>
        <w:t>表</w:t>
      </w:r>
      <w:r w:rsidR="0010086B">
        <w:rPr>
          <w:rFonts w:ascii="宋体" w:hAnsi="宋体" w:cs="Times New Roman"/>
          <w:b/>
          <w:bCs/>
          <w:sz w:val="24"/>
          <w:szCs w:val="24"/>
        </w:rPr>
        <w:t>1</w:t>
      </w:r>
      <w:r>
        <w:rPr>
          <w:rFonts w:ascii="宋体" w:hAnsi="宋体" w:cs="Times New Roman"/>
          <w:b/>
          <w:bCs/>
          <w:sz w:val="24"/>
          <w:szCs w:val="24"/>
        </w:rPr>
        <w:t>-</w:t>
      </w:r>
      <w:r>
        <w:rPr>
          <w:rFonts w:ascii="宋体" w:hAnsi="宋体" w:cs="Times New Roman" w:hint="eastAsia"/>
          <w:b/>
          <w:bCs/>
          <w:sz w:val="24"/>
          <w:szCs w:val="24"/>
        </w:rPr>
        <w:t>1</w:t>
      </w:r>
      <w:r>
        <w:rPr>
          <w:rFonts w:ascii="宋体" w:hAnsi="宋体" w:cs="Times New Roman"/>
          <w:b/>
          <w:bCs/>
          <w:sz w:val="24"/>
          <w:szCs w:val="24"/>
        </w:rPr>
        <w:t xml:space="preserve"> </w:t>
      </w:r>
      <w:r w:rsidRPr="001076A3">
        <w:rPr>
          <w:rFonts w:ascii="宋体" w:hAnsi="宋体" w:cs="Times New Roman" w:hint="eastAsia"/>
          <w:b/>
          <w:bCs/>
          <w:sz w:val="24"/>
          <w:szCs w:val="24"/>
        </w:rPr>
        <w:t>南阳现代商贸中心关键指标表</w:t>
      </w:r>
    </w:p>
    <w:tbl>
      <w:tblPr>
        <w:tblStyle w:val="a3"/>
        <w:tblW w:w="5000" w:type="pct"/>
        <w:tblLook w:val="04A0" w:firstRow="1" w:lastRow="0" w:firstColumn="1" w:lastColumn="0" w:noHBand="0" w:noVBand="1"/>
      </w:tblPr>
      <w:tblGrid>
        <w:gridCol w:w="1263"/>
        <w:gridCol w:w="4127"/>
        <w:gridCol w:w="1268"/>
        <w:gridCol w:w="1270"/>
        <w:gridCol w:w="1358"/>
      </w:tblGrid>
      <w:tr w:rsidR="004040FE" w:rsidRPr="00EA5CC5" w14:paraId="6D9064E4" w14:textId="77777777" w:rsidTr="00442F74">
        <w:trPr>
          <w:trHeight w:val="67"/>
        </w:trPr>
        <w:tc>
          <w:tcPr>
            <w:tcW w:w="680" w:type="pct"/>
            <w:tcBorders>
              <w:top w:val="single" w:sz="4" w:space="0" w:color="auto"/>
              <w:left w:val="single" w:sz="4" w:space="0" w:color="auto"/>
              <w:bottom w:val="single" w:sz="4" w:space="0" w:color="auto"/>
              <w:right w:val="single" w:sz="4" w:space="0" w:color="auto"/>
            </w:tcBorders>
          </w:tcPr>
          <w:p w14:paraId="72461100" w14:textId="77777777" w:rsidR="004040FE" w:rsidRPr="00174093" w:rsidRDefault="004040FE" w:rsidP="00442F74">
            <w:pPr>
              <w:widowControl/>
              <w:spacing w:line="240" w:lineRule="auto"/>
              <w:ind w:firstLineChars="0" w:firstLine="0"/>
              <w:jc w:val="center"/>
              <w:rPr>
                <w:rFonts w:ascii="宋体" w:hAnsi="宋体" w:cs="Times New Roman"/>
                <w:b/>
                <w:bCs/>
                <w:color w:val="000000"/>
                <w:sz w:val="21"/>
                <w:szCs w:val="21"/>
              </w:rPr>
            </w:pPr>
            <w:r w:rsidRPr="00174093">
              <w:rPr>
                <w:rFonts w:ascii="宋体" w:hAnsi="宋体" w:cs="Times New Roman" w:hint="eastAsia"/>
                <w:b/>
                <w:bCs/>
                <w:color w:val="000000"/>
                <w:sz w:val="21"/>
                <w:szCs w:val="21"/>
              </w:rPr>
              <w:t>类别</w:t>
            </w:r>
          </w:p>
        </w:tc>
        <w:tc>
          <w:tcPr>
            <w:tcW w:w="2222" w:type="pct"/>
            <w:tcBorders>
              <w:top w:val="single" w:sz="4" w:space="0" w:color="auto"/>
              <w:left w:val="single" w:sz="4" w:space="0" w:color="auto"/>
              <w:bottom w:val="single" w:sz="4" w:space="0" w:color="auto"/>
              <w:right w:val="single" w:sz="4" w:space="0" w:color="auto"/>
            </w:tcBorders>
            <w:vAlign w:val="center"/>
            <w:hideMark/>
          </w:tcPr>
          <w:p w14:paraId="05071AD9" w14:textId="77777777" w:rsidR="004040FE" w:rsidRPr="00174093" w:rsidRDefault="004040FE" w:rsidP="00442F74">
            <w:pPr>
              <w:widowControl/>
              <w:spacing w:line="240" w:lineRule="auto"/>
              <w:ind w:firstLineChars="0" w:firstLine="0"/>
              <w:jc w:val="center"/>
              <w:rPr>
                <w:rFonts w:ascii="宋体" w:hAnsi="宋体" w:cs="Times New Roman"/>
                <w:b/>
                <w:bCs/>
                <w:color w:val="000000"/>
                <w:sz w:val="21"/>
                <w:szCs w:val="21"/>
              </w:rPr>
            </w:pPr>
            <w:r w:rsidRPr="00174093">
              <w:rPr>
                <w:rFonts w:ascii="宋体" w:hAnsi="宋体" w:cs="Times New Roman" w:hint="eastAsia"/>
                <w:b/>
                <w:bCs/>
                <w:color w:val="000000"/>
                <w:sz w:val="21"/>
                <w:szCs w:val="21"/>
              </w:rPr>
              <w:t>指标</w:t>
            </w:r>
          </w:p>
        </w:tc>
        <w:tc>
          <w:tcPr>
            <w:tcW w:w="683" w:type="pct"/>
            <w:tcBorders>
              <w:top w:val="single" w:sz="4" w:space="0" w:color="auto"/>
              <w:left w:val="single" w:sz="4" w:space="0" w:color="auto"/>
              <w:bottom w:val="single" w:sz="4" w:space="0" w:color="auto"/>
              <w:right w:val="single" w:sz="4" w:space="0" w:color="auto"/>
            </w:tcBorders>
            <w:vAlign w:val="center"/>
            <w:hideMark/>
          </w:tcPr>
          <w:p w14:paraId="7C9DB565" w14:textId="77777777" w:rsidR="004040FE" w:rsidRPr="00174093" w:rsidRDefault="004040FE" w:rsidP="00442F74">
            <w:pPr>
              <w:widowControl/>
              <w:spacing w:line="240" w:lineRule="auto"/>
              <w:ind w:firstLineChars="0" w:firstLine="0"/>
              <w:jc w:val="center"/>
              <w:rPr>
                <w:rFonts w:ascii="宋体" w:hAnsi="宋体" w:cs="Times New Roman"/>
                <w:b/>
                <w:bCs/>
                <w:color w:val="000000"/>
                <w:sz w:val="21"/>
                <w:szCs w:val="21"/>
              </w:rPr>
            </w:pPr>
            <w:r w:rsidRPr="00174093">
              <w:rPr>
                <w:rFonts w:ascii="宋体" w:hAnsi="宋体" w:cs="Times New Roman" w:hint="eastAsia"/>
                <w:b/>
                <w:bCs/>
                <w:color w:val="000000"/>
                <w:sz w:val="21"/>
                <w:szCs w:val="21"/>
              </w:rPr>
              <w:t>单位</w:t>
            </w:r>
          </w:p>
        </w:tc>
        <w:tc>
          <w:tcPr>
            <w:tcW w:w="684" w:type="pct"/>
            <w:tcBorders>
              <w:top w:val="single" w:sz="4" w:space="0" w:color="auto"/>
              <w:left w:val="single" w:sz="4" w:space="0" w:color="auto"/>
              <w:bottom w:val="single" w:sz="4" w:space="0" w:color="auto"/>
              <w:right w:val="single" w:sz="4" w:space="0" w:color="auto"/>
            </w:tcBorders>
            <w:vAlign w:val="center"/>
            <w:hideMark/>
          </w:tcPr>
          <w:p w14:paraId="4944D73B" w14:textId="77777777" w:rsidR="004040FE" w:rsidRPr="00174093" w:rsidRDefault="004040FE" w:rsidP="00442F74">
            <w:pPr>
              <w:spacing w:line="240" w:lineRule="auto"/>
              <w:ind w:firstLineChars="0" w:firstLine="0"/>
              <w:jc w:val="center"/>
              <w:rPr>
                <w:rFonts w:ascii="宋体" w:hAnsi="宋体" w:cs="Times New Roman"/>
                <w:b/>
                <w:bCs/>
                <w:color w:val="000000"/>
                <w:sz w:val="21"/>
                <w:szCs w:val="21"/>
              </w:rPr>
            </w:pPr>
            <w:r w:rsidRPr="00174093">
              <w:rPr>
                <w:rFonts w:ascii="宋体" w:hAnsi="宋体" w:cs="Times New Roman" w:hint="eastAsia"/>
                <w:b/>
                <w:bCs/>
                <w:color w:val="000000"/>
                <w:sz w:val="21"/>
                <w:szCs w:val="21"/>
              </w:rPr>
              <w:t>2025年</w:t>
            </w:r>
          </w:p>
        </w:tc>
        <w:tc>
          <w:tcPr>
            <w:tcW w:w="731" w:type="pct"/>
            <w:tcBorders>
              <w:top w:val="single" w:sz="4" w:space="0" w:color="auto"/>
              <w:left w:val="single" w:sz="4" w:space="0" w:color="auto"/>
              <w:bottom w:val="single" w:sz="4" w:space="0" w:color="auto"/>
              <w:right w:val="single" w:sz="4" w:space="0" w:color="auto"/>
            </w:tcBorders>
            <w:vAlign w:val="center"/>
            <w:hideMark/>
          </w:tcPr>
          <w:p w14:paraId="7101CFDE" w14:textId="77777777" w:rsidR="004040FE" w:rsidRPr="00174093" w:rsidRDefault="004040FE" w:rsidP="00442F74">
            <w:pPr>
              <w:widowControl/>
              <w:spacing w:line="240" w:lineRule="auto"/>
              <w:ind w:firstLineChars="0" w:firstLine="0"/>
              <w:jc w:val="center"/>
              <w:rPr>
                <w:rFonts w:ascii="宋体" w:hAnsi="宋体" w:cs="Times New Roman"/>
                <w:b/>
                <w:bCs/>
                <w:color w:val="000000"/>
                <w:sz w:val="21"/>
                <w:szCs w:val="21"/>
              </w:rPr>
            </w:pPr>
            <w:r w:rsidRPr="00174093">
              <w:rPr>
                <w:rFonts w:ascii="宋体" w:hAnsi="宋体" w:cs="Times New Roman" w:hint="eastAsia"/>
                <w:b/>
                <w:bCs/>
                <w:color w:val="000000"/>
                <w:sz w:val="21"/>
                <w:szCs w:val="21"/>
              </w:rPr>
              <w:t>指标属性</w:t>
            </w:r>
          </w:p>
        </w:tc>
      </w:tr>
      <w:tr w:rsidR="004040FE" w:rsidRPr="00EA5CC5" w14:paraId="30803296" w14:textId="77777777" w:rsidTr="00442F74">
        <w:tc>
          <w:tcPr>
            <w:tcW w:w="680" w:type="pct"/>
            <w:vMerge w:val="restart"/>
            <w:tcBorders>
              <w:top w:val="single" w:sz="4" w:space="0" w:color="auto"/>
              <w:left w:val="single" w:sz="4" w:space="0" w:color="auto"/>
              <w:right w:val="single" w:sz="4" w:space="0" w:color="auto"/>
            </w:tcBorders>
            <w:vAlign w:val="center"/>
          </w:tcPr>
          <w:p w14:paraId="577B78BC" w14:textId="77777777" w:rsidR="004040FE" w:rsidRPr="00174093" w:rsidRDefault="004040FE" w:rsidP="00442F74">
            <w:pPr>
              <w:spacing w:line="240" w:lineRule="auto"/>
              <w:ind w:firstLineChars="0" w:firstLine="0"/>
              <w:jc w:val="center"/>
              <w:rPr>
                <w:rFonts w:ascii="宋体" w:hAnsi="宋体" w:cs="Times New Roman"/>
                <w:b/>
                <w:bCs/>
                <w:color w:val="000000"/>
                <w:sz w:val="21"/>
                <w:szCs w:val="21"/>
              </w:rPr>
            </w:pPr>
            <w:r w:rsidRPr="00174093">
              <w:rPr>
                <w:rFonts w:ascii="宋体" w:hAnsi="宋体" w:cs="Times New Roman" w:hint="eastAsia"/>
                <w:b/>
                <w:bCs/>
                <w:color w:val="000000"/>
                <w:sz w:val="21"/>
                <w:szCs w:val="21"/>
              </w:rPr>
              <w:t>规模总量</w:t>
            </w:r>
          </w:p>
        </w:tc>
        <w:tc>
          <w:tcPr>
            <w:tcW w:w="2222" w:type="pct"/>
            <w:tcBorders>
              <w:top w:val="single" w:sz="4" w:space="0" w:color="auto"/>
              <w:left w:val="single" w:sz="4" w:space="0" w:color="auto"/>
              <w:bottom w:val="single" w:sz="4" w:space="0" w:color="auto"/>
              <w:right w:val="single" w:sz="4" w:space="0" w:color="auto"/>
            </w:tcBorders>
            <w:vAlign w:val="center"/>
            <w:hideMark/>
          </w:tcPr>
          <w:p w14:paraId="36D3B284" w14:textId="77777777" w:rsidR="004040FE" w:rsidRPr="00FC265F" w:rsidRDefault="004040FE" w:rsidP="00442F74">
            <w:pPr>
              <w:spacing w:line="240" w:lineRule="auto"/>
              <w:ind w:firstLineChars="0" w:firstLine="0"/>
              <w:jc w:val="center"/>
              <w:rPr>
                <w:rFonts w:ascii="宋体" w:hAnsi="宋体" w:cs="Times New Roman"/>
                <w:color w:val="000000"/>
                <w:sz w:val="21"/>
                <w:szCs w:val="21"/>
              </w:rPr>
            </w:pPr>
            <w:r w:rsidRPr="00FC265F">
              <w:rPr>
                <w:rFonts w:ascii="宋体" w:hAnsi="宋体" w:cs="Times New Roman" w:hint="eastAsia"/>
                <w:color w:val="000000"/>
                <w:sz w:val="21"/>
                <w:szCs w:val="21"/>
              </w:rPr>
              <w:t>社会消费品零售总额</w:t>
            </w:r>
          </w:p>
        </w:tc>
        <w:tc>
          <w:tcPr>
            <w:tcW w:w="683" w:type="pct"/>
            <w:tcBorders>
              <w:top w:val="single" w:sz="4" w:space="0" w:color="auto"/>
              <w:left w:val="single" w:sz="4" w:space="0" w:color="auto"/>
              <w:bottom w:val="single" w:sz="4" w:space="0" w:color="auto"/>
              <w:right w:val="single" w:sz="4" w:space="0" w:color="auto"/>
            </w:tcBorders>
            <w:vAlign w:val="center"/>
            <w:hideMark/>
          </w:tcPr>
          <w:p w14:paraId="72745335" w14:textId="77777777" w:rsidR="004040FE" w:rsidRPr="00FC265F" w:rsidRDefault="004040FE" w:rsidP="00442F74">
            <w:pPr>
              <w:spacing w:line="240" w:lineRule="auto"/>
              <w:ind w:firstLineChars="0" w:firstLine="0"/>
              <w:jc w:val="center"/>
              <w:rPr>
                <w:rFonts w:ascii="宋体" w:hAnsi="宋体" w:cs="Times New Roman"/>
                <w:color w:val="000000"/>
                <w:sz w:val="21"/>
                <w:szCs w:val="21"/>
              </w:rPr>
            </w:pPr>
            <w:r w:rsidRPr="00FC265F">
              <w:rPr>
                <w:rFonts w:ascii="宋体" w:hAnsi="宋体" w:cs="Times New Roman" w:hint="eastAsia"/>
                <w:color w:val="000000"/>
                <w:sz w:val="21"/>
                <w:szCs w:val="21"/>
              </w:rPr>
              <w:t>亿元</w:t>
            </w:r>
          </w:p>
        </w:tc>
        <w:tc>
          <w:tcPr>
            <w:tcW w:w="684" w:type="pct"/>
            <w:tcBorders>
              <w:top w:val="single" w:sz="4" w:space="0" w:color="auto"/>
              <w:left w:val="single" w:sz="4" w:space="0" w:color="auto"/>
              <w:bottom w:val="single" w:sz="4" w:space="0" w:color="auto"/>
              <w:right w:val="single" w:sz="4" w:space="0" w:color="auto"/>
            </w:tcBorders>
            <w:vAlign w:val="center"/>
            <w:hideMark/>
          </w:tcPr>
          <w:p w14:paraId="73A90F9D" w14:textId="73C50254" w:rsidR="004040FE" w:rsidRPr="00FC265F" w:rsidRDefault="00D8533B" w:rsidP="00442F74">
            <w:pPr>
              <w:spacing w:line="240" w:lineRule="auto"/>
              <w:ind w:firstLineChars="0" w:firstLine="0"/>
              <w:jc w:val="center"/>
              <w:rPr>
                <w:rFonts w:ascii="宋体" w:hAnsi="宋体" w:cs="Times New Roman"/>
                <w:color w:val="000000"/>
                <w:sz w:val="21"/>
                <w:szCs w:val="21"/>
              </w:rPr>
            </w:pPr>
            <w:r>
              <w:rPr>
                <w:rFonts w:ascii="宋体" w:hAnsi="宋体" w:cs="Times New Roman"/>
                <w:color w:val="000000"/>
                <w:sz w:val="21"/>
                <w:szCs w:val="21"/>
              </w:rPr>
              <w:t>3500</w:t>
            </w:r>
          </w:p>
        </w:tc>
        <w:tc>
          <w:tcPr>
            <w:tcW w:w="731" w:type="pct"/>
            <w:tcBorders>
              <w:top w:val="single" w:sz="4" w:space="0" w:color="auto"/>
              <w:left w:val="single" w:sz="4" w:space="0" w:color="auto"/>
              <w:bottom w:val="single" w:sz="4" w:space="0" w:color="auto"/>
              <w:right w:val="single" w:sz="4" w:space="0" w:color="auto"/>
            </w:tcBorders>
            <w:vAlign w:val="center"/>
            <w:hideMark/>
          </w:tcPr>
          <w:p w14:paraId="37C8E183" w14:textId="77777777" w:rsidR="004040FE" w:rsidRPr="00FC265F" w:rsidRDefault="004040FE" w:rsidP="00442F74">
            <w:pPr>
              <w:spacing w:line="240" w:lineRule="auto"/>
              <w:ind w:firstLineChars="0" w:firstLine="0"/>
              <w:jc w:val="center"/>
              <w:rPr>
                <w:rFonts w:ascii="宋体" w:hAnsi="宋体" w:cs="Times New Roman"/>
                <w:color w:val="000000"/>
                <w:sz w:val="21"/>
                <w:szCs w:val="21"/>
              </w:rPr>
            </w:pPr>
            <w:r w:rsidRPr="00FC265F">
              <w:rPr>
                <w:rFonts w:ascii="宋体" w:hAnsi="宋体" w:cs="Times New Roman" w:hint="eastAsia"/>
                <w:color w:val="000000"/>
                <w:sz w:val="21"/>
                <w:szCs w:val="21"/>
              </w:rPr>
              <w:t>预期性</w:t>
            </w:r>
          </w:p>
        </w:tc>
      </w:tr>
      <w:tr w:rsidR="004040FE" w:rsidRPr="00EA5CC5" w14:paraId="0F055EF2" w14:textId="77777777" w:rsidTr="00442F74">
        <w:tc>
          <w:tcPr>
            <w:tcW w:w="680" w:type="pct"/>
            <w:vMerge/>
            <w:tcBorders>
              <w:left w:val="single" w:sz="4" w:space="0" w:color="auto"/>
              <w:right w:val="single" w:sz="4" w:space="0" w:color="auto"/>
            </w:tcBorders>
            <w:vAlign w:val="center"/>
          </w:tcPr>
          <w:p w14:paraId="41216FB8" w14:textId="77777777" w:rsidR="004040FE" w:rsidRPr="00174093" w:rsidRDefault="004040FE" w:rsidP="00442F74">
            <w:pPr>
              <w:spacing w:line="240" w:lineRule="auto"/>
              <w:ind w:firstLineChars="0" w:firstLine="0"/>
              <w:jc w:val="center"/>
              <w:rPr>
                <w:rFonts w:ascii="宋体" w:hAnsi="宋体" w:cs="Times New Roman"/>
                <w:b/>
                <w:bCs/>
                <w:color w:val="000000"/>
                <w:sz w:val="21"/>
                <w:szCs w:val="21"/>
              </w:rPr>
            </w:pPr>
          </w:p>
        </w:tc>
        <w:tc>
          <w:tcPr>
            <w:tcW w:w="2222" w:type="pct"/>
            <w:tcBorders>
              <w:top w:val="single" w:sz="4" w:space="0" w:color="auto"/>
              <w:left w:val="single" w:sz="4" w:space="0" w:color="auto"/>
              <w:bottom w:val="single" w:sz="4" w:space="0" w:color="auto"/>
              <w:right w:val="single" w:sz="4" w:space="0" w:color="auto"/>
            </w:tcBorders>
            <w:vAlign w:val="center"/>
          </w:tcPr>
          <w:p w14:paraId="3AC7CDC5" w14:textId="77777777" w:rsidR="004040FE" w:rsidRPr="00FC265F" w:rsidRDefault="004040FE" w:rsidP="00442F74">
            <w:pPr>
              <w:spacing w:line="240" w:lineRule="auto"/>
              <w:ind w:firstLineChars="0" w:firstLine="0"/>
              <w:jc w:val="center"/>
              <w:rPr>
                <w:rFonts w:ascii="宋体" w:hAnsi="宋体" w:cs="Times New Roman"/>
                <w:color w:val="000000"/>
                <w:sz w:val="21"/>
                <w:szCs w:val="21"/>
              </w:rPr>
            </w:pPr>
            <w:r w:rsidRPr="00FC265F">
              <w:rPr>
                <w:rFonts w:ascii="宋体" w:hAnsi="宋体" w:cs="Times New Roman" w:hint="eastAsia"/>
                <w:color w:val="000000"/>
                <w:sz w:val="21"/>
                <w:szCs w:val="21"/>
              </w:rPr>
              <w:t>社会消费品零售总额年均增长速度</w:t>
            </w:r>
          </w:p>
        </w:tc>
        <w:tc>
          <w:tcPr>
            <w:tcW w:w="683" w:type="pct"/>
            <w:tcBorders>
              <w:top w:val="single" w:sz="4" w:space="0" w:color="auto"/>
              <w:left w:val="single" w:sz="4" w:space="0" w:color="auto"/>
              <w:bottom w:val="single" w:sz="4" w:space="0" w:color="auto"/>
              <w:right w:val="single" w:sz="4" w:space="0" w:color="auto"/>
            </w:tcBorders>
            <w:vAlign w:val="center"/>
          </w:tcPr>
          <w:p w14:paraId="1E2DD5EF" w14:textId="77777777" w:rsidR="004040FE" w:rsidRPr="00FC265F" w:rsidRDefault="004040FE" w:rsidP="00442F74">
            <w:pPr>
              <w:spacing w:line="240" w:lineRule="auto"/>
              <w:ind w:firstLineChars="0" w:firstLine="0"/>
              <w:jc w:val="center"/>
              <w:rPr>
                <w:rFonts w:ascii="宋体" w:hAnsi="宋体" w:cs="Times New Roman"/>
                <w:color w:val="000000"/>
                <w:sz w:val="21"/>
                <w:szCs w:val="21"/>
              </w:rPr>
            </w:pPr>
            <w:r w:rsidRPr="00FC265F">
              <w:rPr>
                <w:rFonts w:ascii="宋体" w:hAnsi="宋体" w:cs="Times New Roman" w:hint="eastAsia"/>
                <w:color w:val="000000"/>
                <w:sz w:val="21"/>
                <w:szCs w:val="21"/>
              </w:rPr>
              <w:t>%</w:t>
            </w:r>
          </w:p>
        </w:tc>
        <w:tc>
          <w:tcPr>
            <w:tcW w:w="684" w:type="pct"/>
            <w:tcBorders>
              <w:top w:val="single" w:sz="4" w:space="0" w:color="auto"/>
              <w:left w:val="single" w:sz="4" w:space="0" w:color="auto"/>
              <w:bottom w:val="single" w:sz="4" w:space="0" w:color="auto"/>
              <w:right w:val="single" w:sz="4" w:space="0" w:color="auto"/>
            </w:tcBorders>
            <w:vAlign w:val="center"/>
          </w:tcPr>
          <w:p w14:paraId="5F7503B8" w14:textId="675449F8" w:rsidR="004040FE" w:rsidRPr="00FC265F" w:rsidRDefault="00BA116E" w:rsidP="00442F74">
            <w:pPr>
              <w:spacing w:line="240" w:lineRule="auto"/>
              <w:ind w:firstLineChars="0" w:firstLine="0"/>
              <w:jc w:val="center"/>
              <w:rPr>
                <w:rFonts w:ascii="宋体" w:hAnsi="宋体" w:cs="Times New Roman"/>
                <w:color w:val="000000"/>
                <w:sz w:val="21"/>
                <w:szCs w:val="21"/>
              </w:rPr>
            </w:pPr>
            <w:r w:rsidRPr="00FC265F">
              <w:rPr>
                <w:rFonts w:ascii="宋体" w:hAnsi="宋体" w:cs="Times New Roman" w:hint="eastAsia"/>
                <w:color w:val="000000"/>
                <w:sz w:val="21"/>
                <w:szCs w:val="21"/>
              </w:rPr>
              <w:t>＞</w:t>
            </w:r>
            <w:r w:rsidR="005752BA">
              <w:rPr>
                <w:rFonts w:ascii="宋体" w:hAnsi="宋体" w:cs="Times New Roman"/>
                <w:color w:val="000000"/>
                <w:sz w:val="21"/>
                <w:szCs w:val="21"/>
              </w:rPr>
              <w:t>9</w:t>
            </w:r>
          </w:p>
        </w:tc>
        <w:tc>
          <w:tcPr>
            <w:tcW w:w="731" w:type="pct"/>
            <w:tcBorders>
              <w:top w:val="single" w:sz="4" w:space="0" w:color="auto"/>
              <w:left w:val="single" w:sz="4" w:space="0" w:color="auto"/>
              <w:bottom w:val="single" w:sz="4" w:space="0" w:color="auto"/>
              <w:right w:val="single" w:sz="4" w:space="0" w:color="auto"/>
            </w:tcBorders>
            <w:vAlign w:val="center"/>
          </w:tcPr>
          <w:p w14:paraId="271C9824" w14:textId="77777777" w:rsidR="004040FE" w:rsidRPr="00FC265F" w:rsidRDefault="004040FE" w:rsidP="00442F74">
            <w:pPr>
              <w:spacing w:line="240" w:lineRule="auto"/>
              <w:ind w:firstLineChars="0" w:firstLine="0"/>
              <w:jc w:val="center"/>
              <w:rPr>
                <w:rFonts w:ascii="宋体" w:hAnsi="宋体" w:cs="Times New Roman"/>
                <w:color w:val="000000"/>
                <w:sz w:val="21"/>
                <w:szCs w:val="21"/>
              </w:rPr>
            </w:pPr>
            <w:r w:rsidRPr="00FC265F">
              <w:rPr>
                <w:rFonts w:ascii="宋体" w:hAnsi="宋体" w:cs="Times New Roman" w:hint="eastAsia"/>
                <w:color w:val="000000"/>
                <w:sz w:val="21"/>
                <w:szCs w:val="21"/>
              </w:rPr>
              <w:t>预期性</w:t>
            </w:r>
          </w:p>
        </w:tc>
      </w:tr>
      <w:tr w:rsidR="004040FE" w:rsidRPr="00EA5CC5" w14:paraId="462163C5" w14:textId="77777777" w:rsidTr="00442F74">
        <w:tc>
          <w:tcPr>
            <w:tcW w:w="680" w:type="pct"/>
            <w:vMerge/>
            <w:tcBorders>
              <w:left w:val="single" w:sz="4" w:space="0" w:color="auto"/>
              <w:right w:val="single" w:sz="4" w:space="0" w:color="auto"/>
            </w:tcBorders>
            <w:vAlign w:val="center"/>
          </w:tcPr>
          <w:p w14:paraId="5C18106D" w14:textId="77777777" w:rsidR="004040FE" w:rsidRPr="00174093" w:rsidRDefault="004040FE" w:rsidP="00442F74">
            <w:pPr>
              <w:spacing w:line="240" w:lineRule="auto"/>
              <w:ind w:firstLineChars="0" w:firstLine="0"/>
              <w:jc w:val="center"/>
              <w:rPr>
                <w:rFonts w:ascii="宋体" w:hAnsi="宋体" w:cs="Times New Roman"/>
                <w:b/>
                <w:bCs/>
                <w:color w:val="000000"/>
                <w:sz w:val="21"/>
                <w:szCs w:val="21"/>
              </w:rPr>
            </w:pPr>
          </w:p>
        </w:tc>
        <w:tc>
          <w:tcPr>
            <w:tcW w:w="2222" w:type="pct"/>
            <w:tcBorders>
              <w:top w:val="single" w:sz="4" w:space="0" w:color="auto"/>
              <w:left w:val="single" w:sz="4" w:space="0" w:color="auto"/>
              <w:bottom w:val="single" w:sz="4" w:space="0" w:color="auto"/>
              <w:right w:val="single" w:sz="4" w:space="0" w:color="auto"/>
            </w:tcBorders>
            <w:vAlign w:val="center"/>
          </w:tcPr>
          <w:p w14:paraId="223B0D60" w14:textId="5F13BAB6" w:rsidR="004040FE" w:rsidRPr="00FC265F" w:rsidRDefault="006F13F3" w:rsidP="00442F74">
            <w:pPr>
              <w:spacing w:line="240" w:lineRule="auto"/>
              <w:ind w:firstLineChars="0" w:firstLine="0"/>
              <w:jc w:val="center"/>
              <w:rPr>
                <w:rFonts w:ascii="宋体" w:hAnsi="宋体" w:cs="Times New Roman"/>
                <w:color w:val="000000"/>
                <w:sz w:val="21"/>
                <w:szCs w:val="21"/>
              </w:rPr>
            </w:pPr>
            <w:r>
              <w:rPr>
                <w:rFonts w:ascii="宋体" w:hAnsi="宋体" w:cs="Times New Roman" w:hint="eastAsia"/>
                <w:color w:val="000000"/>
                <w:sz w:val="21"/>
                <w:szCs w:val="21"/>
              </w:rPr>
              <w:t>第三产业</w:t>
            </w:r>
            <w:r w:rsidR="004040FE" w:rsidRPr="00FC265F">
              <w:rPr>
                <w:rFonts w:ascii="宋体" w:hAnsi="宋体" w:cs="Times New Roman" w:hint="eastAsia"/>
                <w:color w:val="000000"/>
                <w:sz w:val="21"/>
                <w:szCs w:val="21"/>
              </w:rPr>
              <w:t>增加值</w:t>
            </w:r>
          </w:p>
        </w:tc>
        <w:tc>
          <w:tcPr>
            <w:tcW w:w="683" w:type="pct"/>
            <w:tcBorders>
              <w:top w:val="single" w:sz="4" w:space="0" w:color="auto"/>
              <w:left w:val="single" w:sz="4" w:space="0" w:color="auto"/>
              <w:bottom w:val="single" w:sz="4" w:space="0" w:color="auto"/>
              <w:right w:val="single" w:sz="4" w:space="0" w:color="auto"/>
            </w:tcBorders>
            <w:vAlign w:val="center"/>
          </w:tcPr>
          <w:p w14:paraId="4E7CE54E" w14:textId="77777777" w:rsidR="004040FE" w:rsidRPr="00FC265F" w:rsidRDefault="004040FE" w:rsidP="00442F74">
            <w:pPr>
              <w:spacing w:line="240" w:lineRule="auto"/>
              <w:ind w:firstLineChars="0" w:firstLine="0"/>
              <w:jc w:val="center"/>
              <w:rPr>
                <w:rFonts w:ascii="宋体" w:hAnsi="宋体" w:cs="Times New Roman"/>
                <w:color w:val="000000"/>
                <w:sz w:val="21"/>
                <w:szCs w:val="21"/>
              </w:rPr>
            </w:pPr>
            <w:r w:rsidRPr="00FC265F">
              <w:rPr>
                <w:rFonts w:ascii="宋体" w:hAnsi="宋体" w:cs="Times New Roman" w:hint="eastAsia"/>
                <w:color w:val="000000"/>
                <w:sz w:val="21"/>
                <w:szCs w:val="21"/>
              </w:rPr>
              <w:t>亿元</w:t>
            </w:r>
          </w:p>
        </w:tc>
        <w:tc>
          <w:tcPr>
            <w:tcW w:w="684" w:type="pct"/>
            <w:tcBorders>
              <w:top w:val="single" w:sz="4" w:space="0" w:color="auto"/>
              <w:left w:val="single" w:sz="4" w:space="0" w:color="auto"/>
              <w:bottom w:val="single" w:sz="4" w:space="0" w:color="auto"/>
              <w:right w:val="single" w:sz="4" w:space="0" w:color="auto"/>
            </w:tcBorders>
            <w:vAlign w:val="center"/>
          </w:tcPr>
          <w:p w14:paraId="2875BB7A" w14:textId="77777777" w:rsidR="004040FE" w:rsidRPr="00FC265F" w:rsidRDefault="004040FE" w:rsidP="00442F74">
            <w:pPr>
              <w:spacing w:line="240" w:lineRule="auto"/>
              <w:ind w:firstLineChars="0" w:firstLine="0"/>
              <w:jc w:val="center"/>
              <w:rPr>
                <w:rFonts w:ascii="宋体" w:hAnsi="宋体" w:cs="Times New Roman"/>
                <w:color w:val="000000"/>
                <w:sz w:val="21"/>
                <w:szCs w:val="21"/>
              </w:rPr>
            </w:pPr>
            <w:r w:rsidRPr="00FC265F">
              <w:rPr>
                <w:rFonts w:ascii="宋体" w:hAnsi="宋体" w:cs="Times New Roman" w:hint="eastAsia"/>
                <w:color w:val="000000"/>
                <w:sz w:val="21"/>
                <w:szCs w:val="21"/>
              </w:rPr>
              <w:t>3</w:t>
            </w:r>
            <w:r w:rsidRPr="00FC265F">
              <w:rPr>
                <w:rFonts w:ascii="宋体" w:hAnsi="宋体" w:cs="Times New Roman"/>
                <w:color w:val="000000"/>
                <w:sz w:val="21"/>
                <w:szCs w:val="21"/>
              </w:rPr>
              <w:t>146</w:t>
            </w:r>
          </w:p>
        </w:tc>
        <w:tc>
          <w:tcPr>
            <w:tcW w:w="731" w:type="pct"/>
            <w:tcBorders>
              <w:top w:val="single" w:sz="4" w:space="0" w:color="auto"/>
              <w:left w:val="single" w:sz="4" w:space="0" w:color="auto"/>
              <w:bottom w:val="single" w:sz="4" w:space="0" w:color="auto"/>
              <w:right w:val="single" w:sz="4" w:space="0" w:color="auto"/>
            </w:tcBorders>
            <w:vAlign w:val="center"/>
          </w:tcPr>
          <w:p w14:paraId="47A5FE81" w14:textId="77777777" w:rsidR="004040FE" w:rsidRPr="00FC265F" w:rsidRDefault="004040FE" w:rsidP="00442F74">
            <w:pPr>
              <w:spacing w:line="240" w:lineRule="auto"/>
              <w:ind w:firstLineChars="0" w:firstLine="0"/>
              <w:jc w:val="center"/>
              <w:rPr>
                <w:rFonts w:ascii="宋体" w:hAnsi="宋体" w:cs="Times New Roman"/>
                <w:color w:val="000000"/>
                <w:sz w:val="21"/>
                <w:szCs w:val="21"/>
              </w:rPr>
            </w:pPr>
            <w:r w:rsidRPr="00FC265F">
              <w:rPr>
                <w:rFonts w:ascii="宋体" w:hAnsi="宋体" w:cs="Times New Roman" w:hint="eastAsia"/>
                <w:color w:val="000000"/>
                <w:sz w:val="21"/>
                <w:szCs w:val="21"/>
              </w:rPr>
              <w:t>预期性</w:t>
            </w:r>
          </w:p>
        </w:tc>
      </w:tr>
      <w:tr w:rsidR="004040FE" w:rsidRPr="00EA5CC5" w14:paraId="1D1C0AEB" w14:textId="77777777" w:rsidTr="00442F74">
        <w:tc>
          <w:tcPr>
            <w:tcW w:w="680" w:type="pct"/>
            <w:vMerge/>
            <w:tcBorders>
              <w:left w:val="single" w:sz="4" w:space="0" w:color="auto"/>
              <w:right w:val="single" w:sz="4" w:space="0" w:color="auto"/>
            </w:tcBorders>
            <w:vAlign w:val="center"/>
          </w:tcPr>
          <w:p w14:paraId="09FD4C4B" w14:textId="77777777" w:rsidR="004040FE" w:rsidRPr="00174093" w:rsidRDefault="004040FE" w:rsidP="00442F74">
            <w:pPr>
              <w:spacing w:line="240" w:lineRule="auto"/>
              <w:ind w:firstLineChars="0" w:firstLine="0"/>
              <w:jc w:val="center"/>
              <w:rPr>
                <w:rFonts w:ascii="宋体" w:hAnsi="宋体" w:cs="Times New Roman"/>
                <w:b/>
                <w:bCs/>
                <w:color w:val="000000"/>
                <w:sz w:val="21"/>
                <w:szCs w:val="21"/>
              </w:rPr>
            </w:pPr>
          </w:p>
        </w:tc>
        <w:tc>
          <w:tcPr>
            <w:tcW w:w="2222" w:type="pct"/>
            <w:tcBorders>
              <w:top w:val="single" w:sz="4" w:space="0" w:color="auto"/>
              <w:left w:val="single" w:sz="4" w:space="0" w:color="auto"/>
              <w:bottom w:val="single" w:sz="4" w:space="0" w:color="auto"/>
              <w:right w:val="single" w:sz="4" w:space="0" w:color="auto"/>
            </w:tcBorders>
            <w:vAlign w:val="center"/>
            <w:hideMark/>
          </w:tcPr>
          <w:p w14:paraId="556496E9" w14:textId="29EA5485" w:rsidR="004040FE" w:rsidRPr="00FC265F" w:rsidRDefault="006F13F3" w:rsidP="00442F74">
            <w:pPr>
              <w:spacing w:line="240" w:lineRule="auto"/>
              <w:ind w:firstLineChars="0" w:firstLine="0"/>
              <w:jc w:val="center"/>
              <w:rPr>
                <w:rFonts w:ascii="宋体" w:hAnsi="宋体" w:cs="Times New Roman"/>
                <w:color w:val="000000"/>
                <w:sz w:val="21"/>
                <w:szCs w:val="21"/>
              </w:rPr>
            </w:pPr>
            <w:r>
              <w:rPr>
                <w:rFonts w:ascii="宋体" w:hAnsi="宋体" w:cs="Times New Roman" w:hint="eastAsia"/>
                <w:color w:val="000000"/>
                <w:sz w:val="21"/>
                <w:szCs w:val="21"/>
              </w:rPr>
              <w:t>第三产业</w:t>
            </w:r>
            <w:r w:rsidR="004040FE" w:rsidRPr="00FC265F">
              <w:rPr>
                <w:rFonts w:ascii="宋体" w:hAnsi="宋体" w:cs="Times New Roman" w:hint="eastAsia"/>
                <w:color w:val="000000"/>
                <w:sz w:val="21"/>
                <w:szCs w:val="21"/>
              </w:rPr>
              <w:t>增加值年均增长速度</w:t>
            </w:r>
          </w:p>
        </w:tc>
        <w:tc>
          <w:tcPr>
            <w:tcW w:w="683" w:type="pct"/>
            <w:tcBorders>
              <w:top w:val="single" w:sz="4" w:space="0" w:color="auto"/>
              <w:left w:val="single" w:sz="4" w:space="0" w:color="auto"/>
              <w:bottom w:val="single" w:sz="4" w:space="0" w:color="auto"/>
              <w:right w:val="single" w:sz="4" w:space="0" w:color="auto"/>
            </w:tcBorders>
            <w:vAlign w:val="center"/>
            <w:hideMark/>
          </w:tcPr>
          <w:p w14:paraId="0EFE554B" w14:textId="77777777" w:rsidR="004040FE" w:rsidRPr="00FC265F" w:rsidRDefault="004040FE" w:rsidP="00442F74">
            <w:pPr>
              <w:spacing w:line="240" w:lineRule="auto"/>
              <w:ind w:firstLineChars="0" w:firstLine="0"/>
              <w:jc w:val="center"/>
              <w:rPr>
                <w:rFonts w:ascii="宋体" w:hAnsi="宋体" w:cs="Times New Roman"/>
                <w:color w:val="000000"/>
                <w:sz w:val="21"/>
                <w:szCs w:val="21"/>
              </w:rPr>
            </w:pPr>
            <w:r w:rsidRPr="00FC265F">
              <w:rPr>
                <w:rFonts w:ascii="宋体" w:hAnsi="宋体" w:cs="Times New Roman" w:hint="eastAsia"/>
                <w:color w:val="000000"/>
                <w:sz w:val="21"/>
                <w:szCs w:val="21"/>
              </w:rPr>
              <w:t>%</w:t>
            </w:r>
          </w:p>
        </w:tc>
        <w:tc>
          <w:tcPr>
            <w:tcW w:w="684" w:type="pct"/>
            <w:tcBorders>
              <w:top w:val="single" w:sz="4" w:space="0" w:color="auto"/>
              <w:left w:val="single" w:sz="4" w:space="0" w:color="auto"/>
              <w:bottom w:val="single" w:sz="4" w:space="0" w:color="auto"/>
              <w:right w:val="single" w:sz="4" w:space="0" w:color="auto"/>
            </w:tcBorders>
            <w:vAlign w:val="center"/>
            <w:hideMark/>
          </w:tcPr>
          <w:p w14:paraId="4E1AE042" w14:textId="77777777" w:rsidR="004040FE" w:rsidRPr="00FC265F" w:rsidRDefault="004040FE" w:rsidP="00442F74">
            <w:pPr>
              <w:spacing w:line="240" w:lineRule="auto"/>
              <w:ind w:firstLineChars="0" w:firstLine="0"/>
              <w:jc w:val="center"/>
              <w:rPr>
                <w:rFonts w:ascii="宋体" w:hAnsi="宋体" w:cs="Times New Roman"/>
                <w:color w:val="000000"/>
                <w:sz w:val="21"/>
                <w:szCs w:val="21"/>
              </w:rPr>
            </w:pPr>
            <w:r w:rsidRPr="00FC265F">
              <w:rPr>
                <w:rFonts w:ascii="宋体" w:hAnsi="宋体" w:cs="Times New Roman" w:hint="eastAsia"/>
                <w:color w:val="000000"/>
                <w:sz w:val="21"/>
                <w:szCs w:val="21"/>
              </w:rPr>
              <w:t>＞9</w:t>
            </w:r>
          </w:p>
        </w:tc>
        <w:tc>
          <w:tcPr>
            <w:tcW w:w="731" w:type="pct"/>
            <w:tcBorders>
              <w:top w:val="single" w:sz="4" w:space="0" w:color="auto"/>
              <w:left w:val="single" w:sz="4" w:space="0" w:color="auto"/>
              <w:bottom w:val="single" w:sz="4" w:space="0" w:color="auto"/>
              <w:right w:val="single" w:sz="4" w:space="0" w:color="auto"/>
            </w:tcBorders>
            <w:vAlign w:val="center"/>
            <w:hideMark/>
          </w:tcPr>
          <w:p w14:paraId="781A1EC9" w14:textId="77777777" w:rsidR="004040FE" w:rsidRPr="00FC265F" w:rsidRDefault="004040FE" w:rsidP="00442F74">
            <w:pPr>
              <w:spacing w:line="240" w:lineRule="auto"/>
              <w:ind w:firstLineChars="0" w:firstLine="0"/>
              <w:jc w:val="center"/>
              <w:rPr>
                <w:rFonts w:ascii="宋体" w:hAnsi="宋体" w:cs="Times New Roman"/>
                <w:color w:val="000000"/>
                <w:sz w:val="21"/>
                <w:szCs w:val="21"/>
              </w:rPr>
            </w:pPr>
            <w:r w:rsidRPr="00FC265F">
              <w:rPr>
                <w:rFonts w:ascii="宋体" w:hAnsi="宋体" w:cs="Times New Roman" w:hint="eastAsia"/>
                <w:color w:val="000000"/>
                <w:sz w:val="21"/>
                <w:szCs w:val="21"/>
              </w:rPr>
              <w:t>预期性</w:t>
            </w:r>
          </w:p>
        </w:tc>
      </w:tr>
      <w:tr w:rsidR="004040FE" w:rsidRPr="00EA5CC5" w14:paraId="3CFA2975" w14:textId="77777777" w:rsidTr="00442F74">
        <w:tc>
          <w:tcPr>
            <w:tcW w:w="680" w:type="pct"/>
            <w:vMerge/>
            <w:tcBorders>
              <w:left w:val="single" w:sz="4" w:space="0" w:color="auto"/>
              <w:bottom w:val="single" w:sz="4" w:space="0" w:color="auto"/>
              <w:right w:val="single" w:sz="4" w:space="0" w:color="auto"/>
            </w:tcBorders>
            <w:vAlign w:val="center"/>
          </w:tcPr>
          <w:p w14:paraId="57DBA3A0" w14:textId="77777777" w:rsidR="004040FE" w:rsidRPr="00174093" w:rsidRDefault="004040FE" w:rsidP="00442F74">
            <w:pPr>
              <w:spacing w:line="240" w:lineRule="auto"/>
              <w:ind w:firstLineChars="0" w:firstLine="0"/>
              <w:jc w:val="center"/>
              <w:rPr>
                <w:rFonts w:ascii="宋体" w:hAnsi="宋体" w:cs="Times New Roman"/>
                <w:b/>
                <w:bCs/>
                <w:color w:val="000000"/>
                <w:sz w:val="21"/>
                <w:szCs w:val="21"/>
              </w:rPr>
            </w:pPr>
          </w:p>
        </w:tc>
        <w:tc>
          <w:tcPr>
            <w:tcW w:w="2222" w:type="pct"/>
            <w:tcBorders>
              <w:top w:val="single" w:sz="4" w:space="0" w:color="auto"/>
              <w:left w:val="single" w:sz="4" w:space="0" w:color="auto"/>
              <w:bottom w:val="single" w:sz="4" w:space="0" w:color="auto"/>
              <w:right w:val="single" w:sz="4" w:space="0" w:color="auto"/>
            </w:tcBorders>
            <w:vAlign w:val="center"/>
          </w:tcPr>
          <w:p w14:paraId="20210B31" w14:textId="05BE840D" w:rsidR="004040FE" w:rsidRPr="00FC265F" w:rsidRDefault="004040FE" w:rsidP="00442F74">
            <w:pPr>
              <w:spacing w:line="240" w:lineRule="auto"/>
              <w:ind w:firstLineChars="0" w:firstLine="0"/>
              <w:jc w:val="center"/>
              <w:rPr>
                <w:rFonts w:ascii="宋体" w:hAnsi="宋体" w:cs="Times New Roman"/>
                <w:color w:val="000000"/>
                <w:sz w:val="21"/>
                <w:szCs w:val="21"/>
              </w:rPr>
            </w:pPr>
            <w:r w:rsidRPr="005A6F58">
              <w:rPr>
                <w:rFonts w:ascii="宋体" w:hAnsi="宋体" w:cs="Times New Roman" w:hint="eastAsia"/>
                <w:color w:val="000000"/>
                <w:sz w:val="21"/>
                <w:szCs w:val="21"/>
              </w:rPr>
              <w:t>服务业就业人员占全社会就业人员的比重</w:t>
            </w:r>
          </w:p>
        </w:tc>
        <w:tc>
          <w:tcPr>
            <w:tcW w:w="683" w:type="pct"/>
            <w:tcBorders>
              <w:top w:val="single" w:sz="4" w:space="0" w:color="auto"/>
              <w:left w:val="single" w:sz="4" w:space="0" w:color="auto"/>
              <w:bottom w:val="single" w:sz="4" w:space="0" w:color="auto"/>
              <w:right w:val="single" w:sz="4" w:space="0" w:color="auto"/>
            </w:tcBorders>
            <w:vAlign w:val="center"/>
          </w:tcPr>
          <w:p w14:paraId="2EB71704" w14:textId="77777777" w:rsidR="004040FE" w:rsidRPr="00FC265F" w:rsidRDefault="004040FE" w:rsidP="00442F74">
            <w:pPr>
              <w:spacing w:line="240" w:lineRule="auto"/>
              <w:ind w:firstLineChars="0" w:firstLine="0"/>
              <w:jc w:val="center"/>
              <w:rPr>
                <w:rFonts w:ascii="宋体" w:hAnsi="宋体" w:cs="Times New Roman"/>
                <w:color w:val="000000"/>
                <w:sz w:val="21"/>
                <w:szCs w:val="21"/>
              </w:rPr>
            </w:pPr>
            <w:r>
              <w:rPr>
                <w:rFonts w:ascii="宋体" w:hAnsi="宋体" w:cs="Times New Roman" w:hint="eastAsia"/>
                <w:color w:val="000000"/>
                <w:sz w:val="21"/>
                <w:szCs w:val="21"/>
              </w:rPr>
              <w:t>%</w:t>
            </w:r>
          </w:p>
        </w:tc>
        <w:tc>
          <w:tcPr>
            <w:tcW w:w="684" w:type="pct"/>
            <w:tcBorders>
              <w:top w:val="single" w:sz="4" w:space="0" w:color="auto"/>
              <w:left w:val="single" w:sz="4" w:space="0" w:color="auto"/>
              <w:bottom w:val="single" w:sz="4" w:space="0" w:color="auto"/>
              <w:right w:val="single" w:sz="4" w:space="0" w:color="auto"/>
            </w:tcBorders>
            <w:vAlign w:val="center"/>
          </w:tcPr>
          <w:p w14:paraId="40FAC17B" w14:textId="77777777" w:rsidR="004040FE" w:rsidRPr="00FC265F" w:rsidRDefault="004040FE" w:rsidP="00442F74">
            <w:pPr>
              <w:spacing w:line="240" w:lineRule="auto"/>
              <w:ind w:firstLineChars="0" w:firstLine="0"/>
              <w:jc w:val="center"/>
              <w:rPr>
                <w:rFonts w:ascii="宋体" w:hAnsi="宋体" w:cs="Times New Roman"/>
                <w:color w:val="000000"/>
                <w:sz w:val="21"/>
                <w:szCs w:val="21"/>
              </w:rPr>
            </w:pPr>
            <w:r>
              <w:rPr>
                <w:rFonts w:ascii="宋体" w:hAnsi="宋体" w:cs="Times New Roman" w:hint="eastAsia"/>
                <w:color w:val="000000"/>
                <w:sz w:val="21"/>
                <w:szCs w:val="21"/>
              </w:rPr>
              <w:t>＞3</w:t>
            </w:r>
            <w:r>
              <w:rPr>
                <w:rFonts w:ascii="宋体" w:hAnsi="宋体" w:cs="Times New Roman"/>
                <w:color w:val="000000"/>
                <w:sz w:val="21"/>
                <w:szCs w:val="21"/>
              </w:rPr>
              <w:t>5</w:t>
            </w:r>
          </w:p>
        </w:tc>
        <w:tc>
          <w:tcPr>
            <w:tcW w:w="731" w:type="pct"/>
            <w:tcBorders>
              <w:top w:val="single" w:sz="4" w:space="0" w:color="auto"/>
              <w:left w:val="single" w:sz="4" w:space="0" w:color="auto"/>
              <w:bottom w:val="single" w:sz="4" w:space="0" w:color="auto"/>
              <w:right w:val="single" w:sz="4" w:space="0" w:color="auto"/>
            </w:tcBorders>
            <w:vAlign w:val="center"/>
          </w:tcPr>
          <w:p w14:paraId="6EDD5B08" w14:textId="77777777" w:rsidR="004040FE" w:rsidRPr="00FC265F" w:rsidRDefault="004040FE" w:rsidP="00442F74">
            <w:pPr>
              <w:spacing w:line="240" w:lineRule="auto"/>
              <w:ind w:firstLineChars="0" w:firstLine="0"/>
              <w:jc w:val="center"/>
              <w:rPr>
                <w:rFonts w:ascii="宋体" w:hAnsi="宋体" w:cs="Times New Roman"/>
                <w:color w:val="000000"/>
                <w:sz w:val="21"/>
                <w:szCs w:val="21"/>
              </w:rPr>
            </w:pPr>
            <w:r>
              <w:rPr>
                <w:rFonts w:ascii="宋体" w:hAnsi="宋体" w:cs="Times New Roman" w:hint="eastAsia"/>
                <w:color w:val="000000"/>
                <w:sz w:val="21"/>
                <w:szCs w:val="21"/>
              </w:rPr>
              <w:t>预期性</w:t>
            </w:r>
          </w:p>
        </w:tc>
      </w:tr>
      <w:tr w:rsidR="004040FE" w:rsidRPr="00EA5CC5" w14:paraId="01A7CFFB" w14:textId="77777777" w:rsidTr="00442F74">
        <w:tc>
          <w:tcPr>
            <w:tcW w:w="680" w:type="pct"/>
            <w:vMerge w:val="restart"/>
            <w:tcBorders>
              <w:top w:val="single" w:sz="4" w:space="0" w:color="auto"/>
              <w:left w:val="single" w:sz="4" w:space="0" w:color="auto"/>
              <w:right w:val="single" w:sz="4" w:space="0" w:color="auto"/>
            </w:tcBorders>
            <w:vAlign w:val="center"/>
          </w:tcPr>
          <w:p w14:paraId="6415488A" w14:textId="77777777" w:rsidR="004040FE" w:rsidRPr="00174093" w:rsidRDefault="004040FE" w:rsidP="00442F74">
            <w:pPr>
              <w:spacing w:line="240" w:lineRule="auto"/>
              <w:ind w:firstLineChars="0" w:firstLine="0"/>
              <w:jc w:val="center"/>
              <w:rPr>
                <w:rFonts w:ascii="宋体" w:hAnsi="宋体" w:cs="Times New Roman"/>
                <w:b/>
                <w:bCs/>
                <w:color w:val="000000"/>
                <w:sz w:val="21"/>
                <w:szCs w:val="21"/>
              </w:rPr>
            </w:pPr>
            <w:r w:rsidRPr="00174093">
              <w:rPr>
                <w:rFonts w:ascii="宋体" w:hAnsi="宋体" w:cs="Times New Roman" w:hint="eastAsia"/>
                <w:b/>
                <w:bCs/>
                <w:color w:val="000000"/>
                <w:sz w:val="21"/>
                <w:szCs w:val="21"/>
              </w:rPr>
              <w:t>内部结构和层次水平</w:t>
            </w:r>
          </w:p>
        </w:tc>
        <w:tc>
          <w:tcPr>
            <w:tcW w:w="2222" w:type="pct"/>
            <w:tcBorders>
              <w:top w:val="single" w:sz="4" w:space="0" w:color="auto"/>
              <w:left w:val="single" w:sz="4" w:space="0" w:color="auto"/>
              <w:bottom w:val="single" w:sz="4" w:space="0" w:color="auto"/>
              <w:right w:val="single" w:sz="4" w:space="0" w:color="auto"/>
            </w:tcBorders>
            <w:vAlign w:val="center"/>
            <w:hideMark/>
          </w:tcPr>
          <w:p w14:paraId="1F8CCA93" w14:textId="607A5956" w:rsidR="004040FE" w:rsidRPr="00FC265F" w:rsidRDefault="006F13F3" w:rsidP="00442F74">
            <w:pPr>
              <w:spacing w:line="240" w:lineRule="auto"/>
              <w:ind w:firstLineChars="0" w:firstLine="0"/>
              <w:jc w:val="center"/>
              <w:rPr>
                <w:rFonts w:ascii="宋体" w:hAnsi="宋体" w:cs="Times New Roman"/>
                <w:color w:val="000000"/>
                <w:sz w:val="21"/>
                <w:szCs w:val="21"/>
              </w:rPr>
            </w:pPr>
            <w:r>
              <w:rPr>
                <w:rFonts w:ascii="宋体" w:hAnsi="宋体" w:cs="Times New Roman" w:hint="eastAsia"/>
                <w:color w:val="000000"/>
                <w:sz w:val="21"/>
                <w:szCs w:val="21"/>
              </w:rPr>
              <w:t>第三产业</w:t>
            </w:r>
            <w:r w:rsidR="004040FE" w:rsidRPr="00FC265F">
              <w:rPr>
                <w:rFonts w:ascii="宋体" w:hAnsi="宋体" w:cs="Times New Roman" w:hint="eastAsia"/>
                <w:color w:val="000000"/>
                <w:sz w:val="21"/>
                <w:szCs w:val="21"/>
              </w:rPr>
              <w:t>增加值占全市生产总值比重</w:t>
            </w:r>
          </w:p>
        </w:tc>
        <w:tc>
          <w:tcPr>
            <w:tcW w:w="683" w:type="pct"/>
            <w:tcBorders>
              <w:top w:val="single" w:sz="4" w:space="0" w:color="auto"/>
              <w:left w:val="single" w:sz="4" w:space="0" w:color="auto"/>
              <w:bottom w:val="single" w:sz="4" w:space="0" w:color="auto"/>
              <w:right w:val="single" w:sz="4" w:space="0" w:color="auto"/>
            </w:tcBorders>
            <w:vAlign w:val="center"/>
            <w:hideMark/>
          </w:tcPr>
          <w:p w14:paraId="77442737" w14:textId="77777777" w:rsidR="004040FE" w:rsidRPr="00EA5CC5" w:rsidRDefault="004040FE" w:rsidP="00442F74">
            <w:pPr>
              <w:spacing w:line="240" w:lineRule="auto"/>
              <w:ind w:firstLineChars="0" w:firstLine="0"/>
              <w:jc w:val="center"/>
              <w:rPr>
                <w:rFonts w:ascii="宋体" w:eastAsia="仿宋_GB2312" w:hAnsi="宋体" w:cs="Times New Roman"/>
                <w:color w:val="000000"/>
                <w:sz w:val="32"/>
                <w:szCs w:val="28"/>
              </w:rPr>
            </w:pPr>
            <w:r w:rsidRPr="00FC265F">
              <w:rPr>
                <w:rFonts w:ascii="宋体" w:hAnsi="宋体" w:cs="Times New Roman" w:hint="eastAsia"/>
                <w:color w:val="000000"/>
                <w:sz w:val="21"/>
                <w:szCs w:val="21"/>
              </w:rPr>
              <w:t>%</w:t>
            </w:r>
          </w:p>
        </w:tc>
        <w:tc>
          <w:tcPr>
            <w:tcW w:w="684" w:type="pct"/>
            <w:tcBorders>
              <w:top w:val="single" w:sz="4" w:space="0" w:color="auto"/>
              <w:left w:val="single" w:sz="4" w:space="0" w:color="auto"/>
              <w:bottom w:val="single" w:sz="4" w:space="0" w:color="auto"/>
              <w:right w:val="single" w:sz="4" w:space="0" w:color="auto"/>
            </w:tcBorders>
            <w:vAlign w:val="center"/>
            <w:hideMark/>
          </w:tcPr>
          <w:p w14:paraId="0CA16391" w14:textId="77777777" w:rsidR="004040FE" w:rsidRPr="00FC265F" w:rsidRDefault="004040FE" w:rsidP="00442F74">
            <w:pPr>
              <w:spacing w:line="240" w:lineRule="auto"/>
              <w:ind w:firstLineChars="0" w:firstLine="0"/>
              <w:jc w:val="center"/>
              <w:rPr>
                <w:rFonts w:ascii="宋体" w:hAnsi="宋体" w:cs="Times New Roman"/>
                <w:color w:val="000000"/>
                <w:sz w:val="21"/>
                <w:szCs w:val="21"/>
              </w:rPr>
            </w:pPr>
            <w:r w:rsidRPr="00FC265F">
              <w:rPr>
                <w:rFonts w:ascii="宋体" w:hAnsi="宋体" w:cs="Times New Roman" w:hint="eastAsia"/>
                <w:color w:val="000000"/>
                <w:sz w:val="21"/>
                <w:szCs w:val="21"/>
              </w:rPr>
              <w:t>＞</w:t>
            </w:r>
            <w:r w:rsidRPr="00FC265F">
              <w:rPr>
                <w:rFonts w:ascii="宋体" w:hAnsi="宋体" w:cs="Times New Roman"/>
                <w:color w:val="000000"/>
                <w:sz w:val="21"/>
                <w:szCs w:val="21"/>
              </w:rPr>
              <w:t>55</w:t>
            </w:r>
          </w:p>
        </w:tc>
        <w:tc>
          <w:tcPr>
            <w:tcW w:w="731" w:type="pct"/>
            <w:tcBorders>
              <w:top w:val="single" w:sz="4" w:space="0" w:color="auto"/>
              <w:left w:val="single" w:sz="4" w:space="0" w:color="auto"/>
              <w:bottom w:val="single" w:sz="4" w:space="0" w:color="auto"/>
              <w:right w:val="single" w:sz="4" w:space="0" w:color="auto"/>
            </w:tcBorders>
            <w:vAlign w:val="center"/>
            <w:hideMark/>
          </w:tcPr>
          <w:p w14:paraId="26756B73" w14:textId="77777777" w:rsidR="004040FE" w:rsidRPr="00FC265F" w:rsidRDefault="004040FE" w:rsidP="00442F74">
            <w:pPr>
              <w:spacing w:line="240" w:lineRule="auto"/>
              <w:ind w:firstLineChars="0" w:firstLine="0"/>
              <w:jc w:val="center"/>
              <w:rPr>
                <w:rFonts w:ascii="宋体" w:hAnsi="宋体" w:cs="Times New Roman"/>
                <w:color w:val="000000"/>
                <w:sz w:val="21"/>
                <w:szCs w:val="21"/>
              </w:rPr>
            </w:pPr>
            <w:r w:rsidRPr="00FC265F">
              <w:rPr>
                <w:rFonts w:ascii="宋体" w:hAnsi="宋体" w:cs="Times New Roman" w:hint="eastAsia"/>
                <w:color w:val="000000"/>
                <w:sz w:val="21"/>
                <w:szCs w:val="21"/>
              </w:rPr>
              <w:t>预期性</w:t>
            </w:r>
          </w:p>
        </w:tc>
      </w:tr>
      <w:tr w:rsidR="004040FE" w:rsidRPr="00EA5CC5" w14:paraId="69ADE755" w14:textId="77777777" w:rsidTr="00442F74">
        <w:tc>
          <w:tcPr>
            <w:tcW w:w="680" w:type="pct"/>
            <w:vMerge/>
            <w:tcBorders>
              <w:left w:val="single" w:sz="4" w:space="0" w:color="auto"/>
              <w:right w:val="single" w:sz="4" w:space="0" w:color="auto"/>
            </w:tcBorders>
          </w:tcPr>
          <w:p w14:paraId="1DE28250" w14:textId="77777777" w:rsidR="004040FE" w:rsidRPr="00FC265F" w:rsidRDefault="004040FE" w:rsidP="00442F74">
            <w:pPr>
              <w:spacing w:line="240" w:lineRule="auto"/>
              <w:ind w:firstLineChars="0" w:firstLine="0"/>
              <w:jc w:val="center"/>
              <w:rPr>
                <w:rFonts w:ascii="宋体" w:hAnsi="宋体" w:cs="Times New Roman"/>
                <w:color w:val="000000"/>
                <w:sz w:val="21"/>
                <w:szCs w:val="21"/>
              </w:rPr>
            </w:pPr>
          </w:p>
        </w:tc>
        <w:tc>
          <w:tcPr>
            <w:tcW w:w="2222" w:type="pct"/>
            <w:tcBorders>
              <w:top w:val="single" w:sz="4" w:space="0" w:color="auto"/>
              <w:left w:val="single" w:sz="4" w:space="0" w:color="auto"/>
              <w:bottom w:val="single" w:sz="4" w:space="0" w:color="auto"/>
              <w:right w:val="single" w:sz="4" w:space="0" w:color="auto"/>
            </w:tcBorders>
            <w:vAlign w:val="center"/>
            <w:hideMark/>
          </w:tcPr>
          <w:p w14:paraId="15ADFE66" w14:textId="77777777" w:rsidR="004040FE" w:rsidRPr="00FC265F" w:rsidRDefault="004040FE" w:rsidP="00442F74">
            <w:pPr>
              <w:spacing w:line="240" w:lineRule="auto"/>
              <w:ind w:firstLineChars="0" w:firstLine="0"/>
              <w:jc w:val="center"/>
              <w:rPr>
                <w:rFonts w:ascii="宋体" w:hAnsi="宋体" w:cs="Times New Roman"/>
                <w:color w:val="000000"/>
                <w:sz w:val="21"/>
                <w:szCs w:val="21"/>
              </w:rPr>
            </w:pPr>
            <w:r w:rsidRPr="00FC265F">
              <w:rPr>
                <w:rFonts w:ascii="宋体" w:hAnsi="宋体" w:cs="Times New Roman"/>
                <w:color w:val="000000"/>
                <w:sz w:val="21"/>
                <w:szCs w:val="21"/>
              </w:rPr>
              <w:t>大型综合性商圈</w:t>
            </w:r>
          </w:p>
        </w:tc>
        <w:tc>
          <w:tcPr>
            <w:tcW w:w="683" w:type="pct"/>
            <w:tcBorders>
              <w:top w:val="single" w:sz="4" w:space="0" w:color="auto"/>
              <w:left w:val="single" w:sz="4" w:space="0" w:color="auto"/>
              <w:bottom w:val="single" w:sz="4" w:space="0" w:color="auto"/>
              <w:right w:val="single" w:sz="4" w:space="0" w:color="auto"/>
            </w:tcBorders>
            <w:vAlign w:val="center"/>
            <w:hideMark/>
          </w:tcPr>
          <w:p w14:paraId="4F054B09" w14:textId="77777777" w:rsidR="004040FE" w:rsidRPr="00FC265F" w:rsidRDefault="004040FE" w:rsidP="00442F74">
            <w:pPr>
              <w:spacing w:line="240" w:lineRule="auto"/>
              <w:ind w:firstLineChars="0" w:firstLine="0"/>
              <w:jc w:val="center"/>
              <w:rPr>
                <w:rFonts w:ascii="宋体" w:hAnsi="宋体" w:cs="Times New Roman"/>
                <w:color w:val="000000"/>
                <w:sz w:val="21"/>
                <w:szCs w:val="21"/>
              </w:rPr>
            </w:pPr>
            <w:r w:rsidRPr="00FC265F">
              <w:rPr>
                <w:rFonts w:ascii="宋体" w:hAnsi="宋体" w:cs="Times New Roman" w:hint="eastAsia"/>
                <w:color w:val="000000"/>
                <w:sz w:val="21"/>
                <w:szCs w:val="21"/>
              </w:rPr>
              <w:t>个</w:t>
            </w:r>
          </w:p>
        </w:tc>
        <w:tc>
          <w:tcPr>
            <w:tcW w:w="684" w:type="pct"/>
            <w:tcBorders>
              <w:top w:val="single" w:sz="4" w:space="0" w:color="auto"/>
              <w:left w:val="single" w:sz="4" w:space="0" w:color="auto"/>
              <w:bottom w:val="single" w:sz="4" w:space="0" w:color="auto"/>
              <w:right w:val="single" w:sz="4" w:space="0" w:color="auto"/>
            </w:tcBorders>
            <w:vAlign w:val="center"/>
            <w:hideMark/>
          </w:tcPr>
          <w:p w14:paraId="191C6E67" w14:textId="77777777" w:rsidR="004040FE" w:rsidRPr="00FC265F" w:rsidRDefault="004040FE" w:rsidP="00442F74">
            <w:pPr>
              <w:spacing w:line="240" w:lineRule="auto"/>
              <w:ind w:firstLineChars="0" w:firstLine="0"/>
              <w:jc w:val="center"/>
              <w:rPr>
                <w:rFonts w:ascii="宋体" w:hAnsi="宋体" w:cs="Times New Roman"/>
                <w:color w:val="000000"/>
                <w:sz w:val="21"/>
                <w:szCs w:val="21"/>
              </w:rPr>
            </w:pPr>
            <w:r w:rsidRPr="00FC265F">
              <w:rPr>
                <w:rFonts w:ascii="宋体" w:hAnsi="宋体" w:cs="Times New Roman" w:hint="eastAsia"/>
                <w:color w:val="000000"/>
                <w:sz w:val="21"/>
                <w:szCs w:val="21"/>
              </w:rPr>
              <w:t>2</w:t>
            </w:r>
            <w:r w:rsidRPr="00FC265F">
              <w:rPr>
                <w:rFonts w:ascii="宋体" w:hAnsi="宋体" w:cs="Times New Roman"/>
                <w:color w:val="000000"/>
                <w:sz w:val="21"/>
                <w:szCs w:val="21"/>
              </w:rPr>
              <w:t>-3</w:t>
            </w:r>
          </w:p>
        </w:tc>
        <w:tc>
          <w:tcPr>
            <w:tcW w:w="731" w:type="pct"/>
            <w:tcBorders>
              <w:top w:val="single" w:sz="4" w:space="0" w:color="auto"/>
              <w:left w:val="single" w:sz="4" w:space="0" w:color="auto"/>
              <w:bottom w:val="single" w:sz="4" w:space="0" w:color="auto"/>
              <w:right w:val="single" w:sz="4" w:space="0" w:color="auto"/>
            </w:tcBorders>
            <w:vAlign w:val="center"/>
            <w:hideMark/>
          </w:tcPr>
          <w:p w14:paraId="72C42435" w14:textId="77777777" w:rsidR="004040FE" w:rsidRPr="00FC265F" w:rsidRDefault="004040FE" w:rsidP="00442F74">
            <w:pPr>
              <w:spacing w:line="240" w:lineRule="auto"/>
              <w:ind w:firstLineChars="0" w:firstLine="0"/>
              <w:jc w:val="center"/>
              <w:rPr>
                <w:rFonts w:ascii="宋体" w:hAnsi="宋体" w:cs="Times New Roman"/>
                <w:color w:val="000000"/>
                <w:sz w:val="21"/>
                <w:szCs w:val="21"/>
              </w:rPr>
            </w:pPr>
            <w:r w:rsidRPr="00FC265F">
              <w:rPr>
                <w:rFonts w:ascii="宋体" w:hAnsi="宋体" w:cs="Times New Roman" w:hint="eastAsia"/>
                <w:color w:val="000000"/>
                <w:sz w:val="21"/>
                <w:szCs w:val="21"/>
              </w:rPr>
              <w:t>预期性</w:t>
            </w:r>
          </w:p>
        </w:tc>
      </w:tr>
      <w:tr w:rsidR="004040FE" w:rsidRPr="00EA5CC5" w14:paraId="64208F60" w14:textId="77777777" w:rsidTr="00442F74">
        <w:tc>
          <w:tcPr>
            <w:tcW w:w="680" w:type="pct"/>
            <w:vMerge/>
            <w:tcBorders>
              <w:left w:val="single" w:sz="4" w:space="0" w:color="auto"/>
              <w:right w:val="single" w:sz="4" w:space="0" w:color="auto"/>
            </w:tcBorders>
          </w:tcPr>
          <w:p w14:paraId="4F909F3D" w14:textId="77777777" w:rsidR="004040FE" w:rsidRPr="00FC265F" w:rsidRDefault="004040FE" w:rsidP="00442F74">
            <w:pPr>
              <w:spacing w:line="240" w:lineRule="auto"/>
              <w:ind w:firstLineChars="0" w:firstLine="0"/>
              <w:jc w:val="center"/>
              <w:rPr>
                <w:rFonts w:cs="宋体"/>
                <w:color w:val="000000"/>
                <w:kern w:val="0"/>
                <w:sz w:val="21"/>
                <w:szCs w:val="21"/>
              </w:rPr>
            </w:pPr>
          </w:p>
        </w:tc>
        <w:tc>
          <w:tcPr>
            <w:tcW w:w="2222" w:type="pct"/>
            <w:tcBorders>
              <w:top w:val="single" w:sz="4" w:space="0" w:color="auto"/>
              <w:left w:val="single" w:sz="4" w:space="0" w:color="auto"/>
              <w:bottom w:val="single" w:sz="4" w:space="0" w:color="auto"/>
              <w:right w:val="single" w:sz="4" w:space="0" w:color="auto"/>
            </w:tcBorders>
            <w:vAlign w:val="center"/>
            <w:hideMark/>
          </w:tcPr>
          <w:p w14:paraId="7A39CE8F" w14:textId="77777777" w:rsidR="004040FE" w:rsidRPr="00FC265F" w:rsidRDefault="004040FE" w:rsidP="00442F74">
            <w:pPr>
              <w:spacing w:line="240" w:lineRule="auto"/>
              <w:ind w:firstLineChars="0" w:firstLine="0"/>
              <w:jc w:val="center"/>
              <w:rPr>
                <w:rFonts w:cs="宋体"/>
                <w:color w:val="000000"/>
                <w:kern w:val="0"/>
                <w:sz w:val="21"/>
                <w:szCs w:val="21"/>
              </w:rPr>
            </w:pPr>
            <w:r w:rsidRPr="00FC265F">
              <w:rPr>
                <w:rFonts w:cs="宋体" w:hint="eastAsia"/>
                <w:color w:val="000000"/>
                <w:kern w:val="0"/>
                <w:sz w:val="21"/>
                <w:szCs w:val="21"/>
              </w:rPr>
              <w:t>省级示范步行街</w:t>
            </w:r>
          </w:p>
        </w:tc>
        <w:tc>
          <w:tcPr>
            <w:tcW w:w="683" w:type="pct"/>
            <w:tcBorders>
              <w:top w:val="single" w:sz="4" w:space="0" w:color="auto"/>
              <w:left w:val="single" w:sz="4" w:space="0" w:color="auto"/>
              <w:bottom w:val="single" w:sz="4" w:space="0" w:color="auto"/>
              <w:right w:val="single" w:sz="4" w:space="0" w:color="auto"/>
            </w:tcBorders>
            <w:vAlign w:val="center"/>
            <w:hideMark/>
          </w:tcPr>
          <w:p w14:paraId="16B63744" w14:textId="77777777" w:rsidR="004040FE" w:rsidRPr="00FC265F" w:rsidRDefault="004040FE" w:rsidP="00442F74">
            <w:pPr>
              <w:spacing w:line="240" w:lineRule="auto"/>
              <w:ind w:firstLineChars="0" w:firstLine="0"/>
              <w:jc w:val="center"/>
              <w:rPr>
                <w:rFonts w:ascii="宋体" w:hAnsi="宋体" w:cs="Times New Roman"/>
                <w:color w:val="000000"/>
                <w:sz w:val="21"/>
                <w:szCs w:val="21"/>
              </w:rPr>
            </w:pPr>
            <w:r w:rsidRPr="00FC265F">
              <w:rPr>
                <w:rFonts w:ascii="宋体" w:hAnsi="宋体" w:cs="Times New Roman" w:hint="eastAsia"/>
                <w:color w:val="000000"/>
                <w:sz w:val="21"/>
                <w:szCs w:val="21"/>
              </w:rPr>
              <w:t>条</w:t>
            </w:r>
          </w:p>
        </w:tc>
        <w:tc>
          <w:tcPr>
            <w:tcW w:w="684" w:type="pct"/>
            <w:tcBorders>
              <w:top w:val="single" w:sz="4" w:space="0" w:color="auto"/>
              <w:left w:val="single" w:sz="4" w:space="0" w:color="auto"/>
              <w:bottom w:val="single" w:sz="4" w:space="0" w:color="auto"/>
              <w:right w:val="single" w:sz="4" w:space="0" w:color="auto"/>
            </w:tcBorders>
            <w:vAlign w:val="center"/>
            <w:hideMark/>
          </w:tcPr>
          <w:p w14:paraId="6772F428" w14:textId="77777777" w:rsidR="004040FE" w:rsidRPr="00FC265F" w:rsidRDefault="004040FE" w:rsidP="00442F74">
            <w:pPr>
              <w:spacing w:line="240" w:lineRule="auto"/>
              <w:ind w:firstLineChars="0" w:firstLine="0"/>
              <w:jc w:val="center"/>
              <w:rPr>
                <w:rFonts w:ascii="宋体" w:hAnsi="宋体" w:cs="Times New Roman"/>
                <w:color w:val="000000"/>
                <w:sz w:val="21"/>
                <w:szCs w:val="21"/>
              </w:rPr>
            </w:pPr>
            <w:r w:rsidRPr="00FC265F">
              <w:rPr>
                <w:rFonts w:ascii="宋体" w:hAnsi="宋体" w:cs="Times New Roman" w:hint="eastAsia"/>
                <w:color w:val="000000"/>
                <w:sz w:val="21"/>
                <w:szCs w:val="21"/>
              </w:rPr>
              <w:t>1</w:t>
            </w:r>
            <w:r w:rsidRPr="00FC265F">
              <w:rPr>
                <w:rFonts w:ascii="宋体" w:hAnsi="宋体" w:cs="Times New Roman"/>
                <w:color w:val="000000"/>
                <w:sz w:val="21"/>
                <w:szCs w:val="21"/>
              </w:rPr>
              <w:t>-2</w:t>
            </w:r>
          </w:p>
        </w:tc>
        <w:tc>
          <w:tcPr>
            <w:tcW w:w="731" w:type="pct"/>
            <w:tcBorders>
              <w:top w:val="single" w:sz="4" w:space="0" w:color="auto"/>
              <w:left w:val="single" w:sz="4" w:space="0" w:color="auto"/>
              <w:bottom w:val="single" w:sz="4" w:space="0" w:color="auto"/>
              <w:right w:val="single" w:sz="4" w:space="0" w:color="auto"/>
            </w:tcBorders>
            <w:vAlign w:val="center"/>
            <w:hideMark/>
          </w:tcPr>
          <w:p w14:paraId="400D952C" w14:textId="77777777" w:rsidR="004040FE" w:rsidRPr="00FC265F" w:rsidRDefault="004040FE" w:rsidP="00442F74">
            <w:pPr>
              <w:spacing w:line="240" w:lineRule="auto"/>
              <w:ind w:firstLineChars="0" w:firstLine="0"/>
              <w:jc w:val="center"/>
              <w:rPr>
                <w:rFonts w:ascii="宋体" w:hAnsi="宋体" w:cs="Times New Roman"/>
                <w:color w:val="000000"/>
                <w:sz w:val="21"/>
                <w:szCs w:val="21"/>
              </w:rPr>
            </w:pPr>
            <w:r w:rsidRPr="00FC265F">
              <w:rPr>
                <w:rFonts w:ascii="宋体" w:hAnsi="宋体" w:cs="Times New Roman" w:hint="eastAsia"/>
                <w:color w:val="000000"/>
                <w:sz w:val="21"/>
                <w:szCs w:val="21"/>
              </w:rPr>
              <w:t>预期性</w:t>
            </w:r>
          </w:p>
        </w:tc>
      </w:tr>
      <w:tr w:rsidR="004040FE" w:rsidRPr="00EA5CC5" w14:paraId="383147BF" w14:textId="77777777" w:rsidTr="00442F74">
        <w:tc>
          <w:tcPr>
            <w:tcW w:w="680" w:type="pct"/>
            <w:vMerge/>
            <w:tcBorders>
              <w:left w:val="single" w:sz="4" w:space="0" w:color="auto"/>
              <w:bottom w:val="single" w:sz="4" w:space="0" w:color="auto"/>
              <w:right w:val="single" w:sz="4" w:space="0" w:color="auto"/>
            </w:tcBorders>
          </w:tcPr>
          <w:p w14:paraId="50294046" w14:textId="77777777" w:rsidR="004040FE" w:rsidRPr="00FC265F" w:rsidRDefault="004040FE" w:rsidP="00442F74">
            <w:pPr>
              <w:spacing w:line="240" w:lineRule="auto"/>
              <w:ind w:firstLineChars="0" w:firstLine="0"/>
              <w:jc w:val="center"/>
              <w:rPr>
                <w:rFonts w:cs="宋体"/>
                <w:color w:val="000000"/>
                <w:kern w:val="0"/>
                <w:sz w:val="21"/>
                <w:szCs w:val="21"/>
              </w:rPr>
            </w:pPr>
          </w:p>
        </w:tc>
        <w:tc>
          <w:tcPr>
            <w:tcW w:w="2222" w:type="pct"/>
            <w:tcBorders>
              <w:top w:val="single" w:sz="4" w:space="0" w:color="auto"/>
              <w:left w:val="single" w:sz="4" w:space="0" w:color="auto"/>
              <w:bottom w:val="single" w:sz="4" w:space="0" w:color="auto"/>
              <w:right w:val="single" w:sz="4" w:space="0" w:color="auto"/>
            </w:tcBorders>
            <w:vAlign w:val="center"/>
          </w:tcPr>
          <w:p w14:paraId="59939492" w14:textId="77777777" w:rsidR="004040FE" w:rsidRPr="00FC265F" w:rsidRDefault="004040FE" w:rsidP="00442F74">
            <w:pPr>
              <w:spacing w:line="240" w:lineRule="auto"/>
              <w:ind w:firstLineChars="0" w:firstLine="0"/>
              <w:jc w:val="center"/>
              <w:rPr>
                <w:rFonts w:cs="宋体"/>
                <w:color w:val="000000"/>
                <w:kern w:val="0"/>
                <w:sz w:val="21"/>
                <w:szCs w:val="21"/>
              </w:rPr>
            </w:pPr>
            <w:r w:rsidRPr="00FC265F">
              <w:rPr>
                <w:rFonts w:cs="宋体" w:hint="eastAsia"/>
                <w:color w:val="000000"/>
                <w:kern w:val="0"/>
                <w:sz w:val="21"/>
                <w:szCs w:val="21"/>
              </w:rPr>
              <w:t>全国示范步行街</w:t>
            </w:r>
          </w:p>
        </w:tc>
        <w:tc>
          <w:tcPr>
            <w:tcW w:w="683" w:type="pct"/>
            <w:tcBorders>
              <w:top w:val="single" w:sz="4" w:space="0" w:color="auto"/>
              <w:left w:val="single" w:sz="4" w:space="0" w:color="auto"/>
              <w:bottom w:val="single" w:sz="4" w:space="0" w:color="auto"/>
              <w:right w:val="single" w:sz="4" w:space="0" w:color="auto"/>
            </w:tcBorders>
            <w:vAlign w:val="center"/>
          </w:tcPr>
          <w:p w14:paraId="0DB78866" w14:textId="77777777" w:rsidR="004040FE" w:rsidRPr="00FC265F" w:rsidRDefault="004040FE" w:rsidP="00442F74">
            <w:pPr>
              <w:spacing w:line="240" w:lineRule="auto"/>
              <w:ind w:firstLineChars="0" w:firstLine="0"/>
              <w:jc w:val="center"/>
              <w:rPr>
                <w:rFonts w:ascii="宋体" w:hAnsi="宋体" w:cs="Times New Roman"/>
                <w:color w:val="000000"/>
                <w:sz w:val="21"/>
                <w:szCs w:val="21"/>
              </w:rPr>
            </w:pPr>
            <w:r w:rsidRPr="00FC265F">
              <w:rPr>
                <w:rFonts w:ascii="宋体" w:hAnsi="宋体" w:cs="Times New Roman" w:hint="eastAsia"/>
                <w:color w:val="000000"/>
                <w:sz w:val="21"/>
                <w:szCs w:val="21"/>
              </w:rPr>
              <w:t>条</w:t>
            </w:r>
          </w:p>
        </w:tc>
        <w:tc>
          <w:tcPr>
            <w:tcW w:w="684" w:type="pct"/>
            <w:tcBorders>
              <w:top w:val="single" w:sz="4" w:space="0" w:color="auto"/>
              <w:left w:val="single" w:sz="4" w:space="0" w:color="auto"/>
              <w:bottom w:val="single" w:sz="4" w:space="0" w:color="auto"/>
              <w:right w:val="single" w:sz="4" w:space="0" w:color="auto"/>
            </w:tcBorders>
            <w:vAlign w:val="center"/>
          </w:tcPr>
          <w:p w14:paraId="54F85EFC" w14:textId="77777777" w:rsidR="004040FE" w:rsidRPr="00FC265F" w:rsidRDefault="004040FE" w:rsidP="00442F74">
            <w:pPr>
              <w:spacing w:line="240" w:lineRule="auto"/>
              <w:ind w:firstLineChars="0" w:firstLine="0"/>
              <w:jc w:val="center"/>
              <w:rPr>
                <w:rFonts w:ascii="宋体" w:hAnsi="宋体" w:cs="Times New Roman"/>
                <w:color w:val="000000"/>
                <w:sz w:val="21"/>
                <w:szCs w:val="21"/>
              </w:rPr>
            </w:pPr>
            <w:r w:rsidRPr="00FC265F">
              <w:rPr>
                <w:rFonts w:ascii="宋体" w:hAnsi="宋体" w:cs="Times New Roman" w:hint="eastAsia"/>
                <w:color w:val="000000"/>
                <w:sz w:val="21"/>
                <w:szCs w:val="21"/>
              </w:rPr>
              <w:t>1</w:t>
            </w:r>
          </w:p>
        </w:tc>
        <w:tc>
          <w:tcPr>
            <w:tcW w:w="731" w:type="pct"/>
            <w:tcBorders>
              <w:top w:val="single" w:sz="4" w:space="0" w:color="auto"/>
              <w:left w:val="single" w:sz="4" w:space="0" w:color="auto"/>
              <w:bottom w:val="single" w:sz="4" w:space="0" w:color="auto"/>
              <w:right w:val="single" w:sz="4" w:space="0" w:color="auto"/>
            </w:tcBorders>
            <w:vAlign w:val="center"/>
          </w:tcPr>
          <w:p w14:paraId="5760D0A6" w14:textId="77777777" w:rsidR="004040FE" w:rsidRPr="00FC265F" w:rsidRDefault="004040FE" w:rsidP="00442F74">
            <w:pPr>
              <w:spacing w:line="240" w:lineRule="auto"/>
              <w:ind w:firstLineChars="0" w:firstLine="0"/>
              <w:jc w:val="center"/>
              <w:rPr>
                <w:rFonts w:ascii="宋体" w:hAnsi="宋体" w:cs="Times New Roman"/>
                <w:color w:val="000000"/>
                <w:sz w:val="21"/>
                <w:szCs w:val="21"/>
              </w:rPr>
            </w:pPr>
            <w:r w:rsidRPr="00FC265F">
              <w:rPr>
                <w:rFonts w:ascii="宋体" w:hAnsi="宋体" w:cs="Times New Roman" w:hint="eastAsia"/>
                <w:color w:val="000000"/>
                <w:sz w:val="21"/>
                <w:szCs w:val="21"/>
              </w:rPr>
              <w:t>预期性</w:t>
            </w:r>
          </w:p>
        </w:tc>
      </w:tr>
    </w:tbl>
    <w:p w14:paraId="1A12D86D" w14:textId="7A1B3BDA" w:rsidR="00455962" w:rsidRPr="00EF7ECE" w:rsidRDefault="00455962" w:rsidP="00EF7ECE">
      <w:pPr>
        <w:pStyle w:val="1"/>
        <w:ind w:firstLine="627"/>
        <w:rPr>
          <w:b w:val="0"/>
        </w:rPr>
      </w:pPr>
      <w:bookmarkStart w:id="15" w:name="_Toc73545168"/>
      <w:bookmarkStart w:id="16" w:name="_Toc92724456"/>
      <w:bookmarkStart w:id="17" w:name="_Toc92725144"/>
      <w:r w:rsidRPr="00EF7ECE">
        <w:rPr>
          <w:rFonts w:hint="eastAsia"/>
          <w:b w:val="0"/>
        </w:rPr>
        <w:t>二、商贸中心城市空间布局</w:t>
      </w:r>
      <w:bookmarkEnd w:id="16"/>
      <w:bookmarkEnd w:id="17"/>
    </w:p>
    <w:p w14:paraId="60058FD5" w14:textId="18363808" w:rsidR="00455962" w:rsidRPr="00EA5CC5" w:rsidRDefault="00455962"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按照“优化布局、突出特色、集聚发展”的原则，中心城区商贸产业按照“</w:t>
      </w:r>
      <w:r w:rsidRPr="00EA5CC5">
        <w:rPr>
          <w:rFonts w:ascii="宋体" w:eastAsia="仿宋_GB2312" w:hAnsi="宋体" w:cs="Times New Roman" w:hint="eastAsia"/>
          <w:color w:val="000000"/>
          <w:sz w:val="32"/>
          <w:szCs w:val="28"/>
        </w:rPr>
        <w:t>1+4+6+N</w:t>
      </w:r>
      <w:r w:rsidRPr="00EA5CC5">
        <w:rPr>
          <w:rFonts w:ascii="宋体" w:eastAsia="仿宋_GB2312" w:hAnsi="宋体" w:cs="Times New Roman" w:hint="eastAsia"/>
          <w:color w:val="000000"/>
          <w:sz w:val="32"/>
          <w:szCs w:val="28"/>
        </w:rPr>
        <w:t>”的商贸设施</w:t>
      </w:r>
      <w:r w:rsidR="00644875" w:rsidRPr="00EA5CC5">
        <w:rPr>
          <w:rFonts w:ascii="宋体" w:eastAsia="仿宋_GB2312" w:hAnsi="宋体" w:cs="Times New Roman" w:hint="eastAsia"/>
          <w:color w:val="000000"/>
          <w:sz w:val="32"/>
          <w:szCs w:val="28"/>
        </w:rPr>
        <w:t>节点</w:t>
      </w:r>
      <w:r w:rsidRPr="00EA5CC5">
        <w:rPr>
          <w:rFonts w:ascii="宋体" w:eastAsia="仿宋_GB2312" w:hAnsi="宋体" w:cs="Times New Roman" w:hint="eastAsia"/>
          <w:color w:val="000000"/>
          <w:sz w:val="32"/>
          <w:szCs w:val="28"/>
        </w:rPr>
        <w:t>体系进行布局；各县（市）根据经济</w:t>
      </w:r>
      <w:r w:rsidR="00882E57" w:rsidRPr="00EA5CC5">
        <w:rPr>
          <w:rFonts w:ascii="宋体" w:eastAsia="仿宋_GB2312" w:hAnsi="宋体" w:cs="Times New Roman" w:hint="eastAsia"/>
          <w:color w:val="000000"/>
          <w:sz w:val="32"/>
          <w:szCs w:val="28"/>
        </w:rPr>
        <w:t>社会发展特点和需要，布局建设县域商贸服务中心，构建以县城为中心、</w:t>
      </w:r>
      <w:r w:rsidRPr="00EA5CC5">
        <w:rPr>
          <w:rFonts w:ascii="宋体" w:eastAsia="仿宋_GB2312" w:hAnsi="宋体" w:cs="Times New Roman" w:hint="eastAsia"/>
          <w:color w:val="000000"/>
          <w:sz w:val="32"/>
          <w:szCs w:val="28"/>
        </w:rPr>
        <w:t>乡镇为重点、村为基础的农村商业体系。重点推进现代商业中心建设和现代商贸服务节点体系优化完善，</w:t>
      </w:r>
      <w:r w:rsidR="00CE1D10" w:rsidRPr="00EA5CC5">
        <w:rPr>
          <w:rFonts w:ascii="宋体" w:eastAsia="仿宋_GB2312" w:hAnsi="宋体" w:cs="Times New Roman" w:hint="eastAsia"/>
          <w:color w:val="000000"/>
          <w:sz w:val="32"/>
          <w:szCs w:val="28"/>
        </w:rPr>
        <w:t>有力支撑</w:t>
      </w:r>
      <w:r w:rsidR="0009619A" w:rsidRPr="00EA5CC5">
        <w:rPr>
          <w:rFonts w:ascii="宋体" w:eastAsia="仿宋_GB2312" w:hAnsi="宋体" w:cs="Times New Roman" w:hint="eastAsia"/>
          <w:color w:val="000000"/>
          <w:sz w:val="32"/>
          <w:szCs w:val="28"/>
        </w:rPr>
        <w:t>南阳建设河南省副中心城市、</w:t>
      </w:r>
      <w:r w:rsidR="00A15605" w:rsidRPr="00EA5CC5">
        <w:rPr>
          <w:rFonts w:ascii="宋体" w:eastAsia="仿宋_GB2312" w:hAnsi="宋体" w:cs="Times New Roman" w:hint="eastAsia"/>
          <w:color w:val="000000"/>
          <w:sz w:val="32"/>
          <w:szCs w:val="28"/>
        </w:rPr>
        <w:t>新兴区域经济中心</w:t>
      </w:r>
      <w:r w:rsidR="00CE1D10" w:rsidRPr="00EA5CC5">
        <w:rPr>
          <w:rFonts w:ascii="宋体" w:eastAsia="仿宋_GB2312" w:hAnsi="宋体" w:cs="Times New Roman" w:hint="eastAsia"/>
          <w:color w:val="000000"/>
          <w:sz w:val="32"/>
          <w:szCs w:val="28"/>
        </w:rPr>
        <w:t>，</w:t>
      </w:r>
      <w:r w:rsidR="004601AF" w:rsidRPr="00EA5CC5">
        <w:rPr>
          <w:rFonts w:ascii="宋体" w:eastAsia="仿宋_GB2312" w:hAnsi="宋体" w:cs="Times New Roman"/>
          <w:color w:val="000000"/>
          <w:sz w:val="32"/>
          <w:szCs w:val="28"/>
        </w:rPr>
        <w:t>助力</w:t>
      </w:r>
      <w:r w:rsidRPr="00EA5CC5">
        <w:rPr>
          <w:rFonts w:ascii="宋体" w:eastAsia="仿宋_GB2312" w:hAnsi="宋体" w:cs="Times New Roman" w:hint="eastAsia"/>
          <w:color w:val="000000"/>
          <w:sz w:val="32"/>
          <w:szCs w:val="28"/>
        </w:rPr>
        <w:t>南阳市打造我国北方重要的中药材加工贸易基地、豫鄂陕地区重要的</w:t>
      </w:r>
      <w:r w:rsidR="00346F43" w:rsidRPr="00EA5CC5">
        <w:rPr>
          <w:rFonts w:ascii="宋体" w:eastAsia="仿宋_GB2312" w:hAnsi="宋体" w:cs="Times New Roman" w:hint="eastAsia"/>
          <w:color w:val="000000"/>
          <w:sz w:val="32"/>
          <w:szCs w:val="28"/>
        </w:rPr>
        <w:lastRenderedPageBreak/>
        <w:t>数字商贸服务中心</w:t>
      </w:r>
      <w:r w:rsidRPr="00EA5CC5">
        <w:rPr>
          <w:rFonts w:ascii="宋体" w:eastAsia="仿宋_GB2312" w:hAnsi="宋体" w:cs="Times New Roman" w:hint="eastAsia"/>
          <w:color w:val="000000"/>
          <w:sz w:val="32"/>
          <w:szCs w:val="28"/>
        </w:rPr>
        <w:t>、商贸旅游基地和消费中心。</w:t>
      </w:r>
    </w:p>
    <w:p w14:paraId="506BCE19" w14:textId="77777777" w:rsidR="00455962" w:rsidRPr="000554BD" w:rsidRDefault="00455962" w:rsidP="000554BD">
      <w:pPr>
        <w:pStyle w:val="2"/>
        <w:spacing w:before="0" w:after="0" w:line="600" w:lineRule="exact"/>
        <w:ind w:firstLineChars="196" w:firstLine="630"/>
        <w:contextualSpacing/>
        <w:jc w:val="left"/>
        <w:rPr>
          <w:rFonts w:ascii="楷体_GB2312" w:eastAsia="楷体_GB2312"/>
        </w:rPr>
      </w:pPr>
      <w:bookmarkStart w:id="18" w:name="_Toc81081207"/>
      <w:bookmarkStart w:id="19" w:name="_Toc92724457"/>
      <w:bookmarkStart w:id="20" w:name="_Toc92725145"/>
      <w:r w:rsidRPr="000554BD">
        <w:rPr>
          <w:rFonts w:ascii="楷体_GB2312" w:eastAsia="楷体_GB2312" w:hint="eastAsia"/>
        </w:rPr>
        <w:t>（一）中心城区商贸产业布局</w:t>
      </w:r>
      <w:bookmarkEnd w:id="18"/>
      <w:bookmarkEnd w:id="19"/>
      <w:bookmarkEnd w:id="20"/>
    </w:p>
    <w:p w14:paraId="551DE7E5" w14:textId="69E3E39B" w:rsidR="00E05504" w:rsidRPr="00EA5CC5" w:rsidRDefault="00455962"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南阳市中心城区是全市现代商贸产业最为集聚、层级最高的核心发展区域，是提升南阳现代商贸产业对外辐射力的主导区域，是整合区域商贸资源的中心枢纽区和实施创新发展战略的典型示范区。</w:t>
      </w:r>
      <w:r w:rsidRPr="00EA5CC5">
        <w:rPr>
          <w:rFonts w:ascii="宋体" w:eastAsia="仿宋_GB2312" w:hAnsi="宋体" w:cs="Times New Roman"/>
          <w:color w:val="000000"/>
          <w:sz w:val="32"/>
          <w:szCs w:val="28"/>
        </w:rPr>
        <w:t>中心城区</w:t>
      </w:r>
      <w:r w:rsidRPr="00EA5CC5">
        <w:rPr>
          <w:rFonts w:ascii="宋体" w:eastAsia="仿宋_GB2312" w:hAnsi="宋体" w:cs="Times New Roman" w:hint="eastAsia"/>
          <w:color w:val="000000"/>
          <w:sz w:val="32"/>
          <w:szCs w:val="28"/>
        </w:rPr>
        <w:t>围绕</w:t>
      </w:r>
      <w:r w:rsidR="00237149" w:rsidRPr="00EA5CC5">
        <w:rPr>
          <w:rFonts w:ascii="宋体" w:eastAsia="仿宋_GB2312" w:hAnsi="宋体" w:cs="Times New Roman" w:hint="eastAsia"/>
          <w:color w:val="000000"/>
          <w:sz w:val="32"/>
          <w:szCs w:val="28"/>
        </w:rPr>
        <w:t>白河商贸</w:t>
      </w:r>
      <w:r w:rsidR="00AC6303" w:rsidRPr="00EA5CC5">
        <w:rPr>
          <w:rFonts w:ascii="宋体" w:eastAsia="仿宋_GB2312" w:hAnsi="宋体" w:cs="Times New Roman" w:hint="eastAsia"/>
          <w:color w:val="000000"/>
          <w:sz w:val="32"/>
          <w:szCs w:val="28"/>
        </w:rPr>
        <w:t>服务</w:t>
      </w:r>
      <w:r w:rsidR="00237149" w:rsidRPr="00EA5CC5">
        <w:rPr>
          <w:rFonts w:ascii="宋体" w:eastAsia="仿宋_GB2312" w:hAnsi="宋体" w:cs="Times New Roman" w:hint="eastAsia"/>
          <w:color w:val="000000"/>
          <w:sz w:val="32"/>
          <w:szCs w:val="28"/>
        </w:rPr>
        <w:t>发展带和商贸活力发展轴建设，</w:t>
      </w:r>
      <w:r w:rsidRPr="00EA5CC5">
        <w:rPr>
          <w:rFonts w:ascii="宋体" w:eastAsia="仿宋_GB2312" w:hAnsi="宋体" w:cs="Times New Roman" w:hint="eastAsia"/>
          <w:color w:val="000000"/>
          <w:sz w:val="32"/>
          <w:szCs w:val="28"/>
        </w:rPr>
        <w:t>构建</w:t>
      </w:r>
      <w:r w:rsidR="006F13F3" w:rsidRPr="00EA5CC5">
        <w:rPr>
          <w:rFonts w:ascii="宋体" w:eastAsia="仿宋_GB2312" w:hAnsi="宋体" w:cs="Times New Roman" w:hint="eastAsia"/>
          <w:b/>
          <w:color w:val="000000"/>
          <w:sz w:val="32"/>
          <w:szCs w:val="28"/>
        </w:rPr>
        <w:t>“</w:t>
      </w:r>
      <w:r w:rsidRPr="00EA5CC5">
        <w:rPr>
          <w:rFonts w:ascii="宋体" w:eastAsia="仿宋_GB2312" w:hAnsi="宋体" w:cs="Times New Roman" w:hint="eastAsia"/>
          <w:b/>
          <w:color w:val="000000"/>
          <w:sz w:val="32"/>
          <w:szCs w:val="28"/>
        </w:rPr>
        <w:t>1+4+6+N</w:t>
      </w:r>
      <w:r w:rsidRPr="00EA5CC5">
        <w:rPr>
          <w:rFonts w:ascii="宋体" w:eastAsia="仿宋_GB2312" w:hAnsi="宋体" w:cs="Times New Roman" w:hint="eastAsia"/>
          <w:b/>
          <w:color w:val="000000"/>
          <w:sz w:val="32"/>
          <w:szCs w:val="28"/>
        </w:rPr>
        <w:t>”</w:t>
      </w:r>
      <w:r w:rsidRPr="00EA5CC5">
        <w:rPr>
          <w:rFonts w:ascii="宋体" w:eastAsia="仿宋_GB2312" w:hAnsi="宋体" w:cs="Times New Roman" w:hint="eastAsia"/>
          <w:color w:val="000000"/>
          <w:sz w:val="32"/>
          <w:szCs w:val="28"/>
        </w:rPr>
        <w:t>的商贸设施</w:t>
      </w:r>
      <w:r w:rsidR="00237149" w:rsidRPr="00EA5CC5">
        <w:rPr>
          <w:rFonts w:ascii="宋体" w:eastAsia="仿宋_GB2312" w:hAnsi="宋体" w:cs="Times New Roman" w:hint="eastAsia"/>
          <w:color w:val="000000"/>
          <w:sz w:val="32"/>
          <w:szCs w:val="28"/>
        </w:rPr>
        <w:t>节点</w:t>
      </w:r>
      <w:r w:rsidRPr="00EA5CC5">
        <w:rPr>
          <w:rFonts w:ascii="宋体" w:eastAsia="仿宋_GB2312" w:hAnsi="宋体" w:cs="Times New Roman" w:hint="eastAsia"/>
          <w:color w:val="000000"/>
          <w:sz w:val="32"/>
          <w:szCs w:val="28"/>
        </w:rPr>
        <w:t>体系，以重点现代商贸项目为抓手，打造具</w:t>
      </w:r>
      <w:r w:rsidR="00D63365" w:rsidRPr="00EA5CC5">
        <w:rPr>
          <w:rFonts w:ascii="宋体" w:eastAsia="仿宋_GB2312" w:hAnsi="宋体" w:cs="Times New Roman" w:hint="eastAsia"/>
          <w:color w:val="000000"/>
          <w:sz w:val="32"/>
          <w:szCs w:val="28"/>
        </w:rPr>
        <w:t>有南阳特色的金城、金圈、金街、金店，形成各类业态并存的商贸服务</w:t>
      </w:r>
      <w:r w:rsidRPr="00EA5CC5">
        <w:rPr>
          <w:rFonts w:ascii="宋体" w:eastAsia="仿宋_GB2312" w:hAnsi="宋体" w:cs="Times New Roman" w:hint="eastAsia"/>
          <w:color w:val="000000"/>
          <w:sz w:val="32"/>
          <w:szCs w:val="28"/>
        </w:rPr>
        <w:t>业集群和集聚区。</w:t>
      </w:r>
      <w:r w:rsidR="007E59FB" w:rsidRPr="00EA5CC5">
        <w:rPr>
          <w:rFonts w:ascii="宋体" w:eastAsia="仿宋_GB2312" w:hAnsi="宋体" w:cs="Times New Roman" w:hint="eastAsia"/>
          <w:color w:val="000000"/>
          <w:sz w:val="32"/>
          <w:szCs w:val="28"/>
        </w:rPr>
        <w:t>依托南阳市空间发展格局，</w:t>
      </w:r>
      <w:r w:rsidR="00E05504" w:rsidRPr="00EA5CC5">
        <w:rPr>
          <w:rFonts w:ascii="宋体" w:eastAsia="仿宋_GB2312" w:hAnsi="宋体" w:cs="Times New Roman"/>
          <w:color w:val="000000"/>
          <w:sz w:val="32"/>
          <w:szCs w:val="28"/>
        </w:rPr>
        <w:t>全市商贸产业</w:t>
      </w:r>
      <w:r w:rsidR="007E59FB" w:rsidRPr="00EA5CC5">
        <w:rPr>
          <w:rFonts w:ascii="宋体" w:eastAsia="仿宋_GB2312" w:hAnsi="宋体" w:cs="Times New Roman"/>
          <w:color w:val="000000"/>
          <w:sz w:val="32"/>
          <w:szCs w:val="28"/>
        </w:rPr>
        <w:t>从西到东划分为</w:t>
      </w:r>
      <w:r w:rsidR="007E59FB" w:rsidRPr="00EA5CC5">
        <w:rPr>
          <w:rFonts w:ascii="宋体" w:eastAsia="仿宋_GB2312" w:hAnsi="宋体" w:cs="Times New Roman" w:hint="eastAsia"/>
          <w:color w:val="000000"/>
          <w:sz w:val="32"/>
          <w:szCs w:val="28"/>
        </w:rPr>
        <w:t>活力提升区、新兴发展区、战略发展区三个区域。</w:t>
      </w:r>
    </w:p>
    <w:p w14:paraId="6E8CC9BC" w14:textId="77777777" w:rsidR="00E05504" w:rsidRPr="00EA5CC5" w:rsidRDefault="00E05504" w:rsidP="00EA5CC5">
      <w:pPr>
        <w:spacing w:line="560" w:lineRule="exact"/>
        <w:ind w:firstLine="643"/>
        <w:rPr>
          <w:rFonts w:ascii="宋体" w:eastAsia="仿宋_GB2312" w:hAnsi="宋体" w:cs="Times New Roman"/>
          <w:color w:val="000000"/>
          <w:sz w:val="32"/>
          <w:szCs w:val="28"/>
        </w:rPr>
      </w:pPr>
      <w:r w:rsidRPr="00EA5CC5">
        <w:rPr>
          <w:rFonts w:ascii="宋体" w:eastAsia="仿宋_GB2312" w:hAnsi="宋体" w:cs="Times New Roman" w:hint="eastAsia"/>
          <w:b/>
          <w:color w:val="000000"/>
          <w:sz w:val="32"/>
          <w:szCs w:val="28"/>
        </w:rPr>
        <w:t>（</w:t>
      </w:r>
      <w:r w:rsidRPr="00EA5CC5">
        <w:rPr>
          <w:rFonts w:ascii="宋体" w:eastAsia="仿宋_GB2312" w:hAnsi="宋体" w:cs="Times New Roman"/>
          <w:b/>
          <w:color w:val="000000"/>
          <w:sz w:val="32"/>
          <w:szCs w:val="28"/>
        </w:rPr>
        <w:t>1</w:t>
      </w:r>
      <w:r w:rsidRPr="00EA5CC5">
        <w:rPr>
          <w:rFonts w:ascii="宋体" w:eastAsia="仿宋_GB2312" w:hAnsi="宋体" w:cs="Times New Roman"/>
          <w:b/>
          <w:color w:val="000000"/>
          <w:sz w:val="32"/>
          <w:szCs w:val="28"/>
        </w:rPr>
        <w:t>）活力提升区：</w:t>
      </w:r>
      <w:r w:rsidRPr="00EA5CC5">
        <w:rPr>
          <w:rFonts w:ascii="宋体" w:eastAsia="仿宋_GB2312" w:hAnsi="宋体" w:cs="Times New Roman" w:hint="eastAsia"/>
          <w:color w:val="000000"/>
          <w:sz w:val="32"/>
          <w:szCs w:val="28"/>
        </w:rPr>
        <w:t>老城区作为南阳传统商业起源地，充分利用已有的历史、人文和自然资源，发挥得天独厚的商业底蕴，着力于传统商业复兴和活力提升，重点升级建设老城区商圈、白河南商圈和滨河路商圈，构建南阳商贸活力提升区。</w:t>
      </w:r>
    </w:p>
    <w:p w14:paraId="2A2410C2" w14:textId="77777777" w:rsidR="00E05504" w:rsidRPr="00EA5CC5" w:rsidRDefault="00E05504" w:rsidP="00EA5CC5">
      <w:pPr>
        <w:spacing w:line="560" w:lineRule="exact"/>
        <w:ind w:firstLine="643"/>
        <w:rPr>
          <w:rFonts w:ascii="宋体" w:eastAsia="仿宋_GB2312" w:hAnsi="宋体" w:cs="Times New Roman"/>
          <w:color w:val="000000"/>
          <w:sz w:val="32"/>
          <w:szCs w:val="28"/>
        </w:rPr>
      </w:pPr>
      <w:r w:rsidRPr="00EA5CC5">
        <w:rPr>
          <w:rFonts w:ascii="宋体" w:eastAsia="仿宋_GB2312" w:hAnsi="宋体" w:cs="Times New Roman" w:hint="eastAsia"/>
          <w:b/>
          <w:color w:val="000000"/>
          <w:sz w:val="32"/>
          <w:szCs w:val="28"/>
        </w:rPr>
        <w:t>（</w:t>
      </w:r>
      <w:r w:rsidRPr="00EA5CC5">
        <w:rPr>
          <w:rFonts w:ascii="宋体" w:eastAsia="仿宋_GB2312" w:hAnsi="宋体" w:cs="Times New Roman"/>
          <w:b/>
          <w:color w:val="000000"/>
          <w:sz w:val="32"/>
          <w:szCs w:val="28"/>
        </w:rPr>
        <w:t>2</w:t>
      </w:r>
      <w:r w:rsidRPr="00EA5CC5">
        <w:rPr>
          <w:rFonts w:ascii="宋体" w:eastAsia="仿宋_GB2312" w:hAnsi="宋体" w:cs="Times New Roman"/>
          <w:b/>
          <w:color w:val="000000"/>
          <w:sz w:val="32"/>
          <w:szCs w:val="28"/>
        </w:rPr>
        <w:t>）新兴发展区：</w:t>
      </w:r>
      <w:r w:rsidRPr="00EA5CC5">
        <w:rPr>
          <w:rFonts w:ascii="宋体" w:eastAsia="仿宋_GB2312" w:hAnsi="宋体" w:cs="Times New Roman" w:hint="eastAsia"/>
          <w:color w:val="000000"/>
          <w:sz w:val="32"/>
          <w:szCs w:val="28"/>
        </w:rPr>
        <w:t>随着“一河两岸”建设进一步推进，白河湾中央商务区呈现出良好的发展态势，重点发展总部经济、商务服务、金融服务、时尚购物、国际会展中心等业态，构建南阳商贸新兴发展区，成为南阳商业发展新的增长极。</w:t>
      </w:r>
    </w:p>
    <w:p w14:paraId="44A3A5D6" w14:textId="315285F0" w:rsidR="00E05504" w:rsidRPr="00EA5CC5" w:rsidRDefault="00E05504" w:rsidP="00EA5CC5">
      <w:pPr>
        <w:spacing w:line="560" w:lineRule="exact"/>
        <w:ind w:firstLine="643"/>
        <w:rPr>
          <w:rFonts w:ascii="宋体" w:eastAsia="仿宋_GB2312" w:hAnsi="宋体" w:cs="Times New Roman"/>
          <w:color w:val="000000"/>
          <w:sz w:val="32"/>
          <w:szCs w:val="28"/>
        </w:rPr>
      </w:pPr>
      <w:r w:rsidRPr="00EA5CC5">
        <w:rPr>
          <w:rFonts w:ascii="宋体" w:eastAsia="仿宋_GB2312" w:hAnsi="宋体" w:cs="Times New Roman" w:hint="eastAsia"/>
          <w:b/>
          <w:color w:val="000000"/>
          <w:sz w:val="32"/>
          <w:szCs w:val="28"/>
        </w:rPr>
        <w:t>（</w:t>
      </w:r>
      <w:r w:rsidRPr="00EA5CC5">
        <w:rPr>
          <w:rFonts w:ascii="宋体" w:eastAsia="仿宋_GB2312" w:hAnsi="宋体" w:cs="Times New Roman"/>
          <w:b/>
          <w:color w:val="000000"/>
          <w:sz w:val="32"/>
          <w:szCs w:val="28"/>
        </w:rPr>
        <w:t>3</w:t>
      </w:r>
      <w:r w:rsidRPr="00EA5CC5">
        <w:rPr>
          <w:rFonts w:ascii="宋体" w:eastAsia="仿宋_GB2312" w:hAnsi="宋体" w:cs="Times New Roman"/>
          <w:b/>
          <w:color w:val="000000"/>
          <w:sz w:val="32"/>
          <w:szCs w:val="28"/>
        </w:rPr>
        <w:t>）战略发展区：</w:t>
      </w:r>
      <w:r w:rsidRPr="00EA5CC5">
        <w:rPr>
          <w:rFonts w:ascii="宋体" w:eastAsia="仿宋_GB2312" w:hAnsi="宋体" w:cs="Times New Roman" w:hint="eastAsia"/>
          <w:color w:val="000000"/>
          <w:sz w:val="32"/>
          <w:szCs w:val="28"/>
        </w:rPr>
        <w:t>围绕南阳市“</w:t>
      </w:r>
      <w:r w:rsidRPr="00EA5CC5">
        <w:rPr>
          <w:rFonts w:ascii="宋体" w:eastAsia="仿宋_GB2312" w:hAnsi="宋体" w:cs="Times New Roman" w:hint="eastAsia"/>
          <w:color w:val="000000"/>
          <w:sz w:val="32"/>
          <w:szCs w:val="28"/>
        </w:rPr>
        <w:t>6</w:t>
      </w:r>
      <w:r w:rsidRPr="00EA5CC5">
        <w:rPr>
          <w:rFonts w:ascii="宋体" w:eastAsia="仿宋_GB2312" w:hAnsi="宋体" w:cs="Times New Roman"/>
          <w:color w:val="000000"/>
          <w:sz w:val="32"/>
          <w:szCs w:val="28"/>
        </w:rPr>
        <w:t>333</w:t>
      </w:r>
      <w:r w:rsidRPr="00EA5CC5">
        <w:rPr>
          <w:rFonts w:ascii="宋体" w:eastAsia="仿宋_GB2312" w:hAnsi="宋体" w:cs="Times New Roman" w:hint="eastAsia"/>
          <w:color w:val="000000"/>
          <w:sz w:val="32"/>
          <w:szCs w:val="28"/>
        </w:rPr>
        <w:t>”发展战略和城市向东发展的基调，依托南阳东站、新机场等基础设施，配套高铁新城建设</w:t>
      </w:r>
      <w:r w:rsidR="00392F89" w:rsidRPr="00EA5CC5">
        <w:rPr>
          <w:rFonts w:ascii="宋体" w:eastAsia="仿宋_GB2312" w:hAnsi="宋体" w:cs="Times New Roman" w:hint="eastAsia"/>
          <w:color w:val="000000"/>
          <w:sz w:val="32"/>
          <w:szCs w:val="28"/>
        </w:rPr>
        <w:t>，</w:t>
      </w:r>
      <w:r w:rsidRPr="00EA5CC5">
        <w:rPr>
          <w:rFonts w:ascii="宋体" w:eastAsia="仿宋_GB2312" w:hAnsi="宋体" w:cs="Times New Roman" w:hint="eastAsia"/>
          <w:color w:val="000000"/>
          <w:sz w:val="32"/>
          <w:szCs w:val="28"/>
        </w:rPr>
        <w:t>大力发展高铁新城商圈，构建南阳商贸战略发展区，</w:t>
      </w:r>
      <w:r w:rsidRPr="00EA5CC5">
        <w:rPr>
          <w:rFonts w:ascii="宋体" w:eastAsia="仿宋_GB2312" w:hAnsi="宋体" w:cs="Times New Roman"/>
          <w:color w:val="000000"/>
          <w:sz w:val="32"/>
          <w:szCs w:val="28"/>
        </w:rPr>
        <w:t>成</w:t>
      </w:r>
      <w:r w:rsidRPr="00EA5CC5">
        <w:rPr>
          <w:rFonts w:ascii="宋体" w:eastAsia="仿宋_GB2312" w:hAnsi="宋体" w:cs="Times New Roman" w:hint="eastAsia"/>
          <w:color w:val="000000"/>
          <w:sz w:val="32"/>
          <w:szCs w:val="28"/>
        </w:rPr>
        <w:t>为南阳新一代商业中心。</w:t>
      </w:r>
    </w:p>
    <w:p w14:paraId="6779D095" w14:textId="27ED6A63" w:rsidR="00167333" w:rsidRPr="00EA5CC5" w:rsidRDefault="00E33E66" w:rsidP="00EA5CC5">
      <w:pPr>
        <w:spacing w:line="560" w:lineRule="exact"/>
        <w:ind w:firstLine="643"/>
        <w:rPr>
          <w:rFonts w:ascii="宋体" w:eastAsia="仿宋_GB2312" w:hAnsi="宋体" w:cs="Times New Roman"/>
          <w:color w:val="000000"/>
          <w:sz w:val="32"/>
          <w:szCs w:val="28"/>
        </w:rPr>
      </w:pPr>
      <w:r w:rsidRPr="00EA5CC5">
        <w:rPr>
          <w:rFonts w:ascii="宋体" w:eastAsia="仿宋_GB2312" w:hAnsi="宋体" w:cs="Times New Roman"/>
          <w:b/>
          <w:color w:val="000000"/>
          <w:sz w:val="32"/>
          <w:szCs w:val="28"/>
        </w:rPr>
        <w:lastRenderedPageBreak/>
        <w:t>白河商贸</w:t>
      </w:r>
      <w:r w:rsidR="00AC6303" w:rsidRPr="00EA5CC5">
        <w:rPr>
          <w:rFonts w:ascii="宋体" w:eastAsia="仿宋_GB2312" w:hAnsi="宋体" w:cs="Times New Roman" w:hint="eastAsia"/>
          <w:b/>
          <w:color w:val="000000"/>
          <w:sz w:val="32"/>
          <w:szCs w:val="28"/>
        </w:rPr>
        <w:t>服务</w:t>
      </w:r>
      <w:r w:rsidR="00DB56CF" w:rsidRPr="00EA5CC5">
        <w:rPr>
          <w:rFonts w:ascii="宋体" w:eastAsia="仿宋_GB2312" w:hAnsi="宋体" w:cs="Times New Roman"/>
          <w:b/>
          <w:color w:val="000000"/>
          <w:sz w:val="32"/>
          <w:szCs w:val="28"/>
        </w:rPr>
        <w:t>发展</w:t>
      </w:r>
      <w:r w:rsidRPr="00EA5CC5">
        <w:rPr>
          <w:rFonts w:ascii="宋体" w:eastAsia="仿宋_GB2312" w:hAnsi="宋体" w:cs="Times New Roman"/>
          <w:b/>
          <w:color w:val="000000"/>
          <w:sz w:val="32"/>
          <w:szCs w:val="28"/>
        </w:rPr>
        <w:t>带</w:t>
      </w:r>
      <w:r w:rsidRPr="00EA5CC5">
        <w:rPr>
          <w:rFonts w:ascii="宋体" w:eastAsia="仿宋_GB2312" w:hAnsi="宋体" w:cs="Times New Roman" w:hint="eastAsia"/>
          <w:b/>
          <w:color w:val="000000"/>
          <w:sz w:val="32"/>
          <w:szCs w:val="28"/>
        </w:rPr>
        <w:t>——</w:t>
      </w:r>
      <w:r w:rsidR="00600109" w:rsidRPr="00EA5CC5">
        <w:rPr>
          <w:rFonts w:ascii="宋体" w:eastAsia="仿宋_GB2312" w:hAnsi="宋体" w:cs="Times New Roman" w:hint="eastAsia"/>
          <w:color w:val="000000"/>
          <w:sz w:val="32"/>
          <w:szCs w:val="28"/>
        </w:rPr>
        <w:t>依托白河构建贯通南北的白河商贸服务发展带</w:t>
      </w:r>
      <w:r w:rsidR="00E0144C" w:rsidRPr="00EA5CC5">
        <w:rPr>
          <w:rFonts w:ascii="宋体" w:eastAsia="仿宋_GB2312" w:hAnsi="宋体" w:cs="Times New Roman" w:hint="eastAsia"/>
          <w:color w:val="000000"/>
          <w:sz w:val="32"/>
          <w:szCs w:val="28"/>
        </w:rPr>
        <w:t>，</w:t>
      </w:r>
      <w:r w:rsidR="00FC1535" w:rsidRPr="00EA5CC5">
        <w:rPr>
          <w:rFonts w:ascii="宋体" w:eastAsia="仿宋_GB2312" w:hAnsi="宋体" w:cs="Times New Roman" w:hint="eastAsia"/>
          <w:color w:val="000000"/>
          <w:sz w:val="32"/>
          <w:szCs w:val="28"/>
        </w:rPr>
        <w:t>沿白河两岸布局建设一批以白河影、南阳苑等为代表的重点商贸项目，形成</w:t>
      </w:r>
      <w:r w:rsidRPr="00EA5CC5">
        <w:rPr>
          <w:rFonts w:ascii="宋体" w:eastAsia="仿宋_GB2312" w:hAnsi="宋体" w:cs="Times New Roman"/>
          <w:color w:val="000000"/>
          <w:sz w:val="32"/>
          <w:szCs w:val="28"/>
        </w:rPr>
        <w:t>以高端商务</w:t>
      </w:r>
      <w:r w:rsidRPr="00EA5CC5">
        <w:rPr>
          <w:rFonts w:ascii="宋体" w:eastAsia="仿宋_GB2312" w:hAnsi="宋体" w:cs="Times New Roman" w:hint="eastAsia"/>
          <w:color w:val="000000"/>
          <w:sz w:val="32"/>
          <w:szCs w:val="28"/>
        </w:rPr>
        <w:t>、商贸旅游、休闲</w:t>
      </w:r>
      <w:r w:rsidR="00DF61AC" w:rsidRPr="00EA5CC5">
        <w:rPr>
          <w:rFonts w:ascii="宋体" w:eastAsia="仿宋_GB2312" w:hAnsi="宋体" w:cs="Times New Roman" w:hint="eastAsia"/>
          <w:color w:val="000000"/>
          <w:sz w:val="32"/>
          <w:szCs w:val="28"/>
        </w:rPr>
        <w:t>娱乐</w:t>
      </w:r>
      <w:r w:rsidRPr="00EA5CC5">
        <w:rPr>
          <w:rFonts w:ascii="宋体" w:eastAsia="仿宋_GB2312" w:hAnsi="宋体" w:cs="Times New Roman" w:hint="eastAsia"/>
          <w:color w:val="000000"/>
          <w:sz w:val="32"/>
          <w:szCs w:val="28"/>
        </w:rPr>
        <w:t>、</w:t>
      </w:r>
      <w:r w:rsidR="00DF61AC" w:rsidRPr="00EA5CC5">
        <w:rPr>
          <w:rFonts w:ascii="宋体" w:eastAsia="仿宋_GB2312" w:hAnsi="宋体" w:cs="Times New Roman" w:hint="eastAsia"/>
          <w:color w:val="000000"/>
          <w:sz w:val="32"/>
          <w:szCs w:val="28"/>
        </w:rPr>
        <w:t>时尚购物为主要业态的</w:t>
      </w:r>
      <w:r w:rsidR="00DF61AC" w:rsidRPr="00EA5CC5">
        <w:rPr>
          <w:rFonts w:ascii="宋体" w:eastAsia="仿宋_GB2312" w:hAnsi="宋体" w:cs="Times New Roman"/>
          <w:color w:val="000000"/>
          <w:sz w:val="32"/>
          <w:szCs w:val="28"/>
        </w:rPr>
        <w:t>商贸产业发展集聚带</w:t>
      </w:r>
      <w:r w:rsidR="00CC75C0" w:rsidRPr="00EA5CC5">
        <w:rPr>
          <w:rFonts w:ascii="宋体" w:eastAsia="仿宋_GB2312" w:hAnsi="宋体" w:cs="Times New Roman" w:hint="eastAsia"/>
          <w:color w:val="000000"/>
          <w:sz w:val="32"/>
          <w:szCs w:val="28"/>
        </w:rPr>
        <w:t>，达到</w:t>
      </w:r>
      <w:r w:rsidR="00CC75C0" w:rsidRPr="00EA5CC5">
        <w:rPr>
          <w:rFonts w:ascii="宋体" w:eastAsia="仿宋_GB2312" w:hAnsi="宋体" w:cs="Times New Roman" w:hint="eastAsia"/>
          <w:b/>
          <w:color w:val="000000"/>
          <w:sz w:val="32"/>
          <w:szCs w:val="28"/>
        </w:rPr>
        <w:t>“</w:t>
      </w:r>
      <w:r w:rsidR="00167333" w:rsidRPr="00EA5CC5">
        <w:rPr>
          <w:rFonts w:ascii="宋体" w:eastAsia="仿宋_GB2312" w:hAnsi="宋体" w:cs="Times New Roman"/>
          <w:b/>
          <w:color w:val="000000"/>
          <w:sz w:val="32"/>
          <w:szCs w:val="28"/>
        </w:rPr>
        <w:t>点亮白河</w:t>
      </w:r>
      <w:r w:rsidR="00167333" w:rsidRPr="00EA5CC5">
        <w:rPr>
          <w:rFonts w:ascii="宋体" w:eastAsia="仿宋_GB2312" w:hAnsi="宋体" w:cs="Times New Roman" w:hint="eastAsia"/>
          <w:b/>
          <w:color w:val="000000"/>
          <w:sz w:val="32"/>
          <w:szCs w:val="28"/>
        </w:rPr>
        <w:t>，</w:t>
      </w:r>
      <w:r w:rsidR="00167333" w:rsidRPr="00EA5CC5">
        <w:rPr>
          <w:rFonts w:ascii="宋体" w:eastAsia="仿宋_GB2312" w:hAnsi="宋体" w:cs="Times New Roman"/>
          <w:b/>
          <w:color w:val="000000"/>
          <w:sz w:val="32"/>
          <w:szCs w:val="28"/>
        </w:rPr>
        <w:t>引爆南阳</w:t>
      </w:r>
      <w:r w:rsidR="00CC75C0" w:rsidRPr="00EA5CC5">
        <w:rPr>
          <w:rFonts w:ascii="宋体" w:eastAsia="仿宋_GB2312" w:hAnsi="宋体" w:cs="Times New Roman" w:hint="eastAsia"/>
          <w:b/>
          <w:color w:val="000000"/>
          <w:sz w:val="32"/>
          <w:szCs w:val="28"/>
        </w:rPr>
        <w:t>”</w:t>
      </w:r>
      <w:r w:rsidR="00CC75C0" w:rsidRPr="00EA5CC5">
        <w:rPr>
          <w:rFonts w:ascii="宋体" w:eastAsia="仿宋_GB2312" w:hAnsi="宋体" w:cs="Times New Roman" w:hint="eastAsia"/>
          <w:color w:val="000000"/>
          <w:sz w:val="32"/>
          <w:szCs w:val="28"/>
        </w:rPr>
        <w:t>的商贸带动效果。</w:t>
      </w:r>
    </w:p>
    <w:p w14:paraId="49670FE7" w14:textId="51021149" w:rsidR="00DF61AC" w:rsidRPr="00EA5CC5" w:rsidRDefault="00E33E66" w:rsidP="00EA5CC5">
      <w:pPr>
        <w:spacing w:line="560" w:lineRule="exact"/>
        <w:ind w:firstLine="643"/>
        <w:rPr>
          <w:rFonts w:ascii="宋体" w:eastAsia="仿宋_GB2312" w:hAnsi="宋体" w:cs="Times New Roman"/>
          <w:color w:val="000000"/>
          <w:sz w:val="32"/>
          <w:szCs w:val="28"/>
        </w:rPr>
      </w:pPr>
      <w:r w:rsidRPr="00EA5CC5">
        <w:rPr>
          <w:rFonts w:ascii="宋体" w:eastAsia="仿宋_GB2312" w:hAnsi="宋体" w:cs="Times New Roman"/>
          <w:b/>
          <w:color w:val="000000"/>
          <w:sz w:val="32"/>
          <w:szCs w:val="28"/>
        </w:rPr>
        <w:t>商贸活力</w:t>
      </w:r>
      <w:r w:rsidR="00237149" w:rsidRPr="00EA5CC5">
        <w:rPr>
          <w:rFonts w:ascii="宋体" w:eastAsia="仿宋_GB2312" w:hAnsi="宋体" w:cs="Times New Roman"/>
          <w:b/>
          <w:color w:val="000000"/>
          <w:sz w:val="32"/>
          <w:szCs w:val="28"/>
        </w:rPr>
        <w:t>发展</w:t>
      </w:r>
      <w:r w:rsidRPr="00EA5CC5">
        <w:rPr>
          <w:rFonts w:ascii="宋体" w:eastAsia="仿宋_GB2312" w:hAnsi="宋体" w:cs="Times New Roman"/>
          <w:b/>
          <w:color w:val="000000"/>
          <w:sz w:val="32"/>
          <w:szCs w:val="28"/>
        </w:rPr>
        <w:t>轴</w:t>
      </w:r>
      <w:r w:rsidRPr="00EA5CC5">
        <w:rPr>
          <w:rFonts w:ascii="宋体" w:eastAsia="仿宋_GB2312" w:hAnsi="宋体" w:cs="Times New Roman" w:hint="eastAsia"/>
          <w:b/>
          <w:color w:val="000000"/>
          <w:sz w:val="32"/>
          <w:szCs w:val="28"/>
        </w:rPr>
        <w:t>——</w:t>
      </w:r>
      <w:r w:rsidR="00AE092E" w:rsidRPr="00EA5CC5">
        <w:rPr>
          <w:rFonts w:ascii="宋体" w:eastAsia="仿宋_GB2312" w:hAnsi="宋体" w:cs="Times New Roman"/>
          <w:color w:val="000000"/>
          <w:sz w:val="32"/>
          <w:szCs w:val="28"/>
        </w:rPr>
        <w:t>由西向东串联南阳</w:t>
      </w:r>
      <w:r w:rsidR="00AE092E" w:rsidRPr="00EA5CC5">
        <w:rPr>
          <w:rFonts w:ascii="宋体" w:eastAsia="仿宋_GB2312" w:hAnsi="宋体" w:cs="Times New Roman" w:hint="eastAsia"/>
          <w:color w:val="000000"/>
          <w:sz w:val="32"/>
          <w:szCs w:val="28"/>
        </w:rPr>
        <w:t>活力提升区、新兴发展区、战略发展区</w:t>
      </w:r>
      <w:r w:rsidR="00DF61AC" w:rsidRPr="00EA5CC5">
        <w:rPr>
          <w:rFonts w:ascii="宋体" w:eastAsia="仿宋_GB2312" w:hAnsi="宋体" w:cs="Times New Roman" w:hint="eastAsia"/>
          <w:color w:val="000000"/>
          <w:sz w:val="32"/>
          <w:szCs w:val="28"/>
        </w:rPr>
        <w:t>，联通东西向的老城区商圈和高铁新城商圈，以老城区商贸基础设施升级改造和新城区商圈建设为主要</w:t>
      </w:r>
      <w:r w:rsidR="00237149" w:rsidRPr="00EA5CC5">
        <w:rPr>
          <w:rFonts w:ascii="宋体" w:eastAsia="仿宋_GB2312" w:hAnsi="宋体" w:cs="Times New Roman" w:hint="eastAsia"/>
          <w:color w:val="000000"/>
          <w:sz w:val="32"/>
          <w:szCs w:val="28"/>
        </w:rPr>
        <w:t>任务</w:t>
      </w:r>
      <w:r w:rsidR="00DF61AC" w:rsidRPr="00EA5CC5">
        <w:rPr>
          <w:rFonts w:ascii="宋体" w:eastAsia="仿宋_GB2312" w:hAnsi="宋体" w:cs="Times New Roman" w:hint="eastAsia"/>
          <w:color w:val="000000"/>
          <w:sz w:val="32"/>
          <w:szCs w:val="28"/>
        </w:rPr>
        <w:t>，</w:t>
      </w:r>
      <w:r w:rsidR="00032D1A" w:rsidRPr="00EA5CC5">
        <w:rPr>
          <w:rFonts w:ascii="宋体" w:eastAsia="仿宋_GB2312" w:hAnsi="宋体" w:cs="Times New Roman" w:hint="eastAsia"/>
          <w:color w:val="000000"/>
          <w:sz w:val="32"/>
          <w:szCs w:val="28"/>
        </w:rPr>
        <w:t>大力发展购物餐饮、商务休闲、文化体验等业态，</w:t>
      </w:r>
      <w:r w:rsidR="00DF61AC" w:rsidRPr="00EA5CC5">
        <w:rPr>
          <w:rFonts w:ascii="宋体" w:eastAsia="仿宋_GB2312" w:hAnsi="宋体" w:cs="Times New Roman" w:hint="eastAsia"/>
          <w:color w:val="000000"/>
          <w:sz w:val="32"/>
          <w:szCs w:val="28"/>
        </w:rPr>
        <w:t>构建南阳市商贸活力发展轴。</w:t>
      </w:r>
    </w:p>
    <w:p w14:paraId="11D9E42B" w14:textId="56FD2BCD" w:rsidR="00455962" w:rsidRPr="00EA5CC5" w:rsidRDefault="0066450E" w:rsidP="007118D3">
      <w:pPr>
        <w:spacing w:line="360" w:lineRule="auto"/>
        <w:ind w:firstLineChars="0" w:firstLine="0"/>
        <w:jc w:val="center"/>
        <w:rPr>
          <w:rFonts w:ascii="宋体" w:eastAsia="仿宋_GB2312" w:hAnsi="宋体" w:cs="Times New Roman"/>
          <w:color w:val="000000"/>
          <w:sz w:val="32"/>
          <w:szCs w:val="28"/>
        </w:rPr>
      </w:pPr>
      <w:r w:rsidRPr="00EA5CC5">
        <w:rPr>
          <w:rFonts w:ascii="宋体" w:eastAsia="仿宋_GB2312" w:hAnsi="宋体" w:cs="Times New Roman"/>
          <w:noProof/>
          <w:color w:val="000000"/>
          <w:sz w:val="32"/>
          <w:szCs w:val="28"/>
        </w:rPr>
        <w:drawing>
          <wp:inline distT="0" distB="0" distL="0" distR="0" wp14:anchorId="71489319" wp14:editId="42D27B62">
            <wp:extent cx="4997303" cy="3999230"/>
            <wp:effectExtent l="0" t="0" r="0" b="1270"/>
            <wp:docPr id="3" name="图片 3" descr="F:\项目\南阳项目\2111修改\PPT使用图集\中心城区商贸产业发展空间布局图21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项目\南阳项目\2111修改\PPT使用图集\中心城区商贸产业发展空间布局图2111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1304" cy="4010435"/>
                    </a:xfrm>
                    <a:prstGeom prst="rect">
                      <a:avLst/>
                    </a:prstGeom>
                    <a:noFill/>
                    <a:ln>
                      <a:noFill/>
                    </a:ln>
                  </pic:spPr>
                </pic:pic>
              </a:graphicData>
            </a:graphic>
          </wp:inline>
        </w:drawing>
      </w:r>
    </w:p>
    <w:p w14:paraId="6F12F187" w14:textId="33546DF2" w:rsidR="00455962" w:rsidRPr="00EA5CC5" w:rsidRDefault="00455962" w:rsidP="00455962">
      <w:pPr>
        <w:spacing w:line="360" w:lineRule="auto"/>
        <w:ind w:firstLineChars="0" w:firstLine="0"/>
        <w:jc w:val="center"/>
        <w:rPr>
          <w:rFonts w:ascii="宋体" w:eastAsia="仿宋_GB2312" w:hAnsi="宋体" w:cs="Times New Roman"/>
          <w:b/>
          <w:color w:val="000000"/>
          <w:sz w:val="32"/>
          <w:szCs w:val="28"/>
        </w:rPr>
      </w:pPr>
      <w:r w:rsidRPr="006F0E8A">
        <w:rPr>
          <w:rFonts w:ascii="宋体" w:hAnsi="宋体" w:cs="Times New Roman" w:hint="eastAsia"/>
          <w:b/>
          <w:color w:val="000000"/>
          <w:sz w:val="21"/>
          <w:szCs w:val="28"/>
        </w:rPr>
        <w:t>图</w:t>
      </w:r>
      <w:r>
        <w:rPr>
          <w:rFonts w:ascii="宋体" w:hAnsi="宋体" w:cs="Times New Roman"/>
          <w:b/>
          <w:color w:val="000000"/>
          <w:sz w:val="21"/>
          <w:szCs w:val="28"/>
        </w:rPr>
        <w:t>2</w:t>
      </w:r>
      <w:r w:rsidRPr="006F0E8A">
        <w:rPr>
          <w:rFonts w:ascii="宋体" w:hAnsi="宋体" w:cs="Times New Roman" w:hint="eastAsia"/>
          <w:b/>
          <w:color w:val="000000"/>
          <w:sz w:val="21"/>
          <w:szCs w:val="28"/>
        </w:rPr>
        <w:t>-</w:t>
      </w:r>
      <w:r w:rsidRPr="006F0E8A">
        <w:rPr>
          <w:rFonts w:ascii="宋体" w:hAnsi="宋体" w:cs="Times New Roman"/>
          <w:b/>
          <w:color w:val="000000"/>
          <w:sz w:val="21"/>
          <w:szCs w:val="28"/>
        </w:rPr>
        <w:t xml:space="preserve">1 </w:t>
      </w:r>
      <w:r w:rsidRPr="006F0E8A">
        <w:rPr>
          <w:rFonts w:ascii="宋体" w:hAnsi="宋体" w:cs="Times New Roman" w:hint="eastAsia"/>
          <w:b/>
          <w:color w:val="000000"/>
          <w:sz w:val="21"/>
          <w:szCs w:val="28"/>
        </w:rPr>
        <w:t>中心</w:t>
      </w:r>
      <w:r w:rsidRPr="006F0E8A">
        <w:rPr>
          <w:rFonts w:ascii="宋体" w:hAnsi="宋体" w:cs="Times New Roman"/>
          <w:b/>
          <w:color w:val="000000"/>
          <w:sz w:val="21"/>
          <w:szCs w:val="28"/>
        </w:rPr>
        <w:t>城区商贸</w:t>
      </w:r>
      <w:r w:rsidR="00701197">
        <w:rPr>
          <w:rFonts w:ascii="宋体" w:hAnsi="宋体" w:cs="Times New Roman"/>
          <w:b/>
          <w:color w:val="000000"/>
          <w:sz w:val="21"/>
          <w:szCs w:val="28"/>
        </w:rPr>
        <w:t>服务</w:t>
      </w:r>
      <w:r w:rsidRPr="006F0E8A">
        <w:rPr>
          <w:rFonts w:ascii="宋体" w:hAnsi="宋体" w:cs="Times New Roman"/>
          <w:b/>
          <w:color w:val="000000"/>
          <w:sz w:val="21"/>
          <w:szCs w:val="28"/>
        </w:rPr>
        <w:t>业发展空间布局图</w:t>
      </w:r>
    </w:p>
    <w:p w14:paraId="44C8B2D1" w14:textId="425EB807" w:rsidR="00455962" w:rsidRPr="00EA5CC5" w:rsidRDefault="00455962" w:rsidP="00EA5CC5">
      <w:pPr>
        <w:spacing w:line="560" w:lineRule="exact"/>
        <w:ind w:firstLine="643"/>
        <w:outlineLvl w:val="2"/>
        <w:rPr>
          <w:rFonts w:ascii="宋体" w:eastAsia="仿宋_GB2312" w:hAnsi="宋体" w:cs="Times New Roman"/>
          <w:b/>
          <w:color w:val="000000"/>
          <w:sz w:val="32"/>
          <w:szCs w:val="28"/>
        </w:rPr>
      </w:pPr>
      <w:bookmarkStart w:id="21" w:name="_Toc92725146"/>
      <w:r w:rsidRPr="00EA5CC5">
        <w:rPr>
          <w:rFonts w:ascii="宋体" w:eastAsia="仿宋_GB2312" w:hAnsi="宋体" w:cs="Times New Roman" w:hint="eastAsia"/>
          <w:b/>
          <w:color w:val="000000"/>
          <w:sz w:val="32"/>
          <w:szCs w:val="28"/>
        </w:rPr>
        <w:t>1</w:t>
      </w:r>
      <w:r w:rsidR="00DF29B2" w:rsidRPr="00EA5CC5">
        <w:rPr>
          <w:rFonts w:ascii="宋体" w:eastAsia="仿宋_GB2312" w:hAnsi="宋体" w:cs="Times New Roman" w:hint="eastAsia"/>
          <w:b/>
          <w:color w:val="000000"/>
          <w:sz w:val="32"/>
          <w:szCs w:val="28"/>
        </w:rPr>
        <w:t>.</w:t>
      </w:r>
      <w:r w:rsidRPr="00EA5CC5">
        <w:rPr>
          <w:rFonts w:ascii="宋体" w:eastAsia="仿宋_GB2312" w:hAnsi="宋体" w:cs="Times New Roman" w:hint="eastAsia"/>
          <w:b/>
          <w:color w:val="000000"/>
          <w:sz w:val="32"/>
          <w:szCs w:val="28"/>
        </w:rPr>
        <w:t>打造</w:t>
      </w:r>
      <w:r w:rsidRPr="00EA5CC5">
        <w:rPr>
          <w:rFonts w:ascii="宋体" w:eastAsia="仿宋_GB2312" w:hAnsi="宋体" w:cs="Times New Roman" w:hint="eastAsia"/>
          <w:b/>
          <w:color w:val="000000"/>
          <w:sz w:val="32"/>
          <w:szCs w:val="28"/>
        </w:rPr>
        <w:t>1</w:t>
      </w:r>
      <w:r w:rsidRPr="00EA5CC5">
        <w:rPr>
          <w:rFonts w:ascii="宋体" w:eastAsia="仿宋_GB2312" w:hAnsi="宋体" w:cs="Times New Roman" w:hint="eastAsia"/>
          <w:b/>
          <w:color w:val="000000"/>
          <w:sz w:val="32"/>
          <w:szCs w:val="28"/>
        </w:rPr>
        <w:t>个核心商圈</w:t>
      </w:r>
      <w:r w:rsidR="004E6340" w:rsidRPr="00EA5CC5">
        <w:rPr>
          <w:rFonts w:ascii="宋体" w:eastAsia="仿宋_GB2312" w:hAnsi="宋体" w:cs="Times New Roman" w:hint="eastAsia"/>
          <w:b/>
          <w:color w:val="000000"/>
          <w:sz w:val="32"/>
          <w:szCs w:val="28"/>
        </w:rPr>
        <w:t>（白河湾中央商务区）</w:t>
      </w:r>
      <w:bookmarkEnd w:id="21"/>
    </w:p>
    <w:p w14:paraId="561E5139" w14:textId="65165882" w:rsidR="00124250" w:rsidRPr="00EA5CC5" w:rsidRDefault="00A15605" w:rsidP="00EA5CC5">
      <w:pPr>
        <w:spacing w:line="560" w:lineRule="exact"/>
        <w:ind w:firstLine="643"/>
        <w:rPr>
          <w:rFonts w:ascii="宋体" w:eastAsia="仿宋_GB2312" w:hAnsi="宋体" w:cs="Times New Roman"/>
          <w:b/>
          <w:color w:val="000000"/>
          <w:sz w:val="32"/>
          <w:szCs w:val="28"/>
        </w:rPr>
      </w:pPr>
      <w:r w:rsidRPr="00EA5CC5">
        <w:rPr>
          <w:rFonts w:ascii="宋体" w:eastAsia="仿宋_GB2312" w:hAnsi="宋体" w:cs="Times New Roman" w:hint="eastAsia"/>
          <w:b/>
          <w:color w:val="000000"/>
          <w:sz w:val="32"/>
          <w:szCs w:val="28"/>
        </w:rPr>
        <w:lastRenderedPageBreak/>
        <w:t>（</w:t>
      </w:r>
      <w:r w:rsidR="00124250" w:rsidRPr="00EA5CC5">
        <w:rPr>
          <w:rFonts w:ascii="宋体" w:eastAsia="仿宋_GB2312" w:hAnsi="宋体" w:cs="Times New Roman"/>
          <w:b/>
          <w:color w:val="000000"/>
          <w:sz w:val="32"/>
          <w:szCs w:val="28"/>
        </w:rPr>
        <w:t>1</w:t>
      </w:r>
      <w:r w:rsidR="00124250" w:rsidRPr="00EA5CC5">
        <w:rPr>
          <w:rFonts w:ascii="宋体" w:eastAsia="仿宋_GB2312" w:hAnsi="宋体" w:cs="Times New Roman"/>
          <w:b/>
          <w:color w:val="000000"/>
          <w:sz w:val="32"/>
          <w:szCs w:val="28"/>
        </w:rPr>
        <w:t>）</w:t>
      </w:r>
      <w:r w:rsidR="00A543C6" w:rsidRPr="00EA5CC5">
        <w:rPr>
          <w:rFonts w:ascii="宋体" w:eastAsia="仿宋_GB2312" w:hAnsi="宋体" w:cs="Times New Roman"/>
          <w:b/>
          <w:color w:val="000000"/>
          <w:sz w:val="32"/>
          <w:szCs w:val="28"/>
        </w:rPr>
        <w:t>区位</w:t>
      </w:r>
    </w:p>
    <w:p w14:paraId="59E8E51D" w14:textId="641ED85D" w:rsidR="00A543C6" w:rsidRPr="00EA5CC5" w:rsidRDefault="00A543C6"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color w:val="000000"/>
          <w:sz w:val="32"/>
          <w:szCs w:val="28"/>
        </w:rPr>
        <w:t>白河大道</w:t>
      </w:r>
      <w:r w:rsidRPr="00EA5CC5">
        <w:rPr>
          <w:rFonts w:ascii="宋体" w:eastAsia="仿宋_GB2312" w:hAnsi="宋体" w:cs="Times New Roman" w:hint="eastAsia"/>
          <w:color w:val="000000"/>
          <w:sz w:val="32"/>
          <w:szCs w:val="28"/>
        </w:rPr>
        <w:t>、</w:t>
      </w:r>
      <w:r w:rsidRPr="00EA5CC5">
        <w:rPr>
          <w:rFonts w:ascii="宋体" w:eastAsia="仿宋_GB2312" w:hAnsi="宋体" w:cs="Times New Roman"/>
          <w:color w:val="000000"/>
          <w:sz w:val="32"/>
          <w:szCs w:val="28"/>
        </w:rPr>
        <w:t>机场南六路</w:t>
      </w:r>
      <w:r w:rsidRPr="00EA5CC5">
        <w:rPr>
          <w:rFonts w:ascii="宋体" w:eastAsia="仿宋_GB2312" w:hAnsi="宋体" w:cs="Times New Roman" w:hint="eastAsia"/>
          <w:color w:val="000000"/>
          <w:sz w:val="32"/>
          <w:szCs w:val="28"/>
        </w:rPr>
        <w:t>、</w:t>
      </w:r>
      <w:r w:rsidRPr="00EA5CC5">
        <w:rPr>
          <w:rFonts w:ascii="宋体" w:eastAsia="仿宋_GB2312" w:hAnsi="宋体" w:cs="Times New Roman"/>
          <w:color w:val="000000"/>
          <w:sz w:val="32"/>
          <w:szCs w:val="28"/>
        </w:rPr>
        <w:t>黄河大道</w:t>
      </w:r>
      <w:r w:rsidRPr="00EA5CC5">
        <w:rPr>
          <w:rFonts w:ascii="宋体" w:eastAsia="仿宋_GB2312" w:hAnsi="宋体" w:cs="Times New Roman" w:hint="eastAsia"/>
          <w:color w:val="000000"/>
          <w:sz w:val="32"/>
          <w:szCs w:val="28"/>
        </w:rPr>
        <w:t>、</w:t>
      </w:r>
      <w:r w:rsidRPr="00EA5CC5">
        <w:rPr>
          <w:rFonts w:ascii="宋体" w:eastAsia="仿宋_GB2312" w:hAnsi="宋体" w:cs="Times New Roman"/>
          <w:color w:val="000000"/>
          <w:sz w:val="32"/>
          <w:szCs w:val="28"/>
        </w:rPr>
        <w:t>机场北五路</w:t>
      </w:r>
      <w:r w:rsidRPr="00EA5CC5">
        <w:rPr>
          <w:rFonts w:ascii="宋体" w:eastAsia="仿宋_GB2312" w:hAnsi="宋体" w:cs="Times New Roman" w:hint="eastAsia"/>
          <w:color w:val="000000"/>
          <w:sz w:val="32"/>
          <w:szCs w:val="28"/>
        </w:rPr>
        <w:t>围合区域及其周边地带。</w:t>
      </w:r>
    </w:p>
    <w:p w14:paraId="516210ED" w14:textId="2964BDB5" w:rsidR="00124250" w:rsidRPr="00EA5CC5" w:rsidRDefault="00A15605" w:rsidP="00EA5CC5">
      <w:pPr>
        <w:spacing w:line="560" w:lineRule="exact"/>
        <w:ind w:firstLine="643"/>
        <w:rPr>
          <w:rFonts w:ascii="宋体" w:eastAsia="仿宋_GB2312" w:hAnsi="宋体" w:cs="Times New Roman"/>
          <w:b/>
          <w:color w:val="000000"/>
          <w:sz w:val="32"/>
          <w:szCs w:val="28"/>
        </w:rPr>
      </w:pPr>
      <w:r w:rsidRPr="00EA5CC5">
        <w:rPr>
          <w:rFonts w:ascii="宋体" w:eastAsia="仿宋_GB2312" w:hAnsi="宋体" w:cs="Times New Roman" w:hint="eastAsia"/>
          <w:b/>
          <w:color w:val="000000"/>
          <w:sz w:val="32"/>
          <w:szCs w:val="28"/>
        </w:rPr>
        <w:t>（</w:t>
      </w:r>
      <w:r w:rsidR="00124250" w:rsidRPr="00EA5CC5">
        <w:rPr>
          <w:rFonts w:ascii="宋体" w:eastAsia="仿宋_GB2312" w:hAnsi="宋体" w:cs="Times New Roman"/>
          <w:b/>
          <w:color w:val="000000"/>
          <w:sz w:val="32"/>
          <w:szCs w:val="28"/>
        </w:rPr>
        <w:t>2</w:t>
      </w:r>
      <w:r w:rsidR="00124250" w:rsidRPr="00EA5CC5">
        <w:rPr>
          <w:rFonts w:ascii="宋体" w:eastAsia="仿宋_GB2312" w:hAnsi="宋体" w:cs="Times New Roman"/>
          <w:b/>
          <w:color w:val="000000"/>
          <w:sz w:val="32"/>
          <w:szCs w:val="28"/>
        </w:rPr>
        <w:t>）</w:t>
      </w:r>
      <w:r w:rsidR="00A543C6" w:rsidRPr="00EA5CC5">
        <w:rPr>
          <w:rFonts w:ascii="宋体" w:eastAsia="仿宋_GB2312" w:hAnsi="宋体" w:cs="Times New Roman"/>
          <w:b/>
          <w:color w:val="000000"/>
          <w:sz w:val="32"/>
          <w:szCs w:val="28"/>
        </w:rPr>
        <w:t>定位</w:t>
      </w:r>
    </w:p>
    <w:p w14:paraId="3BB04F66" w14:textId="45E9270C" w:rsidR="00B7784C" w:rsidRPr="00EA5CC5" w:rsidRDefault="008578AF"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展示南阳城市形象</w:t>
      </w:r>
      <w:r w:rsidR="00B7784C" w:rsidRPr="00EA5CC5">
        <w:rPr>
          <w:rFonts w:ascii="宋体" w:eastAsia="仿宋_GB2312" w:hAnsi="宋体" w:cs="Times New Roman" w:hint="eastAsia"/>
          <w:color w:val="000000"/>
          <w:sz w:val="32"/>
          <w:szCs w:val="28"/>
        </w:rPr>
        <w:t>的</w:t>
      </w:r>
      <w:r w:rsidRPr="00EA5CC5">
        <w:rPr>
          <w:rFonts w:ascii="宋体" w:eastAsia="仿宋_GB2312" w:hAnsi="宋体" w:cs="Times New Roman" w:hint="eastAsia"/>
          <w:color w:val="000000"/>
          <w:sz w:val="32"/>
          <w:szCs w:val="28"/>
        </w:rPr>
        <w:t>窗口、具有国际水准的现代化商业和娱乐中心，</w:t>
      </w:r>
      <w:r w:rsidR="00B7784C" w:rsidRPr="00EA5CC5">
        <w:rPr>
          <w:rFonts w:ascii="宋体" w:eastAsia="仿宋_GB2312" w:hAnsi="宋体" w:cs="Times New Roman" w:hint="eastAsia"/>
          <w:color w:val="000000"/>
          <w:sz w:val="32"/>
          <w:szCs w:val="28"/>
        </w:rPr>
        <w:t>打造</w:t>
      </w:r>
      <w:r w:rsidR="00392F89" w:rsidRPr="00EA5CC5">
        <w:rPr>
          <w:rFonts w:ascii="宋体" w:eastAsia="仿宋_GB2312" w:hAnsi="宋体" w:cs="Times New Roman" w:hint="eastAsia"/>
          <w:color w:val="000000"/>
          <w:sz w:val="32"/>
          <w:szCs w:val="28"/>
        </w:rPr>
        <w:t>豫</w:t>
      </w:r>
      <w:r w:rsidR="00B7784C" w:rsidRPr="00EA5CC5">
        <w:rPr>
          <w:rFonts w:ascii="宋体" w:eastAsia="仿宋_GB2312" w:hAnsi="宋体" w:cs="Times New Roman" w:hint="eastAsia"/>
          <w:color w:val="000000"/>
          <w:sz w:val="32"/>
          <w:szCs w:val="28"/>
        </w:rPr>
        <w:t>鄂陕省际区域总部经济聚集高地和国际会展中心、南阳商务聚集中心、金融服务中心和时尚购物中心。</w:t>
      </w:r>
    </w:p>
    <w:p w14:paraId="28D396A2" w14:textId="6DC9E144" w:rsidR="00124250" w:rsidRPr="00EA5CC5" w:rsidRDefault="00A15605" w:rsidP="00EA5CC5">
      <w:pPr>
        <w:spacing w:line="560" w:lineRule="exact"/>
        <w:ind w:firstLine="643"/>
        <w:rPr>
          <w:rFonts w:ascii="宋体" w:eastAsia="仿宋_GB2312" w:hAnsi="宋体" w:cs="Times New Roman"/>
          <w:b/>
          <w:color w:val="000000"/>
          <w:sz w:val="32"/>
          <w:szCs w:val="28"/>
        </w:rPr>
      </w:pPr>
      <w:r w:rsidRPr="00EA5CC5">
        <w:rPr>
          <w:rFonts w:ascii="宋体" w:eastAsia="仿宋_GB2312" w:hAnsi="宋体" w:cs="Times New Roman" w:hint="eastAsia"/>
          <w:b/>
          <w:color w:val="000000"/>
          <w:sz w:val="32"/>
          <w:szCs w:val="28"/>
        </w:rPr>
        <w:t>（</w:t>
      </w:r>
      <w:r w:rsidR="00124250" w:rsidRPr="00EA5CC5">
        <w:rPr>
          <w:rFonts w:ascii="宋体" w:eastAsia="仿宋_GB2312" w:hAnsi="宋体" w:cs="Times New Roman"/>
          <w:b/>
          <w:color w:val="000000"/>
          <w:sz w:val="32"/>
          <w:szCs w:val="28"/>
        </w:rPr>
        <w:t>3</w:t>
      </w:r>
      <w:r w:rsidR="00124250" w:rsidRPr="00EA5CC5">
        <w:rPr>
          <w:rFonts w:ascii="宋体" w:eastAsia="仿宋_GB2312" w:hAnsi="宋体" w:cs="Times New Roman"/>
          <w:b/>
          <w:color w:val="000000"/>
          <w:sz w:val="32"/>
          <w:szCs w:val="28"/>
        </w:rPr>
        <w:t>）</w:t>
      </w:r>
      <w:r w:rsidR="00A543C6" w:rsidRPr="00EA5CC5">
        <w:rPr>
          <w:rFonts w:ascii="宋体" w:eastAsia="仿宋_GB2312" w:hAnsi="宋体" w:cs="Times New Roman" w:hint="eastAsia"/>
          <w:b/>
          <w:color w:val="000000"/>
          <w:sz w:val="32"/>
          <w:szCs w:val="28"/>
        </w:rPr>
        <w:t>重点业态</w:t>
      </w:r>
    </w:p>
    <w:p w14:paraId="504DFD9F" w14:textId="6DB1128D" w:rsidR="00A543C6" w:rsidRPr="00EA5CC5" w:rsidRDefault="00392F89"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重点发展</w:t>
      </w:r>
      <w:r w:rsidR="001D5D16" w:rsidRPr="00EA5CC5">
        <w:rPr>
          <w:rFonts w:ascii="宋体" w:eastAsia="仿宋_GB2312" w:hAnsi="宋体" w:cs="Times New Roman" w:hint="eastAsia"/>
          <w:color w:val="000000"/>
          <w:sz w:val="32"/>
          <w:szCs w:val="28"/>
        </w:rPr>
        <w:t>大型购物广场和</w:t>
      </w:r>
      <w:r w:rsidR="00B7784C" w:rsidRPr="00EA5CC5">
        <w:rPr>
          <w:rFonts w:ascii="宋体" w:eastAsia="仿宋_GB2312" w:hAnsi="宋体" w:cs="Times New Roman" w:hint="eastAsia"/>
          <w:color w:val="000000"/>
          <w:sz w:val="32"/>
          <w:szCs w:val="28"/>
        </w:rPr>
        <w:t>商业</w:t>
      </w:r>
      <w:r w:rsidR="001D5D16" w:rsidRPr="00EA5CC5">
        <w:rPr>
          <w:rFonts w:ascii="宋体" w:eastAsia="仿宋_GB2312" w:hAnsi="宋体" w:cs="Times New Roman" w:hint="eastAsia"/>
          <w:color w:val="000000"/>
          <w:sz w:val="32"/>
          <w:szCs w:val="28"/>
        </w:rPr>
        <w:t>综合体、全球精品百货店、国际品牌旗舰店、高端特色主题商场、连锁品牌专卖店、星级酒店、中高档写字楼和住宅小区、中高端娱乐场所等多元化、体验式</w:t>
      </w:r>
      <w:r w:rsidRPr="00EA5CC5">
        <w:rPr>
          <w:rFonts w:ascii="宋体" w:eastAsia="仿宋_GB2312" w:hAnsi="宋体" w:cs="Times New Roman" w:hint="eastAsia"/>
          <w:color w:val="000000"/>
          <w:sz w:val="32"/>
          <w:szCs w:val="28"/>
        </w:rPr>
        <w:t>消费等</w:t>
      </w:r>
      <w:r w:rsidR="001D5D16" w:rsidRPr="00EA5CC5">
        <w:rPr>
          <w:rFonts w:ascii="宋体" w:eastAsia="仿宋_GB2312" w:hAnsi="宋体" w:cs="Times New Roman" w:hint="eastAsia"/>
          <w:color w:val="000000"/>
          <w:sz w:val="32"/>
          <w:szCs w:val="28"/>
        </w:rPr>
        <w:t>。</w:t>
      </w:r>
    </w:p>
    <w:p w14:paraId="2B8D0826" w14:textId="2B256468" w:rsidR="00124250" w:rsidRPr="00EA5CC5" w:rsidRDefault="00A15605" w:rsidP="00EA5CC5">
      <w:pPr>
        <w:spacing w:line="560" w:lineRule="exact"/>
        <w:ind w:firstLine="643"/>
        <w:rPr>
          <w:rFonts w:ascii="宋体" w:eastAsia="仿宋_GB2312" w:hAnsi="宋体" w:cs="Times New Roman"/>
          <w:b/>
          <w:color w:val="000000"/>
          <w:sz w:val="32"/>
          <w:szCs w:val="28"/>
        </w:rPr>
      </w:pPr>
      <w:r w:rsidRPr="00EA5CC5">
        <w:rPr>
          <w:rFonts w:ascii="宋体" w:eastAsia="仿宋_GB2312" w:hAnsi="宋体" w:cs="Times New Roman" w:hint="eastAsia"/>
          <w:b/>
          <w:color w:val="000000"/>
          <w:sz w:val="32"/>
          <w:szCs w:val="28"/>
        </w:rPr>
        <w:t>（</w:t>
      </w:r>
      <w:r w:rsidR="00124250" w:rsidRPr="00EA5CC5">
        <w:rPr>
          <w:rFonts w:ascii="宋体" w:eastAsia="仿宋_GB2312" w:hAnsi="宋体" w:cs="Times New Roman"/>
          <w:b/>
          <w:color w:val="000000"/>
          <w:sz w:val="32"/>
          <w:szCs w:val="28"/>
        </w:rPr>
        <w:t>4</w:t>
      </w:r>
      <w:r w:rsidR="00124250" w:rsidRPr="00EA5CC5">
        <w:rPr>
          <w:rFonts w:ascii="宋体" w:eastAsia="仿宋_GB2312" w:hAnsi="宋体" w:cs="Times New Roman"/>
          <w:b/>
          <w:color w:val="000000"/>
          <w:sz w:val="32"/>
          <w:szCs w:val="28"/>
        </w:rPr>
        <w:t>）</w:t>
      </w:r>
      <w:r w:rsidR="001D5D16" w:rsidRPr="00EA5CC5">
        <w:rPr>
          <w:rFonts w:ascii="宋体" w:eastAsia="仿宋_GB2312" w:hAnsi="宋体" w:cs="Times New Roman"/>
          <w:b/>
          <w:color w:val="000000"/>
          <w:sz w:val="32"/>
          <w:szCs w:val="28"/>
        </w:rPr>
        <w:t>辐射范围与规模</w:t>
      </w:r>
    </w:p>
    <w:p w14:paraId="510A6644" w14:textId="5C7E50F3" w:rsidR="001D5D16" w:rsidRPr="00EA5CC5" w:rsidRDefault="001D5D16"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商圈内商务和商业设施总面积不低于</w:t>
      </w:r>
      <w:r w:rsidRPr="00EA5CC5">
        <w:rPr>
          <w:rFonts w:ascii="宋体" w:eastAsia="仿宋_GB2312" w:hAnsi="宋体" w:cs="Times New Roman"/>
          <w:color w:val="000000"/>
          <w:sz w:val="32"/>
          <w:szCs w:val="28"/>
        </w:rPr>
        <w:t>100</w:t>
      </w:r>
      <w:r w:rsidRPr="00EA5CC5">
        <w:rPr>
          <w:rFonts w:ascii="宋体" w:eastAsia="仿宋_GB2312" w:hAnsi="宋体" w:cs="Times New Roman"/>
          <w:color w:val="000000"/>
          <w:sz w:val="32"/>
          <w:szCs w:val="28"/>
        </w:rPr>
        <w:t>万平方米</w:t>
      </w:r>
      <w:r w:rsidRPr="00EA5CC5">
        <w:rPr>
          <w:rFonts w:ascii="宋体" w:eastAsia="仿宋_GB2312" w:hAnsi="宋体" w:cs="Times New Roman" w:hint="eastAsia"/>
          <w:color w:val="000000"/>
          <w:sz w:val="32"/>
          <w:szCs w:val="28"/>
        </w:rPr>
        <w:t>，辐射范围为南阳市和豫鄂陕周边地区。</w:t>
      </w:r>
    </w:p>
    <w:p w14:paraId="69397343" w14:textId="4BDE9DFB" w:rsidR="00124250" w:rsidRPr="00EA5CC5" w:rsidRDefault="00A15605" w:rsidP="00EA5CC5">
      <w:pPr>
        <w:spacing w:line="560" w:lineRule="exact"/>
        <w:ind w:firstLine="643"/>
        <w:rPr>
          <w:rFonts w:ascii="宋体" w:eastAsia="仿宋_GB2312" w:hAnsi="宋体" w:cs="Times New Roman"/>
          <w:b/>
          <w:color w:val="000000"/>
          <w:sz w:val="32"/>
          <w:szCs w:val="28"/>
        </w:rPr>
      </w:pPr>
      <w:r w:rsidRPr="00EA5CC5">
        <w:rPr>
          <w:rFonts w:ascii="宋体" w:eastAsia="仿宋_GB2312" w:hAnsi="宋体" w:cs="Times New Roman" w:hint="eastAsia"/>
          <w:b/>
          <w:color w:val="000000"/>
          <w:sz w:val="32"/>
          <w:szCs w:val="28"/>
        </w:rPr>
        <w:t>（</w:t>
      </w:r>
      <w:r w:rsidR="00124250" w:rsidRPr="00EA5CC5">
        <w:rPr>
          <w:rFonts w:ascii="宋体" w:eastAsia="仿宋_GB2312" w:hAnsi="宋体" w:cs="Times New Roman"/>
          <w:b/>
          <w:color w:val="000000"/>
          <w:sz w:val="32"/>
          <w:szCs w:val="28"/>
        </w:rPr>
        <w:t>5</w:t>
      </w:r>
      <w:r w:rsidR="00124250" w:rsidRPr="00EA5CC5">
        <w:rPr>
          <w:rFonts w:ascii="宋体" w:eastAsia="仿宋_GB2312" w:hAnsi="宋体" w:cs="Times New Roman"/>
          <w:b/>
          <w:color w:val="000000"/>
          <w:sz w:val="32"/>
          <w:szCs w:val="28"/>
        </w:rPr>
        <w:t>）</w:t>
      </w:r>
      <w:r w:rsidR="00124250" w:rsidRPr="00EA5CC5">
        <w:rPr>
          <w:rFonts w:ascii="宋体" w:eastAsia="仿宋_GB2312" w:hAnsi="宋体" w:cs="Times New Roman" w:hint="eastAsia"/>
          <w:b/>
          <w:color w:val="000000"/>
          <w:sz w:val="32"/>
          <w:szCs w:val="28"/>
        </w:rPr>
        <w:t>规划引导</w:t>
      </w:r>
    </w:p>
    <w:p w14:paraId="2894BDE7" w14:textId="2D1578B8" w:rsidR="00124250" w:rsidRPr="00EA5CC5" w:rsidRDefault="00455962"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在已建成的南阳市博物馆、南阳市图书馆、南阳市文化馆、南阳大剧院、南阳金融中心、南阳总部基地等基础设施基础上，建设</w:t>
      </w:r>
      <w:r w:rsidR="001D5D16" w:rsidRPr="00EA5CC5">
        <w:rPr>
          <w:rFonts w:ascii="宋体" w:eastAsia="仿宋_GB2312" w:hAnsi="宋体" w:cs="Times New Roman" w:hint="eastAsia"/>
          <w:color w:val="000000"/>
          <w:sz w:val="32"/>
          <w:szCs w:val="28"/>
        </w:rPr>
        <w:t>商务核心区、滨水商务区、滨河展示区、共享办公区、滨水居住区</w:t>
      </w:r>
      <w:r w:rsidR="007A2D3D" w:rsidRPr="00EA5CC5">
        <w:rPr>
          <w:rFonts w:ascii="宋体" w:eastAsia="仿宋_GB2312" w:hAnsi="宋体" w:cs="Times New Roman" w:hint="eastAsia"/>
          <w:color w:val="000000"/>
          <w:sz w:val="32"/>
          <w:szCs w:val="28"/>
        </w:rPr>
        <w:t>等板块。重点推进迎宾馆、名人馆、会展中心、白河影地标等重点项目建设，</w:t>
      </w:r>
      <w:r w:rsidRPr="00EA5CC5">
        <w:rPr>
          <w:rFonts w:ascii="宋体" w:eastAsia="仿宋_GB2312" w:hAnsi="宋体" w:cs="Times New Roman" w:hint="eastAsia"/>
          <w:color w:val="000000"/>
          <w:sz w:val="32"/>
          <w:szCs w:val="28"/>
        </w:rPr>
        <w:t>以</w:t>
      </w:r>
      <w:r w:rsidR="007A2D3D" w:rsidRPr="00EA5CC5">
        <w:rPr>
          <w:rFonts w:ascii="宋体" w:eastAsia="仿宋_GB2312" w:hAnsi="宋体" w:cs="Times New Roman" w:hint="eastAsia"/>
          <w:color w:val="000000"/>
          <w:sz w:val="32"/>
          <w:szCs w:val="28"/>
        </w:rPr>
        <w:t>会展中心为载体</w:t>
      </w:r>
      <w:r w:rsidRPr="00EA5CC5">
        <w:rPr>
          <w:rFonts w:ascii="宋体" w:eastAsia="仿宋_GB2312" w:hAnsi="宋体" w:cs="Times New Roman" w:hint="eastAsia"/>
          <w:color w:val="000000"/>
          <w:sz w:val="32"/>
          <w:szCs w:val="28"/>
        </w:rPr>
        <w:t>举办中国南阳玉雕节、</w:t>
      </w:r>
      <w:r w:rsidR="0083057D" w:rsidRPr="00EA5CC5">
        <w:rPr>
          <w:rFonts w:ascii="宋体" w:eastAsia="仿宋_GB2312" w:hAnsi="宋体" w:cs="Times New Roman" w:hint="eastAsia"/>
          <w:color w:val="000000"/>
          <w:sz w:val="32"/>
          <w:szCs w:val="28"/>
        </w:rPr>
        <w:t>中国南阳</w:t>
      </w:r>
      <w:r w:rsidR="0022556F" w:rsidRPr="00EA5CC5">
        <w:rPr>
          <w:rFonts w:ascii="宋体" w:eastAsia="仿宋_GB2312" w:hAnsi="宋体" w:cs="Times New Roman" w:hint="eastAsia"/>
          <w:color w:val="000000"/>
          <w:sz w:val="32"/>
          <w:szCs w:val="28"/>
        </w:rPr>
        <w:t>张仲景医药文化节、</w:t>
      </w:r>
      <w:r w:rsidR="0083057D" w:rsidRPr="00EA5CC5">
        <w:rPr>
          <w:rFonts w:ascii="宋体" w:eastAsia="仿宋_GB2312" w:hAnsi="宋体" w:cs="Times New Roman" w:hint="eastAsia"/>
          <w:color w:val="000000"/>
          <w:sz w:val="32"/>
          <w:szCs w:val="28"/>
        </w:rPr>
        <w:t>中国艾产业发展大会、世界艾乡（南阳）灸法论坛</w:t>
      </w:r>
      <w:r w:rsidRPr="00EA5CC5">
        <w:rPr>
          <w:rFonts w:ascii="宋体" w:eastAsia="仿宋_GB2312" w:hAnsi="宋体" w:cs="Times New Roman" w:hint="eastAsia"/>
          <w:color w:val="000000"/>
          <w:sz w:val="32"/>
          <w:szCs w:val="28"/>
        </w:rPr>
        <w:t>等大型展贸活动，</w:t>
      </w:r>
      <w:r w:rsidR="00B7784C" w:rsidRPr="00EA5CC5">
        <w:rPr>
          <w:rFonts w:ascii="宋体" w:eastAsia="仿宋_GB2312" w:hAnsi="宋体" w:cs="Times New Roman" w:hint="eastAsia"/>
          <w:color w:val="000000"/>
          <w:sz w:val="32"/>
          <w:szCs w:val="28"/>
        </w:rPr>
        <w:t>培育国际会展品牌。</w:t>
      </w:r>
    </w:p>
    <w:p w14:paraId="02A9DC7C" w14:textId="195F456D" w:rsidR="00455962" w:rsidRPr="00EA5CC5" w:rsidRDefault="00083FFA" w:rsidP="00D63365">
      <w:pPr>
        <w:spacing w:line="360" w:lineRule="auto"/>
        <w:ind w:firstLineChars="0" w:firstLine="0"/>
        <w:jc w:val="center"/>
        <w:rPr>
          <w:rFonts w:ascii="宋体" w:eastAsia="仿宋_GB2312" w:hAnsi="宋体" w:cs="Times New Roman"/>
          <w:color w:val="000000"/>
          <w:sz w:val="32"/>
          <w:szCs w:val="28"/>
        </w:rPr>
      </w:pPr>
      <w:r w:rsidRPr="00EA5CC5">
        <w:rPr>
          <w:rFonts w:ascii="宋体" w:eastAsia="仿宋_GB2312" w:hAnsi="宋体" w:cs="Times New Roman"/>
          <w:noProof/>
          <w:color w:val="000000"/>
          <w:sz w:val="32"/>
          <w:szCs w:val="28"/>
        </w:rPr>
        <w:lastRenderedPageBreak/>
        <w:drawing>
          <wp:inline distT="0" distB="0" distL="0" distR="0" wp14:anchorId="228936AE" wp14:editId="20B3A255">
            <wp:extent cx="5195643" cy="3710763"/>
            <wp:effectExtent l="0" t="0" r="5080" b="4445"/>
            <wp:docPr id="5" name="图片 5" descr="C:\Users\fuzhiqiang\Documents\Tencent Files\1837439796\FileRecv\中央商务区分析21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uzhiqiang\Documents\Tencent Files\1837439796\FileRecv\中央商务区分析2111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3650" cy="3716482"/>
                    </a:xfrm>
                    <a:prstGeom prst="rect">
                      <a:avLst/>
                    </a:prstGeom>
                    <a:noFill/>
                    <a:ln>
                      <a:noFill/>
                    </a:ln>
                  </pic:spPr>
                </pic:pic>
              </a:graphicData>
            </a:graphic>
          </wp:inline>
        </w:drawing>
      </w:r>
    </w:p>
    <w:p w14:paraId="497C2CBB" w14:textId="34DBE257" w:rsidR="00455962" w:rsidRPr="00EA5CC5" w:rsidRDefault="00455962" w:rsidP="00455962">
      <w:pPr>
        <w:spacing w:line="360" w:lineRule="auto"/>
        <w:ind w:firstLineChars="0" w:firstLine="0"/>
        <w:jc w:val="center"/>
        <w:rPr>
          <w:rFonts w:ascii="宋体" w:eastAsia="仿宋_GB2312" w:hAnsi="宋体" w:cs="Times New Roman"/>
          <w:color w:val="000000"/>
          <w:sz w:val="32"/>
          <w:szCs w:val="28"/>
        </w:rPr>
      </w:pPr>
      <w:r w:rsidRPr="006F0E8A">
        <w:rPr>
          <w:rFonts w:ascii="宋体" w:hAnsi="宋体" w:cs="Times New Roman" w:hint="eastAsia"/>
          <w:b/>
          <w:color w:val="000000"/>
          <w:sz w:val="21"/>
          <w:szCs w:val="28"/>
        </w:rPr>
        <w:t>图</w:t>
      </w:r>
      <w:r>
        <w:rPr>
          <w:rFonts w:ascii="宋体" w:hAnsi="宋体" w:cs="Times New Roman"/>
          <w:b/>
          <w:color w:val="000000"/>
          <w:sz w:val="21"/>
          <w:szCs w:val="28"/>
        </w:rPr>
        <w:t>2</w:t>
      </w:r>
      <w:r w:rsidRPr="006F0E8A">
        <w:rPr>
          <w:rFonts w:ascii="宋体" w:hAnsi="宋体" w:cs="Times New Roman" w:hint="eastAsia"/>
          <w:b/>
          <w:color w:val="000000"/>
          <w:sz w:val="21"/>
          <w:szCs w:val="28"/>
        </w:rPr>
        <w:t>-</w:t>
      </w:r>
      <w:r>
        <w:rPr>
          <w:rFonts w:ascii="宋体" w:hAnsi="宋体" w:cs="Times New Roman"/>
          <w:b/>
          <w:color w:val="000000"/>
          <w:sz w:val="21"/>
          <w:szCs w:val="28"/>
        </w:rPr>
        <w:t>2</w:t>
      </w:r>
      <w:r w:rsidRPr="006F0E8A">
        <w:rPr>
          <w:rFonts w:ascii="宋体" w:hAnsi="宋体" w:cs="Times New Roman"/>
          <w:b/>
          <w:color w:val="000000"/>
          <w:sz w:val="21"/>
          <w:szCs w:val="28"/>
        </w:rPr>
        <w:t xml:space="preserve"> </w:t>
      </w:r>
      <w:r w:rsidR="0083057D">
        <w:rPr>
          <w:rFonts w:ascii="宋体" w:hAnsi="宋体" w:cs="Times New Roman" w:hint="eastAsia"/>
          <w:b/>
          <w:color w:val="000000"/>
          <w:sz w:val="21"/>
          <w:szCs w:val="28"/>
        </w:rPr>
        <w:t>白河湾</w:t>
      </w:r>
      <w:r>
        <w:rPr>
          <w:rFonts w:ascii="宋体" w:hAnsi="宋体" w:cs="Times New Roman" w:hint="eastAsia"/>
          <w:b/>
          <w:color w:val="000000"/>
          <w:sz w:val="21"/>
          <w:szCs w:val="28"/>
        </w:rPr>
        <w:t>中央商务区</w:t>
      </w:r>
      <w:r>
        <w:rPr>
          <w:rFonts w:ascii="宋体" w:hAnsi="宋体" w:cs="Times New Roman"/>
          <w:b/>
          <w:color w:val="000000"/>
          <w:sz w:val="21"/>
          <w:szCs w:val="28"/>
        </w:rPr>
        <w:t>区位</w:t>
      </w:r>
      <w:r>
        <w:rPr>
          <w:rFonts w:ascii="宋体" w:hAnsi="宋体" w:cs="Times New Roman" w:hint="eastAsia"/>
          <w:b/>
          <w:color w:val="000000"/>
          <w:sz w:val="21"/>
          <w:szCs w:val="28"/>
        </w:rPr>
        <w:t>示意</w:t>
      </w:r>
      <w:r>
        <w:rPr>
          <w:rFonts w:ascii="宋体" w:hAnsi="宋体" w:cs="Times New Roman"/>
          <w:b/>
          <w:color w:val="000000"/>
          <w:sz w:val="21"/>
          <w:szCs w:val="28"/>
        </w:rPr>
        <w:t>图</w:t>
      </w:r>
    </w:p>
    <w:p w14:paraId="3BCCD7CE" w14:textId="1DDBC3AB" w:rsidR="00455962" w:rsidRPr="00EA5CC5" w:rsidRDefault="00455962" w:rsidP="000554BD">
      <w:pPr>
        <w:spacing w:line="520" w:lineRule="exact"/>
        <w:ind w:firstLine="643"/>
        <w:outlineLvl w:val="2"/>
        <w:rPr>
          <w:rFonts w:ascii="宋体" w:eastAsia="仿宋_GB2312" w:hAnsi="宋体" w:cs="Times New Roman"/>
          <w:b/>
          <w:color w:val="000000"/>
          <w:sz w:val="32"/>
          <w:szCs w:val="28"/>
        </w:rPr>
      </w:pPr>
      <w:bookmarkStart w:id="22" w:name="_Toc92725147"/>
      <w:r w:rsidRPr="00EA5CC5">
        <w:rPr>
          <w:rFonts w:ascii="宋体" w:eastAsia="仿宋_GB2312" w:hAnsi="宋体" w:cs="Times New Roman" w:hint="eastAsia"/>
          <w:b/>
          <w:color w:val="000000"/>
          <w:sz w:val="32"/>
          <w:szCs w:val="28"/>
        </w:rPr>
        <w:t>2</w:t>
      </w:r>
      <w:r w:rsidR="00DF29B2" w:rsidRPr="00EA5CC5">
        <w:rPr>
          <w:rFonts w:ascii="宋体" w:eastAsia="仿宋_GB2312" w:hAnsi="宋体" w:cs="Times New Roman" w:hint="eastAsia"/>
          <w:b/>
          <w:color w:val="000000"/>
          <w:sz w:val="32"/>
          <w:szCs w:val="28"/>
        </w:rPr>
        <w:t>.</w:t>
      </w:r>
      <w:r w:rsidRPr="00EA5CC5">
        <w:rPr>
          <w:rFonts w:ascii="宋体" w:eastAsia="仿宋_GB2312" w:hAnsi="宋体" w:cs="Times New Roman" w:hint="eastAsia"/>
          <w:b/>
          <w:color w:val="000000"/>
          <w:sz w:val="32"/>
          <w:szCs w:val="28"/>
        </w:rPr>
        <w:t>建设</w:t>
      </w:r>
      <w:r w:rsidRPr="00EA5CC5">
        <w:rPr>
          <w:rFonts w:ascii="宋体" w:eastAsia="仿宋_GB2312" w:hAnsi="宋体" w:cs="Times New Roman" w:hint="eastAsia"/>
          <w:b/>
          <w:color w:val="000000"/>
          <w:sz w:val="32"/>
          <w:szCs w:val="28"/>
        </w:rPr>
        <w:t>4</w:t>
      </w:r>
      <w:r w:rsidRPr="00EA5CC5">
        <w:rPr>
          <w:rFonts w:ascii="宋体" w:eastAsia="仿宋_GB2312" w:hAnsi="宋体" w:cs="Times New Roman" w:hint="eastAsia"/>
          <w:b/>
          <w:color w:val="000000"/>
          <w:sz w:val="32"/>
          <w:szCs w:val="28"/>
        </w:rPr>
        <w:t>个区域商圈</w:t>
      </w:r>
      <w:bookmarkEnd w:id="22"/>
    </w:p>
    <w:p w14:paraId="3C7FCA76" w14:textId="77777777" w:rsidR="00455962" w:rsidRPr="00EA5CC5" w:rsidRDefault="00455962" w:rsidP="000554BD">
      <w:pPr>
        <w:spacing w:line="520" w:lineRule="exact"/>
        <w:ind w:firstLine="643"/>
        <w:rPr>
          <w:rFonts w:ascii="宋体" w:eastAsia="仿宋_GB2312" w:hAnsi="宋体" w:cs="Times New Roman"/>
          <w:b/>
          <w:color w:val="000000"/>
          <w:sz w:val="32"/>
          <w:szCs w:val="28"/>
        </w:rPr>
      </w:pPr>
      <w:r w:rsidRPr="00EA5CC5">
        <w:rPr>
          <w:rFonts w:ascii="宋体" w:eastAsia="仿宋_GB2312" w:hAnsi="宋体" w:cs="Times New Roman" w:hint="eastAsia"/>
          <w:b/>
          <w:color w:val="000000"/>
          <w:sz w:val="32"/>
          <w:szCs w:val="28"/>
        </w:rPr>
        <w:t>（</w:t>
      </w:r>
      <w:r w:rsidRPr="00EA5CC5">
        <w:rPr>
          <w:rFonts w:ascii="宋体" w:eastAsia="仿宋_GB2312" w:hAnsi="宋体" w:cs="Times New Roman" w:hint="eastAsia"/>
          <w:b/>
          <w:color w:val="000000"/>
          <w:sz w:val="32"/>
          <w:szCs w:val="28"/>
        </w:rPr>
        <w:t>1</w:t>
      </w:r>
      <w:r w:rsidRPr="00EA5CC5">
        <w:rPr>
          <w:rFonts w:ascii="宋体" w:eastAsia="仿宋_GB2312" w:hAnsi="宋体" w:cs="Times New Roman" w:hint="eastAsia"/>
          <w:b/>
          <w:color w:val="000000"/>
          <w:sz w:val="32"/>
          <w:szCs w:val="28"/>
        </w:rPr>
        <w:t>）老城区商圈</w:t>
      </w:r>
    </w:p>
    <w:p w14:paraId="7F7F28B8" w14:textId="5C390B30" w:rsidR="00124250" w:rsidRPr="00EA5CC5" w:rsidRDefault="00A15605" w:rsidP="000554BD">
      <w:pPr>
        <w:spacing w:line="520" w:lineRule="exact"/>
        <w:ind w:firstLine="643"/>
        <w:rPr>
          <w:rFonts w:ascii="宋体" w:eastAsia="仿宋_GB2312" w:hAnsi="宋体" w:cs="Times New Roman"/>
          <w:b/>
          <w:color w:val="000000"/>
          <w:sz w:val="32"/>
          <w:szCs w:val="28"/>
        </w:rPr>
      </w:pPr>
      <w:r w:rsidRPr="00EA5CC5">
        <w:rPr>
          <w:rFonts w:ascii="宋体" w:eastAsia="仿宋_GB2312" w:hAnsi="宋体" w:cs="Times New Roman"/>
          <w:b/>
          <w:color w:val="000000"/>
          <w:sz w:val="32"/>
          <w:szCs w:val="28"/>
        </w:rPr>
        <w:fldChar w:fldCharType="begin"/>
      </w:r>
      <w:r w:rsidRPr="00EA5CC5">
        <w:rPr>
          <w:rFonts w:ascii="宋体" w:eastAsia="仿宋_GB2312" w:hAnsi="宋体" w:cs="Times New Roman"/>
          <w:b/>
          <w:color w:val="000000"/>
          <w:sz w:val="32"/>
          <w:szCs w:val="28"/>
        </w:rPr>
        <w:instrText xml:space="preserve"> </w:instrText>
      </w:r>
      <w:r w:rsidRPr="00EA5CC5">
        <w:rPr>
          <w:rFonts w:ascii="宋体" w:eastAsia="仿宋_GB2312" w:hAnsi="宋体" w:cs="Times New Roman" w:hint="eastAsia"/>
          <w:b/>
          <w:color w:val="000000"/>
          <w:sz w:val="32"/>
          <w:szCs w:val="28"/>
        </w:rPr>
        <w:instrText>eq \o\ac(</w:instrText>
      </w:r>
      <w:r w:rsidRPr="00EA5CC5">
        <w:rPr>
          <w:rFonts w:ascii="宋体" w:eastAsia="仿宋_GB2312" w:hAnsi="宋体" w:cs="Times New Roman" w:hint="eastAsia"/>
          <w:b/>
          <w:color w:val="000000"/>
          <w:position w:val="-5"/>
          <w:sz w:val="32"/>
          <w:szCs w:val="28"/>
        </w:rPr>
        <w:instrText>○</w:instrText>
      </w:r>
      <w:r w:rsidRPr="00EA5CC5">
        <w:rPr>
          <w:rFonts w:ascii="宋体" w:eastAsia="仿宋_GB2312" w:hAnsi="宋体" w:cs="Times New Roman" w:hint="eastAsia"/>
          <w:b/>
          <w:color w:val="000000"/>
          <w:sz w:val="32"/>
          <w:szCs w:val="28"/>
        </w:rPr>
        <w:instrText>,1)</w:instrText>
      </w:r>
      <w:r w:rsidRPr="00EA5CC5">
        <w:rPr>
          <w:rFonts w:ascii="宋体" w:eastAsia="仿宋_GB2312" w:hAnsi="宋体" w:cs="Times New Roman"/>
          <w:b/>
          <w:color w:val="000000"/>
          <w:sz w:val="32"/>
          <w:szCs w:val="28"/>
        </w:rPr>
        <w:fldChar w:fldCharType="end"/>
      </w:r>
      <w:r w:rsidR="00061468" w:rsidRPr="00EA5CC5">
        <w:rPr>
          <w:rFonts w:ascii="宋体" w:eastAsia="仿宋_GB2312" w:hAnsi="宋体" w:cs="Times New Roman" w:hint="eastAsia"/>
          <w:b/>
          <w:color w:val="000000"/>
          <w:sz w:val="32"/>
          <w:szCs w:val="28"/>
        </w:rPr>
        <w:t>区位</w:t>
      </w:r>
    </w:p>
    <w:p w14:paraId="7FE952BC" w14:textId="4C4A1D98" w:rsidR="00061468" w:rsidRPr="00EA5CC5" w:rsidRDefault="00455962" w:rsidP="000554BD">
      <w:pPr>
        <w:spacing w:line="52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车站路、建设中路、人民路、中州路围合区域及其周边地带</w:t>
      </w:r>
      <w:r w:rsidR="00061468" w:rsidRPr="00EA5CC5">
        <w:rPr>
          <w:rFonts w:ascii="宋体" w:eastAsia="仿宋_GB2312" w:hAnsi="宋体" w:cs="Times New Roman" w:hint="eastAsia"/>
          <w:color w:val="000000"/>
          <w:sz w:val="32"/>
          <w:szCs w:val="28"/>
        </w:rPr>
        <w:t>。</w:t>
      </w:r>
    </w:p>
    <w:p w14:paraId="00258093" w14:textId="6E397E39" w:rsidR="00124250" w:rsidRPr="00EA5CC5" w:rsidRDefault="00A15605" w:rsidP="000554BD">
      <w:pPr>
        <w:spacing w:line="520" w:lineRule="exact"/>
        <w:ind w:firstLine="643"/>
        <w:rPr>
          <w:rFonts w:ascii="宋体" w:eastAsia="仿宋_GB2312" w:hAnsi="宋体" w:cs="Times New Roman"/>
          <w:b/>
          <w:color w:val="000000"/>
          <w:sz w:val="32"/>
          <w:szCs w:val="28"/>
        </w:rPr>
      </w:pPr>
      <w:r w:rsidRPr="00EA5CC5">
        <w:rPr>
          <w:rFonts w:ascii="宋体" w:eastAsia="仿宋_GB2312" w:hAnsi="宋体" w:cs="Times New Roman"/>
          <w:b/>
          <w:color w:val="000000"/>
          <w:sz w:val="32"/>
          <w:szCs w:val="28"/>
        </w:rPr>
        <w:fldChar w:fldCharType="begin"/>
      </w:r>
      <w:r w:rsidRPr="00EA5CC5">
        <w:rPr>
          <w:rFonts w:ascii="宋体" w:eastAsia="仿宋_GB2312" w:hAnsi="宋体" w:cs="Times New Roman"/>
          <w:b/>
          <w:color w:val="000000"/>
          <w:sz w:val="32"/>
          <w:szCs w:val="28"/>
        </w:rPr>
        <w:instrText xml:space="preserve"> </w:instrText>
      </w:r>
      <w:r w:rsidRPr="00EA5CC5">
        <w:rPr>
          <w:rFonts w:ascii="宋体" w:eastAsia="仿宋_GB2312" w:hAnsi="宋体" w:cs="Times New Roman" w:hint="eastAsia"/>
          <w:b/>
          <w:color w:val="000000"/>
          <w:sz w:val="32"/>
          <w:szCs w:val="28"/>
        </w:rPr>
        <w:instrText>eq \o\ac(</w:instrText>
      </w:r>
      <w:r w:rsidRPr="00EA5CC5">
        <w:rPr>
          <w:rFonts w:ascii="宋体" w:eastAsia="仿宋_GB2312" w:hAnsi="宋体" w:cs="Times New Roman" w:hint="eastAsia"/>
          <w:b/>
          <w:color w:val="000000"/>
          <w:position w:val="-5"/>
          <w:sz w:val="32"/>
          <w:szCs w:val="28"/>
        </w:rPr>
        <w:instrText>○</w:instrText>
      </w:r>
      <w:r w:rsidRPr="00EA5CC5">
        <w:rPr>
          <w:rFonts w:ascii="宋体" w:eastAsia="仿宋_GB2312" w:hAnsi="宋体" w:cs="Times New Roman" w:hint="eastAsia"/>
          <w:b/>
          <w:color w:val="000000"/>
          <w:sz w:val="32"/>
          <w:szCs w:val="28"/>
        </w:rPr>
        <w:instrText>,2)</w:instrText>
      </w:r>
      <w:r w:rsidRPr="00EA5CC5">
        <w:rPr>
          <w:rFonts w:ascii="宋体" w:eastAsia="仿宋_GB2312" w:hAnsi="宋体" w:cs="Times New Roman"/>
          <w:b/>
          <w:color w:val="000000"/>
          <w:sz w:val="32"/>
          <w:szCs w:val="28"/>
        </w:rPr>
        <w:fldChar w:fldCharType="end"/>
      </w:r>
      <w:r w:rsidR="00061468" w:rsidRPr="00EA5CC5">
        <w:rPr>
          <w:rFonts w:ascii="宋体" w:eastAsia="仿宋_GB2312" w:hAnsi="宋体" w:cs="Times New Roman"/>
          <w:b/>
          <w:color w:val="000000"/>
          <w:sz w:val="32"/>
          <w:szCs w:val="28"/>
        </w:rPr>
        <w:t>定位</w:t>
      </w:r>
    </w:p>
    <w:p w14:paraId="4CF4E1E9" w14:textId="39C2388E" w:rsidR="008578AF" w:rsidRPr="00EA5CC5" w:rsidRDefault="008578AF" w:rsidP="000554BD">
      <w:pPr>
        <w:spacing w:line="52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促进传统商业模式向现代化、体验式、文化消费转型升级，建设具有区域知名度的老城区商贸服务中心。</w:t>
      </w:r>
    </w:p>
    <w:p w14:paraId="25B90031" w14:textId="019A3975" w:rsidR="00124250" w:rsidRPr="00EA5CC5" w:rsidRDefault="00A15605" w:rsidP="000554BD">
      <w:pPr>
        <w:spacing w:line="520" w:lineRule="exact"/>
        <w:ind w:firstLine="643"/>
        <w:rPr>
          <w:rFonts w:ascii="宋体" w:eastAsia="仿宋_GB2312" w:hAnsi="宋体" w:cs="Times New Roman"/>
          <w:b/>
          <w:color w:val="000000"/>
          <w:sz w:val="32"/>
          <w:szCs w:val="28"/>
        </w:rPr>
      </w:pPr>
      <w:r w:rsidRPr="00EA5CC5">
        <w:rPr>
          <w:rFonts w:ascii="宋体" w:eastAsia="仿宋_GB2312" w:hAnsi="宋体" w:cs="Times New Roman"/>
          <w:b/>
          <w:color w:val="000000"/>
          <w:sz w:val="32"/>
          <w:szCs w:val="28"/>
        </w:rPr>
        <w:fldChar w:fldCharType="begin"/>
      </w:r>
      <w:r w:rsidRPr="00EA5CC5">
        <w:rPr>
          <w:rFonts w:ascii="宋体" w:eastAsia="仿宋_GB2312" w:hAnsi="宋体" w:cs="Times New Roman"/>
          <w:b/>
          <w:color w:val="000000"/>
          <w:sz w:val="32"/>
          <w:szCs w:val="28"/>
        </w:rPr>
        <w:instrText xml:space="preserve"> </w:instrText>
      </w:r>
      <w:r w:rsidRPr="00EA5CC5">
        <w:rPr>
          <w:rFonts w:ascii="宋体" w:eastAsia="仿宋_GB2312" w:hAnsi="宋体" w:cs="Times New Roman" w:hint="eastAsia"/>
          <w:b/>
          <w:color w:val="000000"/>
          <w:sz w:val="32"/>
          <w:szCs w:val="28"/>
        </w:rPr>
        <w:instrText>eq \o\ac(</w:instrText>
      </w:r>
      <w:r w:rsidRPr="00EA5CC5">
        <w:rPr>
          <w:rFonts w:ascii="宋体" w:eastAsia="仿宋_GB2312" w:hAnsi="宋体" w:cs="Times New Roman" w:hint="eastAsia"/>
          <w:b/>
          <w:color w:val="000000"/>
          <w:position w:val="-5"/>
          <w:sz w:val="32"/>
          <w:szCs w:val="28"/>
        </w:rPr>
        <w:instrText>○</w:instrText>
      </w:r>
      <w:r w:rsidRPr="00EA5CC5">
        <w:rPr>
          <w:rFonts w:ascii="宋体" w:eastAsia="仿宋_GB2312" w:hAnsi="宋体" w:cs="Times New Roman" w:hint="eastAsia"/>
          <w:b/>
          <w:color w:val="000000"/>
          <w:sz w:val="32"/>
          <w:szCs w:val="28"/>
        </w:rPr>
        <w:instrText>,3)</w:instrText>
      </w:r>
      <w:r w:rsidRPr="00EA5CC5">
        <w:rPr>
          <w:rFonts w:ascii="宋体" w:eastAsia="仿宋_GB2312" w:hAnsi="宋体" w:cs="Times New Roman"/>
          <w:b/>
          <w:color w:val="000000"/>
          <w:sz w:val="32"/>
          <w:szCs w:val="28"/>
        </w:rPr>
        <w:fldChar w:fldCharType="end"/>
      </w:r>
      <w:r w:rsidR="00061468" w:rsidRPr="00EA5CC5">
        <w:rPr>
          <w:rFonts w:ascii="宋体" w:eastAsia="仿宋_GB2312" w:hAnsi="宋体" w:cs="Times New Roman" w:hint="eastAsia"/>
          <w:b/>
          <w:color w:val="000000"/>
          <w:sz w:val="32"/>
          <w:szCs w:val="28"/>
        </w:rPr>
        <w:t>重点业态</w:t>
      </w:r>
    </w:p>
    <w:p w14:paraId="5949B783" w14:textId="6B0FDA31" w:rsidR="00061468" w:rsidRPr="00EA5CC5" w:rsidRDefault="00392F89" w:rsidP="000554BD">
      <w:pPr>
        <w:spacing w:line="52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重点发展</w:t>
      </w:r>
      <w:r w:rsidR="00061468" w:rsidRPr="00EA5CC5">
        <w:rPr>
          <w:rFonts w:ascii="宋体" w:eastAsia="仿宋_GB2312" w:hAnsi="宋体" w:cs="Times New Roman" w:hint="eastAsia"/>
          <w:color w:val="000000"/>
          <w:sz w:val="32"/>
          <w:szCs w:val="28"/>
        </w:rPr>
        <w:t>大型商业综合体、购物中心、百货店、品</w:t>
      </w:r>
      <w:r w:rsidRPr="00EA5CC5">
        <w:rPr>
          <w:rFonts w:ascii="宋体" w:eastAsia="仿宋_GB2312" w:hAnsi="宋体" w:cs="Times New Roman" w:hint="eastAsia"/>
          <w:color w:val="000000"/>
          <w:sz w:val="32"/>
          <w:szCs w:val="28"/>
        </w:rPr>
        <w:t>牌专卖店、大型综合超市、专业店、餐饮娱乐网点、文化休闲网点等</w:t>
      </w:r>
      <w:r w:rsidR="00E43806" w:rsidRPr="00EA5CC5">
        <w:rPr>
          <w:rFonts w:ascii="宋体" w:eastAsia="仿宋_GB2312" w:hAnsi="宋体" w:cs="Times New Roman" w:hint="eastAsia"/>
          <w:color w:val="000000"/>
          <w:sz w:val="32"/>
          <w:szCs w:val="28"/>
        </w:rPr>
        <w:t>。</w:t>
      </w:r>
    </w:p>
    <w:p w14:paraId="4EC06A34" w14:textId="4EE24B24" w:rsidR="00124250" w:rsidRPr="00EA5CC5" w:rsidRDefault="00A15605" w:rsidP="000554BD">
      <w:pPr>
        <w:spacing w:line="520" w:lineRule="exact"/>
        <w:ind w:firstLine="643"/>
        <w:rPr>
          <w:rFonts w:ascii="宋体" w:eastAsia="仿宋_GB2312" w:hAnsi="宋体" w:cs="Times New Roman"/>
          <w:b/>
          <w:color w:val="000000"/>
          <w:sz w:val="32"/>
          <w:szCs w:val="28"/>
        </w:rPr>
      </w:pPr>
      <w:r w:rsidRPr="00EA5CC5">
        <w:rPr>
          <w:rFonts w:ascii="宋体" w:eastAsia="仿宋_GB2312" w:hAnsi="宋体" w:cs="Times New Roman"/>
          <w:b/>
          <w:color w:val="000000"/>
          <w:sz w:val="32"/>
          <w:szCs w:val="28"/>
        </w:rPr>
        <w:fldChar w:fldCharType="begin"/>
      </w:r>
      <w:r w:rsidRPr="00EA5CC5">
        <w:rPr>
          <w:rFonts w:ascii="宋体" w:eastAsia="仿宋_GB2312" w:hAnsi="宋体" w:cs="Times New Roman"/>
          <w:b/>
          <w:color w:val="000000"/>
          <w:sz w:val="32"/>
          <w:szCs w:val="28"/>
        </w:rPr>
        <w:instrText xml:space="preserve"> </w:instrText>
      </w:r>
      <w:r w:rsidRPr="00EA5CC5">
        <w:rPr>
          <w:rFonts w:ascii="宋体" w:eastAsia="仿宋_GB2312" w:hAnsi="宋体" w:cs="Times New Roman" w:hint="eastAsia"/>
          <w:b/>
          <w:color w:val="000000"/>
          <w:sz w:val="32"/>
          <w:szCs w:val="28"/>
        </w:rPr>
        <w:instrText>eq \o\ac(</w:instrText>
      </w:r>
      <w:r w:rsidRPr="00EA5CC5">
        <w:rPr>
          <w:rFonts w:ascii="宋体" w:eastAsia="仿宋_GB2312" w:hAnsi="宋体" w:cs="Times New Roman" w:hint="eastAsia"/>
          <w:b/>
          <w:color w:val="000000"/>
          <w:position w:val="-5"/>
          <w:sz w:val="32"/>
          <w:szCs w:val="28"/>
        </w:rPr>
        <w:instrText>○</w:instrText>
      </w:r>
      <w:r w:rsidRPr="00EA5CC5">
        <w:rPr>
          <w:rFonts w:ascii="宋体" w:eastAsia="仿宋_GB2312" w:hAnsi="宋体" w:cs="Times New Roman" w:hint="eastAsia"/>
          <w:b/>
          <w:color w:val="000000"/>
          <w:sz w:val="32"/>
          <w:szCs w:val="28"/>
        </w:rPr>
        <w:instrText>,4)</w:instrText>
      </w:r>
      <w:r w:rsidRPr="00EA5CC5">
        <w:rPr>
          <w:rFonts w:ascii="宋体" w:eastAsia="仿宋_GB2312" w:hAnsi="宋体" w:cs="Times New Roman"/>
          <w:b/>
          <w:color w:val="000000"/>
          <w:sz w:val="32"/>
          <w:szCs w:val="28"/>
        </w:rPr>
        <w:fldChar w:fldCharType="end"/>
      </w:r>
      <w:r w:rsidR="00061468" w:rsidRPr="00EA5CC5">
        <w:rPr>
          <w:rFonts w:ascii="宋体" w:eastAsia="仿宋_GB2312" w:hAnsi="宋体" w:cs="Times New Roman"/>
          <w:b/>
          <w:color w:val="000000"/>
          <w:sz w:val="32"/>
          <w:szCs w:val="28"/>
        </w:rPr>
        <w:t>辐射范围与规模</w:t>
      </w:r>
    </w:p>
    <w:p w14:paraId="3117604F" w14:textId="46B739D6" w:rsidR="00061468" w:rsidRPr="00EA5CC5" w:rsidRDefault="00E43806" w:rsidP="000554BD">
      <w:pPr>
        <w:spacing w:line="52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商圈内商业设施总面积不低于</w:t>
      </w:r>
      <w:r w:rsidRPr="00EA5CC5">
        <w:rPr>
          <w:rFonts w:ascii="宋体" w:eastAsia="仿宋_GB2312" w:hAnsi="宋体" w:cs="Times New Roman" w:hint="eastAsia"/>
          <w:color w:val="000000"/>
          <w:sz w:val="32"/>
          <w:szCs w:val="28"/>
        </w:rPr>
        <w:t>7</w:t>
      </w:r>
      <w:r w:rsidRPr="00EA5CC5">
        <w:rPr>
          <w:rFonts w:ascii="宋体" w:eastAsia="仿宋_GB2312" w:hAnsi="宋体" w:cs="Times New Roman"/>
          <w:color w:val="000000"/>
          <w:sz w:val="32"/>
          <w:szCs w:val="28"/>
        </w:rPr>
        <w:t>0</w:t>
      </w:r>
      <w:r w:rsidRPr="00EA5CC5">
        <w:rPr>
          <w:rFonts w:ascii="宋体" w:eastAsia="仿宋_GB2312" w:hAnsi="宋体" w:cs="Times New Roman"/>
          <w:color w:val="000000"/>
          <w:sz w:val="32"/>
          <w:szCs w:val="28"/>
        </w:rPr>
        <w:t>万平方米</w:t>
      </w:r>
      <w:r w:rsidRPr="00EA5CC5">
        <w:rPr>
          <w:rFonts w:ascii="宋体" w:eastAsia="仿宋_GB2312" w:hAnsi="宋体" w:cs="Times New Roman" w:hint="eastAsia"/>
          <w:color w:val="000000"/>
          <w:sz w:val="32"/>
          <w:szCs w:val="28"/>
        </w:rPr>
        <w:t>，服务人口超</w:t>
      </w:r>
      <w:r w:rsidR="00EA460D" w:rsidRPr="00EA5CC5">
        <w:rPr>
          <w:rFonts w:ascii="宋体" w:eastAsia="仿宋_GB2312" w:hAnsi="宋体" w:cs="Times New Roman"/>
          <w:color w:val="000000"/>
          <w:sz w:val="32"/>
          <w:szCs w:val="28"/>
        </w:rPr>
        <w:t>10</w:t>
      </w:r>
      <w:r w:rsidRPr="00EA5CC5">
        <w:rPr>
          <w:rFonts w:ascii="宋体" w:eastAsia="仿宋_GB2312" w:hAnsi="宋体" w:cs="Times New Roman"/>
          <w:color w:val="000000"/>
          <w:sz w:val="32"/>
          <w:szCs w:val="28"/>
        </w:rPr>
        <w:t>0</w:t>
      </w:r>
      <w:r w:rsidRPr="00EA5CC5">
        <w:rPr>
          <w:rFonts w:ascii="宋体" w:eastAsia="仿宋_GB2312" w:hAnsi="宋体" w:cs="Times New Roman"/>
          <w:color w:val="000000"/>
          <w:sz w:val="32"/>
          <w:szCs w:val="28"/>
        </w:rPr>
        <w:t>万人</w:t>
      </w:r>
      <w:r w:rsidRPr="00EA5CC5">
        <w:rPr>
          <w:rFonts w:ascii="宋体" w:eastAsia="仿宋_GB2312" w:hAnsi="宋体" w:cs="Times New Roman" w:hint="eastAsia"/>
          <w:color w:val="000000"/>
          <w:sz w:val="32"/>
          <w:szCs w:val="28"/>
        </w:rPr>
        <w:t>。</w:t>
      </w:r>
    </w:p>
    <w:p w14:paraId="75FFAD4A" w14:textId="1E2FE72E" w:rsidR="00124250" w:rsidRPr="00EA5CC5" w:rsidRDefault="00A15605" w:rsidP="000554BD">
      <w:pPr>
        <w:spacing w:line="520" w:lineRule="exact"/>
        <w:ind w:firstLine="643"/>
        <w:rPr>
          <w:rFonts w:ascii="宋体" w:eastAsia="仿宋_GB2312" w:hAnsi="宋体" w:cs="Times New Roman"/>
          <w:b/>
          <w:color w:val="000000"/>
          <w:sz w:val="32"/>
          <w:szCs w:val="28"/>
        </w:rPr>
      </w:pPr>
      <w:r w:rsidRPr="00EA5CC5">
        <w:rPr>
          <w:rFonts w:ascii="宋体" w:eastAsia="仿宋_GB2312" w:hAnsi="宋体" w:cs="Times New Roman"/>
          <w:b/>
          <w:color w:val="000000"/>
          <w:sz w:val="32"/>
          <w:szCs w:val="28"/>
        </w:rPr>
        <w:lastRenderedPageBreak/>
        <w:fldChar w:fldCharType="begin"/>
      </w:r>
      <w:r w:rsidRPr="00EA5CC5">
        <w:rPr>
          <w:rFonts w:ascii="宋体" w:eastAsia="仿宋_GB2312" w:hAnsi="宋体" w:cs="Times New Roman"/>
          <w:b/>
          <w:color w:val="000000"/>
          <w:sz w:val="32"/>
          <w:szCs w:val="28"/>
        </w:rPr>
        <w:instrText xml:space="preserve"> </w:instrText>
      </w:r>
      <w:r w:rsidRPr="00EA5CC5">
        <w:rPr>
          <w:rFonts w:ascii="宋体" w:eastAsia="仿宋_GB2312" w:hAnsi="宋体" w:cs="Times New Roman" w:hint="eastAsia"/>
          <w:b/>
          <w:color w:val="000000"/>
          <w:sz w:val="32"/>
          <w:szCs w:val="28"/>
        </w:rPr>
        <w:instrText>eq \o\ac(</w:instrText>
      </w:r>
      <w:r w:rsidRPr="00EA5CC5">
        <w:rPr>
          <w:rFonts w:ascii="宋体" w:eastAsia="仿宋_GB2312" w:hAnsi="宋体" w:cs="Times New Roman" w:hint="eastAsia"/>
          <w:b/>
          <w:color w:val="000000"/>
          <w:position w:val="-5"/>
          <w:sz w:val="32"/>
          <w:szCs w:val="28"/>
        </w:rPr>
        <w:instrText>○</w:instrText>
      </w:r>
      <w:r w:rsidRPr="00EA5CC5">
        <w:rPr>
          <w:rFonts w:ascii="宋体" w:eastAsia="仿宋_GB2312" w:hAnsi="宋体" w:cs="Times New Roman" w:hint="eastAsia"/>
          <w:b/>
          <w:color w:val="000000"/>
          <w:sz w:val="32"/>
          <w:szCs w:val="28"/>
        </w:rPr>
        <w:instrText>,5)</w:instrText>
      </w:r>
      <w:r w:rsidRPr="00EA5CC5">
        <w:rPr>
          <w:rFonts w:ascii="宋体" w:eastAsia="仿宋_GB2312" w:hAnsi="宋体" w:cs="Times New Roman"/>
          <w:b/>
          <w:color w:val="000000"/>
          <w:sz w:val="32"/>
          <w:szCs w:val="28"/>
        </w:rPr>
        <w:fldChar w:fldCharType="end"/>
      </w:r>
      <w:r w:rsidR="00124250" w:rsidRPr="00EA5CC5">
        <w:rPr>
          <w:rFonts w:ascii="宋体" w:eastAsia="仿宋_GB2312" w:hAnsi="宋体" w:cs="Times New Roman" w:hint="eastAsia"/>
          <w:b/>
          <w:color w:val="000000"/>
          <w:sz w:val="32"/>
          <w:szCs w:val="28"/>
        </w:rPr>
        <w:t>规划引导</w:t>
      </w:r>
    </w:p>
    <w:p w14:paraId="08B69828" w14:textId="0D22F4C4" w:rsidR="00455962" w:rsidRPr="00EA5CC5" w:rsidRDefault="00455962" w:rsidP="000554BD">
      <w:pPr>
        <w:spacing w:line="52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重点加快老城区商圈业态整合和基础商业设施升级改造，结合历史文化遗产保护利用和老城区更新改造，充分挖掘老城</w:t>
      </w:r>
      <w:r w:rsidR="00644875" w:rsidRPr="00EA5CC5">
        <w:rPr>
          <w:rFonts w:ascii="宋体" w:eastAsia="仿宋_GB2312" w:hAnsi="宋体" w:cs="Times New Roman" w:hint="eastAsia"/>
          <w:color w:val="000000"/>
          <w:sz w:val="32"/>
          <w:szCs w:val="28"/>
        </w:rPr>
        <w:t>区</w:t>
      </w:r>
      <w:r w:rsidRPr="00EA5CC5">
        <w:rPr>
          <w:rFonts w:ascii="宋体" w:eastAsia="仿宋_GB2312" w:hAnsi="宋体" w:cs="Times New Roman" w:hint="eastAsia"/>
          <w:color w:val="000000"/>
          <w:sz w:val="32"/>
          <w:szCs w:val="28"/>
        </w:rPr>
        <w:t>历史文化资源，优化购物餐饮、商务休闲、文化体验等功能</w:t>
      </w:r>
      <w:r w:rsidR="00E43806" w:rsidRPr="00EA5CC5">
        <w:rPr>
          <w:rFonts w:ascii="宋体" w:eastAsia="仿宋_GB2312" w:hAnsi="宋体" w:cs="Times New Roman" w:hint="eastAsia"/>
          <w:color w:val="000000"/>
          <w:sz w:val="32"/>
          <w:szCs w:val="28"/>
        </w:rPr>
        <w:t>。</w:t>
      </w:r>
      <w:r w:rsidRPr="00EA5CC5">
        <w:rPr>
          <w:rFonts w:ascii="宋体" w:eastAsia="仿宋_GB2312" w:hAnsi="宋体" w:cs="Times New Roman" w:hint="eastAsia"/>
          <w:color w:val="000000"/>
          <w:sz w:val="32"/>
          <w:szCs w:val="28"/>
        </w:rPr>
        <w:t>提升人民路沿线商业基础设施和业态层级，以新田</w:t>
      </w:r>
      <w:r w:rsidRPr="00EA5CC5">
        <w:rPr>
          <w:rFonts w:ascii="宋体" w:eastAsia="仿宋_GB2312" w:hAnsi="宋体" w:cs="Times New Roman" w:hint="eastAsia"/>
          <w:color w:val="000000"/>
          <w:sz w:val="32"/>
          <w:szCs w:val="28"/>
        </w:rPr>
        <w:t>360</w:t>
      </w:r>
      <w:r w:rsidRPr="00EA5CC5">
        <w:rPr>
          <w:rFonts w:ascii="宋体" w:eastAsia="仿宋_GB2312" w:hAnsi="宋体" w:cs="Times New Roman" w:hint="eastAsia"/>
          <w:color w:val="000000"/>
          <w:sz w:val="32"/>
          <w:szCs w:val="28"/>
        </w:rPr>
        <w:t>广场、</w:t>
      </w:r>
      <w:r w:rsidR="00361DED" w:rsidRPr="00EA5CC5">
        <w:rPr>
          <w:rFonts w:ascii="宋体" w:eastAsia="仿宋_GB2312" w:hAnsi="宋体" w:cs="Times New Roman" w:hint="eastAsia"/>
          <w:color w:val="000000"/>
          <w:sz w:val="32"/>
          <w:szCs w:val="28"/>
        </w:rPr>
        <w:t>红</w:t>
      </w:r>
      <w:r w:rsidR="00600109" w:rsidRPr="00EA5CC5">
        <w:rPr>
          <w:rFonts w:ascii="宋体" w:eastAsia="仿宋_GB2312" w:hAnsi="宋体" w:cs="Times New Roman" w:hint="eastAsia"/>
          <w:color w:val="000000"/>
          <w:sz w:val="32"/>
          <w:szCs w:val="28"/>
        </w:rPr>
        <w:t>都</w:t>
      </w:r>
      <w:r w:rsidRPr="00EA5CC5">
        <w:rPr>
          <w:rFonts w:ascii="宋体" w:eastAsia="仿宋_GB2312" w:hAnsi="宋体" w:cs="Times New Roman" w:hint="eastAsia"/>
          <w:color w:val="000000"/>
          <w:sz w:val="32"/>
          <w:szCs w:val="28"/>
        </w:rPr>
        <w:t>时代广场、豪盛百货等为基础打造高端消费业态集聚地；围绕南阳府衙及周边街道，优化消费环境与购物体验，打造具有历史文化特色的美食街区和夜经济街区；重点推进三里桥综合市场、汽车配件市场、建筑材料大世界等大型专业市场外迁工作，置换出连片土地资源，规划建设商业面积超</w:t>
      </w:r>
      <w:r w:rsidRPr="00EA5CC5">
        <w:rPr>
          <w:rFonts w:ascii="宋体" w:eastAsia="仿宋_GB2312" w:hAnsi="宋体" w:cs="Times New Roman"/>
          <w:color w:val="000000"/>
          <w:sz w:val="32"/>
          <w:szCs w:val="28"/>
        </w:rPr>
        <w:t>3</w:t>
      </w:r>
      <w:r w:rsidRPr="00EA5CC5">
        <w:rPr>
          <w:rFonts w:ascii="宋体" w:eastAsia="仿宋_GB2312" w:hAnsi="宋体" w:cs="Times New Roman" w:hint="eastAsia"/>
          <w:color w:val="000000"/>
          <w:sz w:val="32"/>
          <w:szCs w:val="28"/>
        </w:rPr>
        <w:t>0</w:t>
      </w:r>
      <w:r w:rsidRPr="00EA5CC5">
        <w:rPr>
          <w:rFonts w:ascii="宋体" w:eastAsia="仿宋_GB2312" w:hAnsi="宋体" w:cs="Times New Roman" w:hint="eastAsia"/>
          <w:color w:val="000000"/>
          <w:sz w:val="32"/>
          <w:szCs w:val="28"/>
        </w:rPr>
        <w:t>万平米的大型商业综合体项目，带动新华城市广场、裕华商城、南阳银基购物中心、金玛特等已有商业设施改造升级，引导全市商贸产业向高端化、信息化和智慧化方向发展。</w:t>
      </w:r>
    </w:p>
    <w:p w14:paraId="5FF7FD0A" w14:textId="77777777" w:rsidR="00455962" w:rsidRPr="00EA5CC5" w:rsidRDefault="00455962" w:rsidP="00455962">
      <w:pPr>
        <w:spacing w:line="360" w:lineRule="auto"/>
        <w:ind w:firstLineChars="0" w:firstLine="0"/>
        <w:rPr>
          <w:rFonts w:ascii="宋体" w:eastAsia="仿宋_GB2312" w:hAnsi="宋体" w:cs="Times New Roman"/>
          <w:color w:val="000000"/>
          <w:sz w:val="32"/>
          <w:szCs w:val="28"/>
        </w:rPr>
      </w:pPr>
      <w:r w:rsidRPr="00EA5CC5">
        <w:rPr>
          <w:rFonts w:ascii="宋体" w:eastAsia="仿宋_GB2312" w:hAnsi="宋体" w:cs="Times New Roman"/>
          <w:noProof/>
          <w:color w:val="000000"/>
          <w:sz w:val="32"/>
          <w:szCs w:val="28"/>
        </w:rPr>
        <w:drawing>
          <wp:inline distT="0" distB="0" distL="0" distR="0" wp14:anchorId="0A0074F7" wp14:editId="6D2DBE11">
            <wp:extent cx="4666594" cy="3263748"/>
            <wp:effectExtent l="0" t="0" r="1270" b="0"/>
            <wp:docPr id="8" name="图片 8" descr="C:\Users\付志强\Desktop\南阳210808沟通材料\商圈位置图\商贸0827\商贸0827\JPG\老城区商圈分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付志强\Desktop\南阳210808沟通材料\商圈位置图\商贸0827\商贸0827\JPG\老城区商圈分析.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6145" cy="3263434"/>
                    </a:xfrm>
                    <a:prstGeom prst="rect">
                      <a:avLst/>
                    </a:prstGeom>
                    <a:noFill/>
                    <a:ln>
                      <a:noFill/>
                    </a:ln>
                  </pic:spPr>
                </pic:pic>
              </a:graphicData>
            </a:graphic>
          </wp:inline>
        </w:drawing>
      </w:r>
    </w:p>
    <w:p w14:paraId="47B33F8D" w14:textId="77777777" w:rsidR="00455962" w:rsidRPr="00EA5CC5" w:rsidRDefault="00455962" w:rsidP="00455962">
      <w:pPr>
        <w:spacing w:line="360" w:lineRule="auto"/>
        <w:ind w:firstLineChars="0" w:firstLine="0"/>
        <w:jc w:val="center"/>
        <w:rPr>
          <w:rFonts w:ascii="宋体" w:eastAsia="仿宋_GB2312" w:hAnsi="宋体" w:cs="Times New Roman"/>
          <w:color w:val="000000"/>
          <w:sz w:val="32"/>
          <w:szCs w:val="28"/>
        </w:rPr>
      </w:pPr>
      <w:r w:rsidRPr="006F0E8A">
        <w:rPr>
          <w:rFonts w:ascii="宋体" w:hAnsi="宋体" w:cs="Times New Roman" w:hint="eastAsia"/>
          <w:b/>
          <w:color w:val="000000"/>
          <w:sz w:val="21"/>
          <w:szCs w:val="28"/>
        </w:rPr>
        <w:t>图</w:t>
      </w:r>
      <w:r>
        <w:rPr>
          <w:rFonts w:ascii="宋体" w:hAnsi="宋体" w:cs="Times New Roman"/>
          <w:b/>
          <w:color w:val="000000"/>
          <w:sz w:val="21"/>
          <w:szCs w:val="28"/>
        </w:rPr>
        <w:t>2</w:t>
      </w:r>
      <w:r w:rsidRPr="006F0E8A">
        <w:rPr>
          <w:rFonts w:ascii="宋体" w:hAnsi="宋体" w:cs="Times New Roman" w:hint="eastAsia"/>
          <w:b/>
          <w:color w:val="000000"/>
          <w:sz w:val="21"/>
          <w:szCs w:val="28"/>
        </w:rPr>
        <w:t>-</w:t>
      </w:r>
      <w:r>
        <w:rPr>
          <w:rFonts w:ascii="宋体" w:hAnsi="宋体" w:cs="Times New Roman"/>
          <w:b/>
          <w:color w:val="000000"/>
          <w:sz w:val="21"/>
          <w:szCs w:val="28"/>
        </w:rPr>
        <w:t>3</w:t>
      </w:r>
      <w:r w:rsidRPr="006F0E8A">
        <w:rPr>
          <w:rFonts w:ascii="宋体" w:hAnsi="宋体" w:cs="Times New Roman"/>
          <w:b/>
          <w:color w:val="000000"/>
          <w:sz w:val="21"/>
          <w:szCs w:val="28"/>
        </w:rPr>
        <w:t xml:space="preserve"> </w:t>
      </w:r>
      <w:r>
        <w:rPr>
          <w:rFonts w:ascii="宋体" w:hAnsi="宋体" w:cs="Times New Roman" w:hint="eastAsia"/>
          <w:b/>
          <w:color w:val="000000"/>
          <w:sz w:val="21"/>
          <w:szCs w:val="28"/>
        </w:rPr>
        <w:t>老城区商圈</w:t>
      </w:r>
      <w:r>
        <w:rPr>
          <w:rFonts w:ascii="宋体" w:hAnsi="宋体" w:cs="Times New Roman"/>
          <w:b/>
          <w:color w:val="000000"/>
          <w:sz w:val="21"/>
          <w:szCs w:val="28"/>
        </w:rPr>
        <w:t>区位</w:t>
      </w:r>
      <w:r>
        <w:rPr>
          <w:rFonts w:ascii="宋体" w:hAnsi="宋体" w:cs="Times New Roman" w:hint="eastAsia"/>
          <w:b/>
          <w:color w:val="000000"/>
          <w:sz w:val="21"/>
          <w:szCs w:val="28"/>
        </w:rPr>
        <w:t>示意</w:t>
      </w:r>
      <w:r>
        <w:rPr>
          <w:rFonts w:ascii="宋体" w:hAnsi="宋体" w:cs="Times New Roman"/>
          <w:b/>
          <w:color w:val="000000"/>
          <w:sz w:val="21"/>
          <w:szCs w:val="28"/>
        </w:rPr>
        <w:t>图</w:t>
      </w:r>
    </w:p>
    <w:p w14:paraId="4299D2AC" w14:textId="77777777" w:rsidR="00455962" w:rsidRPr="00EA5CC5" w:rsidRDefault="00455962" w:rsidP="00EA5CC5">
      <w:pPr>
        <w:spacing w:line="560" w:lineRule="exact"/>
        <w:ind w:firstLine="643"/>
        <w:rPr>
          <w:rFonts w:ascii="宋体" w:eastAsia="仿宋_GB2312" w:hAnsi="宋体" w:cs="Times New Roman"/>
          <w:b/>
          <w:color w:val="000000"/>
          <w:sz w:val="32"/>
          <w:szCs w:val="28"/>
        </w:rPr>
      </w:pPr>
      <w:r w:rsidRPr="00EA5CC5">
        <w:rPr>
          <w:rFonts w:ascii="宋体" w:eastAsia="仿宋_GB2312" w:hAnsi="宋体" w:cs="Times New Roman" w:hint="eastAsia"/>
          <w:b/>
          <w:color w:val="000000"/>
          <w:sz w:val="32"/>
          <w:szCs w:val="28"/>
        </w:rPr>
        <w:t>（</w:t>
      </w:r>
      <w:r w:rsidRPr="00EA5CC5">
        <w:rPr>
          <w:rFonts w:ascii="宋体" w:eastAsia="仿宋_GB2312" w:hAnsi="宋体" w:cs="Times New Roman" w:hint="eastAsia"/>
          <w:b/>
          <w:color w:val="000000"/>
          <w:sz w:val="32"/>
          <w:szCs w:val="28"/>
        </w:rPr>
        <w:t>2</w:t>
      </w:r>
      <w:r w:rsidRPr="00EA5CC5">
        <w:rPr>
          <w:rFonts w:ascii="宋体" w:eastAsia="仿宋_GB2312" w:hAnsi="宋体" w:cs="Times New Roman" w:hint="eastAsia"/>
          <w:b/>
          <w:color w:val="000000"/>
          <w:sz w:val="32"/>
          <w:szCs w:val="28"/>
        </w:rPr>
        <w:t>）白河南商圈</w:t>
      </w:r>
    </w:p>
    <w:p w14:paraId="0051E079" w14:textId="24B08E4A" w:rsidR="00124250" w:rsidRPr="00EA5CC5" w:rsidRDefault="00A15605" w:rsidP="00EA5CC5">
      <w:pPr>
        <w:spacing w:line="560" w:lineRule="exact"/>
        <w:ind w:firstLine="643"/>
        <w:rPr>
          <w:rFonts w:ascii="宋体" w:eastAsia="仿宋_GB2312" w:hAnsi="宋体" w:cs="Times New Roman"/>
          <w:b/>
          <w:color w:val="000000"/>
          <w:sz w:val="32"/>
          <w:szCs w:val="28"/>
        </w:rPr>
      </w:pPr>
      <w:r w:rsidRPr="00EA5CC5">
        <w:rPr>
          <w:rFonts w:ascii="宋体" w:eastAsia="仿宋_GB2312" w:hAnsi="宋体" w:cs="Times New Roman"/>
          <w:b/>
          <w:color w:val="000000"/>
          <w:sz w:val="32"/>
          <w:szCs w:val="28"/>
        </w:rPr>
        <w:lastRenderedPageBreak/>
        <w:fldChar w:fldCharType="begin"/>
      </w:r>
      <w:r w:rsidRPr="00EA5CC5">
        <w:rPr>
          <w:rFonts w:ascii="宋体" w:eastAsia="仿宋_GB2312" w:hAnsi="宋体" w:cs="Times New Roman"/>
          <w:b/>
          <w:color w:val="000000"/>
          <w:sz w:val="32"/>
          <w:szCs w:val="28"/>
        </w:rPr>
        <w:instrText xml:space="preserve"> </w:instrText>
      </w:r>
      <w:r w:rsidRPr="00EA5CC5">
        <w:rPr>
          <w:rFonts w:ascii="宋体" w:eastAsia="仿宋_GB2312" w:hAnsi="宋体" w:cs="Times New Roman" w:hint="eastAsia"/>
          <w:b/>
          <w:color w:val="000000"/>
          <w:sz w:val="32"/>
          <w:szCs w:val="28"/>
        </w:rPr>
        <w:instrText>eq \o\ac(</w:instrText>
      </w:r>
      <w:r w:rsidRPr="00EA5CC5">
        <w:rPr>
          <w:rFonts w:ascii="宋体" w:eastAsia="仿宋_GB2312" w:hAnsi="宋体" w:cs="Times New Roman" w:hint="eastAsia"/>
          <w:b/>
          <w:color w:val="000000"/>
          <w:position w:val="-5"/>
          <w:sz w:val="32"/>
          <w:szCs w:val="28"/>
        </w:rPr>
        <w:instrText>○</w:instrText>
      </w:r>
      <w:r w:rsidRPr="00EA5CC5">
        <w:rPr>
          <w:rFonts w:ascii="宋体" w:eastAsia="仿宋_GB2312" w:hAnsi="宋体" w:cs="Times New Roman" w:hint="eastAsia"/>
          <w:b/>
          <w:color w:val="000000"/>
          <w:sz w:val="32"/>
          <w:szCs w:val="28"/>
        </w:rPr>
        <w:instrText>,1)</w:instrText>
      </w:r>
      <w:r w:rsidRPr="00EA5CC5">
        <w:rPr>
          <w:rFonts w:ascii="宋体" w:eastAsia="仿宋_GB2312" w:hAnsi="宋体" w:cs="Times New Roman"/>
          <w:b/>
          <w:color w:val="000000"/>
          <w:sz w:val="32"/>
          <w:szCs w:val="28"/>
        </w:rPr>
        <w:fldChar w:fldCharType="end"/>
      </w:r>
      <w:r w:rsidR="005B754D" w:rsidRPr="00EA5CC5">
        <w:rPr>
          <w:rFonts w:ascii="宋体" w:eastAsia="仿宋_GB2312" w:hAnsi="宋体" w:cs="Times New Roman" w:hint="eastAsia"/>
          <w:b/>
          <w:color w:val="000000"/>
          <w:sz w:val="32"/>
          <w:szCs w:val="28"/>
        </w:rPr>
        <w:t>区位</w:t>
      </w:r>
    </w:p>
    <w:p w14:paraId="16066189" w14:textId="601D35BB" w:rsidR="005B754D" w:rsidRPr="00EA5CC5" w:rsidRDefault="00455962"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白河中路、独山大道、长江中路、华山路围合区域及其周边地带</w:t>
      </w:r>
      <w:r w:rsidR="005B754D" w:rsidRPr="00EA5CC5">
        <w:rPr>
          <w:rFonts w:ascii="宋体" w:eastAsia="仿宋_GB2312" w:hAnsi="宋体" w:cs="Times New Roman" w:hint="eastAsia"/>
          <w:color w:val="000000"/>
          <w:sz w:val="32"/>
          <w:szCs w:val="28"/>
        </w:rPr>
        <w:t>。</w:t>
      </w:r>
    </w:p>
    <w:p w14:paraId="6AF04BAA" w14:textId="26D267BD" w:rsidR="00124250" w:rsidRPr="00EA5CC5" w:rsidRDefault="00A15605" w:rsidP="00EA5CC5">
      <w:pPr>
        <w:spacing w:line="560" w:lineRule="exact"/>
        <w:ind w:firstLine="643"/>
        <w:rPr>
          <w:rFonts w:ascii="宋体" w:eastAsia="仿宋_GB2312" w:hAnsi="宋体" w:cs="Times New Roman"/>
          <w:b/>
          <w:color w:val="000000"/>
          <w:sz w:val="32"/>
          <w:szCs w:val="28"/>
        </w:rPr>
      </w:pPr>
      <w:r w:rsidRPr="00EA5CC5">
        <w:rPr>
          <w:rFonts w:ascii="宋体" w:eastAsia="仿宋_GB2312" w:hAnsi="宋体" w:cs="Times New Roman"/>
          <w:b/>
          <w:color w:val="000000"/>
          <w:sz w:val="32"/>
          <w:szCs w:val="28"/>
        </w:rPr>
        <w:fldChar w:fldCharType="begin"/>
      </w:r>
      <w:r w:rsidRPr="00EA5CC5">
        <w:rPr>
          <w:rFonts w:ascii="宋体" w:eastAsia="仿宋_GB2312" w:hAnsi="宋体" w:cs="Times New Roman"/>
          <w:b/>
          <w:color w:val="000000"/>
          <w:sz w:val="32"/>
          <w:szCs w:val="28"/>
        </w:rPr>
        <w:instrText xml:space="preserve"> </w:instrText>
      </w:r>
      <w:r w:rsidRPr="00EA5CC5">
        <w:rPr>
          <w:rFonts w:ascii="宋体" w:eastAsia="仿宋_GB2312" w:hAnsi="宋体" w:cs="Times New Roman" w:hint="eastAsia"/>
          <w:b/>
          <w:color w:val="000000"/>
          <w:sz w:val="32"/>
          <w:szCs w:val="28"/>
        </w:rPr>
        <w:instrText>eq \o\ac(</w:instrText>
      </w:r>
      <w:r w:rsidRPr="00EA5CC5">
        <w:rPr>
          <w:rFonts w:ascii="宋体" w:eastAsia="仿宋_GB2312" w:hAnsi="宋体" w:cs="Times New Roman" w:hint="eastAsia"/>
          <w:b/>
          <w:color w:val="000000"/>
          <w:position w:val="-5"/>
          <w:sz w:val="32"/>
          <w:szCs w:val="28"/>
        </w:rPr>
        <w:instrText>○</w:instrText>
      </w:r>
      <w:r w:rsidRPr="00EA5CC5">
        <w:rPr>
          <w:rFonts w:ascii="宋体" w:eastAsia="仿宋_GB2312" w:hAnsi="宋体" w:cs="Times New Roman" w:hint="eastAsia"/>
          <w:b/>
          <w:color w:val="000000"/>
          <w:sz w:val="32"/>
          <w:szCs w:val="28"/>
        </w:rPr>
        <w:instrText>,2)</w:instrText>
      </w:r>
      <w:r w:rsidRPr="00EA5CC5">
        <w:rPr>
          <w:rFonts w:ascii="宋体" w:eastAsia="仿宋_GB2312" w:hAnsi="宋体" w:cs="Times New Roman"/>
          <w:b/>
          <w:color w:val="000000"/>
          <w:sz w:val="32"/>
          <w:szCs w:val="28"/>
        </w:rPr>
        <w:fldChar w:fldCharType="end"/>
      </w:r>
      <w:r w:rsidR="005B754D" w:rsidRPr="00EA5CC5">
        <w:rPr>
          <w:rFonts w:ascii="宋体" w:eastAsia="仿宋_GB2312" w:hAnsi="宋体" w:cs="Times New Roman"/>
          <w:b/>
          <w:color w:val="000000"/>
          <w:sz w:val="32"/>
          <w:szCs w:val="28"/>
        </w:rPr>
        <w:t>定位</w:t>
      </w:r>
    </w:p>
    <w:p w14:paraId="7164E450" w14:textId="1F93B571" w:rsidR="008578AF" w:rsidRPr="00EA5CC5" w:rsidRDefault="0034464D"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南阳市南部城区商贸综合服务中心和“夜经济”发展中心。</w:t>
      </w:r>
    </w:p>
    <w:p w14:paraId="7A53B505" w14:textId="35639709" w:rsidR="00124250" w:rsidRPr="00EA5CC5" w:rsidRDefault="00A15605" w:rsidP="00EA5CC5">
      <w:pPr>
        <w:spacing w:line="560" w:lineRule="exact"/>
        <w:ind w:firstLine="643"/>
        <w:rPr>
          <w:rFonts w:ascii="宋体" w:eastAsia="仿宋_GB2312" w:hAnsi="宋体" w:cs="Times New Roman"/>
          <w:b/>
          <w:color w:val="000000"/>
          <w:sz w:val="32"/>
          <w:szCs w:val="28"/>
        </w:rPr>
      </w:pPr>
      <w:r w:rsidRPr="00EA5CC5">
        <w:rPr>
          <w:rFonts w:ascii="宋体" w:eastAsia="仿宋_GB2312" w:hAnsi="宋体" w:cs="Times New Roman"/>
          <w:b/>
          <w:color w:val="000000"/>
          <w:sz w:val="32"/>
          <w:szCs w:val="28"/>
        </w:rPr>
        <w:fldChar w:fldCharType="begin"/>
      </w:r>
      <w:r w:rsidRPr="00EA5CC5">
        <w:rPr>
          <w:rFonts w:ascii="宋体" w:eastAsia="仿宋_GB2312" w:hAnsi="宋体" w:cs="Times New Roman"/>
          <w:b/>
          <w:color w:val="000000"/>
          <w:sz w:val="32"/>
          <w:szCs w:val="28"/>
        </w:rPr>
        <w:instrText xml:space="preserve"> </w:instrText>
      </w:r>
      <w:r w:rsidRPr="00EA5CC5">
        <w:rPr>
          <w:rFonts w:ascii="宋体" w:eastAsia="仿宋_GB2312" w:hAnsi="宋体" w:cs="Times New Roman" w:hint="eastAsia"/>
          <w:b/>
          <w:color w:val="000000"/>
          <w:sz w:val="32"/>
          <w:szCs w:val="28"/>
        </w:rPr>
        <w:instrText>eq \o\ac(</w:instrText>
      </w:r>
      <w:r w:rsidRPr="00EA5CC5">
        <w:rPr>
          <w:rFonts w:ascii="宋体" w:eastAsia="仿宋_GB2312" w:hAnsi="宋体" w:cs="Times New Roman" w:hint="eastAsia"/>
          <w:b/>
          <w:color w:val="000000"/>
          <w:position w:val="-5"/>
          <w:sz w:val="32"/>
          <w:szCs w:val="28"/>
        </w:rPr>
        <w:instrText>○</w:instrText>
      </w:r>
      <w:r w:rsidRPr="00EA5CC5">
        <w:rPr>
          <w:rFonts w:ascii="宋体" w:eastAsia="仿宋_GB2312" w:hAnsi="宋体" w:cs="Times New Roman" w:hint="eastAsia"/>
          <w:b/>
          <w:color w:val="000000"/>
          <w:sz w:val="32"/>
          <w:szCs w:val="28"/>
        </w:rPr>
        <w:instrText>,3)</w:instrText>
      </w:r>
      <w:r w:rsidRPr="00EA5CC5">
        <w:rPr>
          <w:rFonts w:ascii="宋体" w:eastAsia="仿宋_GB2312" w:hAnsi="宋体" w:cs="Times New Roman"/>
          <w:b/>
          <w:color w:val="000000"/>
          <w:sz w:val="32"/>
          <w:szCs w:val="28"/>
        </w:rPr>
        <w:fldChar w:fldCharType="end"/>
      </w:r>
      <w:r w:rsidR="005B754D" w:rsidRPr="00EA5CC5">
        <w:rPr>
          <w:rFonts w:ascii="宋体" w:eastAsia="仿宋_GB2312" w:hAnsi="宋体" w:cs="Times New Roman"/>
          <w:b/>
          <w:color w:val="000000"/>
          <w:sz w:val="32"/>
          <w:szCs w:val="28"/>
        </w:rPr>
        <w:t>重点</w:t>
      </w:r>
      <w:r w:rsidR="005B754D" w:rsidRPr="00EA5CC5">
        <w:rPr>
          <w:rFonts w:ascii="宋体" w:eastAsia="仿宋_GB2312" w:hAnsi="宋体" w:cs="Times New Roman" w:hint="eastAsia"/>
          <w:b/>
          <w:color w:val="000000"/>
          <w:sz w:val="32"/>
          <w:szCs w:val="28"/>
        </w:rPr>
        <w:t>业态</w:t>
      </w:r>
    </w:p>
    <w:p w14:paraId="56B8ADBA" w14:textId="2928A56B" w:rsidR="005B754D" w:rsidRPr="00EA5CC5" w:rsidRDefault="00392F89"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重点发展</w:t>
      </w:r>
      <w:r w:rsidR="005B754D" w:rsidRPr="00EA5CC5">
        <w:rPr>
          <w:rFonts w:ascii="宋体" w:eastAsia="仿宋_GB2312" w:hAnsi="宋体" w:cs="Times New Roman" w:hint="eastAsia"/>
          <w:color w:val="000000"/>
          <w:sz w:val="32"/>
          <w:szCs w:val="28"/>
        </w:rPr>
        <w:t>复合型商业步行街、</w:t>
      </w:r>
      <w:r w:rsidRPr="00EA5CC5">
        <w:rPr>
          <w:rFonts w:ascii="宋体" w:eastAsia="仿宋_GB2312" w:hAnsi="宋体" w:cs="Times New Roman" w:hint="eastAsia"/>
          <w:color w:val="000000"/>
          <w:sz w:val="32"/>
          <w:szCs w:val="28"/>
        </w:rPr>
        <w:t>大型商业综合体、购物中心、品牌专卖店、特色餐饮店、综合超市等</w:t>
      </w:r>
      <w:r w:rsidR="005B754D" w:rsidRPr="00EA5CC5">
        <w:rPr>
          <w:rFonts w:ascii="宋体" w:eastAsia="仿宋_GB2312" w:hAnsi="宋体" w:cs="Times New Roman" w:hint="eastAsia"/>
          <w:color w:val="000000"/>
          <w:sz w:val="32"/>
          <w:szCs w:val="28"/>
        </w:rPr>
        <w:t>。</w:t>
      </w:r>
    </w:p>
    <w:p w14:paraId="21530FFE" w14:textId="165CCC2A" w:rsidR="00124250" w:rsidRPr="00EA5CC5" w:rsidRDefault="00A15605" w:rsidP="00EA5CC5">
      <w:pPr>
        <w:spacing w:line="560" w:lineRule="exact"/>
        <w:ind w:firstLine="643"/>
        <w:rPr>
          <w:rFonts w:ascii="宋体" w:eastAsia="仿宋_GB2312" w:hAnsi="宋体" w:cs="Times New Roman"/>
          <w:b/>
          <w:color w:val="000000"/>
          <w:sz w:val="32"/>
          <w:szCs w:val="28"/>
        </w:rPr>
      </w:pPr>
      <w:r w:rsidRPr="00EA5CC5">
        <w:rPr>
          <w:rFonts w:ascii="宋体" w:eastAsia="仿宋_GB2312" w:hAnsi="宋体" w:cs="Times New Roman"/>
          <w:b/>
          <w:color w:val="000000"/>
          <w:sz w:val="32"/>
          <w:szCs w:val="28"/>
        </w:rPr>
        <w:fldChar w:fldCharType="begin"/>
      </w:r>
      <w:r w:rsidRPr="00EA5CC5">
        <w:rPr>
          <w:rFonts w:ascii="宋体" w:eastAsia="仿宋_GB2312" w:hAnsi="宋体" w:cs="Times New Roman"/>
          <w:b/>
          <w:color w:val="000000"/>
          <w:sz w:val="32"/>
          <w:szCs w:val="28"/>
        </w:rPr>
        <w:instrText xml:space="preserve"> </w:instrText>
      </w:r>
      <w:r w:rsidRPr="00EA5CC5">
        <w:rPr>
          <w:rFonts w:ascii="宋体" w:eastAsia="仿宋_GB2312" w:hAnsi="宋体" w:cs="Times New Roman" w:hint="eastAsia"/>
          <w:b/>
          <w:color w:val="000000"/>
          <w:sz w:val="32"/>
          <w:szCs w:val="28"/>
        </w:rPr>
        <w:instrText>eq \o\ac(</w:instrText>
      </w:r>
      <w:r w:rsidRPr="00EA5CC5">
        <w:rPr>
          <w:rFonts w:ascii="宋体" w:eastAsia="仿宋_GB2312" w:hAnsi="宋体" w:cs="Times New Roman" w:hint="eastAsia"/>
          <w:b/>
          <w:color w:val="000000"/>
          <w:position w:val="-5"/>
          <w:sz w:val="32"/>
          <w:szCs w:val="28"/>
        </w:rPr>
        <w:instrText>○</w:instrText>
      </w:r>
      <w:r w:rsidRPr="00EA5CC5">
        <w:rPr>
          <w:rFonts w:ascii="宋体" w:eastAsia="仿宋_GB2312" w:hAnsi="宋体" w:cs="Times New Roman" w:hint="eastAsia"/>
          <w:b/>
          <w:color w:val="000000"/>
          <w:sz w:val="32"/>
          <w:szCs w:val="28"/>
        </w:rPr>
        <w:instrText>,4)</w:instrText>
      </w:r>
      <w:r w:rsidRPr="00EA5CC5">
        <w:rPr>
          <w:rFonts w:ascii="宋体" w:eastAsia="仿宋_GB2312" w:hAnsi="宋体" w:cs="Times New Roman"/>
          <w:b/>
          <w:color w:val="000000"/>
          <w:sz w:val="32"/>
          <w:szCs w:val="28"/>
        </w:rPr>
        <w:fldChar w:fldCharType="end"/>
      </w:r>
      <w:r w:rsidR="005B754D" w:rsidRPr="00EA5CC5">
        <w:rPr>
          <w:rFonts w:ascii="宋体" w:eastAsia="仿宋_GB2312" w:hAnsi="宋体" w:cs="Times New Roman"/>
          <w:b/>
          <w:color w:val="000000"/>
          <w:sz w:val="32"/>
          <w:szCs w:val="28"/>
        </w:rPr>
        <w:t>辐射范围与规模</w:t>
      </w:r>
    </w:p>
    <w:p w14:paraId="7BD58BEC" w14:textId="0A9957B9" w:rsidR="005B754D" w:rsidRPr="00EA5CC5" w:rsidRDefault="005B754D"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商圈内商业设施总面积不低于</w:t>
      </w:r>
      <w:r w:rsidRPr="00EA5CC5">
        <w:rPr>
          <w:rFonts w:ascii="宋体" w:eastAsia="仿宋_GB2312" w:hAnsi="宋体" w:cs="Times New Roman"/>
          <w:color w:val="000000"/>
          <w:sz w:val="32"/>
          <w:szCs w:val="28"/>
        </w:rPr>
        <w:t>50</w:t>
      </w:r>
      <w:r w:rsidRPr="00EA5CC5">
        <w:rPr>
          <w:rFonts w:ascii="宋体" w:eastAsia="仿宋_GB2312" w:hAnsi="宋体" w:cs="Times New Roman"/>
          <w:color w:val="000000"/>
          <w:sz w:val="32"/>
          <w:szCs w:val="28"/>
        </w:rPr>
        <w:t>万平方米</w:t>
      </w:r>
      <w:r w:rsidRPr="00EA5CC5">
        <w:rPr>
          <w:rFonts w:ascii="宋体" w:eastAsia="仿宋_GB2312" w:hAnsi="宋体" w:cs="Times New Roman" w:hint="eastAsia"/>
          <w:color w:val="000000"/>
          <w:sz w:val="32"/>
          <w:szCs w:val="28"/>
        </w:rPr>
        <w:t>，服务人口超</w:t>
      </w:r>
      <w:r w:rsidR="00EF7151" w:rsidRPr="00EA5CC5">
        <w:rPr>
          <w:rFonts w:ascii="宋体" w:eastAsia="仿宋_GB2312" w:hAnsi="宋体" w:cs="Times New Roman"/>
          <w:color w:val="000000"/>
          <w:sz w:val="32"/>
          <w:szCs w:val="28"/>
        </w:rPr>
        <w:t>10</w:t>
      </w:r>
      <w:r w:rsidRPr="00EA5CC5">
        <w:rPr>
          <w:rFonts w:ascii="宋体" w:eastAsia="仿宋_GB2312" w:hAnsi="宋体" w:cs="Times New Roman"/>
          <w:color w:val="000000"/>
          <w:sz w:val="32"/>
          <w:szCs w:val="28"/>
        </w:rPr>
        <w:t>0</w:t>
      </w:r>
      <w:r w:rsidRPr="00EA5CC5">
        <w:rPr>
          <w:rFonts w:ascii="宋体" w:eastAsia="仿宋_GB2312" w:hAnsi="宋体" w:cs="Times New Roman"/>
          <w:color w:val="000000"/>
          <w:sz w:val="32"/>
          <w:szCs w:val="28"/>
        </w:rPr>
        <w:t>万人</w:t>
      </w:r>
      <w:r w:rsidRPr="00EA5CC5">
        <w:rPr>
          <w:rFonts w:ascii="宋体" w:eastAsia="仿宋_GB2312" w:hAnsi="宋体" w:cs="Times New Roman" w:hint="eastAsia"/>
          <w:color w:val="000000"/>
          <w:sz w:val="32"/>
          <w:szCs w:val="28"/>
        </w:rPr>
        <w:t>。</w:t>
      </w:r>
    </w:p>
    <w:p w14:paraId="68C6DA14" w14:textId="66BEB126" w:rsidR="00124250" w:rsidRPr="00EA5CC5" w:rsidRDefault="00A15605" w:rsidP="00EA5CC5">
      <w:pPr>
        <w:spacing w:line="560" w:lineRule="exact"/>
        <w:ind w:firstLine="643"/>
        <w:rPr>
          <w:rFonts w:ascii="宋体" w:eastAsia="仿宋_GB2312" w:hAnsi="宋体" w:cs="Times New Roman"/>
          <w:b/>
          <w:color w:val="000000"/>
          <w:sz w:val="32"/>
          <w:szCs w:val="28"/>
        </w:rPr>
      </w:pPr>
      <w:r w:rsidRPr="00EA5CC5">
        <w:rPr>
          <w:rFonts w:ascii="宋体" w:eastAsia="仿宋_GB2312" w:hAnsi="宋体" w:cs="Times New Roman"/>
          <w:b/>
          <w:color w:val="000000"/>
          <w:sz w:val="32"/>
          <w:szCs w:val="28"/>
        </w:rPr>
        <w:fldChar w:fldCharType="begin"/>
      </w:r>
      <w:r w:rsidRPr="00EA5CC5">
        <w:rPr>
          <w:rFonts w:ascii="宋体" w:eastAsia="仿宋_GB2312" w:hAnsi="宋体" w:cs="Times New Roman"/>
          <w:b/>
          <w:color w:val="000000"/>
          <w:sz w:val="32"/>
          <w:szCs w:val="28"/>
        </w:rPr>
        <w:instrText xml:space="preserve"> </w:instrText>
      </w:r>
      <w:r w:rsidRPr="00EA5CC5">
        <w:rPr>
          <w:rFonts w:ascii="宋体" w:eastAsia="仿宋_GB2312" w:hAnsi="宋体" w:cs="Times New Roman" w:hint="eastAsia"/>
          <w:b/>
          <w:color w:val="000000"/>
          <w:sz w:val="32"/>
          <w:szCs w:val="28"/>
        </w:rPr>
        <w:instrText>eq \o\ac(</w:instrText>
      </w:r>
      <w:r w:rsidRPr="00EA5CC5">
        <w:rPr>
          <w:rFonts w:ascii="宋体" w:eastAsia="仿宋_GB2312" w:hAnsi="宋体" w:cs="Times New Roman" w:hint="eastAsia"/>
          <w:b/>
          <w:color w:val="000000"/>
          <w:position w:val="-5"/>
          <w:sz w:val="32"/>
          <w:szCs w:val="28"/>
        </w:rPr>
        <w:instrText>○</w:instrText>
      </w:r>
      <w:r w:rsidRPr="00EA5CC5">
        <w:rPr>
          <w:rFonts w:ascii="宋体" w:eastAsia="仿宋_GB2312" w:hAnsi="宋体" w:cs="Times New Roman" w:hint="eastAsia"/>
          <w:b/>
          <w:color w:val="000000"/>
          <w:sz w:val="32"/>
          <w:szCs w:val="28"/>
        </w:rPr>
        <w:instrText>,5)</w:instrText>
      </w:r>
      <w:r w:rsidRPr="00EA5CC5">
        <w:rPr>
          <w:rFonts w:ascii="宋体" w:eastAsia="仿宋_GB2312" w:hAnsi="宋体" w:cs="Times New Roman"/>
          <w:b/>
          <w:color w:val="000000"/>
          <w:sz w:val="32"/>
          <w:szCs w:val="28"/>
        </w:rPr>
        <w:fldChar w:fldCharType="end"/>
      </w:r>
      <w:r w:rsidR="0051680A" w:rsidRPr="00EA5CC5">
        <w:rPr>
          <w:rFonts w:ascii="宋体" w:eastAsia="仿宋_GB2312" w:hAnsi="宋体" w:cs="Times New Roman" w:hint="eastAsia"/>
          <w:b/>
          <w:color w:val="000000"/>
          <w:sz w:val="32"/>
          <w:szCs w:val="28"/>
        </w:rPr>
        <w:t>规划</w:t>
      </w:r>
      <w:r w:rsidR="0051680A" w:rsidRPr="00EA5CC5">
        <w:rPr>
          <w:rFonts w:ascii="宋体" w:eastAsia="仿宋_GB2312" w:hAnsi="宋体" w:cs="Times New Roman"/>
          <w:b/>
          <w:color w:val="000000"/>
          <w:sz w:val="32"/>
          <w:szCs w:val="28"/>
        </w:rPr>
        <w:t>引导</w:t>
      </w:r>
    </w:p>
    <w:p w14:paraId="3DB6D80E" w14:textId="2FA92734" w:rsidR="00455962" w:rsidRPr="00EA5CC5" w:rsidRDefault="00455962"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依托白河南生态景观资源，</w:t>
      </w:r>
      <w:r w:rsidR="0022556F" w:rsidRPr="00EA5CC5">
        <w:rPr>
          <w:rFonts w:ascii="宋体" w:eastAsia="仿宋_GB2312" w:hAnsi="宋体" w:cs="Times New Roman" w:hint="eastAsia"/>
          <w:color w:val="000000"/>
          <w:sz w:val="32"/>
          <w:szCs w:val="28"/>
        </w:rPr>
        <w:t>结合南阳城市更新，</w:t>
      </w:r>
      <w:r w:rsidRPr="00EA5CC5">
        <w:rPr>
          <w:rFonts w:ascii="宋体" w:eastAsia="仿宋_GB2312" w:hAnsi="宋体" w:cs="Times New Roman" w:hint="eastAsia"/>
          <w:color w:val="000000"/>
          <w:sz w:val="32"/>
          <w:szCs w:val="28"/>
        </w:rPr>
        <w:t>重点推进枣林家具广场、万国家具城、南阳家具博览中心、万邦家具城等大型专业市场外迁工作，置换出连片土地资源，建设集休闲购物街、美食娱乐街、电子产品街等精品特色商业街区为一体的复合型时尚商贸街区</w:t>
      </w:r>
      <w:r w:rsidR="00FA7877" w:rsidRPr="00EA5CC5">
        <w:rPr>
          <w:rFonts w:ascii="宋体" w:eastAsia="仿宋_GB2312" w:hAnsi="宋体" w:cs="Times New Roman" w:hint="eastAsia"/>
          <w:color w:val="000000"/>
          <w:sz w:val="32"/>
          <w:szCs w:val="28"/>
        </w:rPr>
        <w:t>，推进南都印象综合体等</w:t>
      </w:r>
      <w:r w:rsidR="00E0144C" w:rsidRPr="00EA5CC5">
        <w:rPr>
          <w:rFonts w:ascii="宋体" w:eastAsia="仿宋_GB2312" w:hAnsi="宋体" w:cs="Times New Roman" w:hint="eastAsia"/>
          <w:color w:val="000000"/>
          <w:sz w:val="32"/>
          <w:szCs w:val="28"/>
        </w:rPr>
        <w:t>重点项目建设</w:t>
      </w:r>
      <w:r w:rsidR="005B754D" w:rsidRPr="00EA5CC5">
        <w:rPr>
          <w:rFonts w:ascii="宋体" w:eastAsia="仿宋_GB2312" w:hAnsi="宋体" w:cs="Times New Roman" w:hint="eastAsia"/>
          <w:color w:val="000000"/>
          <w:sz w:val="32"/>
          <w:szCs w:val="28"/>
        </w:rPr>
        <w:t>；</w:t>
      </w:r>
      <w:r w:rsidRPr="00EA5CC5">
        <w:rPr>
          <w:rFonts w:ascii="宋体" w:eastAsia="仿宋_GB2312" w:hAnsi="宋体" w:cs="Times New Roman" w:hint="eastAsia"/>
          <w:color w:val="000000"/>
          <w:sz w:val="32"/>
          <w:szCs w:val="28"/>
        </w:rPr>
        <w:t>鼓励天润城市广场、长江新世界和万正广场等已有商业设施改造升级，引领南阳夜经济和商贸旅游经济发展，打造南阳市居民和外来游客休闲购物打卡目标地。</w:t>
      </w:r>
    </w:p>
    <w:p w14:paraId="2A8B7318" w14:textId="77777777" w:rsidR="00455962" w:rsidRPr="00EA5CC5" w:rsidRDefault="00455962" w:rsidP="00455962">
      <w:pPr>
        <w:spacing w:line="360" w:lineRule="auto"/>
        <w:ind w:firstLineChars="0" w:firstLine="0"/>
        <w:rPr>
          <w:rFonts w:ascii="宋体" w:eastAsia="仿宋_GB2312" w:hAnsi="宋体" w:cs="Times New Roman"/>
          <w:color w:val="000000"/>
          <w:sz w:val="32"/>
          <w:szCs w:val="28"/>
        </w:rPr>
      </w:pPr>
      <w:r w:rsidRPr="00EA5CC5">
        <w:rPr>
          <w:rFonts w:ascii="宋体" w:eastAsia="仿宋_GB2312" w:hAnsi="宋体" w:cs="Times New Roman"/>
          <w:noProof/>
          <w:color w:val="000000"/>
          <w:sz w:val="32"/>
          <w:szCs w:val="28"/>
        </w:rPr>
        <w:lastRenderedPageBreak/>
        <w:drawing>
          <wp:inline distT="0" distB="0" distL="0" distR="0" wp14:anchorId="1BAA66B5" wp14:editId="6AF884CC">
            <wp:extent cx="5061098" cy="3254916"/>
            <wp:effectExtent l="0" t="0" r="6350" b="3175"/>
            <wp:docPr id="9" name="图片 9" descr="C:\Users\付志强\Desktop\南阳210808沟通材料\商圈位置图\商贸0827\商贸0827\JPG\白河南商圈分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付志强\Desktop\南阳210808沟通材料\商圈位置图\商贸0827\商贸0827\JPG\白河南商圈分析.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68417" cy="3259623"/>
                    </a:xfrm>
                    <a:prstGeom prst="rect">
                      <a:avLst/>
                    </a:prstGeom>
                    <a:noFill/>
                    <a:ln>
                      <a:noFill/>
                    </a:ln>
                  </pic:spPr>
                </pic:pic>
              </a:graphicData>
            </a:graphic>
          </wp:inline>
        </w:drawing>
      </w:r>
    </w:p>
    <w:p w14:paraId="42CB29AC" w14:textId="77777777" w:rsidR="00455962" w:rsidRPr="00EA5CC5" w:rsidRDefault="00455962" w:rsidP="00455962">
      <w:pPr>
        <w:spacing w:line="360" w:lineRule="auto"/>
        <w:ind w:firstLineChars="0" w:firstLine="0"/>
        <w:jc w:val="center"/>
        <w:rPr>
          <w:rFonts w:ascii="宋体" w:eastAsia="仿宋_GB2312" w:hAnsi="宋体" w:cs="Times New Roman"/>
          <w:color w:val="000000"/>
          <w:sz w:val="32"/>
          <w:szCs w:val="28"/>
        </w:rPr>
      </w:pPr>
      <w:r w:rsidRPr="006F0E8A">
        <w:rPr>
          <w:rFonts w:ascii="宋体" w:hAnsi="宋体" w:cs="Times New Roman" w:hint="eastAsia"/>
          <w:b/>
          <w:color w:val="000000"/>
          <w:sz w:val="21"/>
          <w:szCs w:val="28"/>
        </w:rPr>
        <w:t>图</w:t>
      </w:r>
      <w:r>
        <w:rPr>
          <w:rFonts w:ascii="宋体" w:hAnsi="宋体" w:cs="Times New Roman"/>
          <w:b/>
          <w:color w:val="000000"/>
          <w:sz w:val="21"/>
          <w:szCs w:val="28"/>
        </w:rPr>
        <w:t>2</w:t>
      </w:r>
      <w:r w:rsidRPr="006F0E8A">
        <w:rPr>
          <w:rFonts w:ascii="宋体" w:hAnsi="宋体" w:cs="Times New Roman" w:hint="eastAsia"/>
          <w:b/>
          <w:color w:val="000000"/>
          <w:sz w:val="21"/>
          <w:szCs w:val="28"/>
        </w:rPr>
        <w:t>-</w:t>
      </w:r>
      <w:r>
        <w:rPr>
          <w:rFonts w:ascii="宋体" w:hAnsi="宋体" w:cs="Times New Roman"/>
          <w:b/>
          <w:color w:val="000000"/>
          <w:sz w:val="21"/>
          <w:szCs w:val="28"/>
        </w:rPr>
        <w:t>4</w:t>
      </w:r>
      <w:r w:rsidRPr="006F0E8A">
        <w:rPr>
          <w:rFonts w:ascii="宋体" w:hAnsi="宋体" w:cs="Times New Roman"/>
          <w:b/>
          <w:color w:val="000000"/>
          <w:sz w:val="21"/>
          <w:szCs w:val="28"/>
        </w:rPr>
        <w:t xml:space="preserve"> </w:t>
      </w:r>
      <w:r>
        <w:rPr>
          <w:rFonts w:ascii="宋体" w:hAnsi="宋体" w:cs="Times New Roman" w:hint="eastAsia"/>
          <w:b/>
          <w:color w:val="000000"/>
          <w:sz w:val="21"/>
          <w:szCs w:val="28"/>
        </w:rPr>
        <w:t>白河南商圈</w:t>
      </w:r>
      <w:r>
        <w:rPr>
          <w:rFonts w:ascii="宋体" w:hAnsi="宋体" w:cs="Times New Roman"/>
          <w:b/>
          <w:color w:val="000000"/>
          <w:sz w:val="21"/>
          <w:szCs w:val="28"/>
        </w:rPr>
        <w:t>区位</w:t>
      </w:r>
      <w:r>
        <w:rPr>
          <w:rFonts w:ascii="宋体" w:hAnsi="宋体" w:cs="Times New Roman" w:hint="eastAsia"/>
          <w:b/>
          <w:color w:val="000000"/>
          <w:sz w:val="21"/>
          <w:szCs w:val="28"/>
        </w:rPr>
        <w:t>示意</w:t>
      </w:r>
      <w:r>
        <w:rPr>
          <w:rFonts w:ascii="宋体" w:hAnsi="宋体" w:cs="Times New Roman"/>
          <w:b/>
          <w:color w:val="000000"/>
          <w:sz w:val="21"/>
          <w:szCs w:val="28"/>
        </w:rPr>
        <w:t>图</w:t>
      </w:r>
    </w:p>
    <w:p w14:paraId="070A900B" w14:textId="77777777" w:rsidR="00455962" w:rsidRPr="00EA5CC5" w:rsidRDefault="00455962" w:rsidP="00EA5CC5">
      <w:pPr>
        <w:spacing w:line="560" w:lineRule="exact"/>
        <w:ind w:firstLine="643"/>
        <w:rPr>
          <w:rFonts w:ascii="宋体" w:eastAsia="仿宋_GB2312" w:hAnsi="宋体" w:cs="Times New Roman"/>
          <w:b/>
          <w:color w:val="000000"/>
          <w:sz w:val="32"/>
          <w:szCs w:val="28"/>
        </w:rPr>
      </w:pPr>
      <w:r w:rsidRPr="00EA5CC5">
        <w:rPr>
          <w:rFonts w:ascii="宋体" w:eastAsia="仿宋_GB2312" w:hAnsi="宋体" w:cs="Times New Roman" w:hint="eastAsia"/>
          <w:b/>
          <w:color w:val="000000"/>
          <w:sz w:val="32"/>
          <w:szCs w:val="28"/>
        </w:rPr>
        <w:t>（</w:t>
      </w:r>
      <w:r w:rsidRPr="00EA5CC5">
        <w:rPr>
          <w:rFonts w:ascii="宋体" w:eastAsia="仿宋_GB2312" w:hAnsi="宋体" w:cs="Times New Roman" w:hint="eastAsia"/>
          <w:b/>
          <w:color w:val="000000"/>
          <w:sz w:val="32"/>
          <w:szCs w:val="28"/>
        </w:rPr>
        <w:t>3</w:t>
      </w:r>
      <w:r w:rsidRPr="00EA5CC5">
        <w:rPr>
          <w:rFonts w:ascii="宋体" w:eastAsia="仿宋_GB2312" w:hAnsi="宋体" w:cs="Times New Roman" w:hint="eastAsia"/>
          <w:b/>
          <w:color w:val="000000"/>
          <w:sz w:val="32"/>
          <w:szCs w:val="28"/>
        </w:rPr>
        <w:t>）滨河路商圈</w:t>
      </w:r>
    </w:p>
    <w:p w14:paraId="1BC89E85" w14:textId="410015F4" w:rsidR="0051680A" w:rsidRPr="00EA5CC5" w:rsidRDefault="00A15605" w:rsidP="00EA5CC5">
      <w:pPr>
        <w:spacing w:line="560" w:lineRule="exact"/>
        <w:ind w:firstLine="643"/>
        <w:rPr>
          <w:rFonts w:ascii="宋体" w:eastAsia="仿宋_GB2312" w:hAnsi="宋体" w:cs="Times New Roman"/>
          <w:b/>
          <w:color w:val="000000"/>
          <w:sz w:val="32"/>
          <w:szCs w:val="28"/>
        </w:rPr>
      </w:pPr>
      <w:r w:rsidRPr="00EA5CC5">
        <w:rPr>
          <w:rFonts w:ascii="宋体" w:eastAsia="仿宋_GB2312" w:hAnsi="宋体" w:cs="Times New Roman"/>
          <w:b/>
          <w:color w:val="000000"/>
          <w:sz w:val="32"/>
          <w:szCs w:val="28"/>
        </w:rPr>
        <w:fldChar w:fldCharType="begin"/>
      </w:r>
      <w:r w:rsidRPr="00EA5CC5">
        <w:rPr>
          <w:rFonts w:ascii="宋体" w:eastAsia="仿宋_GB2312" w:hAnsi="宋体" w:cs="Times New Roman"/>
          <w:b/>
          <w:color w:val="000000"/>
          <w:sz w:val="32"/>
          <w:szCs w:val="28"/>
        </w:rPr>
        <w:instrText xml:space="preserve"> </w:instrText>
      </w:r>
      <w:r w:rsidRPr="00EA5CC5">
        <w:rPr>
          <w:rFonts w:ascii="宋体" w:eastAsia="仿宋_GB2312" w:hAnsi="宋体" w:cs="Times New Roman" w:hint="eastAsia"/>
          <w:b/>
          <w:color w:val="000000"/>
          <w:sz w:val="32"/>
          <w:szCs w:val="28"/>
        </w:rPr>
        <w:instrText>eq \o\ac(</w:instrText>
      </w:r>
      <w:r w:rsidRPr="00EA5CC5">
        <w:rPr>
          <w:rFonts w:ascii="宋体" w:eastAsia="仿宋_GB2312" w:hAnsi="宋体" w:cs="Times New Roman" w:hint="eastAsia"/>
          <w:b/>
          <w:color w:val="000000"/>
          <w:position w:val="-5"/>
          <w:sz w:val="32"/>
          <w:szCs w:val="28"/>
        </w:rPr>
        <w:instrText>○</w:instrText>
      </w:r>
      <w:r w:rsidRPr="00EA5CC5">
        <w:rPr>
          <w:rFonts w:ascii="宋体" w:eastAsia="仿宋_GB2312" w:hAnsi="宋体" w:cs="Times New Roman" w:hint="eastAsia"/>
          <w:b/>
          <w:color w:val="000000"/>
          <w:sz w:val="32"/>
          <w:szCs w:val="28"/>
        </w:rPr>
        <w:instrText>,1)</w:instrText>
      </w:r>
      <w:r w:rsidRPr="00EA5CC5">
        <w:rPr>
          <w:rFonts w:ascii="宋体" w:eastAsia="仿宋_GB2312" w:hAnsi="宋体" w:cs="Times New Roman"/>
          <w:b/>
          <w:color w:val="000000"/>
          <w:sz w:val="32"/>
          <w:szCs w:val="28"/>
        </w:rPr>
        <w:fldChar w:fldCharType="end"/>
      </w:r>
      <w:r w:rsidR="005B754D" w:rsidRPr="00EA5CC5">
        <w:rPr>
          <w:rFonts w:ascii="宋体" w:eastAsia="仿宋_GB2312" w:hAnsi="宋体" w:cs="Times New Roman" w:hint="eastAsia"/>
          <w:b/>
          <w:color w:val="000000"/>
          <w:sz w:val="32"/>
          <w:szCs w:val="28"/>
        </w:rPr>
        <w:t>区位</w:t>
      </w:r>
    </w:p>
    <w:p w14:paraId="4EDBD59F" w14:textId="0CAFE51F" w:rsidR="005B754D" w:rsidRPr="00EA5CC5" w:rsidRDefault="00455962"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独山大道、医圣祠街、滨河东路合围区域及其周边地带</w:t>
      </w:r>
      <w:r w:rsidR="00B81234" w:rsidRPr="00EA5CC5">
        <w:rPr>
          <w:rFonts w:ascii="宋体" w:eastAsia="仿宋_GB2312" w:hAnsi="宋体" w:cs="Times New Roman" w:hint="eastAsia"/>
          <w:color w:val="000000"/>
          <w:sz w:val="32"/>
          <w:szCs w:val="28"/>
        </w:rPr>
        <w:t>。</w:t>
      </w:r>
    </w:p>
    <w:p w14:paraId="620861F4" w14:textId="0D1EAE92" w:rsidR="0051680A" w:rsidRPr="00EA5CC5" w:rsidRDefault="00A15605" w:rsidP="00EA5CC5">
      <w:pPr>
        <w:spacing w:line="560" w:lineRule="exact"/>
        <w:ind w:firstLine="643"/>
        <w:rPr>
          <w:rFonts w:ascii="宋体" w:eastAsia="仿宋_GB2312" w:hAnsi="宋体" w:cs="Times New Roman"/>
          <w:b/>
          <w:color w:val="000000"/>
          <w:sz w:val="32"/>
          <w:szCs w:val="28"/>
        </w:rPr>
      </w:pPr>
      <w:r w:rsidRPr="00EA5CC5">
        <w:rPr>
          <w:rFonts w:ascii="宋体" w:eastAsia="仿宋_GB2312" w:hAnsi="宋体" w:cs="Times New Roman"/>
          <w:b/>
          <w:color w:val="000000"/>
          <w:sz w:val="32"/>
          <w:szCs w:val="28"/>
        </w:rPr>
        <w:fldChar w:fldCharType="begin"/>
      </w:r>
      <w:r w:rsidRPr="00EA5CC5">
        <w:rPr>
          <w:rFonts w:ascii="宋体" w:eastAsia="仿宋_GB2312" w:hAnsi="宋体" w:cs="Times New Roman"/>
          <w:b/>
          <w:color w:val="000000"/>
          <w:sz w:val="32"/>
          <w:szCs w:val="28"/>
        </w:rPr>
        <w:instrText xml:space="preserve"> </w:instrText>
      </w:r>
      <w:r w:rsidRPr="00EA5CC5">
        <w:rPr>
          <w:rFonts w:ascii="宋体" w:eastAsia="仿宋_GB2312" w:hAnsi="宋体" w:cs="Times New Roman" w:hint="eastAsia"/>
          <w:b/>
          <w:color w:val="000000"/>
          <w:sz w:val="32"/>
          <w:szCs w:val="28"/>
        </w:rPr>
        <w:instrText>eq \o\ac(</w:instrText>
      </w:r>
      <w:r w:rsidRPr="00EA5CC5">
        <w:rPr>
          <w:rFonts w:ascii="宋体" w:eastAsia="仿宋_GB2312" w:hAnsi="宋体" w:cs="Times New Roman" w:hint="eastAsia"/>
          <w:b/>
          <w:color w:val="000000"/>
          <w:position w:val="-5"/>
          <w:sz w:val="32"/>
          <w:szCs w:val="28"/>
        </w:rPr>
        <w:instrText>○</w:instrText>
      </w:r>
      <w:r w:rsidRPr="00EA5CC5">
        <w:rPr>
          <w:rFonts w:ascii="宋体" w:eastAsia="仿宋_GB2312" w:hAnsi="宋体" w:cs="Times New Roman" w:hint="eastAsia"/>
          <w:b/>
          <w:color w:val="000000"/>
          <w:sz w:val="32"/>
          <w:szCs w:val="28"/>
        </w:rPr>
        <w:instrText>,2)</w:instrText>
      </w:r>
      <w:r w:rsidRPr="00EA5CC5">
        <w:rPr>
          <w:rFonts w:ascii="宋体" w:eastAsia="仿宋_GB2312" w:hAnsi="宋体" w:cs="Times New Roman"/>
          <w:b/>
          <w:color w:val="000000"/>
          <w:sz w:val="32"/>
          <w:szCs w:val="28"/>
        </w:rPr>
        <w:fldChar w:fldCharType="end"/>
      </w:r>
      <w:r w:rsidR="005B754D" w:rsidRPr="00EA5CC5">
        <w:rPr>
          <w:rFonts w:ascii="宋体" w:eastAsia="仿宋_GB2312" w:hAnsi="宋体" w:cs="Times New Roman"/>
          <w:b/>
          <w:color w:val="000000"/>
          <w:sz w:val="32"/>
          <w:szCs w:val="28"/>
        </w:rPr>
        <w:t>定位</w:t>
      </w:r>
    </w:p>
    <w:p w14:paraId="6939EE48" w14:textId="76A2C825" w:rsidR="005B754D" w:rsidRPr="00EA5CC5" w:rsidRDefault="006D47C8"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区域级商贸综合服务中心和商旅文融合发展中心。</w:t>
      </w:r>
    </w:p>
    <w:p w14:paraId="1EFBAD5A" w14:textId="79DE9FC9" w:rsidR="0051680A" w:rsidRPr="00EA5CC5" w:rsidRDefault="00A15605" w:rsidP="00EA5CC5">
      <w:pPr>
        <w:spacing w:line="560" w:lineRule="exact"/>
        <w:ind w:firstLine="643"/>
        <w:rPr>
          <w:rFonts w:ascii="宋体" w:eastAsia="仿宋_GB2312" w:hAnsi="宋体" w:cs="Times New Roman"/>
          <w:b/>
          <w:color w:val="000000"/>
          <w:sz w:val="32"/>
          <w:szCs w:val="28"/>
        </w:rPr>
      </w:pPr>
      <w:r w:rsidRPr="00EA5CC5">
        <w:rPr>
          <w:rFonts w:ascii="宋体" w:eastAsia="仿宋_GB2312" w:hAnsi="宋体" w:cs="Times New Roman"/>
          <w:b/>
          <w:color w:val="000000"/>
          <w:sz w:val="32"/>
          <w:szCs w:val="28"/>
        </w:rPr>
        <w:fldChar w:fldCharType="begin"/>
      </w:r>
      <w:r w:rsidRPr="00EA5CC5">
        <w:rPr>
          <w:rFonts w:ascii="宋体" w:eastAsia="仿宋_GB2312" w:hAnsi="宋体" w:cs="Times New Roman"/>
          <w:b/>
          <w:color w:val="000000"/>
          <w:sz w:val="32"/>
          <w:szCs w:val="28"/>
        </w:rPr>
        <w:instrText xml:space="preserve"> </w:instrText>
      </w:r>
      <w:r w:rsidRPr="00EA5CC5">
        <w:rPr>
          <w:rFonts w:ascii="宋体" w:eastAsia="仿宋_GB2312" w:hAnsi="宋体" w:cs="Times New Roman" w:hint="eastAsia"/>
          <w:b/>
          <w:color w:val="000000"/>
          <w:sz w:val="32"/>
          <w:szCs w:val="28"/>
        </w:rPr>
        <w:instrText>eq \o\ac(</w:instrText>
      </w:r>
      <w:r w:rsidRPr="00EA5CC5">
        <w:rPr>
          <w:rFonts w:ascii="宋体" w:eastAsia="仿宋_GB2312" w:hAnsi="宋体" w:cs="Times New Roman" w:hint="eastAsia"/>
          <w:b/>
          <w:color w:val="000000"/>
          <w:position w:val="-5"/>
          <w:sz w:val="32"/>
          <w:szCs w:val="28"/>
        </w:rPr>
        <w:instrText>○</w:instrText>
      </w:r>
      <w:r w:rsidRPr="00EA5CC5">
        <w:rPr>
          <w:rFonts w:ascii="宋体" w:eastAsia="仿宋_GB2312" w:hAnsi="宋体" w:cs="Times New Roman" w:hint="eastAsia"/>
          <w:b/>
          <w:color w:val="000000"/>
          <w:sz w:val="32"/>
          <w:szCs w:val="28"/>
        </w:rPr>
        <w:instrText>,3)</w:instrText>
      </w:r>
      <w:r w:rsidRPr="00EA5CC5">
        <w:rPr>
          <w:rFonts w:ascii="宋体" w:eastAsia="仿宋_GB2312" w:hAnsi="宋体" w:cs="Times New Roman"/>
          <w:b/>
          <w:color w:val="000000"/>
          <w:sz w:val="32"/>
          <w:szCs w:val="28"/>
        </w:rPr>
        <w:fldChar w:fldCharType="end"/>
      </w:r>
      <w:r w:rsidR="005B754D" w:rsidRPr="00EA5CC5">
        <w:rPr>
          <w:rFonts w:ascii="宋体" w:eastAsia="仿宋_GB2312" w:hAnsi="宋体" w:cs="Times New Roman"/>
          <w:b/>
          <w:color w:val="000000"/>
          <w:sz w:val="32"/>
          <w:szCs w:val="28"/>
        </w:rPr>
        <w:t>重点</w:t>
      </w:r>
      <w:r w:rsidR="005B754D" w:rsidRPr="00EA5CC5">
        <w:rPr>
          <w:rFonts w:ascii="宋体" w:eastAsia="仿宋_GB2312" w:hAnsi="宋体" w:cs="Times New Roman" w:hint="eastAsia"/>
          <w:b/>
          <w:color w:val="000000"/>
          <w:sz w:val="32"/>
          <w:szCs w:val="28"/>
        </w:rPr>
        <w:t>业态</w:t>
      </w:r>
    </w:p>
    <w:p w14:paraId="6E773BC9" w14:textId="0A032396" w:rsidR="005B754D" w:rsidRPr="00EA5CC5" w:rsidRDefault="000E0AB9"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重点</w:t>
      </w:r>
      <w:r w:rsidR="00392F89" w:rsidRPr="00EA5CC5">
        <w:rPr>
          <w:rFonts w:ascii="宋体" w:eastAsia="仿宋_GB2312" w:hAnsi="宋体" w:cs="Times New Roman" w:hint="eastAsia"/>
          <w:color w:val="000000"/>
          <w:sz w:val="32"/>
          <w:szCs w:val="28"/>
        </w:rPr>
        <w:t>发展</w:t>
      </w:r>
      <w:r w:rsidR="00EA460D" w:rsidRPr="00EA5CC5">
        <w:rPr>
          <w:rFonts w:ascii="宋体" w:eastAsia="仿宋_GB2312" w:hAnsi="宋体" w:cs="Times New Roman" w:hint="eastAsia"/>
          <w:color w:val="000000"/>
          <w:sz w:val="32"/>
          <w:szCs w:val="28"/>
        </w:rPr>
        <w:t>历史文化步行街、</w:t>
      </w:r>
      <w:r w:rsidR="005B754D" w:rsidRPr="00EA5CC5">
        <w:rPr>
          <w:rFonts w:ascii="宋体" w:eastAsia="仿宋_GB2312" w:hAnsi="宋体" w:cs="Times New Roman" w:hint="eastAsia"/>
          <w:color w:val="000000"/>
          <w:sz w:val="32"/>
          <w:szCs w:val="28"/>
        </w:rPr>
        <w:t>商业综合体</w:t>
      </w:r>
      <w:r w:rsidR="00392F89" w:rsidRPr="00EA5CC5">
        <w:rPr>
          <w:rFonts w:ascii="宋体" w:eastAsia="仿宋_GB2312" w:hAnsi="宋体" w:cs="Times New Roman" w:hint="eastAsia"/>
          <w:color w:val="000000"/>
          <w:sz w:val="32"/>
          <w:szCs w:val="28"/>
        </w:rPr>
        <w:t>、品牌专卖店、特色餐饮店等</w:t>
      </w:r>
      <w:r w:rsidR="005B754D" w:rsidRPr="00EA5CC5">
        <w:rPr>
          <w:rFonts w:ascii="宋体" w:eastAsia="仿宋_GB2312" w:hAnsi="宋体" w:cs="Times New Roman" w:hint="eastAsia"/>
          <w:color w:val="000000"/>
          <w:sz w:val="32"/>
          <w:szCs w:val="28"/>
        </w:rPr>
        <w:t>。</w:t>
      </w:r>
    </w:p>
    <w:p w14:paraId="360F3CFA" w14:textId="748FFCF6" w:rsidR="0051680A" w:rsidRPr="00EA5CC5" w:rsidRDefault="00A15605" w:rsidP="00EA5CC5">
      <w:pPr>
        <w:spacing w:line="560" w:lineRule="exact"/>
        <w:ind w:firstLine="643"/>
        <w:rPr>
          <w:rFonts w:ascii="宋体" w:eastAsia="仿宋_GB2312" w:hAnsi="宋体" w:cs="Times New Roman"/>
          <w:b/>
          <w:color w:val="000000"/>
          <w:sz w:val="32"/>
          <w:szCs w:val="28"/>
        </w:rPr>
      </w:pPr>
      <w:r w:rsidRPr="00EA5CC5">
        <w:rPr>
          <w:rFonts w:ascii="宋体" w:eastAsia="仿宋_GB2312" w:hAnsi="宋体" w:cs="Times New Roman"/>
          <w:b/>
          <w:color w:val="000000"/>
          <w:sz w:val="32"/>
          <w:szCs w:val="28"/>
        </w:rPr>
        <w:fldChar w:fldCharType="begin"/>
      </w:r>
      <w:r w:rsidRPr="00EA5CC5">
        <w:rPr>
          <w:rFonts w:ascii="宋体" w:eastAsia="仿宋_GB2312" w:hAnsi="宋体" w:cs="Times New Roman"/>
          <w:b/>
          <w:color w:val="000000"/>
          <w:sz w:val="32"/>
          <w:szCs w:val="28"/>
        </w:rPr>
        <w:instrText xml:space="preserve"> </w:instrText>
      </w:r>
      <w:r w:rsidRPr="00EA5CC5">
        <w:rPr>
          <w:rFonts w:ascii="宋体" w:eastAsia="仿宋_GB2312" w:hAnsi="宋体" w:cs="Times New Roman" w:hint="eastAsia"/>
          <w:b/>
          <w:color w:val="000000"/>
          <w:sz w:val="32"/>
          <w:szCs w:val="28"/>
        </w:rPr>
        <w:instrText>eq \o\ac(</w:instrText>
      </w:r>
      <w:r w:rsidRPr="00EA5CC5">
        <w:rPr>
          <w:rFonts w:ascii="宋体" w:eastAsia="仿宋_GB2312" w:hAnsi="宋体" w:cs="Times New Roman" w:hint="eastAsia"/>
          <w:b/>
          <w:color w:val="000000"/>
          <w:position w:val="-5"/>
          <w:sz w:val="32"/>
          <w:szCs w:val="28"/>
        </w:rPr>
        <w:instrText>○</w:instrText>
      </w:r>
      <w:r w:rsidRPr="00EA5CC5">
        <w:rPr>
          <w:rFonts w:ascii="宋体" w:eastAsia="仿宋_GB2312" w:hAnsi="宋体" w:cs="Times New Roman" w:hint="eastAsia"/>
          <w:b/>
          <w:color w:val="000000"/>
          <w:sz w:val="32"/>
          <w:szCs w:val="28"/>
        </w:rPr>
        <w:instrText>,4)</w:instrText>
      </w:r>
      <w:r w:rsidRPr="00EA5CC5">
        <w:rPr>
          <w:rFonts w:ascii="宋体" w:eastAsia="仿宋_GB2312" w:hAnsi="宋体" w:cs="Times New Roman"/>
          <w:b/>
          <w:color w:val="000000"/>
          <w:sz w:val="32"/>
          <w:szCs w:val="28"/>
        </w:rPr>
        <w:fldChar w:fldCharType="end"/>
      </w:r>
      <w:r w:rsidR="005B754D" w:rsidRPr="00EA5CC5">
        <w:rPr>
          <w:rFonts w:ascii="宋体" w:eastAsia="仿宋_GB2312" w:hAnsi="宋体" w:cs="Times New Roman"/>
          <w:b/>
          <w:color w:val="000000"/>
          <w:sz w:val="32"/>
          <w:szCs w:val="28"/>
        </w:rPr>
        <w:t>辐射范围与规模</w:t>
      </w:r>
    </w:p>
    <w:p w14:paraId="6F3D82FB" w14:textId="01A302E3" w:rsidR="005B754D" w:rsidRPr="00EA5CC5" w:rsidRDefault="005B754D"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商圈内商业设施总面积不低于</w:t>
      </w:r>
      <w:r w:rsidR="00EA460D" w:rsidRPr="00EA5CC5">
        <w:rPr>
          <w:rFonts w:ascii="宋体" w:eastAsia="仿宋_GB2312" w:hAnsi="宋体" w:cs="Times New Roman" w:hint="eastAsia"/>
          <w:color w:val="000000"/>
          <w:sz w:val="32"/>
          <w:szCs w:val="28"/>
        </w:rPr>
        <w:t>4</w:t>
      </w:r>
      <w:r w:rsidRPr="00EA5CC5">
        <w:rPr>
          <w:rFonts w:ascii="宋体" w:eastAsia="仿宋_GB2312" w:hAnsi="宋体" w:cs="Times New Roman"/>
          <w:color w:val="000000"/>
          <w:sz w:val="32"/>
          <w:szCs w:val="28"/>
        </w:rPr>
        <w:t>0</w:t>
      </w:r>
      <w:r w:rsidRPr="00EA5CC5">
        <w:rPr>
          <w:rFonts w:ascii="宋体" w:eastAsia="仿宋_GB2312" w:hAnsi="宋体" w:cs="Times New Roman"/>
          <w:color w:val="000000"/>
          <w:sz w:val="32"/>
          <w:szCs w:val="28"/>
        </w:rPr>
        <w:t>万平方米</w:t>
      </w:r>
      <w:r w:rsidRPr="00EA5CC5">
        <w:rPr>
          <w:rFonts w:ascii="宋体" w:eastAsia="仿宋_GB2312" w:hAnsi="宋体" w:cs="Times New Roman" w:hint="eastAsia"/>
          <w:color w:val="000000"/>
          <w:sz w:val="32"/>
          <w:szCs w:val="28"/>
        </w:rPr>
        <w:t>，服务人口超</w:t>
      </w:r>
      <w:r w:rsidRPr="00EA5CC5">
        <w:rPr>
          <w:rFonts w:ascii="宋体" w:eastAsia="仿宋_GB2312" w:hAnsi="宋体" w:cs="Times New Roman"/>
          <w:color w:val="000000"/>
          <w:sz w:val="32"/>
          <w:szCs w:val="28"/>
        </w:rPr>
        <w:t>50</w:t>
      </w:r>
      <w:r w:rsidRPr="00EA5CC5">
        <w:rPr>
          <w:rFonts w:ascii="宋体" w:eastAsia="仿宋_GB2312" w:hAnsi="宋体" w:cs="Times New Roman"/>
          <w:color w:val="000000"/>
          <w:sz w:val="32"/>
          <w:szCs w:val="28"/>
        </w:rPr>
        <w:t>万人</w:t>
      </w:r>
      <w:r w:rsidRPr="00EA5CC5">
        <w:rPr>
          <w:rFonts w:ascii="宋体" w:eastAsia="仿宋_GB2312" w:hAnsi="宋体" w:cs="Times New Roman" w:hint="eastAsia"/>
          <w:color w:val="000000"/>
          <w:sz w:val="32"/>
          <w:szCs w:val="28"/>
        </w:rPr>
        <w:t>。</w:t>
      </w:r>
    </w:p>
    <w:p w14:paraId="4936FB01" w14:textId="66A98689" w:rsidR="0051680A" w:rsidRPr="00EA5CC5" w:rsidRDefault="00A15605" w:rsidP="00EA5CC5">
      <w:pPr>
        <w:spacing w:line="560" w:lineRule="exact"/>
        <w:ind w:firstLine="643"/>
        <w:rPr>
          <w:rFonts w:ascii="宋体" w:eastAsia="仿宋_GB2312" w:hAnsi="宋体" w:cs="Times New Roman"/>
          <w:b/>
          <w:color w:val="000000"/>
          <w:sz w:val="32"/>
          <w:szCs w:val="28"/>
        </w:rPr>
      </w:pPr>
      <w:r w:rsidRPr="00EA5CC5">
        <w:rPr>
          <w:rFonts w:ascii="宋体" w:eastAsia="仿宋_GB2312" w:hAnsi="宋体" w:cs="Times New Roman"/>
          <w:b/>
          <w:color w:val="000000"/>
          <w:sz w:val="32"/>
          <w:szCs w:val="28"/>
        </w:rPr>
        <w:fldChar w:fldCharType="begin"/>
      </w:r>
      <w:r w:rsidRPr="00EA5CC5">
        <w:rPr>
          <w:rFonts w:ascii="宋体" w:eastAsia="仿宋_GB2312" w:hAnsi="宋体" w:cs="Times New Roman"/>
          <w:b/>
          <w:color w:val="000000"/>
          <w:sz w:val="32"/>
          <w:szCs w:val="28"/>
        </w:rPr>
        <w:instrText xml:space="preserve"> </w:instrText>
      </w:r>
      <w:r w:rsidRPr="00EA5CC5">
        <w:rPr>
          <w:rFonts w:ascii="宋体" w:eastAsia="仿宋_GB2312" w:hAnsi="宋体" w:cs="Times New Roman" w:hint="eastAsia"/>
          <w:b/>
          <w:color w:val="000000"/>
          <w:sz w:val="32"/>
          <w:szCs w:val="28"/>
        </w:rPr>
        <w:instrText>eq \o\ac(</w:instrText>
      </w:r>
      <w:r w:rsidRPr="00EA5CC5">
        <w:rPr>
          <w:rFonts w:ascii="宋体" w:eastAsia="仿宋_GB2312" w:hAnsi="宋体" w:cs="Times New Roman" w:hint="eastAsia"/>
          <w:b/>
          <w:color w:val="000000"/>
          <w:position w:val="-5"/>
          <w:sz w:val="32"/>
          <w:szCs w:val="28"/>
        </w:rPr>
        <w:instrText>○</w:instrText>
      </w:r>
      <w:r w:rsidRPr="00EA5CC5">
        <w:rPr>
          <w:rFonts w:ascii="宋体" w:eastAsia="仿宋_GB2312" w:hAnsi="宋体" w:cs="Times New Roman" w:hint="eastAsia"/>
          <w:b/>
          <w:color w:val="000000"/>
          <w:sz w:val="32"/>
          <w:szCs w:val="28"/>
        </w:rPr>
        <w:instrText>,5)</w:instrText>
      </w:r>
      <w:r w:rsidRPr="00EA5CC5">
        <w:rPr>
          <w:rFonts w:ascii="宋体" w:eastAsia="仿宋_GB2312" w:hAnsi="宋体" w:cs="Times New Roman"/>
          <w:b/>
          <w:color w:val="000000"/>
          <w:sz w:val="32"/>
          <w:szCs w:val="28"/>
        </w:rPr>
        <w:fldChar w:fldCharType="end"/>
      </w:r>
      <w:r w:rsidR="0051680A" w:rsidRPr="00EA5CC5">
        <w:rPr>
          <w:rFonts w:ascii="宋体" w:eastAsia="仿宋_GB2312" w:hAnsi="宋体" w:cs="Times New Roman" w:hint="eastAsia"/>
          <w:b/>
          <w:color w:val="000000"/>
          <w:sz w:val="32"/>
          <w:szCs w:val="28"/>
        </w:rPr>
        <w:t>规划</w:t>
      </w:r>
      <w:r w:rsidR="0051680A" w:rsidRPr="00EA5CC5">
        <w:rPr>
          <w:rFonts w:ascii="宋体" w:eastAsia="仿宋_GB2312" w:hAnsi="宋体" w:cs="Times New Roman"/>
          <w:b/>
          <w:color w:val="000000"/>
          <w:sz w:val="32"/>
          <w:szCs w:val="28"/>
        </w:rPr>
        <w:t>引导</w:t>
      </w:r>
    </w:p>
    <w:p w14:paraId="3B44A055" w14:textId="7CB7EFF3" w:rsidR="00455962" w:rsidRPr="00EA5CC5" w:rsidRDefault="00455962"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依托建业凯旋广场、南阳规划展示馆、南阳体育中心等建设</w:t>
      </w:r>
      <w:r w:rsidRPr="00EA5CC5">
        <w:rPr>
          <w:rFonts w:ascii="宋体" w:eastAsia="仿宋_GB2312" w:hAnsi="宋体" w:cs="Times New Roman" w:hint="eastAsia"/>
          <w:color w:val="000000"/>
          <w:sz w:val="32"/>
          <w:szCs w:val="28"/>
        </w:rPr>
        <w:lastRenderedPageBreak/>
        <w:t>特色鲜明、业态丰富、商旅文融合的大型商业设施</w:t>
      </w:r>
      <w:r w:rsidR="00EA460D" w:rsidRPr="00EA5CC5">
        <w:rPr>
          <w:rFonts w:ascii="宋体" w:eastAsia="仿宋_GB2312" w:hAnsi="宋体" w:cs="Times New Roman" w:hint="eastAsia"/>
          <w:color w:val="000000"/>
          <w:sz w:val="32"/>
          <w:szCs w:val="28"/>
        </w:rPr>
        <w:t>，</w:t>
      </w:r>
      <w:r w:rsidRPr="00EA5CC5">
        <w:rPr>
          <w:rFonts w:ascii="宋体" w:eastAsia="仿宋_GB2312" w:hAnsi="宋体" w:cs="Times New Roman" w:hint="eastAsia"/>
          <w:color w:val="000000"/>
          <w:sz w:val="32"/>
          <w:szCs w:val="28"/>
        </w:rPr>
        <w:t>进一步提升建业凯旋广场等已建成商贸设施服务能力和业态层级</w:t>
      </w:r>
      <w:r w:rsidR="000E0AB9" w:rsidRPr="00EA5CC5">
        <w:rPr>
          <w:rFonts w:ascii="宋体" w:eastAsia="仿宋_GB2312" w:hAnsi="宋体" w:cs="Times New Roman" w:hint="eastAsia"/>
          <w:color w:val="000000"/>
          <w:sz w:val="32"/>
          <w:szCs w:val="28"/>
        </w:rPr>
        <w:t>；</w:t>
      </w:r>
      <w:r w:rsidRPr="00EA5CC5">
        <w:rPr>
          <w:rFonts w:ascii="宋体" w:eastAsia="仿宋_GB2312" w:hAnsi="宋体" w:cs="Times New Roman" w:hint="eastAsia"/>
          <w:color w:val="000000"/>
          <w:sz w:val="32"/>
          <w:szCs w:val="28"/>
        </w:rPr>
        <w:t>充分利用关帝庙品牌文化资源，</w:t>
      </w:r>
      <w:r w:rsidR="00EA460D" w:rsidRPr="00EA5CC5">
        <w:rPr>
          <w:rFonts w:ascii="宋体" w:eastAsia="仿宋_GB2312" w:hAnsi="宋体" w:cs="Times New Roman"/>
          <w:color w:val="000000"/>
          <w:sz w:val="32"/>
          <w:szCs w:val="28"/>
        </w:rPr>
        <w:t>推进</w:t>
      </w:r>
      <w:r w:rsidRPr="00EA5CC5">
        <w:rPr>
          <w:rFonts w:ascii="宋体" w:eastAsia="仿宋_GB2312" w:hAnsi="宋体" w:cs="Times New Roman" w:hint="eastAsia"/>
          <w:color w:val="000000"/>
          <w:sz w:val="32"/>
          <w:szCs w:val="28"/>
        </w:rPr>
        <w:t>南阳关帝庙文化步行街</w:t>
      </w:r>
      <w:r w:rsidR="00EA460D" w:rsidRPr="00EA5CC5">
        <w:rPr>
          <w:rFonts w:ascii="宋体" w:eastAsia="仿宋_GB2312" w:hAnsi="宋体" w:cs="Times New Roman" w:hint="eastAsia"/>
          <w:color w:val="000000"/>
          <w:sz w:val="32"/>
          <w:szCs w:val="28"/>
        </w:rPr>
        <w:t>建设</w:t>
      </w:r>
      <w:r w:rsidRPr="00EA5CC5">
        <w:rPr>
          <w:rFonts w:ascii="宋体" w:eastAsia="仿宋_GB2312" w:hAnsi="宋体" w:cs="Times New Roman" w:hint="eastAsia"/>
          <w:color w:val="000000"/>
          <w:sz w:val="32"/>
          <w:szCs w:val="28"/>
        </w:rPr>
        <w:t>，带动全市商旅文融合发展。</w:t>
      </w:r>
    </w:p>
    <w:p w14:paraId="52C7A868" w14:textId="77777777" w:rsidR="00455962" w:rsidRPr="00EA5CC5" w:rsidRDefault="00455962" w:rsidP="00E40C72">
      <w:pPr>
        <w:spacing w:line="360" w:lineRule="auto"/>
        <w:ind w:firstLineChars="0" w:firstLine="0"/>
        <w:jc w:val="center"/>
        <w:rPr>
          <w:rFonts w:ascii="宋体" w:eastAsia="仿宋_GB2312" w:hAnsi="宋体" w:cs="Times New Roman"/>
          <w:color w:val="000000"/>
          <w:sz w:val="32"/>
          <w:szCs w:val="28"/>
        </w:rPr>
      </w:pPr>
      <w:r w:rsidRPr="00EA5CC5">
        <w:rPr>
          <w:rFonts w:ascii="宋体" w:eastAsia="仿宋_GB2312" w:hAnsi="宋体" w:cs="Times New Roman"/>
          <w:noProof/>
          <w:color w:val="000000"/>
          <w:sz w:val="32"/>
          <w:szCs w:val="28"/>
        </w:rPr>
        <w:drawing>
          <wp:inline distT="0" distB="0" distL="0" distR="0" wp14:anchorId="01424E42" wp14:editId="614861F8">
            <wp:extent cx="4752753" cy="3324008"/>
            <wp:effectExtent l="0" t="0" r="0" b="0"/>
            <wp:docPr id="12" name="图片 12" descr="C:\Users\付志强\Desktop\南阳210808沟通材料\商圈位置图\商贸0827\商贸0827\JPG\滨河路商圈分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付志强\Desktop\南阳210808沟通材料\商圈位置图\商贸0827\商贸0827\JPG\滨河路商圈分析.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8396" cy="3334948"/>
                    </a:xfrm>
                    <a:prstGeom prst="rect">
                      <a:avLst/>
                    </a:prstGeom>
                    <a:noFill/>
                    <a:ln>
                      <a:noFill/>
                    </a:ln>
                  </pic:spPr>
                </pic:pic>
              </a:graphicData>
            </a:graphic>
          </wp:inline>
        </w:drawing>
      </w:r>
    </w:p>
    <w:p w14:paraId="50947B37" w14:textId="77777777" w:rsidR="00455962" w:rsidRPr="00EA5CC5" w:rsidRDefault="00455962" w:rsidP="00455962">
      <w:pPr>
        <w:spacing w:line="360" w:lineRule="auto"/>
        <w:ind w:firstLineChars="0" w:firstLine="0"/>
        <w:jc w:val="center"/>
        <w:rPr>
          <w:rFonts w:ascii="宋体" w:eastAsia="仿宋_GB2312" w:hAnsi="宋体" w:cs="Times New Roman"/>
          <w:color w:val="000000"/>
          <w:sz w:val="32"/>
          <w:szCs w:val="28"/>
        </w:rPr>
      </w:pPr>
      <w:r w:rsidRPr="006F0E8A">
        <w:rPr>
          <w:rFonts w:ascii="宋体" w:hAnsi="宋体" w:cs="Times New Roman" w:hint="eastAsia"/>
          <w:b/>
          <w:color w:val="000000"/>
          <w:sz w:val="21"/>
          <w:szCs w:val="28"/>
        </w:rPr>
        <w:t>图</w:t>
      </w:r>
      <w:r>
        <w:rPr>
          <w:rFonts w:ascii="宋体" w:hAnsi="宋体" w:cs="Times New Roman"/>
          <w:b/>
          <w:color w:val="000000"/>
          <w:sz w:val="21"/>
          <w:szCs w:val="28"/>
        </w:rPr>
        <w:t>2</w:t>
      </w:r>
      <w:r w:rsidRPr="006F0E8A">
        <w:rPr>
          <w:rFonts w:ascii="宋体" w:hAnsi="宋体" w:cs="Times New Roman" w:hint="eastAsia"/>
          <w:b/>
          <w:color w:val="000000"/>
          <w:sz w:val="21"/>
          <w:szCs w:val="28"/>
        </w:rPr>
        <w:t>-</w:t>
      </w:r>
      <w:r>
        <w:rPr>
          <w:rFonts w:ascii="宋体" w:hAnsi="宋体" w:cs="Times New Roman"/>
          <w:b/>
          <w:color w:val="000000"/>
          <w:sz w:val="21"/>
          <w:szCs w:val="28"/>
        </w:rPr>
        <w:t>5</w:t>
      </w:r>
      <w:r w:rsidRPr="006F0E8A">
        <w:rPr>
          <w:rFonts w:ascii="宋体" w:hAnsi="宋体" w:cs="Times New Roman"/>
          <w:b/>
          <w:color w:val="000000"/>
          <w:sz w:val="21"/>
          <w:szCs w:val="28"/>
        </w:rPr>
        <w:t xml:space="preserve"> </w:t>
      </w:r>
      <w:r>
        <w:rPr>
          <w:rFonts w:ascii="宋体" w:hAnsi="宋体" w:cs="Times New Roman" w:hint="eastAsia"/>
          <w:b/>
          <w:color w:val="000000"/>
          <w:sz w:val="21"/>
          <w:szCs w:val="28"/>
        </w:rPr>
        <w:t>滨河路商圈</w:t>
      </w:r>
      <w:r>
        <w:rPr>
          <w:rFonts w:ascii="宋体" w:hAnsi="宋体" w:cs="Times New Roman"/>
          <w:b/>
          <w:color w:val="000000"/>
          <w:sz w:val="21"/>
          <w:szCs w:val="28"/>
        </w:rPr>
        <w:t>区位</w:t>
      </w:r>
      <w:r>
        <w:rPr>
          <w:rFonts w:ascii="宋体" w:hAnsi="宋体" w:cs="Times New Roman" w:hint="eastAsia"/>
          <w:b/>
          <w:color w:val="000000"/>
          <w:sz w:val="21"/>
          <w:szCs w:val="28"/>
        </w:rPr>
        <w:t>示意</w:t>
      </w:r>
      <w:r>
        <w:rPr>
          <w:rFonts w:ascii="宋体" w:hAnsi="宋体" w:cs="Times New Roman"/>
          <w:b/>
          <w:color w:val="000000"/>
          <w:sz w:val="21"/>
          <w:szCs w:val="28"/>
        </w:rPr>
        <w:t>图</w:t>
      </w:r>
    </w:p>
    <w:p w14:paraId="6B47DA39" w14:textId="77777777" w:rsidR="00455962" w:rsidRPr="00EA5CC5" w:rsidRDefault="00455962" w:rsidP="00EA5CC5">
      <w:pPr>
        <w:spacing w:line="560" w:lineRule="exact"/>
        <w:ind w:firstLine="643"/>
        <w:rPr>
          <w:rFonts w:ascii="宋体" w:eastAsia="仿宋_GB2312" w:hAnsi="宋体" w:cs="Times New Roman"/>
          <w:b/>
          <w:color w:val="000000"/>
          <w:sz w:val="32"/>
          <w:szCs w:val="28"/>
        </w:rPr>
      </w:pPr>
      <w:r w:rsidRPr="00EA5CC5">
        <w:rPr>
          <w:rFonts w:ascii="宋体" w:eastAsia="仿宋_GB2312" w:hAnsi="宋体" w:cs="Times New Roman" w:hint="eastAsia"/>
          <w:b/>
          <w:color w:val="000000"/>
          <w:sz w:val="32"/>
          <w:szCs w:val="28"/>
        </w:rPr>
        <w:t>（</w:t>
      </w:r>
      <w:r w:rsidRPr="00EA5CC5">
        <w:rPr>
          <w:rFonts w:ascii="宋体" w:eastAsia="仿宋_GB2312" w:hAnsi="宋体" w:cs="Times New Roman" w:hint="eastAsia"/>
          <w:b/>
          <w:color w:val="000000"/>
          <w:sz w:val="32"/>
          <w:szCs w:val="28"/>
        </w:rPr>
        <w:t>4</w:t>
      </w:r>
      <w:r w:rsidRPr="00EA5CC5">
        <w:rPr>
          <w:rFonts w:ascii="宋体" w:eastAsia="仿宋_GB2312" w:hAnsi="宋体" w:cs="Times New Roman" w:hint="eastAsia"/>
          <w:b/>
          <w:color w:val="000000"/>
          <w:sz w:val="32"/>
          <w:szCs w:val="28"/>
        </w:rPr>
        <w:t>）高铁新城商圈</w:t>
      </w:r>
    </w:p>
    <w:p w14:paraId="0E9C0785" w14:textId="5B170B0F" w:rsidR="0051680A" w:rsidRPr="00EA5CC5" w:rsidRDefault="00A15605" w:rsidP="00EA5CC5">
      <w:pPr>
        <w:spacing w:line="560" w:lineRule="exact"/>
        <w:ind w:firstLine="643"/>
        <w:rPr>
          <w:rFonts w:ascii="宋体" w:eastAsia="仿宋_GB2312" w:hAnsi="宋体" w:cs="Times New Roman"/>
          <w:b/>
          <w:color w:val="000000"/>
          <w:sz w:val="32"/>
          <w:szCs w:val="28"/>
        </w:rPr>
      </w:pPr>
      <w:r w:rsidRPr="00EA5CC5">
        <w:rPr>
          <w:rFonts w:ascii="宋体" w:eastAsia="仿宋_GB2312" w:hAnsi="宋体" w:cs="Times New Roman"/>
          <w:b/>
          <w:color w:val="000000"/>
          <w:sz w:val="32"/>
          <w:szCs w:val="28"/>
        </w:rPr>
        <w:fldChar w:fldCharType="begin"/>
      </w:r>
      <w:r w:rsidRPr="00EA5CC5">
        <w:rPr>
          <w:rFonts w:ascii="宋体" w:eastAsia="仿宋_GB2312" w:hAnsi="宋体" w:cs="Times New Roman"/>
          <w:b/>
          <w:color w:val="000000"/>
          <w:sz w:val="32"/>
          <w:szCs w:val="28"/>
        </w:rPr>
        <w:instrText xml:space="preserve"> </w:instrText>
      </w:r>
      <w:r w:rsidRPr="00EA5CC5">
        <w:rPr>
          <w:rFonts w:ascii="宋体" w:eastAsia="仿宋_GB2312" w:hAnsi="宋体" w:cs="Times New Roman" w:hint="eastAsia"/>
          <w:b/>
          <w:color w:val="000000"/>
          <w:sz w:val="32"/>
          <w:szCs w:val="28"/>
        </w:rPr>
        <w:instrText>eq \o\ac(</w:instrText>
      </w:r>
      <w:r w:rsidRPr="00EA5CC5">
        <w:rPr>
          <w:rFonts w:ascii="宋体" w:eastAsia="仿宋_GB2312" w:hAnsi="宋体" w:cs="Times New Roman" w:hint="eastAsia"/>
          <w:b/>
          <w:color w:val="000000"/>
          <w:position w:val="-5"/>
          <w:sz w:val="32"/>
          <w:szCs w:val="28"/>
        </w:rPr>
        <w:instrText>○</w:instrText>
      </w:r>
      <w:r w:rsidRPr="00EA5CC5">
        <w:rPr>
          <w:rFonts w:ascii="宋体" w:eastAsia="仿宋_GB2312" w:hAnsi="宋体" w:cs="Times New Roman" w:hint="eastAsia"/>
          <w:b/>
          <w:color w:val="000000"/>
          <w:sz w:val="32"/>
          <w:szCs w:val="28"/>
        </w:rPr>
        <w:instrText>,1)</w:instrText>
      </w:r>
      <w:r w:rsidRPr="00EA5CC5">
        <w:rPr>
          <w:rFonts w:ascii="宋体" w:eastAsia="仿宋_GB2312" w:hAnsi="宋体" w:cs="Times New Roman"/>
          <w:b/>
          <w:color w:val="000000"/>
          <w:sz w:val="32"/>
          <w:szCs w:val="28"/>
        </w:rPr>
        <w:fldChar w:fldCharType="end"/>
      </w:r>
      <w:r w:rsidR="00EA460D" w:rsidRPr="00EA5CC5">
        <w:rPr>
          <w:rFonts w:ascii="宋体" w:eastAsia="仿宋_GB2312" w:hAnsi="宋体" w:cs="Times New Roman" w:hint="eastAsia"/>
          <w:b/>
          <w:color w:val="000000"/>
          <w:sz w:val="32"/>
          <w:szCs w:val="28"/>
        </w:rPr>
        <w:t>区位</w:t>
      </w:r>
    </w:p>
    <w:p w14:paraId="7CD7EE10" w14:textId="12D92869" w:rsidR="00EA460D" w:rsidRPr="00EA5CC5" w:rsidRDefault="00EA460D"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南阳东站以西地块。</w:t>
      </w:r>
    </w:p>
    <w:p w14:paraId="22EA9D19" w14:textId="727287A0" w:rsidR="0051680A" w:rsidRPr="00EA5CC5" w:rsidRDefault="00A15605" w:rsidP="00EA5CC5">
      <w:pPr>
        <w:spacing w:line="560" w:lineRule="exact"/>
        <w:ind w:firstLine="643"/>
        <w:rPr>
          <w:rFonts w:ascii="宋体" w:eastAsia="仿宋_GB2312" w:hAnsi="宋体" w:cs="Times New Roman"/>
          <w:b/>
          <w:color w:val="000000"/>
          <w:sz w:val="32"/>
          <w:szCs w:val="28"/>
        </w:rPr>
      </w:pPr>
      <w:r w:rsidRPr="00EA5CC5">
        <w:rPr>
          <w:rFonts w:ascii="宋体" w:eastAsia="仿宋_GB2312" w:hAnsi="宋体" w:cs="Times New Roman"/>
          <w:b/>
          <w:color w:val="000000"/>
          <w:sz w:val="32"/>
          <w:szCs w:val="28"/>
        </w:rPr>
        <w:fldChar w:fldCharType="begin"/>
      </w:r>
      <w:r w:rsidRPr="00EA5CC5">
        <w:rPr>
          <w:rFonts w:ascii="宋体" w:eastAsia="仿宋_GB2312" w:hAnsi="宋体" w:cs="Times New Roman"/>
          <w:b/>
          <w:color w:val="000000"/>
          <w:sz w:val="32"/>
          <w:szCs w:val="28"/>
        </w:rPr>
        <w:instrText xml:space="preserve"> </w:instrText>
      </w:r>
      <w:r w:rsidRPr="00EA5CC5">
        <w:rPr>
          <w:rFonts w:ascii="宋体" w:eastAsia="仿宋_GB2312" w:hAnsi="宋体" w:cs="Times New Roman" w:hint="eastAsia"/>
          <w:b/>
          <w:color w:val="000000"/>
          <w:sz w:val="32"/>
          <w:szCs w:val="28"/>
        </w:rPr>
        <w:instrText>eq \o\ac(</w:instrText>
      </w:r>
      <w:r w:rsidRPr="00EA5CC5">
        <w:rPr>
          <w:rFonts w:ascii="宋体" w:eastAsia="仿宋_GB2312" w:hAnsi="宋体" w:cs="Times New Roman" w:hint="eastAsia"/>
          <w:b/>
          <w:color w:val="000000"/>
          <w:position w:val="-5"/>
          <w:sz w:val="32"/>
          <w:szCs w:val="28"/>
        </w:rPr>
        <w:instrText>○</w:instrText>
      </w:r>
      <w:r w:rsidRPr="00EA5CC5">
        <w:rPr>
          <w:rFonts w:ascii="宋体" w:eastAsia="仿宋_GB2312" w:hAnsi="宋体" w:cs="Times New Roman" w:hint="eastAsia"/>
          <w:b/>
          <w:color w:val="000000"/>
          <w:sz w:val="32"/>
          <w:szCs w:val="28"/>
        </w:rPr>
        <w:instrText>,2)</w:instrText>
      </w:r>
      <w:r w:rsidRPr="00EA5CC5">
        <w:rPr>
          <w:rFonts w:ascii="宋体" w:eastAsia="仿宋_GB2312" w:hAnsi="宋体" w:cs="Times New Roman"/>
          <w:b/>
          <w:color w:val="000000"/>
          <w:sz w:val="32"/>
          <w:szCs w:val="28"/>
        </w:rPr>
        <w:fldChar w:fldCharType="end"/>
      </w:r>
      <w:r w:rsidR="00EA460D" w:rsidRPr="00EA5CC5">
        <w:rPr>
          <w:rFonts w:ascii="宋体" w:eastAsia="仿宋_GB2312" w:hAnsi="宋体" w:cs="Times New Roman"/>
          <w:b/>
          <w:color w:val="000000"/>
          <w:sz w:val="32"/>
          <w:szCs w:val="28"/>
        </w:rPr>
        <w:t>定位</w:t>
      </w:r>
    </w:p>
    <w:p w14:paraId="33C97BAA" w14:textId="1D9995C9" w:rsidR="00B12088" w:rsidRPr="00EA5CC5" w:rsidRDefault="00B12088"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南阳高铁新城片区商贸</w:t>
      </w:r>
      <w:r w:rsidR="0034464D" w:rsidRPr="00EA5CC5">
        <w:rPr>
          <w:rFonts w:ascii="宋体" w:eastAsia="仿宋_GB2312" w:hAnsi="宋体" w:cs="Times New Roman" w:hint="eastAsia"/>
          <w:color w:val="000000"/>
          <w:sz w:val="32"/>
          <w:szCs w:val="28"/>
        </w:rPr>
        <w:t>综合</w:t>
      </w:r>
      <w:r w:rsidRPr="00EA5CC5">
        <w:rPr>
          <w:rFonts w:ascii="宋体" w:eastAsia="仿宋_GB2312" w:hAnsi="宋体" w:cs="Times New Roman" w:hint="eastAsia"/>
          <w:color w:val="000000"/>
          <w:sz w:val="32"/>
          <w:szCs w:val="28"/>
        </w:rPr>
        <w:t>服务中心。</w:t>
      </w:r>
    </w:p>
    <w:p w14:paraId="44E2626A" w14:textId="246B36FE" w:rsidR="0051680A" w:rsidRPr="00EA5CC5" w:rsidRDefault="00A15605" w:rsidP="00EA5CC5">
      <w:pPr>
        <w:spacing w:line="560" w:lineRule="exact"/>
        <w:ind w:firstLine="643"/>
        <w:rPr>
          <w:rFonts w:ascii="宋体" w:eastAsia="仿宋_GB2312" w:hAnsi="宋体" w:cs="Times New Roman"/>
          <w:b/>
          <w:color w:val="000000"/>
          <w:sz w:val="32"/>
          <w:szCs w:val="28"/>
        </w:rPr>
      </w:pPr>
      <w:r w:rsidRPr="00EA5CC5">
        <w:rPr>
          <w:rFonts w:ascii="宋体" w:eastAsia="仿宋_GB2312" w:hAnsi="宋体" w:cs="Times New Roman"/>
          <w:b/>
          <w:color w:val="000000"/>
          <w:sz w:val="32"/>
          <w:szCs w:val="28"/>
        </w:rPr>
        <w:fldChar w:fldCharType="begin"/>
      </w:r>
      <w:r w:rsidRPr="00EA5CC5">
        <w:rPr>
          <w:rFonts w:ascii="宋体" w:eastAsia="仿宋_GB2312" w:hAnsi="宋体" w:cs="Times New Roman"/>
          <w:b/>
          <w:color w:val="000000"/>
          <w:sz w:val="32"/>
          <w:szCs w:val="28"/>
        </w:rPr>
        <w:instrText xml:space="preserve"> </w:instrText>
      </w:r>
      <w:r w:rsidRPr="00EA5CC5">
        <w:rPr>
          <w:rFonts w:ascii="宋体" w:eastAsia="仿宋_GB2312" w:hAnsi="宋体" w:cs="Times New Roman" w:hint="eastAsia"/>
          <w:b/>
          <w:color w:val="000000"/>
          <w:sz w:val="32"/>
          <w:szCs w:val="28"/>
        </w:rPr>
        <w:instrText>eq \o\ac(</w:instrText>
      </w:r>
      <w:r w:rsidRPr="00EA5CC5">
        <w:rPr>
          <w:rFonts w:ascii="宋体" w:eastAsia="仿宋_GB2312" w:hAnsi="宋体" w:cs="Times New Roman" w:hint="eastAsia"/>
          <w:b/>
          <w:color w:val="000000"/>
          <w:position w:val="-5"/>
          <w:sz w:val="32"/>
          <w:szCs w:val="28"/>
        </w:rPr>
        <w:instrText>○</w:instrText>
      </w:r>
      <w:r w:rsidRPr="00EA5CC5">
        <w:rPr>
          <w:rFonts w:ascii="宋体" w:eastAsia="仿宋_GB2312" w:hAnsi="宋体" w:cs="Times New Roman" w:hint="eastAsia"/>
          <w:b/>
          <w:color w:val="000000"/>
          <w:sz w:val="32"/>
          <w:szCs w:val="28"/>
        </w:rPr>
        <w:instrText>,3)</w:instrText>
      </w:r>
      <w:r w:rsidRPr="00EA5CC5">
        <w:rPr>
          <w:rFonts w:ascii="宋体" w:eastAsia="仿宋_GB2312" w:hAnsi="宋体" w:cs="Times New Roman"/>
          <w:b/>
          <w:color w:val="000000"/>
          <w:sz w:val="32"/>
          <w:szCs w:val="28"/>
        </w:rPr>
        <w:fldChar w:fldCharType="end"/>
      </w:r>
      <w:r w:rsidR="00EA460D" w:rsidRPr="00EA5CC5">
        <w:rPr>
          <w:rFonts w:ascii="宋体" w:eastAsia="仿宋_GB2312" w:hAnsi="宋体" w:cs="Times New Roman"/>
          <w:b/>
          <w:color w:val="000000"/>
          <w:sz w:val="32"/>
          <w:szCs w:val="28"/>
        </w:rPr>
        <w:t>重点</w:t>
      </w:r>
      <w:r w:rsidR="00EA460D" w:rsidRPr="00EA5CC5">
        <w:rPr>
          <w:rFonts w:ascii="宋体" w:eastAsia="仿宋_GB2312" w:hAnsi="宋体" w:cs="Times New Roman" w:hint="eastAsia"/>
          <w:b/>
          <w:color w:val="000000"/>
          <w:sz w:val="32"/>
          <w:szCs w:val="28"/>
        </w:rPr>
        <w:t>业态</w:t>
      </w:r>
    </w:p>
    <w:p w14:paraId="3C5C87F1" w14:textId="2640B0CC" w:rsidR="00EA460D" w:rsidRPr="00EA5CC5" w:rsidRDefault="006267E3"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重点发展</w:t>
      </w:r>
      <w:r w:rsidR="00C65849" w:rsidRPr="00EA5CC5">
        <w:rPr>
          <w:rFonts w:ascii="宋体" w:eastAsia="仿宋_GB2312" w:hAnsi="宋体" w:cs="Times New Roman" w:hint="eastAsia"/>
          <w:color w:val="000000"/>
          <w:sz w:val="32"/>
          <w:szCs w:val="28"/>
        </w:rPr>
        <w:t>高端商业综合体、高端酒店、特色餐饮店、进口商品展示交易中心、品牌连锁店等</w:t>
      </w:r>
      <w:r w:rsidR="00EA460D" w:rsidRPr="00EA5CC5">
        <w:rPr>
          <w:rFonts w:ascii="宋体" w:eastAsia="仿宋_GB2312" w:hAnsi="宋体" w:cs="Times New Roman" w:hint="eastAsia"/>
          <w:color w:val="000000"/>
          <w:sz w:val="32"/>
          <w:szCs w:val="28"/>
        </w:rPr>
        <w:t>。</w:t>
      </w:r>
    </w:p>
    <w:p w14:paraId="7D067842" w14:textId="62D34FB2" w:rsidR="0051680A" w:rsidRPr="00EA5CC5" w:rsidRDefault="00A15605" w:rsidP="00EA5CC5">
      <w:pPr>
        <w:spacing w:line="560" w:lineRule="exact"/>
        <w:ind w:firstLine="643"/>
        <w:rPr>
          <w:rFonts w:ascii="宋体" w:eastAsia="仿宋_GB2312" w:hAnsi="宋体" w:cs="Times New Roman"/>
          <w:b/>
          <w:color w:val="000000"/>
          <w:sz w:val="32"/>
          <w:szCs w:val="28"/>
        </w:rPr>
      </w:pPr>
      <w:r w:rsidRPr="00EA5CC5">
        <w:rPr>
          <w:rFonts w:ascii="宋体" w:eastAsia="仿宋_GB2312" w:hAnsi="宋体" w:cs="Times New Roman"/>
          <w:b/>
          <w:color w:val="000000"/>
          <w:sz w:val="32"/>
          <w:szCs w:val="28"/>
        </w:rPr>
        <w:fldChar w:fldCharType="begin"/>
      </w:r>
      <w:r w:rsidRPr="00EA5CC5">
        <w:rPr>
          <w:rFonts w:ascii="宋体" w:eastAsia="仿宋_GB2312" w:hAnsi="宋体" w:cs="Times New Roman"/>
          <w:b/>
          <w:color w:val="000000"/>
          <w:sz w:val="32"/>
          <w:szCs w:val="28"/>
        </w:rPr>
        <w:instrText xml:space="preserve"> </w:instrText>
      </w:r>
      <w:r w:rsidRPr="00EA5CC5">
        <w:rPr>
          <w:rFonts w:ascii="宋体" w:eastAsia="仿宋_GB2312" w:hAnsi="宋体" w:cs="Times New Roman" w:hint="eastAsia"/>
          <w:b/>
          <w:color w:val="000000"/>
          <w:sz w:val="32"/>
          <w:szCs w:val="28"/>
        </w:rPr>
        <w:instrText>eq \o\ac(</w:instrText>
      </w:r>
      <w:r w:rsidRPr="00EA5CC5">
        <w:rPr>
          <w:rFonts w:ascii="宋体" w:eastAsia="仿宋_GB2312" w:hAnsi="宋体" w:cs="Times New Roman" w:hint="eastAsia"/>
          <w:b/>
          <w:color w:val="000000"/>
          <w:position w:val="-5"/>
          <w:sz w:val="32"/>
          <w:szCs w:val="28"/>
        </w:rPr>
        <w:instrText>○</w:instrText>
      </w:r>
      <w:r w:rsidRPr="00EA5CC5">
        <w:rPr>
          <w:rFonts w:ascii="宋体" w:eastAsia="仿宋_GB2312" w:hAnsi="宋体" w:cs="Times New Roman" w:hint="eastAsia"/>
          <w:b/>
          <w:color w:val="000000"/>
          <w:sz w:val="32"/>
          <w:szCs w:val="28"/>
        </w:rPr>
        <w:instrText>,4)</w:instrText>
      </w:r>
      <w:r w:rsidRPr="00EA5CC5">
        <w:rPr>
          <w:rFonts w:ascii="宋体" w:eastAsia="仿宋_GB2312" w:hAnsi="宋体" w:cs="Times New Roman"/>
          <w:b/>
          <w:color w:val="000000"/>
          <w:sz w:val="32"/>
          <w:szCs w:val="28"/>
        </w:rPr>
        <w:fldChar w:fldCharType="end"/>
      </w:r>
      <w:r w:rsidR="00EA460D" w:rsidRPr="00EA5CC5">
        <w:rPr>
          <w:rFonts w:ascii="宋体" w:eastAsia="仿宋_GB2312" w:hAnsi="宋体" w:cs="Times New Roman"/>
          <w:b/>
          <w:color w:val="000000"/>
          <w:sz w:val="32"/>
          <w:szCs w:val="28"/>
        </w:rPr>
        <w:t>辐射范围与规模</w:t>
      </w:r>
    </w:p>
    <w:p w14:paraId="44D7EEFC" w14:textId="7C4073A2" w:rsidR="00EA460D" w:rsidRPr="00EA5CC5" w:rsidRDefault="00EA460D"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lastRenderedPageBreak/>
        <w:t>商圈内商业设施总面积不低于</w:t>
      </w:r>
      <w:r w:rsidR="00C65849" w:rsidRPr="00EA5CC5">
        <w:rPr>
          <w:rFonts w:ascii="宋体" w:eastAsia="仿宋_GB2312" w:hAnsi="宋体" w:cs="Times New Roman"/>
          <w:color w:val="000000"/>
          <w:sz w:val="32"/>
          <w:szCs w:val="28"/>
        </w:rPr>
        <w:t>5</w:t>
      </w:r>
      <w:r w:rsidRPr="00EA5CC5">
        <w:rPr>
          <w:rFonts w:ascii="宋体" w:eastAsia="仿宋_GB2312" w:hAnsi="宋体" w:cs="Times New Roman"/>
          <w:color w:val="000000"/>
          <w:sz w:val="32"/>
          <w:szCs w:val="28"/>
        </w:rPr>
        <w:t>0</w:t>
      </w:r>
      <w:r w:rsidRPr="00EA5CC5">
        <w:rPr>
          <w:rFonts w:ascii="宋体" w:eastAsia="仿宋_GB2312" w:hAnsi="宋体" w:cs="Times New Roman"/>
          <w:color w:val="000000"/>
          <w:sz w:val="32"/>
          <w:szCs w:val="28"/>
        </w:rPr>
        <w:t>万平方米</w:t>
      </w:r>
      <w:r w:rsidRPr="00EA5CC5">
        <w:rPr>
          <w:rFonts w:ascii="宋体" w:eastAsia="仿宋_GB2312" w:hAnsi="宋体" w:cs="Times New Roman" w:hint="eastAsia"/>
          <w:color w:val="000000"/>
          <w:sz w:val="32"/>
          <w:szCs w:val="28"/>
        </w:rPr>
        <w:t>，服务人口超</w:t>
      </w:r>
      <w:r w:rsidRPr="00EA5CC5">
        <w:rPr>
          <w:rFonts w:ascii="宋体" w:eastAsia="仿宋_GB2312" w:hAnsi="宋体" w:cs="Times New Roman"/>
          <w:color w:val="000000"/>
          <w:sz w:val="32"/>
          <w:szCs w:val="28"/>
        </w:rPr>
        <w:t>50</w:t>
      </w:r>
      <w:r w:rsidRPr="00EA5CC5">
        <w:rPr>
          <w:rFonts w:ascii="宋体" w:eastAsia="仿宋_GB2312" w:hAnsi="宋体" w:cs="Times New Roman"/>
          <w:color w:val="000000"/>
          <w:sz w:val="32"/>
          <w:szCs w:val="28"/>
        </w:rPr>
        <w:t>万人</w:t>
      </w:r>
      <w:r w:rsidRPr="00EA5CC5">
        <w:rPr>
          <w:rFonts w:ascii="宋体" w:eastAsia="仿宋_GB2312" w:hAnsi="宋体" w:cs="Times New Roman" w:hint="eastAsia"/>
          <w:color w:val="000000"/>
          <w:sz w:val="32"/>
          <w:szCs w:val="28"/>
        </w:rPr>
        <w:t>。</w:t>
      </w:r>
    </w:p>
    <w:p w14:paraId="04EF2E49" w14:textId="1D5569E5" w:rsidR="0051680A" w:rsidRPr="00EA5CC5" w:rsidRDefault="00A15605" w:rsidP="00EA5CC5">
      <w:pPr>
        <w:spacing w:line="560" w:lineRule="exact"/>
        <w:ind w:firstLine="643"/>
        <w:rPr>
          <w:rFonts w:ascii="宋体" w:eastAsia="仿宋_GB2312" w:hAnsi="宋体" w:cs="Times New Roman"/>
          <w:b/>
          <w:color w:val="000000"/>
          <w:sz w:val="32"/>
          <w:szCs w:val="28"/>
        </w:rPr>
      </w:pPr>
      <w:r w:rsidRPr="00EA5CC5">
        <w:rPr>
          <w:rFonts w:ascii="宋体" w:eastAsia="仿宋_GB2312" w:hAnsi="宋体" w:cs="Times New Roman"/>
          <w:b/>
          <w:color w:val="000000"/>
          <w:sz w:val="32"/>
          <w:szCs w:val="28"/>
        </w:rPr>
        <w:fldChar w:fldCharType="begin"/>
      </w:r>
      <w:r w:rsidRPr="00EA5CC5">
        <w:rPr>
          <w:rFonts w:ascii="宋体" w:eastAsia="仿宋_GB2312" w:hAnsi="宋体" w:cs="Times New Roman"/>
          <w:b/>
          <w:color w:val="000000"/>
          <w:sz w:val="32"/>
          <w:szCs w:val="28"/>
        </w:rPr>
        <w:instrText xml:space="preserve"> </w:instrText>
      </w:r>
      <w:r w:rsidRPr="00EA5CC5">
        <w:rPr>
          <w:rFonts w:ascii="宋体" w:eastAsia="仿宋_GB2312" w:hAnsi="宋体" w:cs="Times New Roman" w:hint="eastAsia"/>
          <w:b/>
          <w:color w:val="000000"/>
          <w:sz w:val="32"/>
          <w:szCs w:val="28"/>
        </w:rPr>
        <w:instrText>eq \o\ac(</w:instrText>
      </w:r>
      <w:r w:rsidRPr="00EA5CC5">
        <w:rPr>
          <w:rFonts w:ascii="宋体" w:eastAsia="仿宋_GB2312" w:hAnsi="宋体" w:cs="Times New Roman" w:hint="eastAsia"/>
          <w:b/>
          <w:color w:val="000000"/>
          <w:position w:val="-5"/>
          <w:sz w:val="32"/>
          <w:szCs w:val="28"/>
        </w:rPr>
        <w:instrText>○</w:instrText>
      </w:r>
      <w:r w:rsidRPr="00EA5CC5">
        <w:rPr>
          <w:rFonts w:ascii="宋体" w:eastAsia="仿宋_GB2312" w:hAnsi="宋体" w:cs="Times New Roman" w:hint="eastAsia"/>
          <w:b/>
          <w:color w:val="000000"/>
          <w:sz w:val="32"/>
          <w:szCs w:val="28"/>
        </w:rPr>
        <w:instrText>,5)</w:instrText>
      </w:r>
      <w:r w:rsidRPr="00EA5CC5">
        <w:rPr>
          <w:rFonts w:ascii="宋体" w:eastAsia="仿宋_GB2312" w:hAnsi="宋体" w:cs="Times New Roman"/>
          <w:b/>
          <w:color w:val="000000"/>
          <w:sz w:val="32"/>
          <w:szCs w:val="28"/>
        </w:rPr>
        <w:fldChar w:fldCharType="end"/>
      </w:r>
      <w:r w:rsidR="0051680A" w:rsidRPr="00EA5CC5">
        <w:rPr>
          <w:rFonts w:ascii="宋体" w:eastAsia="仿宋_GB2312" w:hAnsi="宋体" w:cs="Times New Roman" w:hint="eastAsia"/>
          <w:b/>
          <w:color w:val="000000"/>
          <w:sz w:val="32"/>
          <w:szCs w:val="28"/>
        </w:rPr>
        <w:t>规划</w:t>
      </w:r>
      <w:r w:rsidR="0051680A" w:rsidRPr="00EA5CC5">
        <w:rPr>
          <w:rFonts w:ascii="宋体" w:eastAsia="仿宋_GB2312" w:hAnsi="宋体" w:cs="Times New Roman"/>
          <w:b/>
          <w:color w:val="000000"/>
          <w:sz w:val="32"/>
          <w:szCs w:val="28"/>
        </w:rPr>
        <w:t>引导</w:t>
      </w:r>
    </w:p>
    <w:p w14:paraId="3E8BB677" w14:textId="66CF660F" w:rsidR="00455962" w:rsidRPr="00EA5CC5" w:rsidRDefault="00455962"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依托高铁东站区域，整合南阳市人流、物流、商流、信息流，建设集展览展示、综合商业、商贸物流服务等对外开放功能为一体的新商贸业态高地，</w:t>
      </w:r>
      <w:r w:rsidR="00C65849" w:rsidRPr="00EA5CC5">
        <w:rPr>
          <w:rFonts w:ascii="宋体" w:eastAsia="仿宋_GB2312" w:hAnsi="宋体" w:cs="Times New Roman" w:hint="eastAsia"/>
          <w:color w:val="000000"/>
          <w:sz w:val="32"/>
          <w:szCs w:val="28"/>
        </w:rPr>
        <w:t>重点建设时尚消费体验中心、休闲娱乐中心、商务办公区和大型商业综合体项目，</w:t>
      </w:r>
      <w:r w:rsidRPr="00EA5CC5">
        <w:rPr>
          <w:rFonts w:ascii="宋体" w:eastAsia="仿宋_GB2312" w:hAnsi="宋体" w:cs="Times New Roman" w:hint="eastAsia"/>
          <w:color w:val="000000"/>
          <w:sz w:val="32"/>
          <w:szCs w:val="28"/>
        </w:rPr>
        <w:t>引入高端休闲娱乐、科学探险体验、时尚发布、</w:t>
      </w:r>
      <w:r w:rsidR="00C65849" w:rsidRPr="00EA5CC5">
        <w:rPr>
          <w:rFonts w:ascii="宋体" w:eastAsia="仿宋_GB2312" w:hAnsi="宋体" w:cs="Times New Roman" w:hint="eastAsia"/>
          <w:color w:val="000000"/>
          <w:sz w:val="32"/>
          <w:szCs w:val="28"/>
        </w:rPr>
        <w:t>国际贸易等</w:t>
      </w:r>
      <w:r w:rsidRPr="00EA5CC5">
        <w:rPr>
          <w:rFonts w:ascii="宋体" w:eastAsia="仿宋_GB2312" w:hAnsi="宋体" w:cs="Times New Roman" w:hint="eastAsia"/>
          <w:color w:val="000000"/>
          <w:sz w:val="32"/>
          <w:szCs w:val="28"/>
        </w:rPr>
        <w:t>新业态，为高铁新城片区提供便利化、高端化的商贸</w:t>
      </w:r>
      <w:r w:rsidR="00C65849" w:rsidRPr="00EA5CC5">
        <w:rPr>
          <w:rFonts w:ascii="宋体" w:eastAsia="仿宋_GB2312" w:hAnsi="宋体" w:cs="Times New Roman" w:hint="eastAsia"/>
          <w:color w:val="000000"/>
          <w:sz w:val="32"/>
          <w:szCs w:val="28"/>
        </w:rPr>
        <w:t>配套</w:t>
      </w:r>
      <w:r w:rsidRPr="00EA5CC5">
        <w:rPr>
          <w:rFonts w:ascii="宋体" w:eastAsia="仿宋_GB2312" w:hAnsi="宋体" w:cs="Times New Roman" w:hint="eastAsia"/>
          <w:color w:val="000000"/>
          <w:sz w:val="32"/>
          <w:szCs w:val="28"/>
        </w:rPr>
        <w:t>服务。</w:t>
      </w:r>
    </w:p>
    <w:p w14:paraId="10E3D384" w14:textId="77777777" w:rsidR="00455962" w:rsidRPr="00EA5CC5" w:rsidRDefault="00455962" w:rsidP="00E40C72">
      <w:pPr>
        <w:spacing w:line="360" w:lineRule="auto"/>
        <w:ind w:firstLineChars="0" w:firstLine="0"/>
        <w:jc w:val="center"/>
        <w:rPr>
          <w:rFonts w:ascii="宋体" w:eastAsia="仿宋_GB2312" w:hAnsi="宋体" w:cs="Times New Roman"/>
          <w:color w:val="000000"/>
          <w:sz w:val="32"/>
          <w:szCs w:val="28"/>
        </w:rPr>
      </w:pPr>
      <w:r w:rsidRPr="00EA5CC5">
        <w:rPr>
          <w:rFonts w:ascii="宋体" w:eastAsia="仿宋_GB2312" w:hAnsi="宋体" w:cs="Times New Roman"/>
          <w:noProof/>
          <w:color w:val="000000"/>
          <w:sz w:val="32"/>
          <w:szCs w:val="28"/>
        </w:rPr>
        <w:drawing>
          <wp:inline distT="0" distB="0" distL="0" distR="0" wp14:anchorId="6DFDDCD9" wp14:editId="01705F7D">
            <wp:extent cx="5092996" cy="3561967"/>
            <wp:effectExtent l="0" t="0" r="0" b="635"/>
            <wp:docPr id="13" name="图片 13" descr="C:\Users\付志强\Desktop\南阳210808沟通材料\商圈位置图\商贸0827\商贸0827\JPG\高铁商圈分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付志强\Desktop\南阳210808沟通材料\商圈位置图\商贸0827\商贸0827\JPG\高铁商圈分析.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98358" cy="3565717"/>
                    </a:xfrm>
                    <a:prstGeom prst="rect">
                      <a:avLst/>
                    </a:prstGeom>
                    <a:noFill/>
                    <a:ln>
                      <a:noFill/>
                    </a:ln>
                  </pic:spPr>
                </pic:pic>
              </a:graphicData>
            </a:graphic>
          </wp:inline>
        </w:drawing>
      </w:r>
    </w:p>
    <w:p w14:paraId="2D51526F" w14:textId="77777777" w:rsidR="0066450E" w:rsidRDefault="00455962" w:rsidP="0066450E">
      <w:pPr>
        <w:spacing w:line="360" w:lineRule="auto"/>
        <w:ind w:firstLineChars="0" w:firstLine="0"/>
        <w:jc w:val="center"/>
        <w:rPr>
          <w:rFonts w:ascii="宋体" w:hAnsi="宋体" w:cs="Times New Roman"/>
          <w:b/>
          <w:color w:val="000000"/>
          <w:sz w:val="21"/>
          <w:szCs w:val="28"/>
        </w:rPr>
      </w:pPr>
      <w:r w:rsidRPr="006F0E8A">
        <w:rPr>
          <w:rFonts w:ascii="宋体" w:hAnsi="宋体" w:cs="Times New Roman" w:hint="eastAsia"/>
          <w:b/>
          <w:color w:val="000000"/>
          <w:sz w:val="21"/>
          <w:szCs w:val="28"/>
        </w:rPr>
        <w:t>图</w:t>
      </w:r>
      <w:r>
        <w:rPr>
          <w:rFonts w:ascii="宋体" w:hAnsi="宋体" w:cs="Times New Roman"/>
          <w:b/>
          <w:color w:val="000000"/>
          <w:sz w:val="21"/>
          <w:szCs w:val="28"/>
        </w:rPr>
        <w:t>2</w:t>
      </w:r>
      <w:r w:rsidRPr="006F0E8A">
        <w:rPr>
          <w:rFonts w:ascii="宋体" w:hAnsi="宋体" w:cs="Times New Roman" w:hint="eastAsia"/>
          <w:b/>
          <w:color w:val="000000"/>
          <w:sz w:val="21"/>
          <w:szCs w:val="28"/>
        </w:rPr>
        <w:t>-</w:t>
      </w:r>
      <w:r>
        <w:rPr>
          <w:rFonts w:ascii="宋体" w:hAnsi="宋体" w:cs="Times New Roman"/>
          <w:b/>
          <w:color w:val="000000"/>
          <w:sz w:val="21"/>
          <w:szCs w:val="28"/>
        </w:rPr>
        <w:t>6</w:t>
      </w:r>
      <w:r w:rsidRPr="006F0E8A">
        <w:rPr>
          <w:rFonts w:ascii="宋体" w:hAnsi="宋体" w:cs="Times New Roman"/>
          <w:b/>
          <w:color w:val="000000"/>
          <w:sz w:val="21"/>
          <w:szCs w:val="28"/>
        </w:rPr>
        <w:t xml:space="preserve"> </w:t>
      </w:r>
      <w:r>
        <w:rPr>
          <w:rFonts w:ascii="宋体" w:hAnsi="宋体" w:cs="Times New Roman" w:hint="eastAsia"/>
          <w:b/>
          <w:color w:val="000000"/>
          <w:sz w:val="21"/>
          <w:szCs w:val="28"/>
        </w:rPr>
        <w:t>高铁新城商圈</w:t>
      </w:r>
      <w:r>
        <w:rPr>
          <w:rFonts w:ascii="宋体" w:hAnsi="宋体" w:cs="Times New Roman"/>
          <w:b/>
          <w:color w:val="000000"/>
          <w:sz w:val="21"/>
          <w:szCs w:val="28"/>
        </w:rPr>
        <w:t>区位</w:t>
      </w:r>
      <w:r>
        <w:rPr>
          <w:rFonts w:ascii="宋体" w:hAnsi="宋体" w:cs="Times New Roman" w:hint="eastAsia"/>
          <w:b/>
          <w:color w:val="000000"/>
          <w:sz w:val="21"/>
          <w:szCs w:val="28"/>
        </w:rPr>
        <w:t>示意</w:t>
      </w:r>
      <w:r>
        <w:rPr>
          <w:rFonts w:ascii="宋体" w:hAnsi="宋体" w:cs="Times New Roman"/>
          <w:b/>
          <w:color w:val="000000"/>
          <w:sz w:val="21"/>
          <w:szCs w:val="28"/>
        </w:rPr>
        <w:t>图</w:t>
      </w:r>
    </w:p>
    <w:p w14:paraId="26DDC1EB" w14:textId="77777777" w:rsidR="00951EBC" w:rsidRPr="00EA5CC5" w:rsidRDefault="00951EBC">
      <w:pPr>
        <w:widowControl/>
        <w:spacing w:line="240" w:lineRule="auto"/>
        <w:ind w:firstLineChars="0" w:firstLine="0"/>
        <w:jc w:val="left"/>
        <w:rPr>
          <w:rFonts w:ascii="宋体" w:eastAsia="仿宋_GB2312" w:hAnsi="宋体" w:cs="Times New Roman"/>
          <w:b/>
          <w:color w:val="000000"/>
          <w:sz w:val="32"/>
          <w:szCs w:val="28"/>
        </w:rPr>
      </w:pPr>
      <w:r w:rsidRPr="00EA5CC5">
        <w:rPr>
          <w:rFonts w:ascii="宋体" w:eastAsia="仿宋_GB2312" w:hAnsi="宋体" w:cs="Times New Roman"/>
          <w:b/>
          <w:color w:val="000000"/>
          <w:sz w:val="32"/>
          <w:szCs w:val="28"/>
        </w:rPr>
        <w:br w:type="page"/>
      </w:r>
    </w:p>
    <w:p w14:paraId="1C4F3E64" w14:textId="41BDBBE3" w:rsidR="00455962" w:rsidRPr="00EA5CC5" w:rsidRDefault="00455962" w:rsidP="00EA5CC5">
      <w:pPr>
        <w:spacing w:line="560" w:lineRule="exact"/>
        <w:ind w:firstLine="643"/>
        <w:outlineLvl w:val="2"/>
        <w:rPr>
          <w:rFonts w:ascii="宋体" w:eastAsia="仿宋_GB2312" w:hAnsi="宋体" w:cs="Times New Roman"/>
          <w:b/>
          <w:color w:val="000000"/>
          <w:sz w:val="32"/>
          <w:szCs w:val="28"/>
        </w:rPr>
      </w:pPr>
      <w:bookmarkStart w:id="23" w:name="_Toc92725148"/>
      <w:r w:rsidRPr="00EA5CC5">
        <w:rPr>
          <w:rFonts w:ascii="宋体" w:eastAsia="仿宋_GB2312" w:hAnsi="宋体" w:cs="Times New Roman" w:hint="eastAsia"/>
          <w:b/>
          <w:color w:val="000000"/>
          <w:sz w:val="32"/>
          <w:szCs w:val="28"/>
        </w:rPr>
        <w:lastRenderedPageBreak/>
        <w:t>3</w:t>
      </w:r>
      <w:r w:rsidR="00DF29B2" w:rsidRPr="00EA5CC5">
        <w:rPr>
          <w:rFonts w:ascii="宋体" w:eastAsia="仿宋_GB2312" w:hAnsi="宋体" w:cs="Times New Roman" w:hint="eastAsia"/>
          <w:b/>
          <w:color w:val="000000"/>
          <w:sz w:val="32"/>
          <w:szCs w:val="28"/>
        </w:rPr>
        <w:t>.</w:t>
      </w:r>
      <w:r w:rsidRPr="00EA5CC5">
        <w:rPr>
          <w:rFonts w:ascii="宋体" w:eastAsia="仿宋_GB2312" w:hAnsi="宋体" w:cs="Times New Roman" w:hint="eastAsia"/>
          <w:b/>
          <w:color w:val="000000"/>
          <w:sz w:val="32"/>
          <w:szCs w:val="28"/>
        </w:rPr>
        <w:t>建设</w:t>
      </w:r>
      <w:r w:rsidRPr="00EA5CC5">
        <w:rPr>
          <w:rFonts w:ascii="宋体" w:eastAsia="仿宋_GB2312" w:hAnsi="宋体" w:cs="Times New Roman" w:hint="eastAsia"/>
          <w:b/>
          <w:color w:val="000000"/>
          <w:sz w:val="32"/>
          <w:szCs w:val="28"/>
        </w:rPr>
        <w:t>6</w:t>
      </w:r>
      <w:r w:rsidRPr="00EA5CC5">
        <w:rPr>
          <w:rFonts w:ascii="宋体" w:eastAsia="仿宋_GB2312" w:hAnsi="宋体" w:cs="Times New Roman" w:hint="eastAsia"/>
          <w:b/>
          <w:color w:val="000000"/>
          <w:sz w:val="32"/>
          <w:szCs w:val="28"/>
        </w:rPr>
        <w:t>个专业批发市场</w:t>
      </w:r>
      <w:bookmarkEnd w:id="23"/>
    </w:p>
    <w:p w14:paraId="08B355B6" w14:textId="1D7709BA" w:rsidR="00951EBC" w:rsidRPr="00EA5CC5" w:rsidRDefault="008732FA"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color w:val="000000"/>
          <w:sz w:val="32"/>
          <w:szCs w:val="28"/>
        </w:rPr>
        <w:t>加快</w:t>
      </w:r>
      <w:r w:rsidR="00124250" w:rsidRPr="00EA5CC5">
        <w:rPr>
          <w:rFonts w:ascii="宋体" w:eastAsia="仿宋_GB2312" w:hAnsi="宋体" w:cs="Times New Roman" w:hint="eastAsia"/>
          <w:color w:val="000000"/>
          <w:sz w:val="32"/>
          <w:szCs w:val="28"/>
        </w:rPr>
        <w:t>中心城区专业市场外迁和提升改造，</w:t>
      </w:r>
      <w:r w:rsidRPr="00EA5CC5">
        <w:rPr>
          <w:rFonts w:ascii="宋体" w:eastAsia="仿宋_GB2312" w:hAnsi="宋体" w:cs="Times New Roman"/>
          <w:color w:val="000000"/>
          <w:sz w:val="32"/>
          <w:szCs w:val="28"/>
        </w:rPr>
        <w:t>重点</w:t>
      </w:r>
      <w:r w:rsidR="00124250" w:rsidRPr="00EA5CC5">
        <w:rPr>
          <w:rFonts w:ascii="宋体" w:eastAsia="仿宋_GB2312" w:hAnsi="宋体" w:cs="Times New Roman" w:hint="eastAsia"/>
          <w:color w:val="000000"/>
          <w:sz w:val="32"/>
          <w:szCs w:val="28"/>
        </w:rPr>
        <w:t>推进</w:t>
      </w:r>
      <w:r w:rsidR="00F26D30" w:rsidRPr="00EA5CC5">
        <w:rPr>
          <w:rFonts w:ascii="宋体" w:eastAsia="仿宋_GB2312" w:hAnsi="宋体" w:cs="Times New Roman" w:hint="eastAsia"/>
          <w:color w:val="000000"/>
          <w:sz w:val="32"/>
          <w:szCs w:val="28"/>
        </w:rPr>
        <w:t>陶瓷</w:t>
      </w:r>
      <w:r w:rsidR="00124250" w:rsidRPr="00EA5CC5">
        <w:rPr>
          <w:rFonts w:ascii="宋体" w:eastAsia="仿宋_GB2312" w:hAnsi="宋体" w:cs="Times New Roman" w:hint="eastAsia"/>
          <w:color w:val="000000"/>
          <w:sz w:val="32"/>
          <w:szCs w:val="28"/>
        </w:rPr>
        <w:t>建材、家居、汽车、</w:t>
      </w:r>
      <w:r w:rsidR="00F26D30" w:rsidRPr="00EA5CC5">
        <w:rPr>
          <w:rFonts w:ascii="宋体" w:eastAsia="仿宋_GB2312" w:hAnsi="宋体" w:cs="Times New Roman" w:hint="eastAsia"/>
          <w:color w:val="000000"/>
          <w:sz w:val="32"/>
          <w:szCs w:val="28"/>
        </w:rPr>
        <w:t>小商品</w:t>
      </w:r>
      <w:r w:rsidR="00124250" w:rsidRPr="00EA5CC5">
        <w:rPr>
          <w:rFonts w:ascii="宋体" w:eastAsia="仿宋_GB2312" w:hAnsi="宋体" w:cs="Times New Roman" w:hint="eastAsia"/>
          <w:color w:val="000000"/>
          <w:sz w:val="32"/>
          <w:szCs w:val="28"/>
        </w:rPr>
        <w:t>、钢</w:t>
      </w:r>
      <w:r w:rsidR="00F26D30" w:rsidRPr="00EA5CC5">
        <w:rPr>
          <w:rFonts w:ascii="宋体" w:eastAsia="仿宋_GB2312" w:hAnsi="宋体" w:cs="Times New Roman" w:hint="eastAsia"/>
          <w:color w:val="000000"/>
          <w:sz w:val="32"/>
          <w:szCs w:val="28"/>
        </w:rPr>
        <w:t>铝</w:t>
      </w:r>
      <w:r w:rsidR="00124250" w:rsidRPr="00EA5CC5">
        <w:rPr>
          <w:rFonts w:ascii="宋体" w:eastAsia="仿宋_GB2312" w:hAnsi="宋体" w:cs="Times New Roman" w:hint="eastAsia"/>
          <w:color w:val="000000"/>
          <w:sz w:val="32"/>
          <w:szCs w:val="28"/>
        </w:rPr>
        <w:t>材、农产品六大类专业市场承接重点项目建设，基本形成布局合理规范、功能完备、智慧运营的现代市场运营体系，打造豫鄂陕地区具有影响力、辐射力和带动力的大型专业交易市场集群。</w:t>
      </w:r>
    </w:p>
    <w:p w14:paraId="6E20081E" w14:textId="77777777" w:rsidR="004465EA" w:rsidRPr="00EA5CC5" w:rsidRDefault="004465EA" w:rsidP="004465EA">
      <w:pPr>
        <w:spacing w:line="360" w:lineRule="auto"/>
        <w:ind w:firstLineChars="0" w:firstLine="0"/>
        <w:rPr>
          <w:rFonts w:ascii="宋体" w:eastAsia="仿宋_GB2312" w:hAnsi="宋体" w:cs="Times New Roman"/>
          <w:color w:val="000000"/>
          <w:sz w:val="32"/>
          <w:szCs w:val="28"/>
        </w:rPr>
      </w:pPr>
      <w:r w:rsidRPr="00EA5CC5">
        <w:rPr>
          <w:rFonts w:ascii="宋体" w:eastAsia="仿宋_GB2312" w:hAnsi="宋体" w:cs="Times New Roman"/>
          <w:noProof/>
          <w:color w:val="000000"/>
          <w:sz w:val="32"/>
          <w:szCs w:val="28"/>
        </w:rPr>
        <w:drawing>
          <wp:inline distT="0" distB="0" distL="0" distR="0" wp14:anchorId="1B68C3D2" wp14:editId="1D2D0697">
            <wp:extent cx="5201281" cy="4272280"/>
            <wp:effectExtent l="0" t="0" r="0" b="0"/>
            <wp:docPr id="1" name="图片 1" descr="C:\Users\付志强\Documents\Tencent Files\1837439796\Image\C2C\DSW%16ZX%~460MA]8JB~6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付志强\Documents\Tencent Files\1837439796\Image\C2C\DSW%16ZX%~460MA]8JB~62D.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1373"/>
                    <a:stretch/>
                  </pic:blipFill>
                  <pic:spPr bwMode="auto">
                    <a:xfrm>
                      <a:off x="0" y="0"/>
                      <a:ext cx="5201875" cy="4272768"/>
                    </a:xfrm>
                    <a:prstGeom prst="rect">
                      <a:avLst/>
                    </a:prstGeom>
                    <a:noFill/>
                    <a:ln>
                      <a:noFill/>
                    </a:ln>
                    <a:extLst>
                      <a:ext uri="{53640926-AAD7-44D8-BBD7-CCE9431645EC}">
                        <a14:shadowObscured xmlns:a14="http://schemas.microsoft.com/office/drawing/2010/main"/>
                      </a:ext>
                    </a:extLst>
                  </pic:spPr>
                </pic:pic>
              </a:graphicData>
            </a:graphic>
          </wp:inline>
        </w:drawing>
      </w:r>
    </w:p>
    <w:p w14:paraId="5DE4539E" w14:textId="77777777" w:rsidR="004465EA" w:rsidRPr="002946DC" w:rsidRDefault="004465EA" w:rsidP="004465EA">
      <w:pPr>
        <w:spacing w:line="360" w:lineRule="auto"/>
        <w:ind w:firstLineChars="0" w:firstLine="0"/>
        <w:jc w:val="center"/>
        <w:rPr>
          <w:rFonts w:ascii="宋体" w:hAnsi="宋体" w:cs="Times New Roman"/>
          <w:b/>
          <w:color w:val="000000"/>
          <w:sz w:val="21"/>
          <w:szCs w:val="28"/>
        </w:rPr>
      </w:pPr>
      <w:r w:rsidRPr="002946DC">
        <w:rPr>
          <w:rFonts w:ascii="宋体" w:hAnsi="宋体" w:cs="Times New Roman"/>
          <w:b/>
          <w:color w:val="000000"/>
          <w:sz w:val="21"/>
          <w:szCs w:val="28"/>
        </w:rPr>
        <w:t>图</w:t>
      </w:r>
      <w:r>
        <w:rPr>
          <w:rFonts w:ascii="宋体" w:hAnsi="宋体" w:cs="Times New Roman"/>
          <w:b/>
          <w:color w:val="000000"/>
          <w:sz w:val="21"/>
          <w:szCs w:val="28"/>
        </w:rPr>
        <w:t>2</w:t>
      </w:r>
      <w:r>
        <w:rPr>
          <w:rFonts w:ascii="宋体" w:hAnsi="宋体" w:cs="Times New Roman" w:hint="eastAsia"/>
          <w:b/>
          <w:color w:val="000000"/>
          <w:sz w:val="21"/>
          <w:szCs w:val="28"/>
        </w:rPr>
        <w:t>-</w:t>
      </w:r>
      <w:r>
        <w:rPr>
          <w:rFonts w:ascii="宋体" w:hAnsi="宋体" w:cs="Times New Roman"/>
          <w:b/>
          <w:color w:val="000000"/>
          <w:sz w:val="21"/>
          <w:szCs w:val="28"/>
        </w:rPr>
        <w:t>7 专业批发</w:t>
      </w:r>
      <w:r w:rsidRPr="00951EBC">
        <w:rPr>
          <w:rFonts w:ascii="宋体" w:hAnsi="宋体" w:cs="Times New Roman" w:hint="eastAsia"/>
          <w:b/>
          <w:color w:val="000000"/>
          <w:sz w:val="21"/>
          <w:szCs w:val="28"/>
        </w:rPr>
        <w:t>市场</w:t>
      </w:r>
      <w:r>
        <w:rPr>
          <w:rFonts w:ascii="宋体" w:hAnsi="宋体" w:cs="Times New Roman" w:hint="eastAsia"/>
          <w:b/>
          <w:color w:val="000000"/>
          <w:sz w:val="21"/>
          <w:szCs w:val="28"/>
        </w:rPr>
        <w:t>空间布局图</w:t>
      </w:r>
    </w:p>
    <w:p w14:paraId="3ABD946A" w14:textId="77777777" w:rsidR="004465EA" w:rsidRPr="00EA5CC5" w:rsidRDefault="004465EA">
      <w:pPr>
        <w:widowControl/>
        <w:spacing w:line="240" w:lineRule="auto"/>
        <w:ind w:firstLineChars="0" w:firstLine="0"/>
        <w:jc w:val="left"/>
        <w:rPr>
          <w:rFonts w:ascii="宋体" w:eastAsia="仿宋_GB2312" w:hAnsi="宋体" w:cs="Times New Roman"/>
          <w:b/>
          <w:color w:val="000000"/>
          <w:sz w:val="32"/>
          <w:szCs w:val="28"/>
        </w:rPr>
      </w:pPr>
      <w:r w:rsidRPr="00EA5CC5">
        <w:rPr>
          <w:rFonts w:ascii="宋体" w:eastAsia="仿宋_GB2312" w:hAnsi="宋体" w:cs="Times New Roman"/>
          <w:b/>
          <w:color w:val="000000"/>
          <w:sz w:val="32"/>
          <w:szCs w:val="28"/>
        </w:rPr>
        <w:br w:type="page"/>
      </w:r>
    </w:p>
    <w:p w14:paraId="01FA4FFE" w14:textId="17693908" w:rsidR="00124250" w:rsidRPr="00EA5CC5" w:rsidRDefault="00124250" w:rsidP="00EA5CC5">
      <w:pPr>
        <w:spacing w:line="560" w:lineRule="exact"/>
        <w:ind w:firstLine="643"/>
        <w:rPr>
          <w:rFonts w:ascii="宋体" w:eastAsia="仿宋_GB2312" w:hAnsi="宋体" w:cs="Times New Roman"/>
          <w:b/>
          <w:color w:val="000000"/>
          <w:sz w:val="32"/>
          <w:szCs w:val="28"/>
        </w:rPr>
      </w:pPr>
      <w:r w:rsidRPr="00EA5CC5">
        <w:rPr>
          <w:rFonts w:ascii="宋体" w:eastAsia="仿宋_GB2312" w:hAnsi="宋体" w:cs="Times New Roman" w:hint="eastAsia"/>
          <w:b/>
          <w:color w:val="000000"/>
          <w:sz w:val="32"/>
          <w:szCs w:val="28"/>
        </w:rPr>
        <w:lastRenderedPageBreak/>
        <w:t>（</w:t>
      </w:r>
      <w:r w:rsidRPr="00EA5CC5">
        <w:rPr>
          <w:rFonts w:ascii="宋体" w:eastAsia="仿宋_GB2312" w:hAnsi="宋体" w:cs="Times New Roman" w:hint="eastAsia"/>
          <w:b/>
          <w:color w:val="000000"/>
          <w:sz w:val="32"/>
          <w:szCs w:val="28"/>
        </w:rPr>
        <w:t>1</w:t>
      </w:r>
      <w:r w:rsidRPr="00EA5CC5">
        <w:rPr>
          <w:rFonts w:ascii="宋体" w:eastAsia="仿宋_GB2312" w:hAnsi="宋体" w:cs="Times New Roman" w:hint="eastAsia"/>
          <w:b/>
          <w:color w:val="000000"/>
          <w:sz w:val="32"/>
          <w:szCs w:val="28"/>
        </w:rPr>
        <w:t>）</w:t>
      </w:r>
      <w:r w:rsidR="00F729F8" w:rsidRPr="00EA5CC5">
        <w:rPr>
          <w:rFonts w:ascii="宋体" w:eastAsia="仿宋_GB2312" w:hAnsi="宋体" w:cs="Times New Roman" w:hint="eastAsia"/>
          <w:b/>
          <w:color w:val="000000"/>
          <w:sz w:val="32"/>
          <w:szCs w:val="28"/>
        </w:rPr>
        <w:t>陶瓷建材</w:t>
      </w:r>
      <w:r w:rsidRPr="00EA5CC5">
        <w:rPr>
          <w:rFonts w:ascii="宋体" w:eastAsia="仿宋_GB2312" w:hAnsi="宋体" w:cs="Times New Roman" w:hint="eastAsia"/>
          <w:b/>
          <w:color w:val="000000"/>
          <w:sz w:val="32"/>
          <w:szCs w:val="28"/>
        </w:rPr>
        <w:t>市场</w:t>
      </w:r>
    </w:p>
    <w:p w14:paraId="7ADB6849" w14:textId="6D53160D" w:rsidR="00124250" w:rsidRPr="00EA5CC5" w:rsidRDefault="00F729F8"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项目位于卧龙区潦河镇，规划占地面积约</w:t>
      </w:r>
      <w:r w:rsidRPr="00EA5CC5">
        <w:rPr>
          <w:rFonts w:ascii="宋体" w:eastAsia="仿宋_GB2312" w:hAnsi="宋体" w:cs="Times New Roman"/>
          <w:color w:val="000000"/>
          <w:sz w:val="32"/>
          <w:szCs w:val="28"/>
        </w:rPr>
        <w:t>1100</w:t>
      </w:r>
      <w:r w:rsidRPr="00EA5CC5">
        <w:rPr>
          <w:rFonts w:ascii="宋体" w:eastAsia="仿宋_GB2312" w:hAnsi="宋体" w:cs="Times New Roman"/>
          <w:color w:val="000000"/>
          <w:sz w:val="32"/>
          <w:szCs w:val="28"/>
        </w:rPr>
        <w:t>亩</w:t>
      </w:r>
      <w:r w:rsidRPr="00EA5CC5">
        <w:rPr>
          <w:rFonts w:ascii="宋体" w:eastAsia="仿宋_GB2312" w:hAnsi="宋体" w:cs="Times New Roman" w:hint="eastAsia"/>
          <w:color w:val="000000"/>
          <w:sz w:val="32"/>
          <w:szCs w:val="28"/>
        </w:rPr>
        <w:t>，</w:t>
      </w:r>
      <w:r w:rsidR="00124250" w:rsidRPr="00EA5CC5">
        <w:rPr>
          <w:rFonts w:ascii="宋体" w:eastAsia="仿宋_GB2312" w:hAnsi="宋体" w:cs="Times New Roman" w:hint="eastAsia"/>
          <w:color w:val="000000"/>
          <w:sz w:val="32"/>
          <w:szCs w:val="28"/>
        </w:rPr>
        <w:t>建设集陶瓷、建材等销售、展览、电子商务、物流为一体的一站式综合建材专业市场，打造</w:t>
      </w:r>
      <w:r w:rsidRPr="00EA5CC5">
        <w:rPr>
          <w:rFonts w:ascii="宋体" w:eastAsia="仿宋_GB2312" w:hAnsi="宋体" w:cs="Times New Roman" w:hint="eastAsia"/>
          <w:color w:val="000000"/>
          <w:sz w:val="32"/>
          <w:szCs w:val="28"/>
        </w:rPr>
        <w:t>陶瓷</w:t>
      </w:r>
      <w:r w:rsidR="00124250" w:rsidRPr="00EA5CC5">
        <w:rPr>
          <w:rFonts w:ascii="宋体" w:eastAsia="仿宋_GB2312" w:hAnsi="宋体" w:cs="Times New Roman" w:hint="eastAsia"/>
          <w:color w:val="000000"/>
          <w:sz w:val="32"/>
          <w:szCs w:val="28"/>
        </w:rPr>
        <w:t>建材专业交易市场集群。</w:t>
      </w:r>
    </w:p>
    <w:p w14:paraId="260E965B" w14:textId="538D6E84" w:rsidR="00951EBC" w:rsidRPr="00EA5CC5" w:rsidRDefault="00A21522" w:rsidP="004E290C">
      <w:pPr>
        <w:spacing w:line="360" w:lineRule="auto"/>
        <w:ind w:firstLineChars="0" w:firstLine="0"/>
        <w:rPr>
          <w:rFonts w:ascii="宋体" w:eastAsia="仿宋_GB2312" w:hAnsi="宋体" w:cs="Times New Roman"/>
          <w:color w:val="000000"/>
          <w:sz w:val="32"/>
          <w:szCs w:val="28"/>
        </w:rPr>
      </w:pPr>
      <w:r w:rsidRPr="00EA5CC5">
        <w:rPr>
          <w:rFonts w:ascii="宋体" w:eastAsia="仿宋_GB2312" w:hAnsi="宋体" w:cs="Times New Roman"/>
          <w:noProof/>
          <w:color w:val="000000"/>
          <w:sz w:val="32"/>
          <w:szCs w:val="28"/>
        </w:rPr>
        <w:drawing>
          <wp:inline distT="0" distB="0" distL="0" distR="0" wp14:anchorId="2C323922" wp14:editId="1D6DC27E">
            <wp:extent cx="5274310" cy="3775825"/>
            <wp:effectExtent l="0" t="0" r="2540" b="0"/>
            <wp:docPr id="14" name="图片 14" descr="F:\项目\南阳项目\2111修改\商贸-zhuanyeshichang\商贸\3分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项目\南阳项目\2111修改\商贸-zhuanyeshichang\商贸\3分析.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3775825"/>
                    </a:xfrm>
                    <a:prstGeom prst="rect">
                      <a:avLst/>
                    </a:prstGeom>
                    <a:noFill/>
                    <a:ln>
                      <a:noFill/>
                    </a:ln>
                  </pic:spPr>
                </pic:pic>
              </a:graphicData>
            </a:graphic>
          </wp:inline>
        </w:drawing>
      </w:r>
    </w:p>
    <w:p w14:paraId="5A63144C" w14:textId="38F46EFD" w:rsidR="00951EBC" w:rsidRPr="002946DC" w:rsidRDefault="00951EBC" w:rsidP="00951EBC">
      <w:pPr>
        <w:spacing w:line="360" w:lineRule="auto"/>
        <w:ind w:firstLineChars="0" w:firstLine="0"/>
        <w:jc w:val="center"/>
        <w:rPr>
          <w:rFonts w:ascii="宋体" w:hAnsi="宋体" w:cs="Times New Roman"/>
          <w:b/>
          <w:color w:val="000000"/>
          <w:sz w:val="21"/>
          <w:szCs w:val="28"/>
        </w:rPr>
      </w:pPr>
      <w:r w:rsidRPr="002946DC">
        <w:rPr>
          <w:rFonts w:ascii="宋体" w:hAnsi="宋体" w:cs="Times New Roman"/>
          <w:b/>
          <w:color w:val="000000"/>
          <w:sz w:val="21"/>
          <w:szCs w:val="28"/>
        </w:rPr>
        <w:t>图</w:t>
      </w:r>
      <w:r>
        <w:rPr>
          <w:rFonts w:ascii="宋体" w:hAnsi="宋体" w:cs="Times New Roman"/>
          <w:b/>
          <w:color w:val="000000"/>
          <w:sz w:val="21"/>
          <w:szCs w:val="28"/>
        </w:rPr>
        <w:t>2</w:t>
      </w:r>
      <w:r>
        <w:rPr>
          <w:rFonts w:ascii="宋体" w:hAnsi="宋体" w:cs="Times New Roman" w:hint="eastAsia"/>
          <w:b/>
          <w:color w:val="000000"/>
          <w:sz w:val="21"/>
          <w:szCs w:val="28"/>
        </w:rPr>
        <w:t>-</w:t>
      </w:r>
      <w:r w:rsidR="004465EA">
        <w:rPr>
          <w:rFonts w:ascii="宋体" w:hAnsi="宋体" w:cs="Times New Roman"/>
          <w:b/>
          <w:color w:val="000000"/>
          <w:sz w:val="21"/>
          <w:szCs w:val="28"/>
        </w:rPr>
        <w:t>8</w:t>
      </w:r>
      <w:r>
        <w:rPr>
          <w:rFonts w:ascii="宋体" w:hAnsi="宋体" w:cs="Times New Roman"/>
          <w:b/>
          <w:color w:val="000000"/>
          <w:sz w:val="21"/>
          <w:szCs w:val="28"/>
        </w:rPr>
        <w:t xml:space="preserve"> </w:t>
      </w:r>
      <w:r w:rsidRPr="00951EBC">
        <w:rPr>
          <w:rFonts w:ascii="宋体" w:hAnsi="宋体" w:cs="Times New Roman" w:hint="eastAsia"/>
          <w:b/>
          <w:color w:val="000000"/>
          <w:sz w:val="21"/>
          <w:szCs w:val="28"/>
        </w:rPr>
        <w:t>陶瓷建材市场</w:t>
      </w:r>
      <w:r w:rsidRPr="002946DC">
        <w:rPr>
          <w:rFonts w:ascii="宋体" w:hAnsi="宋体" w:cs="Times New Roman" w:hint="eastAsia"/>
          <w:b/>
          <w:color w:val="000000"/>
          <w:sz w:val="21"/>
          <w:szCs w:val="28"/>
        </w:rPr>
        <w:t>区位示意图</w:t>
      </w:r>
    </w:p>
    <w:p w14:paraId="4A436D4A" w14:textId="77777777" w:rsidR="00951EBC" w:rsidRPr="00EA5CC5" w:rsidRDefault="00951EBC">
      <w:pPr>
        <w:widowControl/>
        <w:spacing w:line="240" w:lineRule="auto"/>
        <w:ind w:firstLineChars="0" w:firstLine="0"/>
        <w:jc w:val="left"/>
        <w:rPr>
          <w:rFonts w:ascii="宋体" w:eastAsia="仿宋_GB2312" w:hAnsi="宋体" w:cs="Times New Roman"/>
          <w:b/>
          <w:color w:val="000000"/>
          <w:sz w:val="32"/>
          <w:szCs w:val="28"/>
        </w:rPr>
      </w:pPr>
      <w:r w:rsidRPr="00EA5CC5">
        <w:rPr>
          <w:rFonts w:ascii="宋体" w:eastAsia="仿宋_GB2312" w:hAnsi="宋体" w:cs="Times New Roman"/>
          <w:b/>
          <w:color w:val="000000"/>
          <w:sz w:val="32"/>
          <w:szCs w:val="28"/>
        </w:rPr>
        <w:br w:type="page"/>
      </w:r>
    </w:p>
    <w:p w14:paraId="4E3CAE62" w14:textId="4AE18F4E" w:rsidR="00124250" w:rsidRPr="00EA5CC5" w:rsidRDefault="00124250" w:rsidP="00EA5CC5">
      <w:pPr>
        <w:spacing w:line="560" w:lineRule="exact"/>
        <w:ind w:firstLine="643"/>
        <w:rPr>
          <w:rFonts w:ascii="宋体" w:eastAsia="仿宋_GB2312" w:hAnsi="宋体" w:cs="Times New Roman"/>
          <w:b/>
          <w:color w:val="000000"/>
          <w:sz w:val="32"/>
          <w:szCs w:val="28"/>
        </w:rPr>
      </w:pPr>
      <w:r w:rsidRPr="00EA5CC5">
        <w:rPr>
          <w:rFonts w:ascii="宋体" w:eastAsia="仿宋_GB2312" w:hAnsi="宋体" w:cs="Times New Roman" w:hint="eastAsia"/>
          <w:b/>
          <w:color w:val="000000"/>
          <w:sz w:val="32"/>
          <w:szCs w:val="28"/>
        </w:rPr>
        <w:lastRenderedPageBreak/>
        <w:t>（</w:t>
      </w:r>
      <w:r w:rsidRPr="00EA5CC5">
        <w:rPr>
          <w:rFonts w:ascii="宋体" w:eastAsia="仿宋_GB2312" w:hAnsi="宋体" w:cs="Times New Roman"/>
          <w:b/>
          <w:color w:val="000000"/>
          <w:sz w:val="32"/>
          <w:szCs w:val="28"/>
        </w:rPr>
        <w:t>2</w:t>
      </w:r>
      <w:r w:rsidRPr="00EA5CC5">
        <w:rPr>
          <w:rFonts w:ascii="宋体" w:eastAsia="仿宋_GB2312" w:hAnsi="宋体" w:cs="Times New Roman" w:hint="eastAsia"/>
          <w:b/>
          <w:color w:val="000000"/>
          <w:sz w:val="32"/>
          <w:szCs w:val="28"/>
        </w:rPr>
        <w:t>）家</w:t>
      </w:r>
      <w:r w:rsidR="00F729F8" w:rsidRPr="00EA5CC5">
        <w:rPr>
          <w:rFonts w:ascii="宋体" w:eastAsia="仿宋_GB2312" w:hAnsi="宋体" w:cs="Times New Roman" w:hint="eastAsia"/>
          <w:b/>
          <w:color w:val="000000"/>
          <w:sz w:val="32"/>
          <w:szCs w:val="28"/>
        </w:rPr>
        <w:t>居</w:t>
      </w:r>
      <w:r w:rsidRPr="00EA5CC5">
        <w:rPr>
          <w:rFonts w:ascii="宋体" w:eastAsia="仿宋_GB2312" w:hAnsi="宋体" w:cs="Times New Roman" w:hint="eastAsia"/>
          <w:b/>
          <w:color w:val="000000"/>
          <w:sz w:val="32"/>
          <w:szCs w:val="28"/>
        </w:rPr>
        <w:t>市场</w:t>
      </w:r>
    </w:p>
    <w:p w14:paraId="08FACBBC" w14:textId="34661B11" w:rsidR="00124250" w:rsidRPr="00EA5CC5" w:rsidRDefault="00F729F8"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项目位于黄台岗镇域北部宛南工业园，临近溧河货运站，规划占地面积约</w:t>
      </w:r>
      <w:r w:rsidRPr="00EA5CC5">
        <w:rPr>
          <w:rFonts w:ascii="宋体" w:eastAsia="仿宋_GB2312" w:hAnsi="宋体" w:cs="Times New Roman"/>
          <w:color w:val="000000"/>
          <w:sz w:val="32"/>
          <w:szCs w:val="28"/>
        </w:rPr>
        <w:t>2000</w:t>
      </w:r>
      <w:r w:rsidRPr="00EA5CC5">
        <w:rPr>
          <w:rFonts w:ascii="宋体" w:eastAsia="仿宋_GB2312" w:hAnsi="宋体" w:cs="Times New Roman"/>
          <w:color w:val="000000"/>
          <w:sz w:val="32"/>
          <w:szCs w:val="28"/>
        </w:rPr>
        <w:t>亩</w:t>
      </w:r>
      <w:r w:rsidRPr="00EA5CC5">
        <w:rPr>
          <w:rFonts w:ascii="宋体" w:eastAsia="仿宋_GB2312" w:hAnsi="宋体" w:cs="Times New Roman" w:hint="eastAsia"/>
          <w:color w:val="000000"/>
          <w:sz w:val="32"/>
          <w:szCs w:val="28"/>
        </w:rPr>
        <w:t>，</w:t>
      </w:r>
      <w:r w:rsidR="00124250" w:rsidRPr="00EA5CC5">
        <w:rPr>
          <w:rFonts w:ascii="宋体" w:eastAsia="仿宋_GB2312" w:hAnsi="宋体" w:cs="Times New Roman"/>
          <w:color w:val="000000"/>
          <w:sz w:val="32"/>
          <w:szCs w:val="28"/>
        </w:rPr>
        <w:t>建设</w:t>
      </w:r>
      <w:r w:rsidR="00124250" w:rsidRPr="00EA5CC5">
        <w:rPr>
          <w:rFonts w:ascii="宋体" w:eastAsia="仿宋_GB2312" w:hAnsi="宋体" w:cs="Times New Roman" w:hint="eastAsia"/>
          <w:color w:val="000000"/>
          <w:sz w:val="32"/>
          <w:szCs w:val="28"/>
        </w:rPr>
        <w:t>集家居设计、生产、加工、展览、电子商务、交易、仓储等全产业链的综合智慧家居专业市场，打造家居专业交易市场集群。</w:t>
      </w:r>
    </w:p>
    <w:p w14:paraId="18AAE65F" w14:textId="68328C41" w:rsidR="00951EBC" w:rsidRPr="00EA5CC5" w:rsidRDefault="00A21522" w:rsidP="004E290C">
      <w:pPr>
        <w:spacing w:line="360" w:lineRule="auto"/>
        <w:ind w:firstLineChars="0" w:firstLine="0"/>
        <w:rPr>
          <w:rFonts w:ascii="宋体" w:eastAsia="仿宋_GB2312" w:hAnsi="宋体" w:cs="Times New Roman"/>
          <w:color w:val="000000"/>
          <w:sz w:val="32"/>
          <w:szCs w:val="28"/>
        </w:rPr>
      </w:pPr>
      <w:r w:rsidRPr="00EA5CC5">
        <w:rPr>
          <w:rFonts w:ascii="宋体" w:eastAsia="仿宋_GB2312" w:hAnsi="宋体" w:cs="Times New Roman"/>
          <w:noProof/>
          <w:color w:val="000000"/>
          <w:sz w:val="32"/>
          <w:szCs w:val="28"/>
        </w:rPr>
        <w:drawing>
          <wp:inline distT="0" distB="0" distL="0" distR="0" wp14:anchorId="14D76F3D" wp14:editId="3FAC04A5">
            <wp:extent cx="5274310" cy="3775825"/>
            <wp:effectExtent l="0" t="0" r="2540" b="0"/>
            <wp:docPr id="15" name="图片 15" descr="F:\项目\南阳项目\2111修改\商贸-zhuanyeshichang\商贸\6分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项目\南阳项目\2111修改\商贸-zhuanyeshichang\商贸\6分析.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3775825"/>
                    </a:xfrm>
                    <a:prstGeom prst="rect">
                      <a:avLst/>
                    </a:prstGeom>
                    <a:noFill/>
                    <a:ln>
                      <a:noFill/>
                    </a:ln>
                  </pic:spPr>
                </pic:pic>
              </a:graphicData>
            </a:graphic>
          </wp:inline>
        </w:drawing>
      </w:r>
    </w:p>
    <w:p w14:paraId="56010B47" w14:textId="43765A64" w:rsidR="00951EBC" w:rsidRPr="002946DC" w:rsidRDefault="00951EBC" w:rsidP="00951EBC">
      <w:pPr>
        <w:spacing w:line="360" w:lineRule="auto"/>
        <w:ind w:firstLineChars="0" w:firstLine="0"/>
        <w:jc w:val="center"/>
        <w:rPr>
          <w:rFonts w:ascii="宋体" w:hAnsi="宋体" w:cs="Times New Roman"/>
          <w:b/>
          <w:color w:val="000000"/>
          <w:sz w:val="21"/>
          <w:szCs w:val="28"/>
        </w:rPr>
      </w:pPr>
      <w:r w:rsidRPr="002946DC">
        <w:rPr>
          <w:rFonts w:ascii="宋体" w:hAnsi="宋体" w:cs="Times New Roman"/>
          <w:b/>
          <w:color w:val="000000"/>
          <w:sz w:val="21"/>
          <w:szCs w:val="28"/>
        </w:rPr>
        <w:t>图</w:t>
      </w:r>
      <w:r>
        <w:rPr>
          <w:rFonts w:ascii="宋体" w:hAnsi="宋体" w:cs="Times New Roman"/>
          <w:b/>
          <w:color w:val="000000"/>
          <w:sz w:val="21"/>
          <w:szCs w:val="28"/>
        </w:rPr>
        <w:t>2</w:t>
      </w:r>
      <w:r>
        <w:rPr>
          <w:rFonts w:ascii="宋体" w:hAnsi="宋体" w:cs="Times New Roman" w:hint="eastAsia"/>
          <w:b/>
          <w:color w:val="000000"/>
          <w:sz w:val="21"/>
          <w:szCs w:val="28"/>
        </w:rPr>
        <w:t>-</w:t>
      </w:r>
      <w:r w:rsidR="004465EA">
        <w:rPr>
          <w:rFonts w:ascii="宋体" w:hAnsi="宋体" w:cs="Times New Roman"/>
          <w:b/>
          <w:color w:val="000000"/>
          <w:sz w:val="21"/>
          <w:szCs w:val="28"/>
        </w:rPr>
        <w:t>9</w:t>
      </w:r>
      <w:r>
        <w:rPr>
          <w:rFonts w:ascii="宋体" w:hAnsi="宋体" w:cs="Times New Roman"/>
          <w:b/>
          <w:color w:val="000000"/>
          <w:sz w:val="21"/>
          <w:szCs w:val="28"/>
        </w:rPr>
        <w:t xml:space="preserve"> </w:t>
      </w:r>
      <w:r>
        <w:rPr>
          <w:rFonts w:ascii="宋体" w:hAnsi="宋体" w:cs="Times New Roman" w:hint="eastAsia"/>
          <w:b/>
          <w:color w:val="000000"/>
          <w:sz w:val="21"/>
          <w:szCs w:val="28"/>
        </w:rPr>
        <w:t>家居</w:t>
      </w:r>
      <w:r w:rsidRPr="00951EBC">
        <w:rPr>
          <w:rFonts w:ascii="宋体" w:hAnsi="宋体" w:cs="Times New Roman" w:hint="eastAsia"/>
          <w:b/>
          <w:color w:val="000000"/>
          <w:sz w:val="21"/>
          <w:szCs w:val="28"/>
        </w:rPr>
        <w:t>市场</w:t>
      </w:r>
      <w:r w:rsidRPr="002946DC">
        <w:rPr>
          <w:rFonts w:ascii="宋体" w:hAnsi="宋体" w:cs="Times New Roman" w:hint="eastAsia"/>
          <w:b/>
          <w:color w:val="000000"/>
          <w:sz w:val="21"/>
          <w:szCs w:val="28"/>
        </w:rPr>
        <w:t>区位示意图</w:t>
      </w:r>
    </w:p>
    <w:p w14:paraId="6B7F5D62" w14:textId="77777777" w:rsidR="00951EBC" w:rsidRPr="00EA5CC5" w:rsidRDefault="00951EBC">
      <w:pPr>
        <w:widowControl/>
        <w:spacing w:line="240" w:lineRule="auto"/>
        <w:ind w:firstLineChars="0" w:firstLine="0"/>
        <w:jc w:val="left"/>
        <w:rPr>
          <w:rFonts w:ascii="宋体" w:eastAsia="仿宋_GB2312" w:hAnsi="宋体" w:cs="Times New Roman"/>
          <w:b/>
          <w:color w:val="000000"/>
          <w:sz w:val="32"/>
          <w:szCs w:val="28"/>
        </w:rPr>
      </w:pPr>
      <w:r w:rsidRPr="00EA5CC5">
        <w:rPr>
          <w:rFonts w:ascii="宋体" w:eastAsia="仿宋_GB2312" w:hAnsi="宋体" w:cs="Times New Roman"/>
          <w:b/>
          <w:color w:val="000000"/>
          <w:sz w:val="32"/>
          <w:szCs w:val="28"/>
        </w:rPr>
        <w:br w:type="page"/>
      </w:r>
    </w:p>
    <w:p w14:paraId="18668E84" w14:textId="17C49470" w:rsidR="00124250" w:rsidRPr="00EA5CC5" w:rsidRDefault="00124250" w:rsidP="00EA5CC5">
      <w:pPr>
        <w:spacing w:line="560" w:lineRule="exact"/>
        <w:ind w:firstLine="643"/>
        <w:rPr>
          <w:rFonts w:ascii="宋体" w:eastAsia="仿宋_GB2312" w:hAnsi="宋体" w:cs="Times New Roman"/>
          <w:b/>
          <w:color w:val="000000"/>
          <w:sz w:val="32"/>
          <w:szCs w:val="28"/>
        </w:rPr>
      </w:pPr>
      <w:r w:rsidRPr="00EA5CC5">
        <w:rPr>
          <w:rFonts w:ascii="宋体" w:eastAsia="仿宋_GB2312" w:hAnsi="宋体" w:cs="Times New Roman" w:hint="eastAsia"/>
          <w:b/>
          <w:color w:val="000000"/>
          <w:sz w:val="32"/>
          <w:szCs w:val="28"/>
        </w:rPr>
        <w:lastRenderedPageBreak/>
        <w:t>（</w:t>
      </w:r>
      <w:r w:rsidRPr="00EA5CC5">
        <w:rPr>
          <w:rFonts w:ascii="宋体" w:eastAsia="仿宋_GB2312" w:hAnsi="宋体" w:cs="Times New Roman"/>
          <w:b/>
          <w:color w:val="000000"/>
          <w:sz w:val="32"/>
          <w:szCs w:val="28"/>
        </w:rPr>
        <w:t>3</w:t>
      </w:r>
      <w:r w:rsidRPr="00EA5CC5">
        <w:rPr>
          <w:rFonts w:ascii="宋体" w:eastAsia="仿宋_GB2312" w:hAnsi="宋体" w:cs="Times New Roman" w:hint="eastAsia"/>
          <w:b/>
          <w:color w:val="000000"/>
          <w:sz w:val="32"/>
          <w:szCs w:val="28"/>
        </w:rPr>
        <w:t>）汽车</w:t>
      </w:r>
      <w:r w:rsidR="00F729F8" w:rsidRPr="00EA5CC5">
        <w:rPr>
          <w:rFonts w:ascii="宋体" w:eastAsia="仿宋_GB2312" w:hAnsi="宋体" w:cs="Times New Roman" w:hint="eastAsia"/>
          <w:b/>
          <w:color w:val="000000"/>
          <w:sz w:val="32"/>
          <w:szCs w:val="28"/>
        </w:rPr>
        <w:t>及汽车后</w:t>
      </w:r>
      <w:r w:rsidRPr="00EA5CC5">
        <w:rPr>
          <w:rFonts w:ascii="宋体" w:eastAsia="仿宋_GB2312" w:hAnsi="宋体" w:cs="Times New Roman" w:hint="eastAsia"/>
          <w:b/>
          <w:color w:val="000000"/>
          <w:sz w:val="32"/>
          <w:szCs w:val="28"/>
        </w:rPr>
        <w:t>市场</w:t>
      </w:r>
    </w:p>
    <w:p w14:paraId="31761FAB" w14:textId="07F63FAA" w:rsidR="00124250" w:rsidRPr="00EA5CC5" w:rsidRDefault="00F729F8"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项目位于兰南高速出入口南阳站东侧、红泥湾镇区西侧、紧邻示范区，规划占地面积约</w:t>
      </w:r>
      <w:r w:rsidRPr="00EA5CC5">
        <w:rPr>
          <w:rFonts w:ascii="宋体" w:eastAsia="仿宋_GB2312" w:hAnsi="宋体" w:cs="Times New Roman"/>
          <w:color w:val="000000"/>
          <w:sz w:val="32"/>
          <w:szCs w:val="28"/>
        </w:rPr>
        <w:t>4575</w:t>
      </w:r>
      <w:r w:rsidRPr="00EA5CC5">
        <w:rPr>
          <w:rFonts w:ascii="宋体" w:eastAsia="仿宋_GB2312" w:hAnsi="宋体" w:cs="Times New Roman"/>
          <w:color w:val="000000"/>
          <w:sz w:val="32"/>
          <w:szCs w:val="28"/>
        </w:rPr>
        <w:t>亩</w:t>
      </w:r>
      <w:r w:rsidRPr="00EA5CC5">
        <w:rPr>
          <w:rFonts w:ascii="宋体" w:eastAsia="仿宋_GB2312" w:hAnsi="宋体" w:cs="Times New Roman" w:hint="eastAsia"/>
          <w:color w:val="000000"/>
          <w:sz w:val="32"/>
          <w:szCs w:val="28"/>
        </w:rPr>
        <w:t>，</w:t>
      </w:r>
      <w:r w:rsidR="00124250" w:rsidRPr="00EA5CC5">
        <w:rPr>
          <w:rFonts w:ascii="宋体" w:eastAsia="仿宋_GB2312" w:hAnsi="宋体" w:cs="Times New Roman" w:hint="eastAsia"/>
          <w:color w:val="000000"/>
          <w:sz w:val="32"/>
          <w:szCs w:val="28"/>
        </w:rPr>
        <w:t>建设集汽车销售、汽车物流、汽车后服务、智能化汽车驾驶体验等功能为一体的汽车专业市场，打造汽车专业交易市场集群。</w:t>
      </w:r>
    </w:p>
    <w:p w14:paraId="178C036C" w14:textId="676D5C4F" w:rsidR="00951EBC" w:rsidRPr="00EA5CC5" w:rsidRDefault="00A21522" w:rsidP="004E290C">
      <w:pPr>
        <w:spacing w:line="360" w:lineRule="auto"/>
        <w:ind w:firstLineChars="0" w:firstLine="0"/>
        <w:rPr>
          <w:rFonts w:ascii="宋体" w:eastAsia="仿宋_GB2312" w:hAnsi="宋体" w:cs="Times New Roman"/>
          <w:color w:val="000000"/>
          <w:sz w:val="32"/>
          <w:szCs w:val="28"/>
        </w:rPr>
      </w:pPr>
      <w:r w:rsidRPr="00EA5CC5">
        <w:rPr>
          <w:rFonts w:ascii="宋体" w:eastAsia="仿宋_GB2312" w:hAnsi="宋体" w:cs="Times New Roman"/>
          <w:noProof/>
          <w:color w:val="000000"/>
          <w:sz w:val="32"/>
          <w:szCs w:val="28"/>
        </w:rPr>
        <w:drawing>
          <wp:inline distT="0" distB="0" distL="0" distR="0" wp14:anchorId="5FE3B38C" wp14:editId="66934EFF">
            <wp:extent cx="5274310" cy="3775825"/>
            <wp:effectExtent l="0" t="0" r="2540" b="0"/>
            <wp:docPr id="16" name="图片 16" descr="F:\项目\南阳项目\2111修改\商贸-zhuanyeshichang\商贸\4分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项目\南阳项目\2111修改\商贸-zhuanyeshichang\商贸\4分析.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3775825"/>
                    </a:xfrm>
                    <a:prstGeom prst="rect">
                      <a:avLst/>
                    </a:prstGeom>
                    <a:noFill/>
                    <a:ln>
                      <a:noFill/>
                    </a:ln>
                  </pic:spPr>
                </pic:pic>
              </a:graphicData>
            </a:graphic>
          </wp:inline>
        </w:drawing>
      </w:r>
    </w:p>
    <w:p w14:paraId="24A4D221" w14:textId="4CBF5899" w:rsidR="00951EBC" w:rsidRPr="002946DC" w:rsidRDefault="00951EBC" w:rsidP="00951EBC">
      <w:pPr>
        <w:spacing w:line="360" w:lineRule="auto"/>
        <w:ind w:firstLineChars="0" w:firstLine="0"/>
        <w:jc w:val="center"/>
        <w:rPr>
          <w:rFonts w:ascii="宋体" w:hAnsi="宋体" w:cs="Times New Roman"/>
          <w:b/>
          <w:color w:val="000000"/>
          <w:sz w:val="21"/>
          <w:szCs w:val="28"/>
        </w:rPr>
      </w:pPr>
      <w:r w:rsidRPr="002946DC">
        <w:rPr>
          <w:rFonts w:ascii="宋体" w:hAnsi="宋体" w:cs="Times New Roman"/>
          <w:b/>
          <w:color w:val="000000"/>
          <w:sz w:val="21"/>
          <w:szCs w:val="28"/>
        </w:rPr>
        <w:t>图</w:t>
      </w:r>
      <w:r>
        <w:rPr>
          <w:rFonts w:ascii="宋体" w:hAnsi="宋体" w:cs="Times New Roman"/>
          <w:b/>
          <w:color w:val="000000"/>
          <w:sz w:val="21"/>
          <w:szCs w:val="28"/>
        </w:rPr>
        <w:t>2</w:t>
      </w:r>
      <w:r>
        <w:rPr>
          <w:rFonts w:ascii="宋体" w:hAnsi="宋体" w:cs="Times New Roman" w:hint="eastAsia"/>
          <w:b/>
          <w:color w:val="000000"/>
          <w:sz w:val="21"/>
          <w:szCs w:val="28"/>
        </w:rPr>
        <w:t>-</w:t>
      </w:r>
      <w:r w:rsidR="004465EA">
        <w:rPr>
          <w:rFonts w:ascii="宋体" w:hAnsi="宋体" w:cs="Times New Roman"/>
          <w:b/>
          <w:color w:val="000000"/>
          <w:sz w:val="21"/>
          <w:szCs w:val="28"/>
        </w:rPr>
        <w:t>10</w:t>
      </w:r>
      <w:r>
        <w:rPr>
          <w:rFonts w:ascii="宋体" w:hAnsi="宋体" w:cs="Times New Roman"/>
          <w:b/>
          <w:color w:val="000000"/>
          <w:sz w:val="21"/>
          <w:szCs w:val="28"/>
        </w:rPr>
        <w:t xml:space="preserve"> </w:t>
      </w:r>
      <w:r>
        <w:rPr>
          <w:rFonts w:ascii="宋体" w:hAnsi="宋体" w:cs="Times New Roman" w:hint="eastAsia"/>
          <w:b/>
          <w:color w:val="000000"/>
          <w:sz w:val="21"/>
          <w:szCs w:val="28"/>
        </w:rPr>
        <w:t>汽车及汽车后</w:t>
      </w:r>
      <w:r w:rsidRPr="00951EBC">
        <w:rPr>
          <w:rFonts w:ascii="宋体" w:hAnsi="宋体" w:cs="Times New Roman" w:hint="eastAsia"/>
          <w:b/>
          <w:color w:val="000000"/>
          <w:sz w:val="21"/>
          <w:szCs w:val="28"/>
        </w:rPr>
        <w:t>市场</w:t>
      </w:r>
      <w:r w:rsidRPr="002946DC">
        <w:rPr>
          <w:rFonts w:ascii="宋体" w:hAnsi="宋体" w:cs="Times New Roman" w:hint="eastAsia"/>
          <w:b/>
          <w:color w:val="000000"/>
          <w:sz w:val="21"/>
          <w:szCs w:val="28"/>
        </w:rPr>
        <w:t>区位示意图</w:t>
      </w:r>
    </w:p>
    <w:p w14:paraId="5FB84135" w14:textId="77777777" w:rsidR="00951EBC" w:rsidRPr="00EA5CC5" w:rsidRDefault="00951EBC">
      <w:pPr>
        <w:widowControl/>
        <w:spacing w:line="240" w:lineRule="auto"/>
        <w:ind w:firstLineChars="0" w:firstLine="0"/>
        <w:jc w:val="left"/>
        <w:rPr>
          <w:rFonts w:ascii="宋体" w:eastAsia="仿宋_GB2312" w:hAnsi="宋体" w:cs="Times New Roman"/>
          <w:b/>
          <w:color w:val="000000"/>
          <w:sz w:val="32"/>
          <w:szCs w:val="28"/>
        </w:rPr>
      </w:pPr>
      <w:r w:rsidRPr="00EA5CC5">
        <w:rPr>
          <w:rFonts w:ascii="宋体" w:eastAsia="仿宋_GB2312" w:hAnsi="宋体" w:cs="Times New Roman"/>
          <w:b/>
          <w:color w:val="000000"/>
          <w:sz w:val="32"/>
          <w:szCs w:val="28"/>
        </w:rPr>
        <w:br w:type="page"/>
      </w:r>
    </w:p>
    <w:p w14:paraId="1BA9A210" w14:textId="102E6A7F" w:rsidR="00124250" w:rsidRPr="00EA5CC5" w:rsidRDefault="00124250" w:rsidP="00EA5CC5">
      <w:pPr>
        <w:spacing w:line="560" w:lineRule="exact"/>
        <w:ind w:firstLine="643"/>
        <w:rPr>
          <w:rFonts w:ascii="宋体" w:eastAsia="仿宋_GB2312" w:hAnsi="宋体" w:cs="Times New Roman"/>
          <w:b/>
          <w:color w:val="000000"/>
          <w:sz w:val="32"/>
          <w:szCs w:val="28"/>
        </w:rPr>
      </w:pPr>
      <w:r w:rsidRPr="00EA5CC5">
        <w:rPr>
          <w:rFonts w:ascii="宋体" w:eastAsia="仿宋_GB2312" w:hAnsi="宋体" w:cs="Times New Roman" w:hint="eastAsia"/>
          <w:b/>
          <w:color w:val="000000"/>
          <w:sz w:val="32"/>
          <w:szCs w:val="28"/>
        </w:rPr>
        <w:lastRenderedPageBreak/>
        <w:t>（</w:t>
      </w:r>
      <w:r w:rsidRPr="00EA5CC5">
        <w:rPr>
          <w:rFonts w:ascii="宋体" w:eastAsia="仿宋_GB2312" w:hAnsi="宋体" w:cs="Times New Roman"/>
          <w:b/>
          <w:color w:val="000000"/>
          <w:sz w:val="32"/>
          <w:szCs w:val="28"/>
        </w:rPr>
        <w:t>4</w:t>
      </w:r>
      <w:r w:rsidRPr="00EA5CC5">
        <w:rPr>
          <w:rFonts w:ascii="宋体" w:eastAsia="仿宋_GB2312" w:hAnsi="宋体" w:cs="Times New Roman" w:hint="eastAsia"/>
          <w:b/>
          <w:color w:val="000000"/>
          <w:sz w:val="32"/>
          <w:szCs w:val="28"/>
        </w:rPr>
        <w:t>）</w:t>
      </w:r>
      <w:r w:rsidR="00F729F8" w:rsidRPr="00EA5CC5">
        <w:rPr>
          <w:rFonts w:ascii="宋体" w:eastAsia="仿宋_GB2312" w:hAnsi="宋体" w:cs="Times New Roman" w:hint="eastAsia"/>
          <w:b/>
          <w:color w:val="000000"/>
          <w:sz w:val="32"/>
          <w:szCs w:val="28"/>
        </w:rPr>
        <w:t>小商品</w:t>
      </w:r>
      <w:r w:rsidRPr="00EA5CC5">
        <w:rPr>
          <w:rFonts w:ascii="宋体" w:eastAsia="仿宋_GB2312" w:hAnsi="宋体" w:cs="Times New Roman" w:hint="eastAsia"/>
          <w:b/>
          <w:color w:val="000000"/>
          <w:sz w:val="32"/>
          <w:szCs w:val="28"/>
        </w:rPr>
        <w:t>市场</w:t>
      </w:r>
    </w:p>
    <w:p w14:paraId="55BB0977" w14:textId="679832D2" w:rsidR="00124250" w:rsidRPr="00EA5CC5" w:rsidRDefault="00F729F8" w:rsidP="00EA5CC5">
      <w:pPr>
        <w:spacing w:line="560" w:lineRule="exact"/>
        <w:ind w:firstLine="640"/>
        <w:rPr>
          <w:rFonts w:eastAsia="仿宋_GB2312"/>
          <w:sz w:val="32"/>
        </w:rPr>
      </w:pPr>
      <w:r w:rsidRPr="00EA5CC5">
        <w:rPr>
          <w:rFonts w:ascii="宋体" w:eastAsia="仿宋_GB2312" w:hAnsi="宋体" w:cs="Times New Roman"/>
          <w:color w:val="000000"/>
          <w:sz w:val="32"/>
          <w:szCs w:val="28"/>
        </w:rPr>
        <w:t>项目位于卧龙区光彩大世界地块</w:t>
      </w:r>
      <w:r w:rsidRPr="00EA5CC5">
        <w:rPr>
          <w:rFonts w:ascii="宋体" w:eastAsia="仿宋_GB2312" w:hAnsi="宋体" w:cs="Times New Roman" w:hint="eastAsia"/>
          <w:color w:val="000000"/>
          <w:sz w:val="32"/>
          <w:szCs w:val="28"/>
        </w:rPr>
        <w:t>，</w:t>
      </w:r>
      <w:r w:rsidR="000B329D" w:rsidRPr="00EA5CC5">
        <w:rPr>
          <w:rFonts w:ascii="宋体" w:eastAsia="仿宋_GB2312" w:hAnsi="宋体" w:cs="Times New Roman" w:hint="eastAsia"/>
          <w:color w:val="000000"/>
          <w:sz w:val="32"/>
          <w:szCs w:val="28"/>
        </w:rPr>
        <w:t>对现有基础设施和业态进行升级改造，</w:t>
      </w:r>
      <w:r w:rsidR="00124250" w:rsidRPr="00EA5CC5">
        <w:rPr>
          <w:rFonts w:ascii="宋体" w:eastAsia="仿宋_GB2312" w:hAnsi="宋体" w:cs="Times New Roman" w:hint="eastAsia"/>
          <w:color w:val="000000"/>
          <w:sz w:val="32"/>
          <w:szCs w:val="28"/>
        </w:rPr>
        <w:t>建设</w:t>
      </w:r>
      <w:r w:rsidR="00124250" w:rsidRPr="00EA5CC5">
        <w:rPr>
          <w:rFonts w:eastAsia="仿宋_GB2312"/>
          <w:sz w:val="32"/>
        </w:rPr>
        <w:t>集</w:t>
      </w:r>
      <w:r w:rsidR="000B329D" w:rsidRPr="00EA5CC5">
        <w:rPr>
          <w:rFonts w:eastAsia="仿宋_GB2312"/>
          <w:sz w:val="32"/>
        </w:rPr>
        <w:t>各类</w:t>
      </w:r>
      <w:r w:rsidR="000B329D" w:rsidRPr="00EA5CC5">
        <w:rPr>
          <w:rFonts w:eastAsia="仿宋_GB2312" w:hint="eastAsia"/>
          <w:sz w:val="32"/>
        </w:rPr>
        <w:t>小商品</w:t>
      </w:r>
      <w:r w:rsidR="000B329D" w:rsidRPr="00EA5CC5">
        <w:rPr>
          <w:rFonts w:eastAsia="仿宋_GB2312"/>
          <w:sz w:val="32"/>
        </w:rPr>
        <w:t>销售、展览、电子商务</w:t>
      </w:r>
      <w:r w:rsidR="00124250" w:rsidRPr="00EA5CC5">
        <w:rPr>
          <w:rFonts w:eastAsia="仿宋_GB2312"/>
          <w:sz w:val="32"/>
        </w:rPr>
        <w:t>于一体的专业市场</w:t>
      </w:r>
      <w:r w:rsidR="00124250" w:rsidRPr="00EA5CC5">
        <w:rPr>
          <w:rFonts w:eastAsia="仿宋_GB2312" w:hint="eastAsia"/>
          <w:sz w:val="32"/>
        </w:rPr>
        <w:t>，</w:t>
      </w:r>
      <w:r w:rsidR="00124250" w:rsidRPr="00EA5CC5">
        <w:rPr>
          <w:rFonts w:eastAsia="仿宋_GB2312"/>
          <w:sz w:val="32"/>
        </w:rPr>
        <w:t>打造</w:t>
      </w:r>
      <w:r w:rsidR="000B329D" w:rsidRPr="00EA5CC5">
        <w:rPr>
          <w:rFonts w:eastAsia="仿宋_GB2312" w:hint="eastAsia"/>
          <w:sz w:val="32"/>
        </w:rPr>
        <w:t>小商品</w:t>
      </w:r>
      <w:r w:rsidR="00124250" w:rsidRPr="00EA5CC5">
        <w:rPr>
          <w:rFonts w:eastAsia="仿宋_GB2312"/>
          <w:sz w:val="32"/>
        </w:rPr>
        <w:t>专业交易市场集群。</w:t>
      </w:r>
    </w:p>
    <w:p w14:paraId="230DF19D" w14:textId="14778487" w:rsidR="00951EBC" w:rsidRPr="00EA5CC5" w:rsidRDefault="00A21522" w:rsidP="004E290C">
      <w:pPr>
        <w:spacing w:line="360" w:lineRule="auto"/>
        <w:ind w:firstLineChars="0" w:firstLine="0"/>
        <w:rPr>
          <w:rFonts w:eastAsia="仿宋_GB2312"/>
          <w:sz w:val="32"/>
        </w:rPr>
      </w:pPr>
      <w:r w:rsidRPr="00EA5CC5">
        <w:rPr>
          <w:rFonts w:eastAsia="仿宋_GB2312"/>
          <w:noProof/>
          <w:sz w:val="32"/>
        </w:rPr>
        <w:drawing>
          <wp:inline distT="0" distB="0" distL="0" distR="0" wp14:anchorId="7970C78C" wp14:editId="1BD49EC3">
            <wp:extent cx="5274310" cy="3775825"/>
            <wp:effectExtent l="0" t="0" r="2540" b="0"/>
            <wp:docPr id="17" name="图片 17" descr="F:\项目\南阳项目\2111修改\商贸-zhuanyeshichang\商贸\1分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项目\南阳项目\2111修改\商贸-zhuanyeshichang\商贸\1分析.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3775825"/>
                    </a:xfrm>
                    <a:prstGeom prst="rect">
                      <a:avLst/>
                    </a:prstGeom>
                    <a:noFill/>
                    <a:ln>
                      <a:noFill/>
                    </a:ln>
                  </pic:spPr>
                </pic:pic>
              </a:graphicData>
            </a:graphic>
          </wp:inline>
        </w:drawing>
      </w:r>
    </w:p>
    <w:p w14:paraId="080CB092" w14:textId="72D21B50" w:rsidR="00951EBC" w:rsidRPr="002946DC" w:rsidRDefault="00951EBC" w:rsidP="00951EBC">
      <w:pPr>
        <w:spacing w:line="360" w:lineRule="auto"/>
        <w:ind w:firstLineChars="0" w:firstLine="0"/>
        <w:jc w:val="center"/>
        <w:rPr>
          <w:rFonts w:ascii="宋体" w:hAnsi="宋体" w:cs="Times New Roman"/>
          <w:b/>
          <w:color w:val="000000"/>
          <w:sz w:val="21"/>
          <w:szCs w:val="28"/>
        </w:rPr>
      </w:pPr>
      <w:r w:rsidRPr="002946DC">
        <w:rPr>
          <w:rFonts w:ascii="宋体" w:hAnsi="宋体" w:cs="Times New Roman"/>
          <w:b/>
          <w:color w:val="000000"/>
          <w:sz w:val="21"/>
          <w:szCs w:val="28"/>
        </w:rPr>
        <w:t>图</w:t>
      </w:r>
      <w:r>
        <w:rPr>
          <w:rFonts w:ascii="宋体" w:hAnsi="宋体" w:cs="Times New Roman"/>
          <w:b/>
          <w:color w:val="000000"/>
          <w:sz w:val="21"/>
          <w:szCs w:val="28"/>
        </w:rPr>
        <w:t>2</w:t>
      </w:r>
      <w:r>
        <w:rPr>
          <w:rFonts w:ascii="宋体" w:hAnsi="宋体" w:cs="Times New Roman" w:hint="eastAsia"/>
          <w:b/>
          <w:color w:val="000000"/>
          <w:sz w:val="21"/>
          <w:szCs w:val="28"/>
        </w:rPr>
        <w:t>-</w:t>
      </w:r>
      <w:r>
        <w:rPr>
          <w:rFonts w:ascii="宋体" w:hAnsi="宋体" w:cs="Times New Roman"/>
          <w:b/>
          <w:color w:val="000000"/>
          <w:sz w:val="21"/>
          <w:szCs w:val="28"/>
        </w:rPr>
        <w:t>1</w:t>
      </w:r>
      <w:r w:rsidR="004465EA">
        <w:rPr>
          <w:rFonts w:ascii="宋体" w:hAnsi="宋体" w:cs="Times New Roman"/>
          <w:b/>
          <w:color w:val="000000"/>
          <w:sz w:val="21"/>
          <w:szCs w:val="28"/>
        </w:rPr>
        <w:t>1</w:t>
      </w:r>
      <w:r>
        <w:rPr>
          <w:rFonts w:ascii="宋体" w:hAnsi="宋体" w:cs="Times New Roman"/>
          <w:b/>
          <w:color w:val="000000"/>
          <w:sz w:val="21"/>
          <w:szCs w:val="28"/>
        </w:rPr>
        <w:t xml:space="preserve"> </w:t>
      </w:r>
      <w:r>
        <w:rPr>
          <w:rFonts w:ascii="宋体" w:hAnsi="宋体" w:cs="Times New Roman" w:hint="eastAsia"/>
          <w:b/>
          <w:color w:val="000000"/>
          <w:sz w:val="21"/>
          <w:szCs w:val="28"/>
        </w:rPr>
        <w:t>小商品</w:t>
      </w:r>
      <w:r w:rsidRPr="00951EBC">
        <w:rPr>
          <w:rFonts w:ascii="宋体" w:hAnsi="宋体" w:cs="Times New Roman" w:hint="eastAsia"/>
          <w:b/>
          <w:color w:val="000000"/>
          <w:sz w:val="21"/>
          <w:szCs w:val="28"/>
        </w:rPr>
        <w:t>市场</w:t>
      </w:r>
      <w:r w:rsidRPr="002946DC">
        <w:rPr>
          <w:rFonts w:ascii="宋体" w:hAnsi="宋体" w:cs="Times New Roman" w:hint="eastAsia"/>
          <w:b/>
          <w:color w:val="000000"/>
          <w:sz w:val="21"/>
          <w:szCs w:val="28"/>
        </w:rPr>
        <w:t>区位示意图</w:t>
      </w:r>
    </w:p>
    <w:p w14:paraId="3950B0E5" w14:textId="77777777" w:rsidR="00951EBC" w:rsidRPr="00EA5CC5" w:rsidRDefault="00951EBC">
      <w:pPr>
        <w:widowControl/>
        <w:spacing w:line="240" w:lineRule="auto"/>
        <w:ind w:firstLineChars="0" w:firstLine="0"/>
        <w:jc w:val="left"/>
        <w:rPr>
          <w:rFonts w:ascii="宋体" w:eastAsia="仿宋_GB2312" w:hAnsi="宋体" w:cs="Times New Roman"/>
          <w:b/>
          <w:color w:val="000000"/>
          <w:sz w:val="32"/>
          <w:szCs w:val="28"/>
        </w:rPr>
      </w:pPr>
      <w:r w:rsidRPr="00EA5CC5">
        <w:rPr>
          <w:rFonts w:ascii="宋体" w:eastAsia="仿宋_GB2312" w:hAnsi="宋体" w:cs="Times New Roman"/>
          <w:b/>
          <w:color w:val="000000"/>
          <w:sz w:val="32"/>
          <w:szCs w:val="28"/>
        </w:rPr>
        <w:br w:type="page"/>
      </w:r>
    </w:p>
    <w:p w14:paraId="03670947" w14:textId="3AAA7B80" w:rsidR="00124250" w:rsidRPr="00EA5CC5" w:rsidRDefault="00124250" w:rsidP="00EA5CC5">
      <w:pPr>
        <w:spacing w:line="560" w:lineRule="exact"/>
        <w:ind w:firstLine="643"/>
        <w:rPr>
          <w:rFonts w:ascii="宋体" w:eastAsia="仿宋_GB2312" w:hAnsi="宋体" w:cs="Times New Roman"/>
          <w:b/>
          <w:color w:val="000000"/>
          <w:sz w:val="32"/>
          <w:szCs w:val="28"/>
        </w:rPr>
      </w:pPr>
      <w:r w:rsidRPr="00EA5CC5">
        <w:rPr>
          <w:rFonts w:ascii="宋体" w:eastAsia="仿宋_GB2312" w:hAnsi="宋体" w:cs="Times New Roman" w:hint="eastAsia"/>
          <w:b/>
          <w:color w:val="000000"/>
          <w:sz w:val="32"/>
          <w:szCs w:val="28"/>
        </w:rPr>
        <w:lastRenderedPageBreak/>
        <w:t>（</w:t>
      </w:r>
      <w:r w:rsidRPr="00EA5CC5">
        <w:rPr>
          <w:rFonts w:ascii="宋体" w:eastAsia="仿宋_GB2312" w:hAnsi="宋体" w:cs="Times New Roman"/>
          <w:b/>
          <w:color w:val="000000"/>
          <w:sz w:val="32"/>
          <w:szCs w:val="28"/>
        </w:rPr>
        <w:t>5</w:t>
      </w:r>
      <w:r w:rsidRPr="00EA5CC5">
        <w:rPr>
          <w:rFonts w:ascii="宋体" w:eastAsia="仿宋_GB2312" w:hAnsi="宋体" w:cs="Times New Roman" w:hint="eastAsia"/>
          <w:b/>
          <w:color w:val="000000"/>
          <w:sz w:val="32"/>
          <w:szCs w:val="28"/>
        </w:rPr>
        <w:t>）钢</w:t>
      </w:r>
      <w:r w:rsidR="000B329D" w:rsidRPr="00EA5CC5">
        <w:rPr>
          <w:rFonts w:ascii="宋体" w:eastAsia="仿宋_GB2312" w:hAnsi="宋体" w:cs="Times New Roman" w:hint="eastAsia"/>
          <w:b/>
          <w:color w:val="000000"/>
          <w:sz w:val="32"/>
          <w:szCs w:val="28"/>
        </w:rPr>
        <w:t>铝材</w:t>
      </w:r>
      <w:r w:rsidRPr="00EA5CC5">
        <w:rPr>
          <w:rFonts w:ascii="宋体" w:eastAsia="仿宋_GB2312" w:hAnsi="宋体" w:cs="Times New Roman" w:hint="eastAsia"/>
          <w:b/>
          <w:color w:val="000000"/>
          <w:sz w:val="32"/>
          <w:szCs w:val="28"/>
        </w:rPr>
        <w:t>市场</w:t>
      </w:r>
    </w:p>
    <w:p w14:paraId="22DBA39D" w14:textId="11C67073" w:rsidR="00124250" w:rsidRPr="00EA5CC5" w:rsidRDefault="000B329D"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项目位于卧龙区潦河镇南邓路以南</w:t>
      </w:r>
      <w:r w:rsidR="00F26D30" w:rsidRPr="00EA5CC5">
        <w:rPr>
          <w:rFonts w:ascii="宋体" w:eastAsia="仿宋_GB2312" w:hAnsi="宋体" w:cs="Times New Roman" w:hint="eastAsia"/>
          <w:color w:val="000000"/>
          <w:sz w:val="32"/>
          <w:szCs w:val="28"/>
        </w:rPr>
        <w:t>、</w:t>
      </w:r>
      <w:r w:rsidRPr="00EA5CC5">
        <w:rPr>
          <w:rFonts w:ascii="宋体" w:eastAsia="仿宋_GB2312" w:hAnsi="宋体" w:cs="Times New Roman" w:hint="eastAsia"/>
          <w:color w:val="000000"/>
          <w:sz w:val="32"/>
          <w:szCs w:val="28"/>
        </w:rPr>
        <w:t>潦英路以西</w:t>
      </w:r>
      <w:r w:rsidR="00F26D30" w:rsidRPr="00EA5CC5">
        <w:rPr>
          <w:rFonts w:ascii="宋体" w:eastAsia="仿宋_GB2312" w:hAnsi="宋体" w:cs="Times New Roman" w:hint="eastAsia"/>
          <w:color w:val="000000"/>
          <w:sz w:val="32"/>
          <w:szCs w:val="28"/>
        </w:rPr>
        <w:t>、</w:t>
      </w:r>
      <w:r w:rsidRPr="00EA5CC5">
        <w:rPr>
          <w:rFonts w:ascii="宋体" w:eastAsia="仿宋_GB2312" w:hAnsi="宋体" w:cs="Times New Roman" w:hint="eastAsia"/>
          <w:color w:val="000000"/>
          <w:sz w:val="32"/>
          <w:szCs w:val="28"/>
        </w:rPr>
        <w:t>原八中以东</w:t>
      </w:r>
      <w:r w:rsidR="00F26D30" w:rsidRPr="00EA5CC5">
        <w:rPr>
          <w:rFonts w:ascii="宋体" w:eastAsia="仿宋_GB2312" w:hAnsi="宋体" w:cs="Times New Roman" w:hint="eastAsia"/>
          <w:color w:val="000000"/>
          <w:sz w:val="32"/>
          <w:szCs w:val="28"/>
        </w:rPr>
        <w:t>地块</w:t>
      </w:r>
      <w:r w:rsidRPr="00EA5CC5">
        <w:rPr>
          <w:rFonts w:ascii="宋体" w:eastAsia="仿宋_GB2312" w:hAnsi="宋体" w:cs="Times New Roman" w:hint="eastAsia"/>
          <w:color w:val="000000"/>
          <w:sz w:val="32"/>
          <w:szCs w:val="28"/>
        </w:rPr>
        <w:t>，</w:t>
      </w:r>
      <w:r w:rsidR="00F26D30" w:rsidRPr="00EA5CC5">
        <w:rPr>
          <w:rFonts w:ascii="宋体" w:eastAsia="仿宋_GB2312" w:hAnsi="宋体" w:cs="Times New Roman" w:hint="eastAsia"/>
          <w:color w:val="000000"/>
          <w:sz w:val="32"/>
          <w:szCs w:val="28"/>
        </w:rPr>
        <w:t>规划占地面积约</w:t>
      </w:r>
      <w:r w:rsidRPr="00EA5CC5">
        <w:rPr>
          <w:rFonts w:ascii="宋体" w:eastAsia="仿宋_GB2312" w:hAnsi="宋体" w:cs="Times New Roman" w:hint="eastAsia"/>
          <w:color w:val="000000"/>
          <w:sz w:val="32"/>
          <w:szCs w:val="28"/>
        </w:rPr>
        <w:t>1500</w:t>
      </w:r>
      <w:r w:rsidRPr="00EA5CC5">
        <w:rPr>
          <w:rFonts w:ascii="宋体" w:eastAsia="仿宋_GB2312" w:hAnsi="宋体" w:cs="Times New Roman" w:hint="eastAsia"/>
          <w:color w:val="000000"/>
          <w:sz w:val="32"/>
          <w:szCs w:val="28"/>
        </w:rPr>
        <w:t>亩，</w:t>
      </w:r>
      <w:r w:rsidR="00124250" w:rsidRPr="00EA5CC5">
        <w:rPr>
          <w:rFonts w:ascii="宋体" w:eastAsia="仿宋_GB2312" w:hAnsi="宋体" w:cs="Times New Roman"/>
          <w:color w:val="000000"/>
          <w:sz w:val="32"/>
          <w:szCs w:val="28"/>
        </w:rPr>
        <w:t>建设</w:t>
      </w:r>
      <w:r w:rsidR="00124250" w:rsidRPr="00EA5CC5">
        <w:rPr>
          <w:rFonts w:ascii="宋体" w:eastAsia="仿宋_GB2312" w:hAnsi="宋体" w:cs="Times New Roman" w:hint="eastAsia"/>
          <w:color w:val="000000"/>
          <w:sz w:val="32"/>
          <w:szCs w:val="28"/>
        </w:rPr>
        <w:t>集钢铝材交易、加工、展览、电子商务、仓储物流为一体的钢铝材专业市场，打造钢铝材专业交易市场集群。</w:t>
      </w:r>
    </w:p>
    <w:p w14:paraId="1CF0CB6F" w14:textId="3AFAD0B8" w:rsidR="00951EBC" w:rsidRPr="00EA5CC5" w:rsidRDefault="00A21522" w:rsidP="004E290C">
      <w:pPr>
        <w:spacing w:line="360" w:lineRule="auto"/>
        <w:ind w:firstLineChars="0" w:firstLine="0"/>
        <w:rPr>
          <w:rFonts w:ascii="宋体" w:eastAsia="仿宋_GB2312" w:hAnsi="宋体" w:cs="Times New Roman"/>
          <w:color w:val="000000"/>
          <w:sz w:val="32"/>
          <w:szCs w:val="28"/>
        </w:rPr>
      </w:pPr>
      <w:r w:rsidRPr="00EA5CC5">
        <w:rPr>
          <w:rFonts w:ascii="宋体" w:eastAsia="仿宋_GB2312" w:hAnsi="宋体" w:cs="Times New Roman"/>
          <w:noProof/>
          <w:color w:val="000000"/>
          <w:sz w:val="32"/>
          <w:szCs w:val="28"/>
        </w:rPr>
        <w:drawing>
          <wp:inline distT="0" distB="0" distL="0" distR="0" wp14:anchorId="3FC43F75" wp14:editId="10FEAFF1">
            <wp:extent cx="5274310" cy="3916904"/>
            <wp:effectExtent l="0" t="0" r="2540" b="7620"/>
            <wp:docPr id="18" name="图片 18" descr="F:\项目\南阳项目\2111修改\商贸-zhuanyeshichang\商贸\2分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项目\南阳项目\2111修改\商贸-zhuanyeshichang\商贸\2分析.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3916904"/>
                    </a:xfrm>
                    <a:prstGeom prst="rect">
                      <a:avLst/>
                    </a:prstGeom>
                    <a:noFill/>
                    <a:ln>
                      <a:noFill/>
                    </a:ln>
                  </pic:spPr>
                </pic:pic>
              </a:graphicData>
            </a:graphic>
          </wp:inline>
        </w:drawing>
      </w:r>
    </w:p>
    <w:p w14:paraId="18091E71" w14:textId="0F5AA403" w:rsidR="00951EBC" w:rsidRPr="002946DC" w:rsidRDefault="00951EBC" w:rsidP="00951EBC">
      <w:pPr>
        <w:spacing w:line="360" w:lineRule="auto"/>
        <w:ind w:firstLineChars="0" w:firstLine="0"/>
        <w:jc w:val="center"/>
        <w:rPr>
          <w:rFonts w:ascii="宋体" w:hAnsi="宋体" w:cs="Times New Roman"/>
          <w:b/>
          <w:color w:val="000000"/>
          <w:sz w:val="21"/>
          <w:szCs w:val="28"/>
        </w:rPr>
      </w:pPr>
      <w:r w:rsidRPr="002946DC">
        <w:rPr>
          <w:rFonts w:ascii="宋体" w:hAnsi="宋体" w:cs="Times New Roman"/>
          <w:b/>
          <w:color w:val="000000"/>
          <w:sz w:val="21"/>
          <w:szCs w:val="28"/>
        </w:rPr>
        <w:t>图</w:t>
      </w:r>
      <w:r>
        <w:rPr>
          <w:rFonts w:ascii="宋体" w:hAnsi="宋体" w:cs="Times New Roman"/>
          <w:b/>
          <w:color w:val="000000"/>
          <w:sz w:val="21"/>
          <w:szCs w:val="28"/>
        </w:rPr>
        <w:t>2</w:t>
      </w:r>
      <w:r>
        <w:rPr>
          <w:rFonts w:ascii="宋体" w:hAnsi="宋体" w:cs="Times New Roman" w:hint="eastAsia"/>
          <w:b/>
          <w:color w:val="000000"/>
          <w:sz w:val="21"/>
          <w:szCs w:val="28"/>
        </w:rPr>
        <w:t>-</w:t>
      </w:r>
      <w:r>
        <w:rPr>
          <w:rFonts w:ascii="宋体" w:hAnsi="宋体" w:cs="Times New Roman"/>
          <w:b/>
          <w:color w:val="000000"/>
          <w:sz w:val="21"/>
          <w:szCs w:val="28"/>
        </w:rPr>
        <w:t>1</w:t>
      </w:r>
      <w:r w:rsidR="004465EA">
        <w:rPr>
          <w:rFonts w:ascii="宋体" w:hAnsi="宋体" w:cs="Times New Roman"/>
          <w:b/>
          <w:color w:val="000000"/>
          <w:sz w:val="21"/>
          <w:szCs w:val="28"/>
        </w:rPr>
        <w:t>2</w:t>
      </w:r>
      <w:r>
        <w:rPr>
          <w:rFonts w:ascii="宋体" w:hAnsi="宋体" w:cs="Times New Roman"/>
          <w:b/>
          <w:color w:val="000000"/>
          <w:sz w:val="21"/>
          <w:szCs w:val="28"/>
        </w:rPr>
        <w:t xml:space="preserve"> </w:t>
      </w:r>
      <w:r>
        <w:rPr>
          <w:rFonts w:ascii="宋体" w:hAnsi="宋体" w:cs="Times New Roman" w:hint="eastAsia"/>
          <w:b/>
          <w:color w:val="000000"/>
          <w:sz w:val="21"/>
          <w:szCs w:val="28"/>
        </w:rPr>
        <w:t>钢铝材</w:t>
      </w:r>
      <w:r w:rsidRPr="00951EBC">
        <w:rPr>
          <w:rFonts w:ascii="宋体" w:hAnsi="宋体" w:cs="Times New Roman" w:hint="eastAsia"/>
          <w:b/>
          <w:color w:val="000000"/>
          <w:sz w:val="21"/>
          <w:szCs w:val="28"/>
        </w:rPr>
        <w:t>市场</w:t>
      </w:r>
      <w:r w:rsidRPr="002946DC">
        <w:rPr>
          <w:rFonts w:ascii="宋体" w:hAnsi="宋体" w:cs="Times New Roman" w:hint="eastAsia"/>
          <w:b/>
          <w:color w:val="000000"/>
          <w:sz w:val="21"/>
          <w:szCs w:val="28"/>
        </w:rPr>
        <w:t>区位示意图</w:t>
      </w:r>
    </w:p>
    <w:p w14:paraId="5ED12895" w14:textId="77777777" w:rsidR="00951EBC" w:rsidRPr="00EA5CC5" w:rsidRDefault="00951EBC">
      <w:pPr>
        <w:widowControl/>
        <w:spacing w:line="240" w:lineRule="auto"/>
        <w:ind w:firstLineChars="0" w:firstLine="0"/>
        <w:jc w:val="left"/>
        <w:rPr>
          <w:rFonts w:ascii="宋体" w:eastAsia="仿宋_GB2312" w:hAnsi="宋体" w:cs="Times New Roman"/>
          <w:b/>
          <w:color w:val="000000"/>
          <w:sz w:val="32"/>
          <w:szCs w:val="28"/>
        </w:rPr>
      </w:pPr>
      <w:r w:rsidRPr="00EA5CC5">
        <w:rPr>
          <w:rFonts w:ascii="宋体" w:eastAsia="仿宋_GB2312" w:hAnsi="宋体" w:cs="Times New Roman"/>
          <w:b/>
          <w:color w:val="000000"/>
          <w:sz w:val="32"/>
          <w:szCs w:val="28"/>
        </w:rPr>
        <w:br w:type="page"/>
      </w:r>
    </w:p>
    <w:p w14:paraId="5F208810" w14:textId="679F2166" w:rsidR="00124250" w:rsidRPr="00EA5CC5" w:rsidRDefault="00124250" w:rsidP="00EA5CC5">
      <w:pPr>
        <w:spacing w:line="560" w:lineRule="exact"/>
        <w:ind w:firstLine="643"/>
        <w:rPr>
          <w:rFonts w:ascii="宋体" w:eastAsia="仿宋_GB2312" w:hAnsi="宋体" w:cs="Times New Roman"/>
          <w:b/>
          <w:color w:val="000000"/>
          <w:sz w:val="32"/>
          <w:szCs w:val="28"/>
        </w:rPr>
      </w:pPr>
      <w:r w:rsidRPr="00EA5CC5">
        <w:rPr>
          <w:rFonts w:ascii="宋体" w:eastAsia="仿宋_GB2312" w:hAnsi="宋体" w:cs="Times New Roman" w:hint="eastAsia"/>
          <w:b/>
          <w:color w:val="000000"/>
          <w:sz w:val="32"/>
          <w:szCs w:val="28"/>
        </w:rPr>
        <w:lastRenderedPageBreak/>
        <w:t>（</w:t>
      </w:r>
      <w:r w:rsidRPr="00EA5CC5">
        <w:rPr>
          <w:rFonts w:ascii="宋体" w:eastAsia="仿宋_GB2312" w:hAnsi="宋体" w:cs="Times New Roman"/>
          <w:b/>
          <w:color w:val="000000"/>
          <w:sz w:val="32"/>
          <w:szCs w:val="28"/>
        </w:rPr>
        <w:t>6</w:t>
      </w:r>
      <w:r w:rsidRPr="00EA5CC5">
        <w:rPr>
          <w:rFonts w:ascii="宋体" w:eastAsia="仿宋_GB2312" w:hAnsi="宋体" w:cs="Times New Roman" w:hint="eastAsia"/>
          <w:b/>
          <w:color w:val="000000"/>
          <w:sz w:val="32"/>
          <w:szCs w:val="28"/>
        </w:rPr>
        <w:t>）</w:t>
      </w:r>
      <w:r w:rsidR="00F26D30" w:rsidRPr="00EA5CC5">
        <w:rPr>
          <w:rFonts w:ascii="宋体" w:eastAsia="仿宋_GB2312" w:hAnsi="宋体" w:cs="Times New Roman" w:hint="eastAsia"/>
          <w:b/>
          <w:color w:val="000000"/>
          <w:sz w:val="32"/>
          <w:szCs w:val="28"/>
        </w:rPr>
        <w:t>农产品</w:t>
      </w:r>
      <w:r w:rsidRPr="00EA5CC5">
        <w:rPr>
          <w:rFonts w:ascii="宋体" w:eastAsia="仿宋_GB2312" w:hAnsi="宋体" w:cs="Times New Roman" w:hint="eastAsia"/>
          <w:b/>
          <w:color w:val="000000"/>
          <w:sz w:val="32"/>
          <w:szCs w:val="28"/>
        </w:rPr>
        <w:t>市场</w:t>
      </w:r>
    </w:p>
    <w:p w14:paraId="284E9F1F" w14:textId="001C553C" w:rsidR="00124250" w:rsidRPr="00EA5CC5" w:rsidRDefault="00F35A69"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项目</w:t>
      </w:r>
      <w:r w:rsidR="00F26D30" w:rsidRPr="00EA5CC5">
        <w:rPr>
          <w:rFonts w:ascii="宋体" w:eastAsia="仿宋_GB2312" w:hAnsi="宋体" w:cs="Times New Roman" w:hint="eastAsia"/>
          <w:color w:val="000000"/>
          <w:sz w:val="32"/>
          <w:szCs w:val="28"/>
        </w:rPr>
        <w:t>位于伏牛路南段、溧河站货运站东南侧，规划占地面积约</w:t>
      </w:r>
      <w:r w:rsidR="00F26D30" w:rsidRPr="00EA5CC5">
        <w:rPr>
          <w:rFonts w:ascii="宋体" w:eastAsia="仿宋_GB2312" w:hAnsi="宋体" w:cs="Times New Roman" w:hint="eastAsia"/>
          <w:color w:val="000000"/>
          <w:sz w:val="32"/>
          <w:szCs w:val="28"/>
        </w:rPr>
        <w:t>1100</w:t>
      </w:r>
      <w:r w:rsidR="00F26D30" w:rsidRPr="00EA5CC5">
        <w:rPr>
          <w:rFonts w:ascii="宋体" w:eastAsia="仿宋_GB2312" w:hAnsi="宋体" w:cs="Times New Roman" w:hint="eastAsia"/>
          <w:color w:val="000000"/>
          <w:sz w:val="32"/>
          <w:szCs w:val="28"/>
        </w:rPr>
        <w:t>亩，</w:t>
      </w:r>
      <w:r w:rsidR="00124250" w:rsidRPr="00EA5CC5">
        <w:rPr>
          <w:rFonts w:ascii="宋体" w:eastAsia="仿宋_GB2312" w:hAnsi="宋体" w:cs="Times New Roman" w:hint="eastAsia"/>
          <w:color w:val="000000"/>
          <w:sz w:val="32"/>
          <w:szCs w:val="28"/>
        </w:rPr>
        <w:t>建设集农产品交易、展览、电子商务、仓储物流为一体的农产品专业市场，打造农产品专业交易市场集群。</w:t>
      </w:r>
    </w:p>
    <w:p w14:paraId="49B7D63E" w14:textId="5BD76752" w:rsidR="00951EBC" w:rsidRPr="00EA5CC5" w:rsidRDefault="00A21522" w:rsidP="004E290C">
      <w:pPr>
        <w:spacing w:line="360" w:lineRule="auto"/>
        <w:ind w:firstLineChars="0" w:firstLine="0"/>
        <w:rPr>
          <w:rFonts w:ascii="宋体" w:eastAsia="仿宋_GB2312" w:hAnsi="宋体" w:cs="Times New Roman"/>
          <w:color w:val="000000"/>
          <w:sz w:val="32"/>
          <w:szCs w:val="28"/>
        </w:rPr>
      </w:pPr>
      <w:r w:rsidRPr="00EA5CC5">
        <w:rPr>
          <w:rFonts w:ascii="宋体" w:eastAsia="仿宋_GB2312" w:hAnsi="宋体" w:cs="Times New Roman"/>
          <w:noProof/>
          <w:color w:val="000000"/>
          <w:sz w:val="32"/>
          <w:szCs w:val="28"/>
        </w:rPr>
        <w:drawing>
          <wp:inline distT="0" distB="0" distL="0" distR="0" wp14:anchorId="49320B75" wp14:editId="44AED09E">
            <wp:extent cx="5274310" cy="3775825"/>
            <wp:effectExtent l="0" t="0" r="2540" b="0"/>
            <wp:docPr id="19" name="图片 19" descr="F:\项目\南阳项目\2111修改\商贸-zhuanyeshichang\商贸\5分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项目\南阳项目\2111修改\商贸-zhuanyeshichang\商贸\5分析.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3775825"/>
                    </a:xfrm>
                    <a:prstGeom prst="rect">
                      <a:avLst/>
                    </a:prstGeom>
                    <a:noFill/>
                    <a:ln>
                      <a:noFill/>
                    </a:ln>
                  </pic:spPr>
                </pic:pic>
              </a:graphicData>
            </a:graphic>
          </wp:inline>
        </w:drawing>
      </w:r>
    </w:p>
    <w:p w14:paraId="39A70DB6" w14:textId="3939396D" w:rsidR="00951EBC" w:rsidRPr="002946DC" w:rsidRDefault="00951EBC" w:rsidP="00951EBC">
      <w:pPr>
        <w:spacing w:line="360" w:lineRule="auto"/>
        <w:ind w:firstLineChars="0" w:firstLine="0"/>
        <w:jc w:val="center"/>
        <w:rPr>
          <w:rFonts w:ascii="宋体" w:hAnsi="宋体" w:cs="Times New Roman"/>
          <w:b/>
          <w:color w:val="000000"/>
          <w:sz w:val="21"/>
          <w:szCs w:val="28"/>
        </w:rPr>
      </w:pPr>
      <w:r w:rsidRPr="002946DC">
        <w:rPr>
          <w:rFonts w:ascii="宋体" w:hAnsi="宋体" w:cs="Times New Roman"/>
          <w:b/>
          <w:color w:val="000000"/>
          <w:sz w:val="21"/>
          <w:szCs w:val="28"/>
        </w:rPr>
        <w:t>图</w:t>
      </w:r>
      <w:r>
        <w:rPr>
          <w:rFonts w:ascii="宋体" w:hAnsi="宋体" w:cs="Times New Roman"/>
          <w:b/>
          <w:color w:val="000000"/>
          <w:sz w:val="21"/>
          <w:szCs w:val="28"/>
        </w:rPr>
        <w:t>2</w:t>
      </w:r>
      <w:r>
        <w:rPr>
          <w:rFonts w:ascii="宋体" w:hAnsi="宋体" w:cs="Times New Roman" w:hint="eastAsia"/>
          <w:b/>
          <w:color w:val="000000"/>
          <w:sz w:val="21"/>
          <w:szCs w:val="28"/>
        </w:rPr>
        <w:t>-</w:t>
      </w:r>
      <w:r>
        <w:rPr>
          <w:rFonts w:ascii="宋体" w:hAnsi="宋体" w:cs="Times New Roman"/>
          <w:b/>
          <w:color w:val="000000"/>
          <w:sz w:val="21"/>
          <w:szCs w:val="28"/>
        </w:rPr>
        <w:t>1</w:t>
      </w:r>
      <w:r w:rsidR="004465EA">
        <w:rPr>
          <w:rFonts w:ascii="宋体" w:hAnsi="宋体" w:cs="Times New Roman"/>
          <w:b/>
          <w:color w:val="000000"/>
          <w:sz w:val="21"/>
          <w:szCs w:val="28"/>
        </w:rPr>
        <w:t>3</w:t>
      </w:r>
      <w:r>
        <w:rPr>
          <w:rFonts w:ascii="宋体" w:hAnsi="宋体" w:cs="Times New Roman"/>
          <w:b/>
          <w:color w:val="000000"/>
          <w:sz w:val="21"/>
          <w:szCs w:val="28"/>
        </w:rPr>
        <w:t xml:space="preserve"> </w:t>
      </w:r>
      <w:r>
        <w:rPr>
          <w:rFonts w:ascii="宋体" w:hAnsi="宋体" w:cs="Times New Roman" w:hint="eastAsia"/>
          <w:b/>
          <w:color w:val="000000"/>
          <w:sz w:val="21"/>
          <w:szCs w:val="28"/>
        </w:rPr>
        <w:t>农产品</w:t>
      </w:r>
      <w:r w:rsidRPr="00951EBC">
        <w:rPr>
          <w:rFonts w:ascii="宋体" w:hAnsi="宋体" w:cs="Times New Roman" w:hint="eastAsia"/>
          <w:b/>
          <w:color w:val="000000"/>
          <w:sz w:val="21"/>
          <w:szCs w:val="28"/>
        </w:rPr>
        <w:t>市场</w:t>
      </w:r>
      <w:r w:rsidRPr="002946DC">
        <w:rPr>
          <w:rFonts w:ascii="宋体" w:hAnsi="宋体" w:cs="Times New Roman" w:hint="eastAsia"/>
          <w:b/>
          <w:color w:val="000000"/>
          <w:sz w:val="21"/>
          <w:szCs w:val="28"/>
        </w:rPr>
        <w:t>区位示意图</w:t>
      </w:r>
    </w:p>
    <w:p w14:paraId="6C29D43E" w14:textId="77777777" w:rsidR="00CA5FD1" w:rsidRPr="00EA5CC5" w:rsidRDefault="00CA5FD1">
      <w:pPr>
        <w:widowControl/>
        <w:spacing w:line="240" w:lineRule="auto"/>
        <w:ind w:firstLineChars="0" w:firstLine="0"/>
        <w:jc w:val="left"/>
        <w:rPr>
          <w:rFonts w:ascii="宋体" w:eastAsia="仿宋_GB2312" w:hAnsi="宋体" w:cs="Times New Roman"/>
          <w:b/>
          <w:color w:val="000000"/>
          <w:sz w:val="32"/>
          <w:szCs w:val="28"/>
        </w:rPr>
      </w:pPr>
      <w:r w:rsidRPr="00EA5CC5">
        <w:rPr>
          <w:rFonts w:ascii="宋体" w:eastAsia="仿宋_GB2312" w:hAnsi="宋体" w:cs="Times New Roman"/>
          <w:b/>
          <w:color w:val="000000"/>
          <w:sz w:val="32"/>
          <w:szCs w:val="28"/>
        </w:rPr>
        <w:br w:type="page"/>
      </w:r>
    </w:p>
    <w:p w14:paraId="3A164A79" w14:textId="5945F737" w:rsidR="00455962" w:rsidRPr="00EA5CC5" w:rsidRDefault="00455962" w:rsidP="00EA5CC5">
      <w:pPr>
        <w:spacing w:line="560" w:lineRule="exact"/>
        <w:ind w:firstLine="643"/>
        <w:outlineLvl w:val="2"/>
        <w:rPr>
          <w:rFonts w:ascii="宋体" w:eastAsia="仿宋_GB2312" w:hAnsi="宋体" w:cs="Times New Roman"/>
          <w:b/>
          <w:color w:val="000000"/>
          <w:sz w:val="32"/>
          <w:szCs w:val="28"/>
        </w:rPr>
      </w:pPr>
      <w:bookmarkStart w:id="24" w:name="_Toc92725149"/>
      <w:r w:rsidRPr="00EA5CC5">
        <w:rPr>
          <w:rFonts w:ascii="宋体" w:eastAsia="仿宋_GB2312" w:hAnsi="宋体" w:cs="Times New Roman" w:hint="eastAsia"/>
          <w:b/>
          <w:color w:val="000000"/>
          <w:sz w:val="32"/>
          <w:szCs w:val="28"/>
        </w:rPr>
        <w:lastRenderedPageBreak/>
        <w:t>4</w:t>
      </w:r>
      <w:r w:rsidR="00DF29B2" w:rsidRPr="00EA5CC5">
        <w:rPr>
          <w:rFonts w:ascii="宋体" w:eastAsia="仿宋_GB2312" w:hAnsi="宋体" w:cs="Times New Roman" w:hint="eastAsia"/>
          <w:b/>
          <w:color w:val="000000"/>
          <w:sz w:val="32"/>
          <w:szCs w:val="28"/>
        </w:rPr>
        <w:t>.</w:t>
      </w:r>
      <w:r w:rsidRPr="00EA5CC5">
        <w:rPr>
          <w:rFonts w:ascii="宋体" w:eastAsia="仿宋_GB2312" w:hAnsi="宋体" w:cs="Times New Roman" w:hint="eastAsia"/>
          <w:b/>
          <w:color w:val="000000"/>
          <w:sz w:val="32"/>
          <w:szCs w:val="28"/>
        </w:rPr>
        <w:t>建设</w:t>
      </w:r>
      <w:r w:rsidRPr="00EA5CC5">
        <w:rPr>
          <w:rFonts w:ascii="宋体" w:eastAsia="仿宋_GB2312" w:hAnsi="宋体" w:cs="Times New Roman" w:hint="eastAsia"/>
          <w:b/>
          <w:color w:val="000000"/>
          <w:sz w:val="32"/>
          <w:szCs w:val="28"/>
        </w:rPr>
        <w:t>N</w:t>
      </w:r>
      <w:r w:rsidRPr="00EA5CC5">
        <w:rPr>
          <w:rFonts w:ascii="宋体" w:eastAsia="仿宋_GB2312" w:hAnsi="宋体" w:cs="Times New Roman" w:hint="eastAsia"/>
          <w:b/>
          <w:color w:val="000000"/>
          <w:sz w:val="32"/>
          <w:szCs w:val="28"/>
        </w:rPr>
        <w:t>个社区商圈</w:t>
      </w:r>
      <w:bookmarkEnd w:id="24"/>
    </w:p>
    <w:p w14:paraId="37D78521" w14:textId="38FC9D7B" w:rsidR="0066450E" w:rsidRPr="00EA5CC5" w:rsidRDefault="00455962"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根据社区居民日常生活和品质消费需求，推进社区商圈完善服务功能。对既有社区，充分利用传统菜市场等存量商业网点，引导商业网点在特定区域聚集；对新建社区，统筹建设社区商业综合体、邻里中心等。优先配齐便利店、综合超市、菜市场、生鲜超市（菜店）、早餐店、美容美发店、洗染店、药店、照相文印店、家政服务点、维修点、再生资源回收</w:t>
      </w:r>
      <w:r w:rsidR="0006573A" w:rsidRPr="00EA5CC5">
        <w:rPr>
          <w:rFonts w:ascii="宋体" w:eastAsia="仿宋_GB2312" w:hAnsi="宋体" w:cs="Times New Roman" w:hint="eastAsia"/>
          <w:color w:val="000000"/>
          <w:sz w:val="32"/>
          <w:szCs w:val="28"/>
        </w:rPr>
        <w:t>网</w:t>
      </w:r>
      <w:r w:rsidRPr="00EA5CC5">
        <w:rPr>
          <w:rFonts w:ascii="宋体" w:eastAsia="仿宋_GB2312" w:hAnsi="宋体" w:cs="Times New Roman" w:hint="eastAsia"/>
          <w:color w:val="000000"/>
          <w:sz w:val="32"/>
          <w:szCs w:val="28"/>
        </w:rPr>
        <w:t>点、邮政快递综合服务点、前置仓等基本保障类业态；因地制宜鼓励发展特色餐饮、运动健身、保健养生、鲜花礼品店、宠物服务站、新式书店、休闲娱乐、老年康护、幼儿托管等品质提升类业态，满足居民多样化的消费需求，提升生活品质。</w:t>
      </w:r>
      <w:r w:rsidR="006D005B" w:rsidRPr="00EA5CC5">
        <w:rPr>
          <w:rFonts w:ascii="宋体" w:eastAsia="仿宋_GB2312" w:hAnsi="宋体" w:cs="Times New Roman" w:hint="eastAsia"/>
          <w:color w:val="000000"/>
          <w:sz w:val="32"/>
          <w:szCs w:val="28"/>
        </w:rPr>
        <w:t>根据所服务社区的规模，每处社区商圈的商业面积规划在</w:t>
      </w:r>
      <w:r w:rsidR="006D005B" w:rsidRPr="00EA5CC5">
        <w:rPr>
          <w:rFonts w:ascii="宋体" w:eastAsia="仿宋_GB2312" w:hAnsi="宋体" w:cs="Times New Roman" w:hint="eastAsia"/>
          <w:color w:val="000000"/>
          <w:sz w:val="32"/>
          <w:szCs w:val="28"/>
        </w:rPr>
        <w:t>0.5-2</w:t>
      </w:r>
      <w:r w:rsidR="006D005B" w:rsidRPr="00EA5CC5">
        <w:rPr>
          <w:rFonts w:ascii="宋体" w:eastAsia="仿宋_GB2312" w:hAnsi="宋体" w:cs="Times New Roman" w:hint="eastAsia"/>
          <w:color w:val="000000"/>
          <w:sz w:val="32"/>
          <w:szCs w:val="28"/>
        </w:rPr>
        <w:t>万平方米之间。</w:t>
      </w:r>
    </w:p>
    <w:tbl>
      <w:tblPr>
        <w:tblStyle w:val="11"/>
        <w:tblW w:w="5000" w:type="pct"/>
        <w:tblLook w:val="04A0" w:firstRow="1" w:lastRow="0" w:firstColumn="1" w:lastColumn="0" w:noHBand="0" w:noVBand="1"/>
      </w:tblPr>
      <w:tblGrid>
        <w:gridCol w:w="9286"/>
      </w:tblGrid>
      <w:tr w:rsidR="005645CE" w:rsidRPr="00EA5CC5" w14:paraId="1B1D49D6" w14:textId="77777777" w:rsidTr="000554BD">
        <w:tc>
          <w:tcPr>
            <w:tcW w:w="5000" w:type="pct"/>
            <w:vAlign w:val="center"/>
          </w:tcPr>
          <w:p w14:paraId="66D882C2" w14:textId="583F018F" w:rsidR="005645CE" w:rsidRPr="006F1DB0" w:rsidRDefault="005645CE" w:rsidP="00442F74">
            <w:pPr>
              <w:ind w:firstLineChars="0" w:firstLine="0"/>
              <w:jc w:val="center"/>
              <w:rPr>
                <w:b/>
                <w:sz w:val="21"/>
              </w:rPr>
            </w:pPr>
            <w:r w:rsidRPr="006F1DB0">
              <w:rPr>
                <w:rFonts w:hint="eastAsia"/>
                <w:b/>
                <w:sz w:val="21"/>
              </w:rPr>
              <w:t>专栏</w:t>
            </w:r>
            <w:r>
              <w:rPr>
                <w:rFonts w:hint="eastAsia"/>
                <w:b/>
                <w:sz w:val="21"/>
              </w:rPr>
              <w:t>一</w:t>
            </w:r>
            <w:r>
              <w:rPr>
                <w:b/>
                <w:sz w:val="21"/>
              </w:rPr>
              <w:t xml:space="preserve"> </w:t>
            </w:r>
            <w:r w:rsidRPr="005645CE">
              <w:rPr>
                <w:rFonts w:hint="eastAsia"/>
                <w:b/>
                <w:sz w:val="21"/>
              </w:rPr>
              <w:t>社区商圈</w:t>
            </w:r>
            <w:r>
              <w:rPr>
                <w:rFonts w:hint="eastAsia"/>
                <w:b/>
                <w:sz w:val="21"/>
              </w:rPr>
              <w:t>重要网点建设</w:t>
            </w:r>
          </w:p>
        </w:tc>
      </w:tr>
      <w:tr w:rsidR="005645CE" w:rsidRPr="00EA5CC5" w14:paraId="08E78B64" w14:textId="77777777" w:rsidTr="000554BD">
        <w:tc>
          <w:tcPr>
            <w:tcW w:w="5000" w:type="pct"/>
          </w:tcPr>
          <w:p w14:paraId="39B007D9" w14:textId="3AE6E874" w:rsidR="005645CE" w:rsidRDefault="005645CE" w:rsidP="00442F74">
            <w:pPr>
              <w:ind w:firstLineChars="0" w:firstLine="0"/>
              <w:rPr>
                <w:b/>
                <w:sz w:val="21"/>
              </w:rPr>
            </w:pPr>
            <w:r>
              <w:rPr>
                <w:rFonts w:hint="eastAsia"/>
                <w:b/>
                <w:sz w:val="21"/>
              </w:rPr>
              <w:t>1</w:t>
            </w:r>
            <w:r>
              <w:rPr>
                <w:b/>
                <w:sz w:val="21"/>
              </w:rPr>
              <w:t>.</w:t>
            </w:r>
            <w:r w:rsidR="004F1BCA">
              <w:rPr>
                <w:b/>
                <w:sz w:val="21"/>
              </w:rPr>
              <w:t>建设</w:t>
            </w:r>
            <w:r>
              <w:rPr>
                <w:b/>
                <w:sz w:val="21"/>
              </w:rPr>
              <w:t>智慧农贸市场</w:t>
            </w:r>
            <w:r>
              <w:rPr>
                <w:rFonts w:hint="eastAsia"/>
                <w:b/>
                <w:sz w:val="21"/>
              </w:rPr>
              <w:t>。</w:t>
            </w:r>
            <w:r w:rsidRPr="00E204F2">
              <w:rPr>
                <w:rFonts w:hint="eastAsia"/>
                <w:sz w:val="21"/>
              </w:rPr>
              <w:t>以社区农贸市场建设为切入点，坚持便利化、标准化的发展方向，规范化改造现有农贸市场，</w:t>
            </w:r>
            <w:r w:rsidR="0022556F">
              <w:rPr>
                <w:rFonts w:hint="eastAsia"/>
                <w:sz w:val="21"/>
              </w:rPr>
              <w:t>结合城市更新工程和</w:t>
            </w:r>
            <w:r w:rsidR="00B852A5">
              <w:rPr>
                <w:rFonts w:hint="eastAsia"/>
                <w:sz w:val="21"/>
              </w:rPr>
              <w:t>市场外迁工程新建智慧农贸市场，</w:t>
            </w:r>
            <w:r w:rsidRPr="00E204F2">
              <w:rPr>
                <w:rFonts w:hint="eastAsia"/>
                <w:sz w:val="21"/>
              </w:rPr>
              <w:t>构建起多层次、全方位菜市场供应体系。充分借助移动互联、云计算、大数据、人工智能等技术手段，建立农贸市场内可视化信息展示、</w:t>
            </w:r>
            <w:r w:rsidR="007118D3">
              <w:rPr>
                <w:rFonts w:hint="eastAsia"/>
                <w:sz w:val="21"/>
              </w:rPr>
              <w:t>平台精准管理、质量全程监管</w:t>
            </w:r>
            <w:r w:rsidRPr="00E204F2">
              <w:rPr>
                <w:rFonts w:hint="eastAsia"/>
                <w:sz w:val="21"/>
              </w:rPr>
              <w:t>的完整体系，有效推动传统的农贸市场、菜场向智慧农贸、智慧菜场、互联网+菜场转型升级。到</w:t>
            </w:r>
            <w:r w:rsidR="00FA7877" w:rsidRPr="00E204F2">
              <w:rPr>
                <w:rFonts w:hint="eastAsia"/>
                <w:sz w:val="21"/>
              </w:rPr>
              <w:t>202</w:t>
            </w:r>
            <w:r w:rsidR="00FA7877">
              <w:rPr>
                <w:sz w:val="21"/>
              </w:rPr>
              <w:t>2</w:t>
            </w:r>
            <w:r w:rsidRPr="00E204F2">
              <w:rPr>
                <w:rFonts w:hint="eastAsia"/>
                <w:sz w:val="21"/>
              </w:rPr>
              <w:t>年，全市范围内打造</w:t>
            </w:r>
            <w:r w:rsidR="00FA7877">
              <w:rPr>
                <w:rFonts w:hint="eastAsia"/>
                <w:sz w:val="21"/>
              </w:rPr>
              <w:t>5</w:t>
            </w:r>
            <w:r w:rsidRPr="00E204F2">
              <w:rPr>
                <w:rFonts w:hint="eastAsia"/>
                <w:sz w:val="21"/>
              </w:rPr>
              <w:t>家示范型智慧农贸市场。</w:t>
            </w:r>
          </w:p>
          <w:p w14:paraId="4DF9F2E1" w14:textId="615D745D" w:rsidR="005645CE" w:rsidRPr="00CA5FD1" w:rsidRDefault="00DB56CF" w:rsidP="00F26D30">
            <w:pPr>
              <w:ind w:firstLineChars="0" w:firstLine="0"/>
              <w:rPr>
                <w:sz w:val="21"/>
              </w:rPr>
            </w:pPr>
            <w:r>
              <w:rPr>
                <w:b/>
                <w:sz w:val="21"/>
              </w:rPr>
              <w:t>2</w:t>
            </w:r>
            <w:r w:rsidR="005645CE" w:rsidRPr="004D4730">
              <w:rPr>
                <w:b/>
                <w:sz w:val="21"/>
              </w:rPr>
              <w:t>.完善社区</w:t>
            </w:r>
            <w:r w:rsidR="005645CE">
              <w:rPr>
                <w:rFonts w:hint="eastAsia"/>
                <w:b/>
                <w:sz w:val="21"/>
              </w:rPr>
              <w:t>连锁</w:t>
            </w:r>
            <w:r w:rsidR="005645CE" w:rsidRPr="004D4730">
              <w:rPr>
                <w:b/>
                <w:sz w:val="21"/>
              </w:rPr>
              <w:t>商贸服务点</w:t>
            </w:r>
            <w:r w:rsidR="005645CE" w:rsidRPr="004D4730">
              <w:rPr>
                <w:rFonts w:hint="eastAsia"/>
                <w:b/>
                <w:sz w:val="21"/>
              </w:rPr>
              <w:t>。</w:t>
            </w:r>
            <w:r w:rsidR="005645CE">
              <w:rPr>
                <w:rFonts w:hint="eastAsia"/>
                <w:sz w:val="21"/>
              </w:rPr>
              <w:t>积极完善</w:t>
            </w:r>
            <w:r w:rsidR="005645CE" w:rsidRPr="0014371B">
              <w:rPr>
                <w:rFonts w:hint="eastAsia"/>
                <w:sz w:val="21"/>
              </w:rPr>
              <w:t>社区</w:t>
            </w:r>
            <w:r w:rsidR="005645CE">
              <w:rPr>
                <w:rFonts w:hint="eastAsia"/>
                <w:sz w:val="21"/>
              </w:rPr>
              <w:t>商贸</w:t>
            </w:r>
            <w:r w:rsidR="005645CE" w:rsidRPr="0014371B">
              <w:rPr>
                <w:rFonts w:hint="eastAsia"/>
                <w:sz w:val="21"/>
              </w:rPr>
              <w:t>服务体系</w:t>
            </w:r>
            <w:r w:rsidR="005645CE">
              <w:rPr>
                <w:rFonts w:hint="eastAsia"/>
                <w:sz w:val="21"/>
              </w:rPr>
              <w:t>建设</w:t>
            </w:r>
            <w:r w:rsidR="005645CE" w:rsidRPr="0014371B">
              <w:rPr>
                <w:rFonts w:hint="eastAsia"/>
                <w:sz w:val="21"/>
              </w:rPr>
              <w:t>，</w:t>
            </w:r>
            <w:r w:rsidR="005645CE">
              <w:rPr>
                <w:rFonts w:hint="eastAsia"/>
                <w:sz w:val="21"/>
              </w:rPr>
              <w:t>不断提升以社区连锁便利店、连锁超市、连锁药店、连锁快递服务点等为代表的</w:t>
            </w:r>
            <w:r w:rsidR="005645CE">
              <w:rPr>
                <w:sz w:val="21"/>
              </w:rPr>
              <w:t>社区便民商贸服务</w:t>
            </w:r>
            <w:r w:rsidR="005645CE">
              <w:rPr>
                <w:rFonts w:hint="eastAsia"/>
                <w:sz w:val="21"/>
              </w:rPr>
              <w:t>覆盖范围</w:t>
            </w:r>
            <w:r w:rsidR="005645CE" w:rsidRPr="0014371B">
              <w:rPr>
                <w:rFonts w:hint="eastAsia"/>
                <w:sz w:val="21"/>
              </w:rPr>
              <w:t>，</w:t>
            </w:r>
            <w:r w:rsidR="005645CE">
              <w:rPr>
                <w:rFonts w:hint="eastAsia"/>
                <w:sz w:val="21"/>
              </w:rPr>
              <w:t>为社区居民提供</w:t>
            </w:r>
            <w:r w:rsidR="005645CE" w:rsidRPr="0014371B">
              <w:rPr>
                <w:rFonts w:hint="eastAsia"/>
                <w:sz w:val="21"/>
              </w:rPr>
              <w:t>个性化、专业化、社会化、便利化</w:t>
            </w:r>
            <w:r w:rsidR="005645CE">
              <w:rPr>
                <w:rFonts w:hint="eastAsia"/>
                <w:sz w:val="21"/>
              </w:rPr>
              <w:t>的社会商贸服务，满足居民多样化、多层次服务需求，</w:t>
            </w:r>
            <w:r w:rsidR="005645CE" w:rsidRPr="005645CE">
              <w:rPr>
                <w:rFonts w:hint="eastAsia"/>
                <w:sz w:val="21"/>
              </w:rPr>
              <w:t>到2025年，连锁店数量占便民生活圈商业网点总量的比重</w:t>
            </w:r>
            <w:r w:rsidR="004F1BCA">
              <w:rPr>
                <w:rFonts w:hint="eastAsia"/>
                <w:sz w:val="21"/>
              </w:rPr>
              <w:t>达到</w:t>
            </w:r>
            <w:r w:rsidR="005645CE" w:rsidRPr="005645CE">
              <w:rPr>
                <w:rFonts w:hint="eastAsia"/>
                <w:sz w:val="21"/>
              </w:rPr>
              <w:t>40%以上。</w:t>
            </w:r>
          </w:p>
        </w:tc>
      </w:tr>
    </w:tbl>
    <w:p w14:paraId="3FE42A5E" w14:textId="2F685F9D" w:rsidR="006D005B" w:rsidRDefault="00F173F5" w:rsidP="00280258">
      <w:pPr>
        <w:spacing w:line="360" w:lineRule="auto"/>
        <w:ind w:firstLineChars="0" w:firstLine="0"/>
        <w:jc w:val="center"/>
        <w:rPr>
          <w:rFonts w:ascii="宋体" w:hAnsi="宋体" w:cs="Times New Roman"/>
          <w:b/>
          <w:bCs/>
          <w:sz w:val="32"/>
          <w:szCs w:val="32"/>
        </w:rPr>
      </w:pPr>
      <w:bookmarkStart w:id="25" w:name="_Toc81081208"/>
      <w:r w:rsidRPr="00F173F5">
        <w:rPr>
          <w:rFonts w:ascii="宋体" w:hAnsi="宋体" w:cs="Times New Roman"/>
          <w:b/>
          <w:bCs/>
          <w:noProof/>
          <w:sz w:val="32"/>
          <w:szCs w:val="32"/>
        </w:rPr>
        <w:lastRenderedPageBreak/>
        <w:drawing>
          <wp:inline distT="0" distB="0" distL="0" distR="0" wp14:anchorId="3EF79C03" wp14:editId="55F24254">
            <wp:extent cx="5274310" cy="4351306"/>
            <wp:effectExtent l="0" t="0" r="2540" b="0"/>
            <wp:docPr id="2" name="图片 2" descr="C:\Users\付志强\Documents\Tencent Files\1837439796\FileRecv\中心城区示范农贸市场布局21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付志强\Documents\Tencent Files\1837439796\FileRecv\中心城区示范农贸市场布局21111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4351306"/>
                    </a:xfrm>
                    <a:prstGeom prst="rect">
                      <a:avLst/>
                    </a:prstGeom>
                    <a:noFill/>
                    <a:ln>
                      <a:noFill/>
                    </a:ln>
                  </pic:spPr>
                </pic:pic>
              </a:graphicData>
            </a:graphic>
          </wp:inline>
        </w:drawing>
      </w:r>
    </w:p>
    <w:p w14:paraId="47EA89FF" w14:textId="7C23705C" w:rsidR="006D005B" w:rsidRPr="002946DC" w:rsidRDefault="006D005B" w:rsidP="006D005B">
      <w:pPr>
        <w:spacing w:line="360" w:lineRule="auto"/>
        <w:ind w:firstLineChars="0" w:firstLine="0"/>
        <w:jc w:val="center"/>
        <w:rPr>
          <w:rFonts w:ascii="宋体" w:hAnsi="宋体" w:cs="Times New Roman"/>
          <w:b/>
          <w:color w:val="000000"/>
          <w:sz w:val="21"/>
          <w:szCs w:val="28"/>
        </w:rPr>
      </w:pPr>
      <w:r w:rsidRPr="002946DC">
        <w:rPr>
          <w:rFonts w:ascii="宋体" w:hAnsi="宋体" w:cs="Times New Roman"/>
          <w:b/>
          <w:color w:val="000000"/>
          <w:sz w:val="21"/>
          <w:szCs w:val="28"/>
        </w:rPr>
        <w:t>图</w:t>
      </w:r>
      <w:r>
        <w:rPr>
          <w:rFonts w:ascii="宋体" w:hAnsi="宋体" w:cs="Times New Roman"/>
          <w:b/>
          <w:color w:val="000000"/>
          <w:sz w:val="21"/>
          <w:szCs w:val="28"/>
        </w:rPr>
        <w:t>2</w:t>
      </w:r>
      <w:r>
        <w:rPr>
          <w:rFonts w:ascii="宋体" w:hAnsi="宋体" w:cs="Times New Roman" w:hint="eastAsia"/>
          <w:b/>
          <w:color w:val="000000"/>
          <w:sz w:val="21"/>
          <w:szCs w:val="28"/>
        </w:rPr>
        <w:t>-</w:t>
      </w:r>
      <w:r>
        <w:rPr>
          <w:rFonts w:ascii="宋体" w:hAnsi="宋体" w:cs="Times New Roman"/>
          <w:b/>
          <w:color w:val="000000"/>
          <w:sz w:val="21"/>
          <w:szCs w:val="28"/>
        </w:rPr>
        <w:t>1</w:t>
      </w:r>
      <w:r w:rsidR="004465EA">
        <w:rPr>
          <w:rFonts w:ascii="宋体" w:hAnsi="宋体" w:cs="Times New Roman"/>
          <w:b/>
          <w:color w:val="000000"/>
          <w:sz w:val="21"/>
          <w:szCs w:val="28"/>
        </w:rPr>
        <w:t>4</w:t>
      </w:r>
      <w:r>
        <w:rPr>
          <w:rFonts w:ascii="宋体" w:hAnsi="宋体" w:cs="Times New Roman" w:hint="eastAsia"/>
          <w:b/>
          <w:color w:val="000000"/>
          <w:sz w:val="21"/>
          <w:szCs w:val="28"/>
        </w:rPr>
        <w:t xml:space="preserve"> </w:t>
      </w:r>
      <w:r w:rsidRPr="002946DC">
        <w:rPr>
          <w:rFonts w:ascii="宋体" w:hAnsi="宋体" w:cs="Times New Roman" w:hint="eastAsia"/>
          <w:b/>
          <w:color w:val="000000"/>
          <w:sz w:val="21"/>
          <w:szCs w:val="28"/>
        </w:rPr>
        <w:t>南阳</w:t>
      </w:r>
      <w:r w:rsidR="00FA7877">
        <w:rPr>
          <w:rFonts w:ascii="宋体" w:hAnsi="宋体" w:cs="Times New Roman" w:hint="eastAsia"/>
          <w:b/>
          <w:color w:val="000000"/>
          <w:sz w:val="21"/>
          <w:szCs w:val="28"/>
        </w:rPr>
        <w:t>市</w:t>
      </w:r>
      <w:r w:rsidR="00FA7877" w:rsidRPr="00FA7877">
        <w:rPr>
          <w:rFonts w:ascii="宋体" w:hAnsi="宋体" w:cs="Times New Roman" w:hint="eastAsia"/>
          <w:b/>
          <w:color w:val="000000"/>
          <w:sz w:val="21"/>
          <w:szCs w:val="28"/>
        </w:rPr>
        <w:t>示范型智慧农贸市场</w:t>
      </w:r>
      <w:r w:rsidR="00FA7877">
        <w:rPr>
          <w:rFonts w:ascii="宋体" w:hAnsi="宋体" w:cs="Times New Roman" w:hint="eastAsia"/>
          <w:b/>
          <w:color w:val="000000"/>
          <w:sz w:val="21"/>
          <w:szCs w:val="28"/>
        </w:rPr>
        <w:t>建设规划指引图</w:t>
      </w:r>
    </w:p>
    <w:p w14:paraId="569C9817" w14:textId="77777777" w:rsidR="00455962" w:rsidRPr="000554BD" w:rsidRDefault="00455962" w:rsidP="000554BD">
      <w:pPr>
        <w:pStyle w:val="2"/>
        <w:spacing w:before="0" w:after="0" w:line="600" w:lineRule="exact"/>
        <w:ind w:firstLineChars="196" w:firstLine="630"/>
        <w:contextualSpacing/>
        <w:jc w:val="left"/>
        <w:rPr>
          <w:rFonts w:ascii="楷体_GB2312" w:eastAsia="楷体_GB2312"/>
        </w:rPr>
      </w:pPr>
      <w:bookmarkStart w:id="26" w:name="_Toc92724458"/>
      <w:bookmarkStart w:id="27" w:name="_Toc92725150"/>
      <w:r w:rsidRPr="000554BD">
        <w:rPr>
          <w:rFonts w:ascii="楷体_GB2312" w:eastAsia="楷体_GB2312" w:hint="eastAsia"/>
        </w:rPr>
        <w:t>（二）县（市）级商贸产业布局</w:t>
      </w:r>
      <w:bookmarkEnd w:id="25"/>
      <w:bookmarkEnd w:id="26"/>
      <w:bookmarkEnd w:id="27"/>
    </w:p>
    <w:p w14:paraId="50837C8D" w14:textId="46E50D63" w:rsidR="00455962" w:rsidRPr="00EA5CC5" w:rsidRDefault="00455962" w:rsidP="00EA5CC5">
      <w:pPr>
        <w:spacing w:line="560" w:lineRule="exact"/>
        <w:ind w:firstLine="640"/>
        <w:rPr>
          <w:rFonts w:ascii="宋体" w:eastAsia="仿宋_GB2312" w:hAnsi="宋体" w:cs="Times New Roman"/>
          <w:b/>
          <w:color w:val="000000"/>
          <w:sz w:val="32"/>
          <w:szCs w:val="28"/>
        </w:rPr>
      </w:pPr>
      <w:r w:rsidRPr="00EA5CC5">
        <w:rPr>
          <w:rFonts w:ascii="宋体" w:eastAsia="仿宋_GB2312" w:hAnsi="宋体" w:cs="Times New Roman" w:hint="eastAsia"/>
          <w:color w:val="000000"/>
          <w:sz w:val="32"/>
          <w:szCs w:val="28"/>
        </w:rPr>
        <w:t>各县（市）按照辖区经济社会发展特点和需要，围绕</w:t>
      </w:r>
      <w:r w:rsidR="00745BBD" w:rsidRPr="00EA5CC5">
        <w:rPr>
          <w:rFonts w:ascii="宋体" w:eastAsia="仿宋_GB2312" w:hAnsi="宋体" w:cs="Times New Roman" w:hint="eastAsia"/>
          <w:color w:val="000000"/>
          <w:sz w:val="32"/>
          <w:szCs w:val="28"/>
        </w:rPr>
        <w:t>当地</w:t>
      </w:r>
      <w:r w:rsidRPr="00EA5CC5">
        <w:rPr>
          <w:rFonts w:ascii="宋体" w:eastAsia="仿宋_GB2312" w:hAnsi="宋体" w:cs="Times New Roman" w:hint="eastAsia"/>
          <w:color w:val="000000"/>
          <w:sz w:val="32"/>
          <w:szCs w:val="28"/>
        </w:rPr>
        <w:t>重点商业综合体项目建设具有本地特色的县域商圈，依托各县（市）重点产业和特色产品建设特色产品商贸服务中心；抓住城乡一体化和新农村社区建设机遇，推动县乡村商业联动发展，完善各乡（镇）村级商贸基础设施，推进便利店、品牌店、连锁店、电商快递网点等商贸基础设施进农村，鼓励城市大型流通企业拓展农村市场，共建共享仓储等设备设施，促进农村社区商业发展和城乡商贸统筹发展，</w:t>
      </w:r>
      <w:r w:rsidRPr="00EA5CC5">
        <w:rPr>
          <w:rFonts w:ascii="宋体" w:eastAsia="仿宋_GB2312" w:hAnsi="宋体" w:cs="Times New Roman" w:hint="eastAsia"/>
          <w:b/>
          <w:color w:val="000000"/>
          <w:sz w:val="32"/>
          <w:szCs w:val="28"/>
        </w:rPr>
        <w:t>打造以县城为中心</w:t>
      </w:r>
      <w:r w:rsidR="001D20B1" w:rsidRPr="00EA5CC5">
        <w:rPr>
          <w:rFonts w:ascii="宋体" w:eastAsia="仿宋_GB2312" w:hAnsi="宋体" w:cs="Times New Roman" w:hint="eastAsia"/>
          <w:b/>
          <w:color w:val="000000"/>
          <w:sz w:val="32"/>
          <w:szCs w:val="28"/>
        </w:rPr>
        <w:t>、</w:t>
      </w:r>
      <w:r w:rsidRPr="00EA5CC5">
        <w:rPr>
          <w:rFonts w:ascii="宋体" w:eastAsia="仿宋_GB2312" w:hAnsi="宋体" w:cs="Times New Roman" w:hint="eastAsia"/>
          <w:b/>
          <w:color w:val="000000"/>
          <w:sz w:val="32"/>
          <w:szCs w:val="28"/>
        </w:rPr>
        <w:t>乡镇为重点、村为基础的农村商业体系。</w:t>
      </w:r>
    </w:p>
    <w:p w14:paraId="5F4E1107" w14:textId="3AB5B794" w:rsidR="00455962" w:rsidRPr="00EA5CC5" w:rsidRDefault="00455962" w:rsidP="00EA5CC5">
      <w:pPr>
        <w:spacing w:line="560" w:lineRule="exact"/>
        <w:ind w:firstLine="643"/>
        <w:outlineLvl w:val="2"/>
        <w:rPr>
          <w:rFonts w:ascii="宋体" w:eastAsia="仿宋_GB2312" w:hAnsi="宋体" w:cs="Times New Roman"/>
          <w:b/>
          <w:color w:val="000000"/>
          <w:sz w:val="32"/>
          <w:szCs w:val="28"/>
        </w:rPr>
      </w:pPr>
      <w:bookmarkStart w:id="28" w:name="_Toc92725151"/>
      <w:r w:rsidRPr="00EA5CC5">
        <w:rPr>
          <w:rFonts w:ascii="宋体" w:eastAsia="仿宋_GB2312" w:hAnsi="宋体" w:cs="Times New Roman" w:hint="eastAsia"/>
          <w:b/>
          <w:color w:val="000000"/>
          <w:sz w:val="32"/>
          <w:szCs w:val="28"/>
        </w:rPr>
        <w:lastRenderedPageBreak/>
        <w:t>1</w:t>
      </w:r>
      <w:r w:rsidR="00DF29B2" w:rsidRPr="00EA5CC5">
        <w:rPr>
          <w:rFonts w:ascii="宋体" w:eastAsia="仿宋_GB2312" w:hAnsi="宋体" w:cs="Times New Roman" w:hint="eastAsia"/>
          <w:b/>
          <w:color w:val="000000"/>
          <w:sz w:val="32"/>
          <w:szCs w:val="28"/>
        </w:rPr>
        <w:t>.</w:t>
      </w:r>
      <w:r w:rsidRPr="00EA5CC5">
        <w:rPr>
          <w:rFonts w:ascii="宋体" w:eastAsia="仿宋_GB2312" w:hAnsi="宋体" w:cs="Times New Roman" w:hint="eastAsia"/>
          <w:b/>
          <w:color w:val="000000"/>
          <w:sz w:val="32"/>
          <w:szCs w:val="28"/>
        </w:rPr>
        <w:t>优化县域商贸中心</w:t>
      </w:r>
      <w:bookmarkEnd w:id="28"/>
    </w:p>
    <w:p w14:paraId="50F01149" w14:textId="77777777" w:rsidR="00455962" w:rsidRPr="00EA5CC5" w:rsidRDefault="00455962" w:rsidP="00EA5CC5">
      <w:pPr>
        <w:spacing w:line="560" w:lineRule="exact"/>
        <w:ind w:firstLine="643"/>
        <w:rPr>
          <w:rFonts w:eastAsia="仿宋_GB2312"/>
          <w:b/>
          <w:sz w:val="32"/>
        </w:rPr>
      </w:pPr>
      <w:r w:rsidRPr="00EA5CC5">
        <w:rPr>
          <w:rFonts w:eastAsia="仿宋_GB2312" w:hint="eastAsia"/>
          <w:b/>
          <w:sz w:val="32"/>
        </w:rPr>
        <w:t>（</w:t>
      </w:r>
      <w:r w:rsidRPr="00EA5CC5">
        <w:rPr>
          <w:rFonts w:eastAsia="仿宋_GB2312" w:hint="eastAsia"/>
          <w:b/>
          <w:sz w:val="32"/>
        </w:rPr>
        <w:t>1</w:t>
      </w:r>
      <w:r w:rsidRPr="00EA5CC5">
        <w:rPr>
          <w:rFonts w:eastAsia="仿宋_GB2312" w:hint="eastAsia"/>
          <w:b/>
          <w:sz w:val="32"/>
        </w:rPr>
        <w:t>）邓州市</w:t>
      </w:r>
    </w:p>
    <w:p w14:paraId="5B2E1D6D" w14:textId="6B3EAA4E" w:rsidR="0006573A" w:rsidRPr="00EA5CC5" w:rsidRDefault="0006573A"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依托市区传统商业中心区、商务中心区和湍北新区，重点建设商业综合体、购物中心、百货店、品牌专卖店、大型综合超市、专业店、餐饮娱乐等商贸网点，打造以商业商贸、餐饮住宿、休闲娱乐以及生活服务为主导的邓州市域商贸服务中心。</w:t>
      </w:r>
    </w:p>
    <w:p w14:paraId="710D89E1" w14:textId="77777777" w:rsidR="00455962" w:rsidRPr="00EA5CC5" w:rsidRDefault="00455962" w:rsidP="00EA5CC5">
      <w:pPr>
        <w:spacing w:line="560" w:lineRule="exact"/>
        <w:ind w:firstLine="643"/>
        <w:rPr>
          <w:rFonts w:eastAsia="仿宋_GB2312"/>
          <w:b/>
          <w:sz w:val="32"/>
        </w:rPr>
      </w:pPr>
      <w:r w:rsidRPr="00EA5CC5">
        <w:rPr>
          <w:rFonts w:eastAsia="仿宋_GB2312" w:hint="eastAsia"/>
          <w:b/>
          <w:sz w:val="32"/>
        </w:rPr>
        <w:t>（</w:t>
      </w:r>
      <w:r w:rsidRPr="00EA5CC5">
        <w:rPr>
          <w:rFonts w:eastAsia="仿宋_GB2312"/>
          <w:b/>
          <w:sz w:val="32"/>
        </w:rPr>
        <w:t>2</w:t>
      </w:r>
      <w:r w:rsidRPr="00EA5CC5">
        <w:rPr>
          <w:rFonts w:eastAsia="仿宋_GB2312" w:hint="eastAsia"/>
          <w:b/>
          <w:sz w:val="32"/>
        </w:rPr>
        <w:t>）新野县</w:t>
      </w:r>
    </w:p>
    <w:p w14:paraId="2F6F66D7" w14:textId="38691585" w:rsidR="00455962" w:rsidRPr="00EA5CC5" w:rsidRDefault="00455962"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依托县城内名都商城、万德隆购物广场等商贸基础设施，打造以商业商贸、餐饮住宿、休闲娱乐以及生活服务为主导的新野县域商贸服务中心；同时结合新野蔬菜种植、花生及肉牛产业优势，以新野县农产品交易市场为核心，利用已形成的农副产品商贸流通体系，</w:t>
      </w:r>
      <w:r w:rsidR="0006573A" w:rsidRPr="00EA5CC5">
        <w:rPr>
          <w:rFonts w:ascii="宋体" w:eastAsia="仿宋_GB2312" w:hAnsi="宋体" w:cs="Times New Roman" w:hint="eastAsia"/>
          <w:color w:val="000000"/>
          <w:sz w:val="32"/>
          <w:szCs w:val="28"/>
        </w:rPr>
        <w:t>重点发展农副产品商贸流通、农副产品深加工、休闲观光旅游等业态，</w:t>
      </w:r>
      <w:r w:rsidRPr="00EA5CC5">
        <w:rPr>
          <w:rFonts w:ascii="宋体" w:eastAsia="仿宋_GB2312" w:hAnsi="宋体" w:cs="Times New Roman" w:hint="eastAsia"/>
          <w:color w:val="000000"/>
          <w:sz w:val="32"/>
          <w:szCs w:val="28"/>
        </w:rPr>
        <w:t>建设区域性农副产品商贸中心</w:t>
      </w:r>
      <w:r w:rsidR="0006573A" w:rsidRPr="00EA5CC5">
        <w:rPr>
          <w:rFonts w:ascii="宋体" w:eastAsia="仿宋_GB2312" w:hAnsi="宋体" w:cs="Times New Roman" w:hint="eastAsia"/>
          <w:color w:val="000000"/>
          <w:sz w:val="32"/>
          <w:szCs w:val="28"/>
        </w:rPr>
        <w:t>。</w:t>
      </w:r>
    </w:p>
    <w:p w14:paraId="5FC9015F" w14:textId="77777777" w:rsidR="00455962" w:rsidRPr="00EA5CC5" w:rsidRDefault="00455962" w:rsidP="00EA5CC5">
      <w:pPr>
        <w:spacing w:line="560" w:lineRule="exact"/>
        <w:ind w:firstLine="643"/>
        <w:rPr>
          <w:rFonts w:eastAsia="仿宋_GB2312"/>
          <w:b/>
          <w:sz w:val="32"/>
        </w:rPr>
      </w:pPr>
      <w:r w:rsidRPr="00EA5CC5">
        <w:rPr>
          <w:rFonts w:eastAsia="仿宋_GB2312" w:hint="eastAsia"/>
          <w:b/>
          <w:sz w:val="32"/>
        </w:rPr>
        <w:t>（</w:t>
      </w:r>
      <w:r w:rsidRPr="00EA5CC5">
        <w:rPr>
          <w:rFonts w:eastAsia="仿宋_GB2312"/>
          <w:b/>
          <w:sz w:val="32"/>
        </w:rPr>
        <w:t>3</w:t>
      </w:r>
      <w:r w:rsidRPr="00EA5CC5">
        <w:rPr>
          <w:rFonts w:eastAsia="仿宋_GB2312" w:hint="eastAsia"/>
          <w:b/>
          <w:sz w:val="32"/>
        </w:rPr>
        <w:t>）方城县</w:t>
      </w:r>
    </w:p>
    <w:p w14:paraId="3D468D5A" w14:textId="4A6A1998" w:rsidR="00455962" w:rsidRPr="00EA5CC5" w:rsidRDefault="00455962"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依托县城内裕客隆时代广场、美特佳时代广场等商业设施，重点</w:t>
      </w:r>
      <w:r w:rsidR="0006573A" w:rsidRPr="00EA5CC5">
        <w:rPr>
          <w:rFonts w:ascii="宋体" w:eastAsia="仿宋_GB2312" w:hAnsi="宋体" w:cs="Times New Roman" w:hint="eastAsia"/>
          <w:color w:val="000000"/>
          <w:sz w:val="32"/>
          <w:szCs w:val="28"/>
        </w:rPr>
        <w:t>建设</w:t>
      </w:r>
      <w:r w:rsidRPr="00EA5CC5">
        <w:rPr>
          <w:rFonts w:ascii="宋体" w:eastAsia="仿宋_GB2312" w:hAnsi="宋体" w:cs="Times New Roman" w:hint="eastAsia"/>
          <w:color w:val="000000"/>
          <w:sz w:val="32"/>
          <w:szCs w:val="28"/>
        </w:rPr>
        <w:t>商业综合体、购</w:t>
      </w:r>
      <w:r w:rsidR="001D20B1" w:rsidRPr="00EA5CC5">
        <w:rPr>
          <w:rFonts w:ascii="宋体" w:eastAsia="仿宋_GB2312" w:hAnsi="宋体" w:cs="Times New Roman" w:hint="eastAsia"/>
          <w:color w:val="000000"/>
          <w:sz w:val="32"/>
          <w:szCs w:val="28"/>
        </w:rPr>
        <w:t>物中心、品牌专卖店、大型综合超市、餐饮娱乐</w:t>
      </w:r>
      <w:r w:rsidRPr="00EA5CC5">
        <w:rPr>
          <w:rFonts w:ascii="宋体" w:eastAsia="仿宋_GB2312" w:hAnsi="宋体" w:cs="Times New Roman" w:hint="eastAsia"/>
          <w:color w:val="000000"/>
          <w:sz w:val="32"/>
          <w:szCs w:val="28"/>
        </w:rPr>
        <w:t>等商贸</w:t>
      </w:r>
      <w:r w:rsidR="0006573A" w:rsidRPr="00EA5CC5">
        <w:rPr>
          <w:rFonts w:ascii="宋体" w:eastAsia="仿宋_GB2312" w:hAnsi="宋体" w:cs="Times New Roman" w:hint="eastAsia"/>
          <w:color w:val="000000"/>
          <w:sz w:val="32"/>
          <w:szCs w:val="28"/>
        </w:rPr>
        <w:t>网点</w:t>
      </w:r>
      <w:r w:rsidRPr="00EA5CC5">
        <w:rPr>
          <w:rFonts w:ascii="宋体" w:eastAsia="仿宋_GB2312" w:hAnsi="宋体" w:cs="Times New Roman" w:hint="eastAsia"/>
          <w:color w:val="000000"/>
          <w:sz w:val="32"/>
          <w:szCs w:val="28"/>
        </w:rPr>
        <w:t>，打造以商业商贸、餐饮住宿、休闲娱乐以及生活服务为主导的方城县域商贸服务中心。</w:t>
      </w:r>
    </w:p>
    <w:p w14:paraId="56A9887D" w14:textId="77777777" w:rsidR="00455962" w:rsidRPr="00EA5CC5" w:rsidRDefault="00455962" w:rsidP="00EA5CC5">
      <w:pPr>
        <w:spacing w:line="560" w:lineRule="exact"/>
        <w:ind w:firstLine="643"/>
        <w:rPr>
          <w:rFonts w:eastAsia="仿宋_GB2312"/>
          <w:b/>
          <w:sz w:val="32"/>
        </w:rPr>
      </w:pPr>
      <w:r w:rsidRPr="00EA5CC5">
        <w:rPr>
          <w:rFonts w:eastAsia="仿宋_GB2312" w:hint="eastAsia"/>
          <w:b/>
          <w:sz w:val="32"/>
        </w:rPr>
        <w:t>（</w:t>
      </w:r>
      <w:r w:rsidRPr="00EA5CC5">
        <w:rPr>
          <w:rFonts w:eastAsia="仿宋_GB2312"/>
          <w:b/>
          <w:sz w:val="32"/>
        </w:rPr>
        <w:t>4</w:t>
      </w:r>
      <w:r w:rsidRPr="00EA5CC5">
        <w:rPr>
          <w:rFonts w:eastAsia="仿宋_GB2312" w:hint="eastAsia"/>
          <w:b/>
          <w:sz w:val="32"/>
        </w:rPr>
        <w:t>）社旗县</w:t>
      </w:r>
    </w:p>
    <w:p w14:paraId="40E61899" w14:textId="24043E2A" w:rsidR="00455962" w:rsidRPr="00EA5CC5" w:rsidRDefault="00455962"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依托县城内万德隆购物广场、东润百货、六合市场、豫西南果蔬市场等商贸基础设施，打造以商业商贸、餐饮住宿、休闲娱乐以及生活服务为主导的社旗县域商贸服务中心；同时结合社旗县山陕会馆、酒乡特色小镇等历史文化景区，</w:t>
      </w:r>
      <w:r w:rsidR="0006573A" w:rsidRPr="00EA5CC5">
        <w:rPr>
          <w:rFonts w:ascii="宋体" w:eastAsia="仿宋_GB2312" w:hAnsi="宋体" w:cs="Times New Roman" w:hint="eastAsia"/>
          <w:color w:val="000000"/>
          <w:sz w:val="32"/>
          <w:szCs w:val="28"/>
        </w:rPr>
        <w:t>重点发展休闲体验</w:t>
      </w:r>
      <w:r w:rsidR="0006573A" w:rsidRPr="00EA5CC5">
        <w:rPr>
          <w:rFonts w:ascii="宋体" w:eastAsia="仿宋_GB2312" w:hAnsi="宋体" w:cs="Times New Roman" w:hint="eastAsia"/>
          <w:color w:val="000000"/>
          <w:sz w:val="32"/>
          <w:szCs w:val="28"/>
        </w:rPr>
        <w:lastRenderedPageBreak/>
        <w:t>旅游、文化创意制作、餐饮娱乐等业态，</w:t>
      </w:r>
      <w:r w:rsidRPr="00EA5CC5">
        <w:rPr>
          <w:rFonts w:ascii="宋体" w:eastAsia="仿宋_GB2312" w:hAnsi="宋体" w:cs="Times New Roman" w:hint="eastAsia"/>
          <w:color w:val="000000"/>
          <w:sz w:val="32"/>
          <w:szCs w:val="28"/>
        </w:rPr>
        <w:t>打造全国著名的会馆文化体验古镇、河</w:t>
      </w:r>
      <w:r w:rsidR="0006573A" w:rsidRPr="00EA5CC5">
        <w:rPr>
          <w:rFonts w:ascii="宋体" w:eastAsia="仿宋_GB2312" w:hAnsi="宋体" w:cs="Times New Roman" w:hint="eastAsia"/>
          <w:color w:val="000000"/>
          <w:sz w:val="32"/>
          <w:szCs w:val="28"/>
        </w:rPr>
        <w:t>南省文化产业示范园的核心区、中国传统商业文化传承创新基地</w:t>
      </w:r>
      <w:r w:rsidRPr="00EA5CC5">
        <w:rPr>
          <w:rFonts w:ascii="宋体" w:eastAsia="仿宋_GB2312" w:hAnsi="宋体" w:cs="Times New Roman" w:hint="eastAsia"/>
          <w:color w:val="000000"/>
          <w:sz w:val="32"/>
          <w:szCs w:val="28"/>
        </w:rPr>
        <w:t>。</w:t>
      </w:r>
    </w:p>
    <w:p w14:paraId="564A82B8" w14:textId="77777777" w:rsidR="00455962" w:rsidRPr="00EA5CC5" w:rsidRDefault="00455962" w:rsidP="00EA5CC5">
      <w:pPr>
        <w:spacing w:line="560" w:lineRule="exact"/>
        <w:ind w:firstLine="643"/>
        <w:rPr>
          <w:rFonts w:eastAsia="仿宋_GB2312"/>
          <w:b/>
          <w:sz w:val="32"/>
        </w:rPr>
      </w:pPr>
      <w:r w:rsidRPr="00EA5CC5">
        <w:rPr>
          <w:rFonts w:eastAsia="仿宋_GB2312" w:hint="eastAsia"/>
          <w:b/>
          <w:sz w:val="32"/>
        </w:rPr>
        <w:t>（</w:t>
      </w:r>
      <w:r w:rsidRPr="00EA5CC5">
        <w:rPr>
          <w:rFonts w:eastAsia="仿宋_GB2312"/>
          <w:b/>
          <w:sz w:val="32"/>
        </w:rPr>
        <w:t>5</w:t>
      </w:r>
      <w:r w:rsidRPr="00EA5CC5">
        <w:rPr>
          <w:rFonts w:eastAsia="仿宋_GB2312" w:hint="eastAsia"/>
          <w:b/>
          <w:sz w:val="32"/>
        </w:rPr>
        <w:t>）镇平县</w:t>
      </w:r>
    </w:p>
    <w:p w14:paraId="03859E38" w14:textId="311CA7AF" w:rsidR="00455962" w:rsidRPr="00EA5CC5" w:rsidRDefault="00455962"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依托老城区商业中心、特色商业街区（石佛寺片区）和新城区商业中心，打造以商业商贸、玉石贸易、餐饮住宿、休闲娱乐以及生活服务为主导，以商务服务和金融保险等为补充的县域商贸服务体系；</w:t>
      </w:r>
      <w:r w:rsidRPr="00EA5CC5">
        <w:rPr>
          <w:rFonts w:ascii="宋体" w:eastAsia="仿宋_GB2312" w:hAnsi="宋体" w:cs="Times New Roman"/>
          <w:color w:val="000000"/>
          <w:sz w:val="32"/>
          <w:szCs w:val="28"/>
        </w:rPr>
        <w:t>同时结合</w:t>
      </w:r>
      <w:r w:rsidRPr="00EA5CC5">
        <w:rPr>
          <w:rFonts w:ascii="宋体" w:eastAsia="仿宋_GB2312" w:hAnsi="宋体" w:cs="Times New Roman" w:hint="eastAsia"/>
          <w:color w:val="000000"/>
          <w:sz w:val="32"/>
          <w:szCs w:val="28"/>
        </w:rPr>
        <w:t>镇平玉雕大师创意园、镇平玉文化（粤港文化）创意产业园、镇平玉雕博物馆、珠宝玉雕学院、中原石雕文化产业园、国际玉城等玉石商贸基础设施，大力发展玉产品交易、旅游、玉原石投资及原石交易、创意设计、金融服务、电子商务、商贸物流等业态，打造全国知名的玉产品商贸旅游中心。</w:t>
      </w:r>
    </w:p>
    <w:p w14:paraId="381387DC" w14:textId="77777777" w:rsidR="00455962" w:rsidRPr="00EA5CC5" w:rsidRDefault="00455962" w:rsidP="00EA5CC5">
      <w:pPr>
        <w:spacing w:line="560" w:lineRule="exact"/>
        <w:ind w:firstLine="643"/>
        <w:rPr>
          <w:rFonts w:eastAsia="仿宋_GB2312"/>
          <w:b/>
          <w:sz w:val="32"/>
        </w:rPr>
      </w:pPr>
      <w:r w:rsidRPr="00EA5CC5">
        <w:rPr>
          <w:rFonts w:eastAsia="仿宋_GB2312" w:hint="eastAsia"/>
          <w:b/>
          <w:sz w:val="32"/>
        </w:rPr>
        <w:t>（</w:t>
      </w:r>
      <w:r w:rsidRPr="00EA5CC5">
        <w:rPr>
          <w:rFonts w:eastAsia="仿宋_GB2312"/>
          <w:b/>
          <w:sz w:val="32"/>
        </w:rPr>
        <w:t>6</w:t>
      </w:r>
      <w:r w:rsidRPr="00EA5CC5">
        <w:rPr>
          <w:rFonts w:eastAsia="仿宋_GB2312" w:hint="eastAsia"/>
          <w:b/>
          <w:sz w:val="32"/>
        </w:rPr>
        <w:t>）西峡县</w:t>
      </w:r>
    </w:p>
    <w:p w14:paraId="604FE1A1" w14:textId="1D5C79D5" w:rsidR="00455962" w:rsidRPr="00EA5CC5" w:rsidRDefault="00455962"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依托县城内万德隆、新百利、新天地步行街、西峡县时代广场等商业基础设施，打造以商业商贸、餐饮住宿、休闲娱乐以及生活服务为主导的西峡县域商贸服务中心；同时结合西峡中草药及香菇交易市场，充分发挥中草药及香菇种植加工产业优势，重点建设商贸交易平台，打造省级中医药及香菇产业商贸服务中心。</w:t>
      </w:r>
    </w:p>
    <w:p w14:paraId="738FCE1A" w14:textId="77777777" w:rsidR="00455962" w:rsidRPr="00EA5CC5" w:rsidRDefault="00455962" w:rsidP="00EA5CC5">
      <w:pPr>
        <w:spacing w:line="560" w:lineRule="exact"/>
        <w:ind w:firstLine="643"/>
        <w:rPr>
          <w:rFonts w:eastAsia="仿宋_GB2312"/>
          <w:b/>
          <w:sz w:val="32"/>
        </w:rPr>
      </w:pPr>
      <w:r w:rsidRPr="00EA5CC5">
        <w:rPr>
          <w:rFonts w:eastAsia="仿宋_GB2312" w:hint="eastAsia"/>
          <w:b/>
          <w:sz w:val="32"/>
        </w:rPr>
        <w:t>（</w:t>
      </w:r>
      <w:r w:rsidRPr="00EA5CC5">
        <w:rPr>
          <w:rFonts w:eastAsia="仿宋_GB2312"/>
          <w:b/>
          <w:sz w:val="32"/>
        </w:rPr>
        <w:t>7</w:t>
      </w:r>
      <w:r w:rsidRPr="00EA5CC5">
        <w:rPr>
          <w:rFonts w:eastAsia="仿宋_GB2312" w:hint="eastAsia"/>
          <w:b/>
          <w:sz w:val="32"/>
        </w:rPr>
        <w:t>）淅川县</w:t>
      </w:r>
    </w:p>
    <w:p w14:paraId="6EE2BBDF" w14:textId="696D6CE9" w:rsidR="00455962" w:rsidRPr="00EA5CC5" w:rsidRDefault="00455962"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依托县城内中心文化广场区域，</w:t>
      </w:r>
      <w:r w:rsidR="0006573A" w:rsidRPr="00EA5CC5">
        <w:rPr>
          <w:rFonts w:ascii="宋体" w:eastAsia="仿宋_GB2312" w:hAnsi="宋体" w:cs="Times New Roman" w:hint="eastAsia"/>
          <w:color w:val="000000"/>
          <w:sz w:val="32"/>
          <w:szCs w:val="28"/>
        </w:rPr>
        <w:t>打造以商业商贸、餐饮住宿、休闲娱乐以及生活服务为主导的淅川县域商贸服务中心</w:t>
      </w:r>
      <w:r w:rsidRPr="00EA5CC5">
        <w:rPr>
          <w:rFonts w:ascii="宋体" w:eastAsia="仿宋_GB2312" w:hAnsi="宋体" w:cs="Times New Roman" w:hint="eastAsia"/>
          <w:color w:val="000000"/>
          <w:sz w:val="32"/>
          <w:szCs w:val="28"/>
        </w:rPr>
        <w:t>；同时结合丹江口水库旅游资源优势，大力建设集山水旅游、美食体验、中药养生、商贸购物、休闲娱乐为一体的商贸旅游服务中心。</w:t>
      </w:r>
    </w:p>
    <w:p w14:paraId="0B4E40BE" w14:textId="77777777" w:rsidR="00455962" w:rsidRPr="00EA5CC5" w:rsidRDefault="00455962" w:rsidP="00EA5CC5">
      <w:pPr>
        <w:spacing w:line="560" w:lineRule="exact"/>
        <w:ind w:firstLine="643"/>
        <w:rPr>
          <w:rFonts w:eastAsia="仿宋_GB2312"/>
          <w:b/>
          <w:sz w:val="32"/>
        </w:rPr>
      </w:pPr>
      <w:r w:rsidRPr="00EA5CC5">
        <w:rPr>
          <w:rFonts w:eastAsia="仿宋_GB2312" w:hint="eastAsia"/>
          <w:b/>
          <w:sz w:val="32"/>
        </w:rPr>
        <w:lastRenderedPageBreak/>
        <w:t>（</w:t>
      </w:r>
      <w:r w:rsidRPr="00EA5CC5">
        <w:rPr>
          <w:rFonts w:eastAsia="仿宋_GB2312"/>
          <w:b/>
          <w:sz w:val="32"/>
        </w:rPr>
        <w:t>8</w:t>
      </w:r>
      <w:r w:rsidRPr="00EA5CC5">
        <w:rPr>
          <w:rFonts w:eastAsia="仿宋_GB2312" w:hint="eastAsia"/>
          <w:b/>
          <w:sz w:val="32"/>
        </w:rPr>
        <w:t>）内乡县</w:t>
      </w:r>
    </w:p>
    <w:p w14:paraId="54166DB2" w14:textId="7063738B" w:rsidR="00455962" w:rsidRPr="00EA5CC5" w:rsidRDefault="00455962" w:rsidP="00EA5CC5">
      <w:pPr>
        <w:spacing w:line="560" w:lineRule="exact"/>
        <w:ind w:firstLine="640"/>
        <w:rPr>
          <w:rFonts w:eastAsia="仿宋_GB2312"/>
          <w:sz w:val="32"/>
        </w:rPr>
      </w:pPr>
      <w:r w:rsidRPr="00EA5CC5">
        <w:rPr>
          <w:rFonts w:eastAsia="仿宋_GB2312" w:hint="eastAsia"/>
          <w:sz w:val="32"/>
        </w:rPr>
        <w:t>依托县城内万德隆、财富广场、鑫源国际广场等商业设施，打造以商业商贸、餐饮住宿、休闲娱乐以及生活服务为主导的内乡县域商贸服务中心；同时结合县衙文化资源和宝天曼世界人与自然生物圈自然优势，</w:t>
      </w:r>
      <w:r w:rsidR="00F73B6C" w:rsidRPr="00EA5CC5">
        <w:rPr>
          <w:rFonts w:eastAsia="仿宋_GB2312" w:hint="eastAsia"/>
          <w:sz w:val="32"/>
        </w:rPr>
        <w:t>重点发展商贸旅游、休闲娱乐等业态，打造中原地区商旅文融合发展的游憩商业区。</w:t>
      </w:r>
    </w:p>
    <w:p w14:paraId="7B7B3A19" w14:textId="77777777" w:rsidR="00455962" w:rsidRPr="00EA5CC5" w:rsidRDefault="00455962" w:rsidP="00EA5CC5">
      <w:pPr>
        <w:spacing w:line="560" w:lineRule="exact"/>
        <w:ind w:firstLine="643"/>
        <w:rPr>
          <w:rFonts w:eastAsia="仿宋_GB2312"/>
          <w:b/>
          <w:sz w:val="32"/>
        </w:rPr>
      </w:pPr>
      <w:r w:rsidRPr="00EA5CC5">
        <w:rPr>
          <w:rFonts w:eastAsia="仿宋_GB2312" w:hint="eastAsia"/>
          <w:b/>
          <w:sz w:val="32"/>
        </w:rPr>
        <w:t>（</w:t>
      </w:r>
      <w:r w:rsidRPr="00EA5CC5">
        <w:rPr>
          <w:rFonts w:eastAsia="仿宋_GB2312"/>
          <w:b/>
          <w:sz w:val="32"/>
        </w:rPr>
        <w:t>9</w:t>
      </w:r>
      <w:r w:rsidRPr="00EA5CC5">
        <w:rPr>
          <w:rFonts w:eastAsia="仿宋_GB2312" w:hint="eastAsia"/>
          <w:b/>
          <w:sz w:val="32"/>
        </w:rPr>
        <w:t>）唐河县</w:t>
      </w:r>
    </w:p>
    <w:p w14:paraId="4170DBA0" w14:textId="7CDE4110" w:rsidR="00455962" w:rsidRPr="00EA5CC5" w:rsidRDefault="00455962" w:rsidP="00EA5CC5">
      <w:pPr>
        <w:spacing w:line="560" w:lineRule="exact"/>
        <w:ind w:firstLine="640"/>
        <w:rPr>
          <w:rFonts w:eastAsia="仿宋_GB2312"/>
          <w:sz w:val="32"/>
        </w:rPr>
      </w:pPr>
      <w:r w:rsidRPr="00EA5CC5">
        <w:rPr>
          <w:rFonts w:eastAsia="仿宋_GB2312" w:hint="eastAsia"/>
          <w:sz w:val="32"/>
        </w:rPr>
        <w:t>依托县城内和美步行街商业区、万德隆购物广场、万客隆超市、百盛商贸城、东盛家具广场等商贸基础设施，打造以商业商贸、餐饮住宿、休闲娱乐以及生活服务为主导的唐河县域商贸服务中心</w:t>
      </w:r>
      <w:r w:rsidR="00766508" w:rsidRPr="00EA5CC5">
        <w:rPr>
          <w:rFonts w:eastAsia="仿宋_GB2312" w:hint="eastAsia"/>
          <w:sz w:val="32"/>
        </w:rPr>
        <w:t>；</w:t>
      </w:r>
      <w:r w:rsidRPr="00EA5CC5">
        <w:rPr>
          <w:rFonts w:eastAsia="仿宋_GB2312"/>
          <w:sz w:val="32"/>
        </w:rPr>
        <w:t>充分利用</w:t>
      </w:r>
      <w:r w:rsidRPr="00EA5CC5">
        <w:rPr>
          <w:rFonts w:eastAsia="仿宋_GB2312" w:hint="eastAsia"/>
          <w:sz w:val="32"/>
        </w:rPr>
        <w:t>唐河农业特色优势、内河港口建设优势以及已有商贸流通市场（河栀子交易市场），</w:t>
      </w:r>
      <w:r w:rsidR="00F73B6C" w:rsidRPr="00EA5CC5">
        <w:rPr>
          <w:rFonts w:eastAsia="仿宋_GB2312" w:hint="eastAsia"/>
          <w:sz w:val="32"/>
        </w:rPr>
        <w:t>重点发展农产品商贸流通业、港口多式联运、大宗商品贸易等业态，构建区域性大宗产品贸易中心和商贸物流产业集聚区</w:t>
      </w:r>
      <w:r w:rsidRPr="00EA5CC5">
        <w:rPr>
          <w:rFonts w:eastAsia="仿宋_GB2312" w:hint="eastAsia"/>
          <w:sz w:val="32"/>
        </w:rPr>
        <w:t>。</w:t>
      </w:r>
    </w:p>
    <w:p w14:paraId="21A65D6C" w14:textId="77777777" w:rsidR="00455962" w:rsidRPr="00EA5CC5" w:rsidRDefault="00455962" w:rsidP="00EA5CC5">
      <w:pPr>
        <w:spacing w:line="560" w:lineRule="exact"/>
        <w:ind w:firstLine="643"/>
        <w:rPr>
          <w:rFonts w:eastAsia="仿宋_GB2312"/>
          <w:b/>
          <w:sz w:val="32"/>
        </w:rPr>
      </w:pPr>
      <w:r w:rsidRPr="00EA5CC5">
        <w:rPr>
          <w:rFonts w:eastAsia="仿宋_GB2312" w:hint="eastAsia"/>
          <w:b/>
          <w:sz w:val="32"/>
        </w:rPr>
        <w:t>（</w:t>
      </w:r>
      <w:r w:rsidRPr="00EA5CC5">
        <w:rPr>
          <w:rFonts w:eastAsia="仿宋_GB2312"/>
          <w:b/>
          <w:sz w:val="32"/>
        </w:rPr>
        <w:t>10</w:t>
      </w:r>
      <w:r w:rsidRPr="00EA5CC5">
        <w:rPr>
          <w:rFonts w:eastAsia="仿宋_GB2312" w:hint="eastAsia"/>
          <w:b/>
          <w:sz w:val="32"/>
        </w:rPr>
        <w:t>）桐柏县</w:t>
      </w:r>
    </w:p>
    <w:p w14:paraId="065AB8FA" w14:textId="53438E73" w:rsidR="00455962" w:rsidRPr="00EA5CC5" w:rsidRDefault="00455962" w:rsidP="00EA5CC5">
      <w:pPr>
        <w:spacing w:line="560" w:lineRule="exact"/>
        <w:ind w:firstLine="640"/>
        <w:rPr>
          <w:rFonts w:eastAsia="仿宋_GB2312"/>
          <w:sz w:val="32"/>
        </w:rPr>
      </w:pPr>
      <w:r w:rsidRPr="00EA5CC5">
        <w:rPr>
          <w:rFonts w:eastAsia="仿宋_GB2312" w:hint="eastAsia"/>
          <w:sz w:val="32"/>
        </w:rPr>
        <w:t>依托桐柏中心商贸城、华鑫佳美商场、盛源百货、禄康源超市、佳美购物广场等商业设施，打造以商业商贸、餐饮住宿、休闲娱乐以及生活服务为主导的桐柏县域商贸服务中心；同时结合淮源文化、佛道文化、盘古文化、苏区文化等文化旅游资源</w:t>
      </w:r>
      <w:r w:rsidR="006E16FA" w:rsidRPr="00EA5CC5">
        <w:rPr>
          <w:rFonts w:eastAsia="仿宋_GB2312" w:hint="eastAsia"/>
          <w:sz w:val="32"/>
        </w:rPr>
        <w:t>优势，沿桐柏山淮河源国家级森林公园生态廊道，重点发展文化旅游</w:t>
      </w:r>
      <w:r w:rsidRPr="00EA5CC5">
        <w:rPr>
          <w:rFonts w:eastAsia="仿宋_GB2312" w:hint="eastAsia"/>
          <w:sz w:val="32"/>
        </w:rPr>
        <w:t>、休闲娱乐、商贸服务等业态</w:t>
      </w:r>
      <w:r w:rsidR="00F73B6C" w:rsidRPr="00EA5CC5">
        <w:rPr>
          <w:rFonts w:eastAsia="仿宋_GB2312" w:hint="eastAsia"/>
          <w:sz w:val="32"/>
        </w:rPr>
        <w:t>，打造商贸旅游服务中心</w:t>
      </w:r>
      <w:r w:rsidRPr="00EA5CC5">
        <w:rPr>
          <w:rFonts w:eastAsia="仿宋_GB2312" w:hint="eastAsia"/>
          <w:sz w:val="32"/>
        </w:rPr>
        <w:t>。</w:t>
      </w:r>
    </w:p>
    <w:p w14:paraId="6176FFE6" w14:textId="77777777" w:rsidR="00455962" w:rsidRPr="00EA5CC5" w:rsidRDefault="00455962" w:rsidP="00EA5CC5">
      <w:pPr>
        <w:spacing w:line="560" w:lineRule="exact"/>
        <w:ind w:firstLine="643"/>
        <w:rPr>
          <w:rFonts w:eastAsia="仿宋_GB2312"/>
          <w:b/>
          <w:sz w:val="32"/>
        </w:rPr>
      </w:pPr>
      <w:r w:rsidRPr="00EA5CC5">
        <w:rPr>
          <w:rFonts w:eastAsia="仿宋_GB2312" w:hint="eastAsia"/>
          <w:b/>
          <w:sz w:val="32"/>
        </w:rPr>
        <w:t>（</w:t>
      </w:r>
      <w:r w:rsidRPr="00EA5CC5">
        <w:rPr>
          <w:rFonts w:eastAsia="仿宋_GB2312"/>
          <w:b/>
          <w:sz w:val="32"/>
        </w:rPr>
        <w:t>11</w:t>
      </w:r>
      <w:r w:rsidRPr="00EA5CC5">
        <w:rPr>
          <w:rFonts w:eastAsia="仿宋_GB2312" w:hint="eastAsia"/>
          <w:b/>
          <w:sz w:val="32"/>
        </w:rPr>
        <w:t>）南召县</w:t>
      </w:r>
    </w:p>
    <w:p w14:paraId="2D43F36C" w14:textId="0B0D57F9" w:rsidR="00455962" w:rsidRPr="00EA5CC5" w:rsidRDefault="00455962" w:rsidP="00EA5CC5">
      <w:pPr>
        <w:spacing w:line="560" w:lineRule="exact"/>
        <w:ind w:firstLine="640"/>
        <w:rPr>
          <w:rFonts w:eastAsia="仿宋_GB2312"/>
          <w:sz w:val="32"/>
        </w:rPr>
      </w:pPr>
      <w:r w:rsidRPr="00EA5CC5">
        <w:rPr>
          <w:rFonts w:eastAsia="仿宋_GB2312" w:hint="eastAsia"/>
          <w:sz w:val="32"/>
        </w:rPr>
        <w:t>依托县城内商博城、盛明时代广场等商贸基础设施，打造以</w:t>
      </w:r>
      <w:r w:rsidRPr="00EA5CC5">
        <w:rPr>
          <w:rFonts w:eastAsia="仿宋_GB2312" w:hint="eastAsia"/>
          <w:sz w:val="32"/>
        </w:rPr>
        <w:lastRenderedPageBreak/>
        <w:t>商业商贸、餐饮住宿、休闲娱乐以及生活服务为主导的南召县域商贸服务中心；同时充分利用南召山水资源和中药养生资源优势，开发建设莲花湖、莲花温泉、丹霞寺、猿人山、黄金川等景区，大力发展</w:t>
      </w:r>
      <w:r w:rsidR="006E16FA" w:rsidRPr="00EA5CC5">
        <w:rPr>
          <w:rFonts w:eastAsia="仿宋_GB2312" w:hint="eastAsia"/>
          <w:sz w:val="32"/>
        </w:rPr>
        <w:t>生态旅游、休闲娱乐、健康养生等产业</w:t>
      </w:r>
      <w:r w:rsidRPr="00EA5CC5">
        <w:rPr>
          <w:rFonts w:eastAsia="仿宋_GB2312" w:hint="eastAsia"/>
          <w:sz w:val="32"/>
        </w:rPr>
        <w:t>，建设豫鄂陕地区康养旅游服务中心。</w:t>
      </w:r>
    </w:p>
    <w:p w14:paraId="22DE3A0C" w14:textId="30A62011" w:rsidR="00455962" w:rsidRPr="00EA5CC5" w:rsidRDefault="00455962" w:rsidP="00EA5CC5">
      <w:pPr>
        <w:spacing w:line="560" w:lineRule="exact"/>
        <w:ind w:firstLine="643"/>
        <w:outlineLvl w:val="2"/>
        <w:rPr>
          <w:rFonts w:ascii="宋体" w:eastAsia="仿宋_GB2312" w:hAnsi="宋体" w:cs="Times New Roman"/>
          <w:b/>
          <w:color w:val="000000"/>
          <w:sz w:val="32"/>
          <w:szCs w:val="28"/>
        </w:rPr>
      </w:pPr>
      <w:bookmarkStart w:id="29" w:name="_Toc92725152"/>
      <w:r w:rsidRPr="00EA5CC5">
        <w:rPr>
          <w:rFonts w:ascii="宋体" w:eastAsia="仿宋_GB2312" w:hAnsi="宋体" w:cs="Times New Roman"/>
          <w:b/>
          <w:color w:val="000000"/>
          <w:sz w:val="32"/>
          <w:szCs w:val="28"/>
        </w:rPr>
        <w:t>2</w:t>
      </w:r>
      <w:r w:rsidR="00DF29B2" w:rsidRPr="00EA5CC5">
        <w:rPr>
          <w:rFonts w:ascii="宋体" w:eastAsia="仿宋_GB2312" w:hAnsi="宋体" w:cs="Times New Roman" w:hint="eastAsia"/>
          <w:b/>
          <w:color w:val="000000"/>
          <w:sz w:val="32"/>
          <w:szCs w:val="28"/>
        </w:rPr>
        <w:t>.</w:t>
      </w:r>
      <w:r w:rsidRPr="00EA5CC5">
        <w:rPr>
          <w:rFonts w:ascii="宋体" w:eastAsia="仿宋_GB2312" w:hAnsi="宋体" w:cs="Times New Roman" w:hint="eastAsia"/>
          <w:b/>
          <w:color w:val="000000"/>
          <w:sz w:val="32"/>
          <w:szCs w:val="28"/>
        </w:rPr>
        <w:t>完善农村商贸</w:t>
      </w:r>
      <w:r w:rsidR="00B852A5" w:rsidRPr="00EA5CC5">
        <w:rPr>
          <w:rFonts w:ascii="宋体" w:eastAsia="仿宋_GB2312" w:hAnsi="宋体" w:cs="Times New Roman"/>
          <w:b/>
          <w:color w:val="000000"/>
          <w:sz w:val="32"/>
          <w:szCs w:val="28"/>
        </w:rPr>
        <w:t>流通</w:t>
      </w:r>
      <w:r w:rsidRPr="00EA5CC5">
        <w:rPr>
          <w:rFonts w:ascii="宋体" w:eastAsia="仿宋_GB2312" w:hAnsi="宋体" w:cs="Times New Roman" w:hint="eastAsia"/>
          <w:b/>
          <w:color w:val="000000"/>
          <w:sz w:val="32"/>
          <w:szCs w:val="28"/>
        </w:rPr>
        <w:t>体系</w:t>
      </w:r>
      <w:bookmarkEnd w:id="29"/>
    </w:p>
    <w:p w14:paraId="4265A099" w14:textId="7E8E23D8" w:rsidR="00455962" w:rsidRPr="00EA5CC5" w:rsidRDefault="00455962"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进一步完善农村商贸流通基础设施，推动传统零售网点升级改造，拓展乡村电商服务站点功能，优化农村商品和服务供给，提升农村居民的消费品质；鼓励发展连锁化经营和共同配送，降低流通成本，提升流通效率；补齐冷链物流基础设施等短板，提高农产品标准化水平，加快完善县</w:t>
      </w:r>
      <w:r w:rsidR="00DF29B2" w:rsidRPr="00EA5CC5">
        <w:rPr>
          <w:rFonts w:ascii="宋体" w:eastAsia="仿宋_GB2312" w:hAnsi="宋体" w:cs="Times New Roman" w:hint="eastAsia"/>
          <w:color w:val="000000"/>
          <w:sz w:val="32"/>
          <w:szCs w:val="28"/>
        </w:rPr>
        <w:t>、</w:t>
      </w:r>
      <w:r w:rsidRPr="00EA5CC5">
        <w:rPr>
          <w:rFonts w:ascii="宋体" w:eastAsia="仿宋_GB2312" w:hAnsi="宋体" w:cs="Times New Roman" w:hint="eastAsia"/>
          <w:color w:val="000000"/>
          <w:sz w:val="32"/>
          <w:szCs w:val="28"/>
        </w:rPr>
        <w:t>乡</w:t>
      </w:r>
      <w:r w:rsidR="00DF29B2" w:rsidRPr="00EA5CC5">
        <w:rPr>
          <w:rFonts w:ascii="宋体" w:eastAsia="仿宋_GB2312" w:hAnsi="宋体" w:cs="Times New Roman" w:hint="eastAsia"/>
          <w:color w:val="000000"/>
          <w:sz w:val="32"/>
          <w:szCs w:val="28"/>
        </w:rPr>
        <w:t>、</w:t>
      </w:r>
      <w:r w:rsidRPr="00EA5CC5">
        <w:rPr>
          <w:rFonts w:ascii="宋体" w:eastAsia="仿宋_GB2312" w:hAnsi="宋体" w:cs="Times New Roman" w:hint="eastAsia"/>
          <w:color w:val="000000"/>
          <w:sz w:val="32"/>
          <w:szCs w:val="28"/>
        </w:rPr>
        <w:t>村三级</w:t>
      </w:r>
      <w:r w:rsidR="00B852A5" w:rsidRPr="00EA5CC5">
        <w:rPr>
          <w:rFonts w:ascii="宋体" w:eastAsia="仿宋_GB2312" w:hAnsi="宋体" w:cs="Times New Roman"/>
          <w:color w:val="000000"/>
          <w:sz w:val="32"/>
          <w:szCs w:val="28"/>
        </w:rPr>
        <w:t>商贸流通体系建设</w:t>
      </w:r>
      <w:r w:rsidRPr="00EA5CC5">
        <w:rPr>
          <w:rFonts w:ascii="宋体" w:eastAsia="仿宋_GB2312" w:hAnsi="宋体" w:cs="Times New Roman" w:hint="eastAsia"/>
          <w:color w:val="000000"/>
          <w:sz w:val="32"/>
          <w:szCs w:val="28"/>
        </w:rPr>
        <w:t>，推动解决“最</w:t>
      </w:r>
      <w:r w:rsidR="00592930" w:rsidRPr="00EA5CC5">
        <w:rPr>
          <w:rFonts w:ascii="宋体" w:eastAsia="仿宋_GB2312" w:hAnsi="宋体" w:cs="Times New Roman" w:hint="eastAsia"/>
          <w:color w:val="000000"/>
          <w:sz w:val="32"/>
          <w:szCs w:val="28"/>
        </w:rPr>
        <w:t>后</w:t>
      </w:r>
      <w:r w:rsidRPr="00EA5CC5">
        <w:rPr>
          <w:rFonts w:ascii="宋体" w:eastAsia="仿宋_GB2312" w:hAnsi="宋体" w:cs="Times New Roman" w:hint="eastAsia"/>
          <w:color w:val="000000"/>
          <w:sz w:val="32"/>
          <w:szCs w:val="28"/>
        </w:rPr>
        <w:t>一公里”的难点问题，畅通农产品进城、工业品下乡的商贸流通渠道，推动南阳市县域乡村经济不断发展，助力南阳市脱贫攻坚和乡村振兴。</w:t>
      </w:r>
    </w:p>
    <w:p w14:paraId="4FCED6F0" w14:textId="77777777" w:rsidR="00455962" w:rsidRPr="00EA5CC5" w:rsidRDefault="00455962" w:rsidP="00EA5CC5">
      <w:pPr>
        <w:spacing w:line="560" w:lineRule="exact"/>
        <w:ind w:firstLine="643"/>
        <w:rPr>
          <w:rFonts w:ascii="宋体" w:eastAsia="仿宋_GB2312" w:hAnsi="宋体" w:cs="Times New Roman"/>
          <w:b/>
          <w:color w:val="000000"/>
          <w:sz w:val="32"/>
          <w:szCs w:val="28"/>
        </w:rPr>
      </w:pPr>
      <w:r w:rsidRPr="00EA5CC5">
        <w:rPr>
          <w:rFonts w:ascii="宋体" w:eastAsia="仿宋_GB2312" w:hAnsi="宋体" w:cs="Times New Roman" w:hint="eastAsia"/>
          <w:b/>
          <w:color w:val="000000"/>
          <w:sz w:val="32"/>
          <w:szCs w:val="28"/>
        </w:rPr>
        <w:t>（</w:t>
      </w:r>
      <w:r w:rsidRPr="00EA5CC5">
        <w:rPr>
          <w:rFonts w:ascii="宋体" w:eastAsia="仿宋_GB2312" w:hAnsi="宋体" w:cs="Times New Roman" w:hint="eastAsia"/>
          <w:b/>
          <w:color w:val="000000"/>
          <w:sz w:val="32"/>
          <w:szCs w:val="28"/>
        </w:rPr>
        <w:t>1</w:t>
      </w:r>
      <w:r w:rsidRPr="00EA5CC5">
        <w:rPr>
          <w:rFonts w:ascii="宋体" w:eastAsia="仿宋_GB2312" w:hAnsi="宋体" w:cs="Times New Roman" w:hint="eastAsia"/>
          <w:b/>
          <w:color w:val="000000"/>
          <w:sz w:val="32"/>
          <w:szCs w:val="28"/>
        </w:rPr>
        <w:t>）建设乡镇商贸中心</w:t>
      </w:r>
    </w:p>
    <w:p w14:paraId="4D18885C" w14:textId="77777777" w:rsidR="00455962" w:rsidRPr="00EA5CC5" w:rsidRDefault="00455962"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鼓励南阳市万德隆等商贸龙头企业通过自建、合作等方式，建设改造一批乡镇商贸中心，推动购物、娱乐、休闲等业态融合，改善乡镇消费环境，引导乡镇商贸中心向周边农村拓展服务，满足农民消费升级需求。</w:t>
      </w:r>
    </w:p>
    <w:p w14:paraId="4133FCBA" w14:textId="77777777" w:rsidR="00455962" w:rsidRPr="00EA5CC5" w:rsidRDefault="00455962" w:rsidP="00EA5CC5">
      <w:pPr>
        <w:spacing w:line="560" w:lineRule="exact"/>
        <w:ind w:firstLine="643"/>
        <w:rPr>
          <w:rFonts w:ascii="宋体" w:eastAsia="仿宋_GB2312" w:hAnsi="宋体" w:cs="Times New Roman"/>
          <w:b/>
          <w:color w:val="000000"/>
          <w:sz w:val="32"/>
          <w:szCs w:val="28"/>
        </w:rPr>
      </w:pPr>
      <w:r w:rsidRPr="00EA5CC5">
        <w:rPr>
          <w:rFonts w:ascii="宋体" w:eastAsia="仿宋_GB2312" w:hAnsi="宋体" w:cs="Times New Roman" w:hint="eastAsia"/>
          <w:b/>
          <w:color w:val="000000"/>
          <w:sz w:val="32"/>
          <w:szCs w:val="28"/>
        </w:rPr>
        <w:t>（</w:t>
      </w:r>
      <w:r w:rsidRPr="00EA5CC5">
        <w:rPr>
          <w:rFonts w:ascii="宋体" w:eastAsia="仿宋_GB2312" w:hAnsi="宋体" w:cs="Times New Roman" w:hint="eastAsia"/>
          <w:b/>
          <w:color w:val="000000"/>
          <w:sz w:val="32"/>
          <w:szCs w:val="28"/>
        </w:rPr>
        <w:t>2</w:t>
      </w:r>
      <w:r w:rsidRPr="00EA5CC5">
        <w:rPr>
          <w:rFonts w:ascii="宋体" w:eastAsia="仿宋_GB2312" w:hAnsi="宋体" w:cs="Times New Roman" w:hint="eastAsia"/>
          <w:b/>
          <w:color w:val="000000"/>
          <w:sz w:val="32"/>
          <w:szCs w:val="28"/>
        </w:rPr>
        <w:t>）改造农村传统商业网点</w:t>
      </w:r>
    </w:p>
    <w:p w14:paraId="18A29CB2" w14:textId="5196D3D7" w:rsidR="004040FE" w:rsidRDefault="00455962" w:rsidP="007B4219">
      <w:pPr>
        <w:spacing w:line="560" w:lineRule="exact"/>
        <w:ind w:firstLine="640"/>
        <w:rPr>
          <w:rFonts w:ascii="黑体" w:eastAsia="黑体" w:hAnsi="黑体" w:cs="Times New Roman"/>
          <w:b/>
          <w:bCs/>
          <w:sz w:val="36"/>
          <w:szCs w:val="36"/>
        </w:rPr>
      </w:pPr>
      <w:r w:rsidRPr="00EA5CC5">
        <w:rPr>
          <w:rFonts w:ascii="宋体" w:eastAsia="仿宋_GB2312" w:hAnsi="宋体" w:cs="Times New Roman" w:hint="eastAsia"/>
          <w:color w:val="000000"/>
          <w:sz w:val="32"/>
          <w:szCs w:val="28"/>
        </w:rPr>
        <w:t>鼓励城市商贸流通企业输出管理和服务，通过技术赋能、特许经营、供应链整合等方式，改造农村夫妻店等传统网点，发展新型乡村便利店；支持邮政企业建设村级邮政综合服务站点，</w:t>
      </w:r>
      <w:r w:rsidR="00AD78C2" w:rsidRPr="00EA5CC5">
        <w:rPr>
          <w:rFonts w:ascii="宋体" w:eastAsia="仿宋_GB2312" w:hAnsi="宋体" w:cs="Times New Roman" w:hint="eastAsia"/>
          <w:color w:val="000000"/>
          <w:sz w:val="32"/>
          <w:szCs w:val="28"/>
        </w:rPr>
        <w:t>丰</w:t>
      </w:r>
      <w:r w:rsidR="00AD78C2" w:rsidRPr="00EA5CC5">
        <w:rPr>
          <w:rFonts w:ascii="宋体" w:eastAsia="仿宋_GB2312" w:hAnsi="宋体" w:cs="Times New Roman" w:hint="eastAsia"/>
          <w:color w:val="000000"/>
          <w:sz w:val="32"/>
          <w:szCs w:val="28"/>
        </w:rPr>
        <w:lastRenderedPageBreak/>
        <w:t>富村级店快递收发、农产品经营</w:t>
      </w:r>
      <w:r w:rsidRPr="00EA5CC5">
        <w:rPr>
          <w:rFonts w:ascii="宋体" w:eastAsia="仿宋_GB2312" w:hAnsi="宋体" w:cs="Times New Roman" w:hint="eastAsia"/>
          <w:color w:val="000000"/>
          <w:sz w:val="32"/>
          <w:szCs w:val="28"/>
        </w:rPr>
        <w:t>等服务，满足农民便利消费、就近销售需求。</w:t>
      </w:r>
    </w:p>
    <w:p w14:paraId="31620493" w14:textId="1C73D7DD" w:rsidR="004040FE" w:rsidRPr="007B4219" w:rsidRDefault="004040FE" w:rsidP="007B4219">
      <w:pPr>
        <w:pStyle w:val="1"/>
        <w:ind w:firstLine="627"/>
        <w:rPr>
          <w:b w:val="0"/>
        </w:rPr>
      </w:pPr>
      <w:bookmarkStart w:id="30" w:name="_Toc92724459"/>
      <w:bookmarkStart w:id="31" w:name="_Toc92725153"/>
      <w:r w:rsidRPr="007B4219">
        <w:rPr>
          <w:rFonts w:hint="eastAsia"/>
          <w:b w:val="0"/>
        </w:rPr>
        <w:t>三、</w:t>
      </w:r>
      <w:r w:rsidR="00D63365" w:rsidRPr="007B4219">
        <w:rPr>
          <w:rFonts w:hint="eastAsia"/>
          <w:b w:val="0"/>
        </w:rPr>
        <w:t>商贸服务</w:t>
      </w:r>
      <w:r w:rsidRPr="007B4219">
        <w:rPr>
          <w:rFonts w:hint="eastAsia"/>
          <w:b w:val="0"/>
        </w:rPr>
        <w:t>业重点工作</w:t>
      </w:r>
      <w:bookmarkEnd w:id="15"/>
      <w:bookmarkEnd w:id="30"/>
      <w:bookmarkEnd w:id="31"/>
    </w:p>
    <w:p w14:paraId="185656D1" w14:textId="77777777" w:rsidR="004040FE" w:rsidRPr="007B4219" w:rsidRDefault="004040FE" w:rsidP="007B4219">
      <w:pPr>
        <w:pStyle w:val="2"/>
        <w:spacing w:before="0" w:after="0" w:line="600" w:lineRule="exact"/>
        <w:ind w:firstLineChars="196" w:firstLine="630"/>
        <w:contextualSpacing/>
        <w:jc w:val="left"/>
        <w:rPr>
          <w:rFonts w:ascii="楷体_GB2312" w:eastAsia="楷体_GB2312"/>
        </w:rPr>
      </w:pPr>
      <w:bookmarkStart w:id="32" w:name="_Toc73545169"/>
      <w:bookmarkStart w:id="33" w:name="_Toc92724460"/>
      <w:bookmarkStart w:id="34" w:name="_Toc92725154"/>
      <w:r w:rsidRPr="007B4219">
        <w:rPr>
          <w:rFonts w:ascii="楷体_GB2312" w:eastAsia="楷体_GB2312" w:hint="eastAsia"/>
        </w:rPr>
        <w:t>（一）打造区域消费中心</w:t>
      </w:r>
      <w:bookmarkEnd w:id="32"/>
      <w:bookmarkEnd w:id="33"/>
      <w:bookmarkEnd w:id="34"/>
    </w:p>
    <w:p w14:paraId="434D5A7B" w14:textId="77777777" w:rsidR="004040FE" w:rsidRPr="00EA5CC5" w:rsidRDefault="004040FE" w:rsidP="00EA5CC5">
      <w:pPr>
        <w:pStyle w:val="3"/>
        <w:spacing w:line="560" w:lineRule="exact"/>
        <w:ind w:firstLineChars="200" w:firstLine="643"/>
        <w:rPr>
          <w:rFonts w:eastAsia="仿宋_GB2312"/>
          <w:bCs w:val="0"/>
          <w:color w:val="000000"/>
          <w:sz w:val="32"/>
        </w:rPr>
      </w:pPr>
      <w:bookmarkStart w:id="35" w:name="_Toc92725155"/>
      <w:r w:rsidRPr="00EA5CC5">
        <w:rPr>
          <w:rFonts w:eastAsia="仿宋_GB2312" w:hint="eastAsia"/>
          <w:sz w:val="32"/>
        </w:rPr>
        <w:t>1.</w:t>
      </w:r>
      <w:r w:rsidRPr="00EA5CC5">
        <w:rPr>
          <w:rFonts w:eastAsia="仿宋_GB2312" w:hint="eastAsia"/>
          <w:sz w:val="32"/>
        </w:rPr>
        <w:t>推动南阳都市型商圈建设</w:t>
      </w:r>
      <w:bookmarkEnd w:id="35"/>
    </w:p>
    <w:p w14:paraId="0994F043" w14:textId="0D6A0B88" w:rsidR="004040FE" w:rsidRPr="00EA5CC5" w:rsidRDefault="004040FE" w:rsidP="00EA5CC5">
      <w:pPr>
        <w:spacing w:line="560" w:lineRule="exact"/>
        <w:ind w:firstLine="640"/>
        <w:rPr>
          <w:rFonts w:ascii="宋体" w:eastAsia="仿宋_GB2312" w:hAnsi="宋体" w:cs="Times New Roman"/>
          <w:bCs/>
          <w:color w:val="000000"/>
          <w:sz w:val="32"/>
          <w:szCs w:val="28"/>
        </w:rPr>
      </w:pPr>
      <w:r w:rsidRPr="00EA5CC5">
        <w:rPr>
          <w:rFonts w:ascii="宋体" w:eastAsia="仿宋_GB2312" w:hAnsi="宋体" w:cs="Times New Roman" w:hint="eastAsia"/>
          <w:bCs/>
          <w:color w:val="000000"/>
          <w:sz w:val="32"/>
          <w:szCs w:val="28"/>
        </w:rPr>
        <w:t>以</w:t>
      </w:r>
      <w:r w:rsidR="006024BA" w:rsidRPr="00EA5CC5">
        <w:rPr>
          <w:rFonts w:ascii="宋体" w:eastAsia="仿宋_GB2312" w:hAnsi="宋体" w:cs="Times New Roman" w:hint="eastAsia"/>
          <w:bCs/>
          <w:color w:val="000000"/>
          <w:sz w:val="32"/>
          <w:szCs w:val="28"/>
        </w:rPr>
        <w:t>南阳中心城区</w:t>
      </w:r>
      <w:r w:rsidRPr="00EA5CC5">
        <w:rPr>
          <w:rFonts w:ascii="宋体" w:eastAsia="仿宋_GB2312" w:hAnsi="宋体" w:cs="Times New Roman" w:hint="eastAsia"/>
          <w:bCs/>
          <w:color w:val="000000"/>
          <w:sz w:val="32"/>
          <w:szCs w:val="28"/>
        </w:rPr>
        <w:t>为主体</w:t>
      </w:r>
      <w:r w:rsidR="006024BA" w:rsidRPr="00EA5CC5">
        <w:rPr>
          <w:rFonts w:ascii="宋体" w:eastAsia="仿宋_GB2312" w:hAnsi="宋体" w:cs="Times New Roman" w:hint="eastAsia"/>
          <w:bCs/>
          <w:color w:val="000000"/>
          <w:sz w:val="32"/>
          <w:szCs w:val="28"/>
        </w:rPr>
        <w:t>，</w:t>
      </w:r>
      <w:r w:rsidRPr="00EA5CC5">
        <w:rPr>
          <w:rFonts w:ascii="宋体" w:eastAsia="仿宋_GB2312" w:hAnsi="宋体" w:cs="Times New Roman" w:hint="eastAsia"/>
          <w:bCs/>
          <w:color w:val="000000"/>
          <w:sz w:val="32"/>
          <w:szCs w:val="28"/>
        </w:rPr>
        <w:t>协同镇平县、社旗县等周边区域，持续推动</w:t>
      </w:r>
      <w:r w:rsidR="006024BA" w:rsidRPr="00EA5CC5">
        <w:rPr>
          <w:rFonts w:ascii="宋体" w:eastAsia="仿宋_GB2312" w:hAnsi="宋体" w:cs="Times New Roman" w:hint="eastAsia"/>
          <w:bCs/>
          <w:color w:val="000000"/>
          <w:sz w:val="32"/>
          <w:szCs w:val="28"/>
        </w:rPr>
        <w:t>以</w:t>
      </w:r>
      <w:r w:rsidR="0083057D" w:rsidRPr="00EA5CC5">
        <w:rPr>
          <w:rFonts w:ascii="宋体" w:eastAsia="仿宋_GB2312" w:hAnsi="宋体" w:cs="Times New Roman" w:hint="eastAsia"/>
          <w:bCs/>
          <w:color w:val="000000"/>
          <w:sz w:val="32"/>
          <w:szCs w:val="28"/>
        </w:rPr>
        <w:t>白河湾</w:t>
      </w:r>
      <w:r w:rsidR="006024BA" w:rsidRPr="00EA5CC5">
        <w:rPr>
          <w:rFonts w:ascii="宋体" w:eastAsia="仿宋_GB2312" w:hAnsi="宋体" w:cs="Times New Roman" w:hint="eastAsia"/>
          <w:bCs/>
          <w:color w:val="000000"/>
          <w:sz w:val="32"/>
          <w:szCs w:val="28"/>
        </w:rPr>
        <w:t>中央商务区为核心商圈，以老城区商圈、白河南商圈、滨河路商圈、高铁新城商圈为区域商圈的</w:t>
      </w:r>
      <w:r w:rsidRPr="00EA5CC5">
        <w:rPr>
          <w:rFonts w:ascii="宋体" w:eastAsia="仿宋_GB2312" w:hAnsi="宋体" w:cs="Times New Roman" w:hint="eastAsia"/>
          <w:bCs/>
          <w:color w:val="000000"/>
          <w:sz w:val="32"/>
          <w:szCs w:val="28"/>
        </w:rPr>
        <w:t>南阳都市型商圈</w:t>
      </w:r>
      <w:r w:rsidR="006024BA" w:rsidRPr="00EA5CC5">
        <w:rPr>
          <w:rFonts w:ascii="宋体" w:eastAsia="仿宋_GB2312" w:hAnsi="宋体" w:cs="Times New Roman" w:hint="eastAsia"/>
          <w:bCs/>
          <w:color w:val="000000"/>
          <w:sz w:val="32"/>
          <w:szCs w:val="28"/>
        </w:rPr>
        <w:t>体系</w:t>
      </w:r>
      <w:r w:rsidRPr="00EA5CC5">
        <w:rPr>
          <w:rFonts w:ascii="宋体" w:eastAsia="仿宋_GB2312" w:hAnsi="宋体" w:cs="Times New Roman" w:hint="eastAsia"/>
          <w:bCs/>
          <w:color w:val="000000"/>
          <w:sz w:val="32"/>
          <w:szCs w:val="28"/>
        </w:rPr>
        <w:t>建设，构建符合都市型商贸产业发展的硬件设施体系和数字化商贸服务体系，</w:t>
      </w:r>
      <w:r w:rsidR="006024BA" w:rsidRPr="00EA5CC5">
        <w:rPr>
          <w:rFonts w:ascii="宋体" w:eastAsia="仿宋_GB2312" w:hAnsi="宋体" w:cs="Times New Roman" w:hint="eastAsia"/>
          <w:bCs/>
          <w:color w:val="000000"/>
          <w:sz w:val="32"/>
          <w:szCs w:val="28"/>
        </w:rPr>
        <w:t>建设</w:t>
      </w:r>
      <w:r w:rsidRPr="00EA5CC5">
        <w:rPr>
          <w:rFonts w:ascii="宋体" w:eastAsia="仿宋_GB2312" w:hAnsi="宋体" w:cs="Times New Roman" w:hint="eastAsia"/>
          <w:bCs/>
          <w:color w:val="000000"/>
          <w:sz w:val="32"/>
          <w:szCs w:val="28"/>
        </w:rPr>
        <w:t>数字化专业市场、大型商贸综合体、休闲步行街、文化娱乐中心、各类商超等区域性商贸服务</w:t>
      </w:r>
      <w:r w:rsidR="006024BA" w:rsidRPr="00EA5CC5">
        <w:rPr>
          <w:rFonts w:ascii="宋体" w:eastAsia="仿宋_GB2312" w:hAnsi="宋体" w:cs="Times New Roman" w:hint="eastAsia"/>
          <w:bCs/>
          <w:color w:val="000000"/>
          <w:sz w:val="32"/>
          <w:szCs w:val="28"/>
        </w:rPr>
        <w:t>基础设施</w:t>
      </w:r>
      <w:r w:rsidRPr="00EA5CC5">
        <w:rPr>
          <w:rFonts w:ascii="宋体" w:eastAsia="仿宋_GB2312" w:hAnsi="宋体" w:cs="Times New Roman" w:hint="eastAsia"/>
          <w:bCs/>
          <w:color w:val="000000"/>
          <w:sz w:val="32"/>
          <w:szCs w:val="28"/>
        </w:rPr>
        <w:t>，</w:t>
      </w:r>
      <w:r w:rsidR="006024BA" w:rsidRPr="00EA5CC5">
        <w:rPr>
          <w:rFonts w:ascii="宋体" w:eastAsia="仿宋_GB2312" w:hAnsi="宋体" w:cs="Times New Roman" w:hint="eastAsia"/>
          <w:bCs/>
          <w:color w:val="000000"/>
          <w:sz w:val="32"/>
          <w:szCs w:val="28"/>
        </w:rPr>
        <w:t>打造</w:t>
      </w:r>
      <w:r w:rsidRPr="00EA5CC5">
        <w:rPr>
          <w:rFonts w:eastAsia="仿宋_GB2312" w:hint="eastAsia"/>
          <w:sz w:val="32"/>
        </w:rPr>
        <w:t>豫鄂陕</w:t>
      </w:r>
      <w:r w:rsidRPr="00EA5CC5">
        <w:rPr>
          <w:rFonts w:ascii="宋体" w:eastAsia="仿宋_GB2312" w:hAnsi="宋体" w:cs="Times New Roman" w:hint="eastAsia"/>
          <w:bCs/>
          <w:color w:val="000000"/>
          <w:sz w:val="32"/>
          <w:szCs w:val="28"/>
        </w:rPr>
        <w:t>区域消费中心。</w:t>
      </w:r>
    </w:p>
    <w:p w14:paraId="31D1EA12" w14:textId="77777777" w:rsidR="004040FE" w:rsidRPr="00EA5CC5" w:rsidRDefault="004040FE" w:rsidP="00EA5CC5">
      <w:pPr>
        <w:pStyle w:val="3"/>
        <w:spacing w:line="560" w:lineRule="exact"/>
        <w:ind w:firstLineChars="200" w:firstLine="643"/>
        <w:rPr>
          <w:rFonts w:eastAsia="仿宋_GB2312"/>
          <w:bCs w:val="0"/>
          <w:color w:val="000000"/>
          <w:sz w:val="32"/>
        </w:rPr>
      </w:pPr>
      <w:bookmarkStart w:id="36" w:name="_Toc92725156"/>
      <w:r w:rsidRPr="00EA5CC5">
        <w:rPr>
          <w:rFonts w:eastAsia="仿宋_GB2312"/>
          <w:sz w:val="32"/>
        </w:rPr>
        <w:t>2.</w:t>
      </w:r>
      <w:r w:rsidR="00372C29" w:rsidRPr="00EA5CC5">
        <w:rPr>
          <w:rFonts w:eastAsia="仿宋_GB2312"/>
          <w:sz w:val="32"/>
        </w:rPr>
        <w:t>提升</w:t>
      </w:r>
      <w:r w:rsidR="00372C29" w:rsidRPr="00EA5CC5">
        <w:rPr>
          <w:rFonts w:eastAsia="仿宋_GB2312" w:hint="eastAsia"/>
          <w:sz w:val="32"/>
        </w:rPr>
        <w:t>全市商贸服务业态层级</w:t>
      </w:r>
      <w:bookmarkEnd w:id="36"/>
    </w:p>
    <w:p w14:paraId="5D0D8310" w14:textId="58288666" w:rsidR="00372C29" w:rsidRPr="00EA5CC5" w:rsidRDefault="00C34B49" w:rsidP="00EA5CC5">
      <w:pPr>
        <w:spacing w:line="560" w:lineRule="exact"/>
        <w:ind w:firstLine="640"/>
        <w:rPr>
          <w:rFonts w:eastAsia="仿宋_GB2312"/>
          <w:sz w:val="32"/>
        </w:rPr>
      </w:pPr>
      <w:r w:rsidRPr="00EA5CC5">
        <w:rPr>
          <w:rFonts w:ascii="宋体" w:eastAsia="仿宋_GB2312" w:hAnsi="宋体" w:cs="Times New Roman" w:hint="eastAsia"/>
          <w:bCs/>
          <w:color w:val="000000"/>
          <w:sz w:val="32"/>
          <w:szCs w:val="28"/>
        </w:rPr>
        <w:t>全力</w:t>
      </w:r>
      <w:r w:rsidR="004040FE" w:rsidRPr="00EA5CC5">
        <w:rPr>
          <w:rFonts w:ascii="宋体" w:eastAsia="仿宋_GB2312" w:hAnsi="宋体" w:cs="Times New Roman" w:hint="eastAsia"/>
          <w:bCs/>
          <w:color w:val="000000"/>
          <w:sz w:val="32"/>
          <w:szCs w:val="28"/>
        </w:rPr>
        <w:t>打造一批以</w:t>
      </w:r>
      <w:r w:rsidR="00361DED" w:rsidRPr="00EA5CC5">
        <w:rPr>
          <w:rFonts w:ascii="宋体" w:eastAsia="仿宋_GB2312" w:hAnsi="宋体" w:cs="Times New Roman" w:hint="eastAsia"/>
          <w:bCs/>
          <w:color w:val="000000"/>
          <w:sz w:val="32"/>
          <w:szCs w:val="28"/>
        </w:rPr>
        <w:t>万达广场、</w:t>
      </w:r>
      <w:r w:rsidR="004040FE" w:rsidRPr="00EA5CC5">
        <w:rPr>
          <w:rFonts w:ascii="宋体" w:eastAsia="仿宋_GB2312" w:hAnsi="宋体" w:cs="Times New Roman" w:hint="eastAsia"/>
          <w:bCs/>
          <w:color w:val="000000"/>
          <w:sz w:val="32"/>
          <w:szCs w:val="28"/>
        </w:rPr>
        <w:t>红都时代广场</w:t>
      </w:r>
      <w:r w:rsidRPr="00EA5CC5">
        <w:rPr>
          <w:rFonts w:ascii="宋体" w:eastAsia="仿宋_GB2312" w:hAnsi="宋体" w:cs="Times New Roman" w:hint="eastAsia"/>
          <w:bCs/>
          <w:color w:val="000000"/>
          <w:sz w:val="32"/>
          <w:szCs w:val="28"/>
        </w:rPr>
        <w:t>等</w:t>
      </w:r>
      <w:r w:rsidR="004040FE" w:rsidRPr="00EA5CC5">
        <w:rPr>
          <w:rFonts w:ascii="宋体" w:eastAsia="仿宋_GB2312" w:hAnsi="宋体" w:cs="Times New Roman" w:hint="eastAsia"/>
          <w:bCs/>
          <w:color w:val="000000"/>
          <w:sz w:val="32"/>
          <w:szCs w:val="28"/>
        </w:rPr>
        <w:t>为代表的高端商业设施，聚集国际一线品牌，逐步形成高端商业聚集区；重点引导南阳新华城市广场、</w:t>
      </w:r>
      <w:r w:rsidR="00341CCE" w:rsidRPr="00EA5CC5">
        <w:rPr>
          <w:rFonts w:ascii="宋体" w:eastAsia="仿宋_GB2312" w:hAnsi="宋体" w:cs="Times New Roman" w:hint="eastAsia"/>
          <w:bCs/>
          <w:color w:val="000000"/>
          <w:sz w:val="32"/>
          <w:szCs w:val="28"/>
        </w:rPr>
        <w:t>金</w:t>
      </w:r>
      <w:r w:rsidR="004040FE" w:rsidRPr="00EA5CC5">
        <w:rPr>
          <w:rFonts w:ascii="宋体" w:eastAsia="仿宋_GB2312" w:hAnsi="宋体" w:cs="Times New Roman" w:hint="eastAsia"/>
          <w:bCs/>
          <w:color w:val="000000"/>
          <w:sz w:val="32"/>
          <w:szCs w:val="28"/>
        </w:rPr>
        <w:t>玛特、新田</w:t>
      </w:r>
      <w:r w:rsidR="004040FE" w:rsidRPr="00EA5CC5">
        <w:rPr>
          <w:rFonts w:ascii="宋体" w:eastAsia="仿宋_GB2312" w:hAnsi="宋体" w:cs="Times New Roman" w:hint="eastAsia"/>
          <w:bCs/>
          <w:color w:val="000000"/>
          <w:sz w:val="32"/>
          <w:szCs w:val="28"/>
        </w:rPr>
        <w:t>3</w:t>
      </w:r>
      <w:r w:rsidR="004040FE" w:rsidRPr="00EA5CC5">
        <w:rPr>
          <w:rFonts w:ascii="宋体" w:eastAsia="仿宋_GB2312" w:hAnsi="宋体" w:cs="Times New Roman"/>
          <w:bCs/>
          <w:color w:val="000000"/>
          <w:sz w:val="32"/>
          <w:szCs w:val="28"/>
        </w:rPr>
        <w:t>60</w:t>
      </w:r>
      <w:r w:rsidR="004040FE" w:rsidRPr="00EA5CC5">
        <w:rPr>
          <w:rFonts w:ascii="宋体" w:eastAsia="仿宋_GB2312" w:hAnsi="宋体" w:cs="Times New Roman"/>
          <w:bCs/>
          <w:color w:val="000000"/>
          <w:sz w:val="32"/>
          <w:szCs w:val="28"/>
        </w:rPr>
        <w:t>广场</w:t>
      </w:r>
      <w:r w:rsidR="004040FE" w:rsidRPr="00EA5CC5">
        <w:rPr>
          <w:rFonts w:ascii="宋体" w:eastAsia="仿宋_GB2312" w:hAnsi="宋体" w:cs="Times New Roman" w:hint="eastAsia"/>
          <w:bCs/>
          <w:color w:val="000000"/>
          <w:sz w:val="32"/>
          <w:szCs w:val="28"/>
        </w:rPr>
        <w:t>等商贸综合体差异化发展，打造特色鲜明的商业集聚区</w:t>
      </w:r>
      <w:r w:rsidR="000E0AB9" w:rsidRPr="00EA5CC5">
        <w:rPr>
          <w:rFonts w:ascii="宋体" w:eastAsia="仿宋_GB2312" w:hAnsi="宋体" w:cs="Times New Roman" w:hint="eastAsia"/>
          <w:bCs/>
          <w:color w:val="000000"/>
          <w:sz w:val="32"/>
          <w:szCs w:val="28"/>
        </w:rPr>
        <w:t>；</w:t>
      </w:r>
      <w:r w:rsidR="00372C29" w:rsidRPr="00EA5CC5">
        <w:rPr>
          <w:rFonts w:ascii="宋体" w:eastAsia="仿宋_GB2312" w:hAnsi="宋体" w:cs="Times New Roman" w:hint="eastAsia"/>
          <w:bCs/>
          <w:color w:val="000000"/>
          <w:sz w:val="32"/>
          <w:szCs w:val="28"/>
        </w:rPr>
        <w:t>重点发展大型商业综合体、购物中心、</w:t>
      </w:r>
      <w:r w:rsidR="00372C29" w:rsidRPr="00EA5CC5">
        <w:rPr>
          <w:rFonts w:ascii="宋体" w:eastAsia="仿宋_GB2312" w:hAnsi="宋体" w:cs="Times New Roman" w:hint="eastAsia"/>
          <w:color w:val="000000"/>
          <w:sz w:val="32"/>
          <w:szCs w:val="28"/>
        </w:rPr>
        <w:t>星级酒店、中高档写字楼</w:t>
      </w:r>
      <w:r w:rsidR="00372C29" w:rsidRPr="00EA5CC5">
        <w:rPr>
          <w:rFonts w:eastAsia="仿宋_GB2312" w:hint="eastAsia"/>
          <w:sz w:val="32"/>
        </w:rPr>
        <w:t>、</w:t>
      </w:r>
      <w:r w:rsidR="00372C29" w:rsidRPr="00EA5CC5">
        <w:rPr>
          <w:rFonts w:ascii="宋体" w:eastAsia="仿宋_GB2312" w:hAnsi="宋体" w:cs="Times New Roman" w:hint="eastAsia"/>
          <w:color w:val="000000"/>
          <w:sz w:val="32"/>
          <w:szCs w:val="28"/>
        </w:rPr>
        <w:t>全球精品百货店</w:t>
      </w:r>
      <w:r w:rsidR="00372C29" w:rsidRPr="00EA5CC5">
        <w:rPr>
          <w:rFonts w:ascii="宋体" w:eastAsia="仿宋_GB2312" w:hAnsi="宋体" w:cs="Times New Roman" w:hint="eastAsia"/>
          <w:bCs/>
          <w:color w:val="000000"/>
          <w:sz w:val="32"/>
          <w:szCs w:val="28"/>
        </w:rPr>
        <w:t>、品</w:t>
      </w:r>
      <w:r w:rsidR="00C73D60" w:rsidRPr="00EA5CC5">
        <w:rPr>
          <w:rFonts w:ascii="宋体" w:eastAsia="仿宋_GB2312" w:hAnsi="宋体" w:cs="Times New Roman" w:hint="eastAsia"/>
          <w:bCs/>
          <w:color w:val="000000"/>
          <w:sz w:val="32"/>
          <w:szCs w:val="28"/>
        </w:rPr>
        <w:t>牌专卖店、大型综合超市、专业店、餐饮娱乐网点、文化休闲网点等</w:t>
      </w:r>
      <w:r w:rsidR="00372C29" w:rsidRPr="00EA5CC5">
        <w:rPr>
          <w:rFonts w:ascii="宋体" w:eastAsia="仿宋_GB2312" w:hAnsi="宋体" w:cs="Times New Roman" w:hint="eastAsia"/>
          <w:bCs/>
          <w:color w:val="000000"/>
          <w:sz w:val="32"/>
          <w:szCs w:val="28"/>
        </w:rPr>
        <w:t>，</w:t>
      </w:r>
      <w:r w:rsidR="004040FE" w:rsidRPr="00EA5CC5">
        <w:rPr>
          <w:rFonts w:ascii="宋体" w:eastAsia="仿宋_GB2312" w:hAnsi="宋体" w:cs="Times New Roman" w:hint="eastAsia"/>
          <w:bCs/>
          <w:color w:val="000000"/>
          <w:sz w:val="32"/>
          <w:szCs w:val="28"/>
        </w:rPr>
        <w:t>满足消费者购物、餐饮、文化、休闲娱乐和</w:t>
      </w:r>
      <w:r w:rsidR="00372C29" w:rsidRPr="00EA5CC5">
        <w:rPr>
          <w:rFonts w:ascii="宋体" w:eastAsia="仿宋_GB2312" w:hAnsi="宋体" w:cs="Times New Roman" w:hint="eastAsia"/>
          <w:bCs/>
          <w:color w:val="000000"/>
          <w:sz w:val="32"/>
          <w:szCs w:val="28"/>
        </w:rPr>
        <w:t>商务</w:t>
      </w:r>
      <w:r w:rsidR="004040FE" w:rsidRPr="00EA5CC5">
        <w:rPr>
          <w:rFonts w:ascii="宋体" w:eastAsia="仿宋_GB2312" w:hAnsi="宋体" w:cs="Times New Roman" w:hint="eastAsia"/>
          <w:bCs/>
          <w:color w:val="000000"/>
          <w:sz w:val="32"/>
          <w:szCs w:val="28"/>
        </w:rPr>
        <w:t>服务</w:t>
      </w:r>
      <w:r w:rsidR="00372C29" w:rsidRPr="00EA5CC5">
        <w:rPr>
          <w:rFonts w:ascii="宋体" w:eastAsia="仿宋_GB2312" w:hAnsi="宋体" w:cs="Times New Roman" w:hint="eastAsia"/>
          <w:bCs/>
          <w:color w:val="000000"/>
          <w:sz w:val="32"/>
          <w:szCs w:val="28"/>
        </w:rPr>
        <w:t>需求</w:t>
      </w:r>
      <w:r w:rsidR="004040FE" w:rsidRPr="00EA5CC5">
        <w:rPr>
          <w:rFonts w:ascii="宋体" w:eastAsia="仿宋_GB2312" w:hAnsi="宋体" w:cs="Times New Roman" w:hint="eastAsia"/>
          <w:bCs/>
          <w:color w:val="000000"/>
          <w:sz w:val="32"/>
          <w:szCs w:val="28"/>
        </w:rPr>
        <w:t>。</w:t>
      </w:r>
    </w:p>
    <w:p w14:paraId="6A69E470" w14:textId="77777777" w:rsidR="004040FE" w:rsidRPr="00EA5CC5" w:rsidRDefault="004040FE" w:rsidP="00EA5CC5">
      <w:pPr>
        <w:pStyle w:val="3"/>
        <w:spacing w:line="560" w:lineRule="exact"/>
        <w:ind w:firstLineChars="200" w:firstLine="643"/>
        <w:rPr>
          <w:rFonts w:eastAsia="仿宋_GB2312"/>
          <w:sz w:val="32"/>
        </w:rPr>
      </w:pPr>
      <w:bookmarkStart w:id="37" w:name="_Toc92725157"/>
      <w:r w:rsidRPr="00EA5CC5">
        <w:rPr>
          <w:rFonts w:eastAsia="仿宋_GB2312"/>
          <w:sz w:val="32"/>
        </w:rPr>
        <w:t>3.</w:t>
      </w:r>
      <w:r w:rsidRPr="00EA5CC5">
        <w:rPr>
          <w:rFonts w:eastAsia="仿宋_GB2312" w:hint="eastAsia"/>
          <w:sz w:val="32"/>
        </w:rPr>
        <w:t>推动商业步行街改造升级</w:t>
      </w:r>
      <w:bookmarkEnd w:id="37"/>
    </w:p>
    <w:p w14:paraId="7B6D7E8A" w14:textId="1A4BFDD3" w:rsidR="00C34B49" w:rsidRPr="00EA5CC5" w:rsidRDefault="00C34B49" w:rsidP="00EA5CC5">
      <w:pPr>
        <w:spacing w:line="560" w:lineRule="exact"/>
        <w:ind w:firstLine="640"/>
        <w:rPr>
          <w:rFonts w:ascii="宋体" w:eastAsia="仿宋_GB2312" w:hAnsi="宋体" w:cs="Times New Roman"/>
          <w:bCs/>
          <w:color w:val="000000"/>
          <w:sz w:val="32"/>
          <w:szCs w:val="28"/>
        </w:rPr>
      </w:pPr>
      <w:r w:rsidRPr="00EA5CC5">
        <w:rPr>
          <w:rFonts w:ascii="宋体" w:eastAsia="仿宋_GB2312" w:hAnsi="宋体" w:cs="Times New Roman" w:hint="eastAsia"/>
          <w:bCs/>
          <w:color w:val="000000"/>
          <w:sz w:val="32"/>
          <w:szCs w:val="28"/>
        </w:rPr>
        <w:t>以“省级示范步行街”和“全国示范步行街”建设为契机，按照“一街一特色”的要求，全面提升特色商业步行街购物品质。</w:t>
      </w:r>
      <w:r w:rsidRPr="00EA5CC5">
        <w:rPr>
          <w:rFonts w:ascii="宋体" w:eastAsia="仿宋_GB2312" w:hAnsi="宋体" w:cs="Times New Roman" w:hint="eastAsia"/>
          <w:bCs/>
          <w:color w:val="000000"/>
          <w:sz w:val="32"/>
          <w:szCs w:val="28"/>
        </w:rPr>
        <w:lastRenderedPageBreak/>
        <w:t>建设以白河南商贸步行街为主体的复合型时尚商贸街区，以南阳府衙及周边街道为主体的历史文化特色美食街区，以卧龙岗文化园武侯里文化步行街、南阳关帝庙文化步行街、内乡县衙步行街和社旗山陕会馆步行街为主体的历史文化商贸街区，打造集人文历史、特色餐饮、休闲购物等功能于一体的一站式综合性消费平台。到“十四五”末</w:t>
      </w:r>
      <w:r w:rsidR="004F6367" w:rsidRPr="00EA5CC5">
        <w:rPr>
          <w:rFonts w:ascii="宋体" w:eastAsia="仿宋_GB2312" w:hAnsi="宋体" w:cs="Times New Roman" w:hint="eastAsia"/>
          <w:bCs/>
          <w:color w:val="000000"/>
          <w:sz w:val="32"/>
          <w:szCs w:val="28"/>
        </w:rPr>
        <w:t>，</w:t>
      </w:r>
      <w:r w:rsidR="00234DC0" w:rsidRPr="00EA5CC5">
        <w:rPr>
          <w:rFonts w:ascii="宋体" w:eastAsia="仿宋_GB2312" w:hAnsi="宋体" w:cs="Times New Roman" w:hint="eastAsia"/>
          <w:bCs/>
          <w:color w:val="000000"/>
          <w:sz w:val="32"/>
          <w:szCs w:val="28"/>
        </w:rPr>
        <w:t>全市</w:t>
      </w:r>
      <w:r w:rsidRPr="00EA5CC5">
        <w:rPr>
          <w:rFonts w:ascii="宋体" w:eastAsia="仿宋_GB2312" w:hAnsi="宋体" w:cs="Times New Roman" w:hint="eastAsia"/>
          <w:bCs/>
          <w:color w:val="000000"/>
          <w:sz w:val="32"/>
          <w:szCs w:val="28"/>
        </w:rPr>
        <w:t>建成</w:t>
      </w:r>
      <w:r w:rsidRPr="00EA5CC5">
        <w:rPr>
          <w:rFonts w:ascii="宋体" w:eastAsia="仿宋_GB2312" w:hAnsi="宋体" w:cs="Times New Roman" w:hint="eastAsia"/>
          <w:bCs/>
          <w:color w:val="000000"/>
          <w:sz w:val="32"/>
          <w:szCs w:val="28"/>
        </w:rPr>
        <w:t>1-2</w:t>
      </w:r>
      <w:r w:rsidRPr="00EA5CC5">
        <w:rPr>
          <w:rFonts w:ascii="宋体" w:eastAsia="仿宋_GB2312" w:hAnsi="宋体" w:cs="Times New Roman" w:hint="eastAsia"/>
          <w:bCs/>
          <w:color w:val="000000"/>
          <w:sz w:val="32"/>
          <w:szCs w:val="28"/>
        </w:rPr>
        <w:t>条“省级示范步行街”，争创一条“全国示范步行街”。</w:t>
      </w:r>
    </w:p>
    <w:p w14:paraId="329C7CE1" w14:textId="77777777" w:rsidR="004040FE" w:rsidRPr="00EA5CC5" w:rsidRDefault="004040FE" w:rsidP="00EA5CC5">
      <w:pPr>
        <w:pStyle w:val="3"/>
        <w:spacing w:line="560" w:lineRule="exact"/>
        <w:ind w:firstLineChars="200" w:firstLine="643"/>
        <w:rPr>
          <w:rFonts w:eastAsia="仿宋_GB2312"/>
          <w:sz w:val="32"/>
        </w:rPr>
      </w:pPr>
      <w:bookmarkStart w:id="38" w:name="_Toc92725158"/>
      <w:r w:rsidRPr="00EA5CC5">
        <w:rPr>
          <w:rFonts w:eastAsia="仿宋_GB2312"/>
          <w:sz w:val="32"/>
        </w:rPr>
        <w:t>4.</w:t>
      </w:r>
      <w:r w:rsidRPr="00EA5CC5">
        <w:rPr>
          <w:rFonts w:eastAsia="仿宋_GB2312" w:hint="eastAsia"/>
          <w:sz w:val="32"/>
        </w:rPr>
        <w:t>加快商贸品牌建设</w:t>
      </w:r>
      <w:bookmarkEnd w:id="38"/>
    </w:p>
    <w:p w14:paraId="54F76046" w14:textId="6FA89B37" w:rsidR="005645CE" w:rsidRPr="00EA5CC5" w:rsidRDefault="00C34B49" w:rsidP="00EA5CC5">
      <w:pPr>
        <w:spacing w:line="560" w:lineRule="exact"/>
        <w:ind w:firstLine="640"/>
        <w:rPr>
          <w:rFonts w:eastAsia="仿宋_GB2312"/>
          <w:color w:val="000000"/>
          <w:sz w:val="32"/>
          <w:szCs w:val="28"/>
        </w:rPr>
      </w:pPr>
      <w:r w:rsidRPr="00EA5CC5">
        <w:rPr>
          <w:rFonts w:eastAsia="仿宋_GB2312" w:hint="eastAsia"/>
          <w:color w:val="000000"/>
          <w:sz w:val="32"/>
          <w:szCs w:val="28"/>
        </w:rPr>
        <w:t>依托南阳市农业、工业、旅游等产业基础，重点建设南阳生态山水旅游品牌、楚汉文化旅游品牌；依托南阳市旅游资源，建设一批为旅游业提供配套服务的餐饮住宿品牌；充分发挥南阳市玉雕节和南阳世界月季洲际大会的优势，加大对南阳市玉雕品牌和月季品牌的宣传力度，制定会展期间购买产品的优惠政策，加快玉雕品牌</w:t>
      </w:r>
      <w:r w:rsidR="00B852A5" w:rsidRPr="00EA5CC5">
        <w:rPr>
          <w:rFonts w:eastAsia="仿宋_GB2312" w:hint="eastAsia"/>
          <w:color w:val="000000"/>
          <w:sz w:val="32"/>
          <w:szCs w:val="28"/>
        </w:rPr>
        <w:t>、</w:t>
      </w:r>
      <w:r w:rsidRPr="00EA5CC5">
        <w:rPr>
          <w:rFonts w:eastAsia="仿宋_GB2312" w:hint="eastAsia"/>
          <w:color w:val="000000"/>
          <w:sz w:val="32"/>
          <w:szCs w:val="28"/>
        </w:rPr>
        <w:t>月季品牌</w:t>
      </w:r>
      <w:r w:rsidR="00B852A5" w:rsidRPr="00EA5CC5">
        <w:rPr>
          <w:rFonts w:eastAsia="仿宋_GB2312" w:hint="eastAsia"/>
          <w:color w:val="000000"/>
          <w:sz w:val="32"/>
          <w:szCs w:val="28"/>
        </w:rPr>
        <w:t>和艾草品牌</w:t>
      </w:r>
      <w:r w:rsidRPr="00EA5CC5">
        <w:rPr>
          <w:rFonts w:eastAsia="仿宋_GB2312" w:hint="eastAsia"/>
          <w:color w:val="000000"/>
          <w:sz w:val="32"/>
          <w:szCs w:val="28"/>
        </w:rPr>
        <w:t>的推广。</w:t>
      </w:r>
    </w:p>
    <w:p w14:paraId="5547DEF2" w14:textId="50407BCF" w:rsidR="0083057D" w:rsidRPr="00EA5CC5" w:rsidRDefault="0083057D" w:rsidP="00EA5CC5">
      <w:pPr>
        <w:pStyle w:val="3"/>
        <w:spacing w:line="560" w:lineRule="exact"/>
        <w:ind w:firstLineChars="200" w:firstLine="643"/>
        <w:rPr>
          <w:rFonts w:eastAsia="仿宋_GB2312"/>
          <w:sz w:val="32"/>
        </w:rPr>
      </w:pPr>
      <w:bookmarkStart w:id="39" w:name="_Toc92725159"/>
      <w:r w:rsidRPr="00EA5CC5">
        <w:rPr>
          <w:rFonts w:eastAsia="仿宋_GB2312"/>
          <w:sz w:val="32"/>
        </w:rPr>
        <w:t>5.</w:t>
      </w:r>
      <w:r w:rsidRPr="00EA5CC5">
        <w:rPr>
          <w:rFonts w:eastAsia="仿宋_GB2312" w:hint="eastAsia"/>
          <w:sz w:val="32"/>
        </w:rPr>
        <w:t>鼓励发展夜经济</w:t>
      </w:r>
      <w:bookmarkEnd w:id="39"/>
    </w:p>
    <w:p w14:paraId="6B4AE4B6" w14:textId="082E4092" w:rsidR="00ED6893" w:rsidRPr="00EA5CC5" w:rsidRDefault="00ED6893" w:rsidP="00EA5CC5">
      <w:pPr>
        <w:spacing w:line="560" w:lineRule="exact"/>
        <w:ind w:firstLine="640"/>
        <w:rPr>
          <w:rFonts w:ascii="宋体" w:eastAsia="仿宋_GB2312" w:hAnsi="宋体" w:cs="Times New Roman"/>
          <w:bCs/>
          <w:color w:val="000000"/>
          <w:sz w:val="32"/>
          <w:szCs w:val="28"/>
        </w:rPr>
      </w:pPr>
      <w:r w:rsidRPr="00EA5CC5">
        <w:rPr>
          <w:rFonts w:ascii="宋体" w:eastAsia="仿宋_GB2312" w:hAnsi="宋体" w:cs="Times New Roman" w:hint="eastAsia"/>
          <w:bCs/>
          <w:color w:val="000000"/>
          <w:sz w:val="32"/>
          <w:szCs w:val="28"/>
        </w:rPr>
        <w:t>依托全市商圈建设和商业步行街改造升级，打造夜经济发展平台，适当延长公共交通夜间运营时间，积极营造夜间消费氛围。以特色餐饮为基础，以主题性演出、大型娱乐项目为亮点，以公园、步行街等为载体，发展特色夜经济项目，打造一批“夜南阳”消费地标，发展集餐饮、娱乐、休闲、观光</w:t>
      </w:r>
      <w:r w:rsidRPr="00EA5CC5">
        <w:rPr>
          <w:rFonts w:eastAsia="仿宋_GB2312" w:hint="eastAsia"/>
          <w:color w:val="000000"/>
          <w:sz w:val="32"/>
          <w:szCs w:val="28"/>
        </w:rPr>
        <w:t>体验</w:t>
      </w:r>
      <w:r w:rsidRPr="00EA5CC5">
        <w:rPr>
          <w:rFonts w:ascii="宋体" w:eastAsia="仿宋_GB2312" w:hAnsi="宋体" w:cs="Times New Roman" w:hint="eastAsia"/>
          <w:bCs/>
          <w:color w:val="000000"/>
          <w:sz w:val="32"/>
          <w:szCs w:val="28"/>
        </w:rPr>
        <w:t>为一体的南阳特色夜经济。鼓励便利店、餐饮店、书店、体育场馆等</w:t>
      </w:r>
      <w:r w:rsidR="00756542" w:rsidRPr="00EA5CC5">
        <w:rPr>
          <w:rFonts w:ascii="宋体" w:eastAsia="仿宋_GB2312" w:hAnsi="宋体" w:cs="Times New Roman" w:hint="eastAsia"/>
          <w:bCs/>
          <w:color w:val="000000"/>
          <w:sz w:val="32"/>
          <w:szCs w:val="28"/>
        </w:rPr>
        <w:t>采取</w:t>
      </w:r>
      <w:r w:rsidRPr="00EA5CC5">
        <w:rPr>
          <w:rFonts w:ascii="宋体" w:eastAsia="仿宋_GB2312" w:hAnsi="宋体" w:cs="Times New Roman" w:hint="eastAsia"/>
          <w:bCs/>
          <w:color w:val="000000"/>
          <w:sz w:val="32"/>
          <w:szCs w:val="28"/>
        </w:rPr>
        <w:t>24</w:t>
      </w:r>
      <w:r w:rsidRPr="00EA5CC5">
        <w:rPr>
          <w:rFonts w:ascii="宋体" w:eastAsia="仿宋_GB2312" w:hAnsi="宋体" w:cs="Times New Roman" w:hint="eastAsia"/>
          <w:bCs/>
          <w:color w:val="000000"/>
          <w:sz w:val="32"/>
          <w:szCs w:val="28"/>
        </w:rPr>
        <w:t>小时</w:t>
      </w:r>
      <w:r w:rsidR="00756542" w:rsidRPr="00EA5CC5">
        <w:rPr>
          <w:rFonts w:ascii="宋体" w:eastAsia="仿宋_GB2312" w:hAnsi="宋体" w:cs="Times New Roman" w:hint="eastAsia"/>
          <w:bCs/>
          <w:color w:val="000000"/>
          <w:sz w:val="32"/>
          <w:szCs w:val="28"/>
        </w:rPr>
        <w:t>营业的模式</w:t>
      </w:r>
      <w:r w:rsidRPr="00EA5CC5">
        <w:rPr>
          <w:rFonts w:ascii="宋体" w:eastAsia="仿宋_GB2312" w:hAnsi="宋体" w:cs="Times New Roman" w:hint="eastAsia"/>
          <w:bCs/>
          <w:color w:val="000000"/>
          <w:sz w:val="32"/>
          <w:szCs w:val="28"/>
        </w:rPr>
        <w:t>；借助抖音、</w:t>
      </w:r>
      <w:r w:rsidR="00361DED" w:rsidRPr="00EA5CC5">
        <w:rPr>
          <w:rFonts w:ascii="宋体" w:eastAsia="仿宋_GB2312" w:hAnsi="宋体" w:cs="Times New Roman" w:hint="eastAsia"/>
          <w:bCs/>
          <w:color w:val="000000"/>
          <w:sz w:val="32"/>
          <w:szCs w:val="28"/>
        </w:rPr>
        <w:t>斗鱼、快手等直播平台</w:t>
      </w:r>
      <w:r w:rsidRPr="00EA5CC5">
        <w:rPr>
          <w:rFonts w:ascii="宋体" w:eastAsia="仿宋_GB2312" w:hAnsi="宋体" w:cs="Times New Roman" w:hint="eastAsia"/>
          <w:bCs/>
          <w:color w:val="000000"/>
          <w:sz w:val="32"/>
          <w:szCs w:val="28"/>
        </w:rPr>
        <w:t>对南阳市的夜经济文化以及商业资源进行宣传推广，提高城市夜经济的活跃度和</w:t>
      </w:r>
      <w:r w:rsidRPr="00EA5CC5">
        <w:rPr>
          <w:rFonts w:ascii="宋体" w:eastAsia="仿宋_GB2312" w:hAnsi="宋体" w:cs="Times New Roman" w:hint="eastAsia"/>
          <w:bCs/>
          <w:color w:val="000000"/>
          <w:sz w:val="32"/>
          <w:szCs w:val="28"/>
        </w:rPr>
        <w:lastRenderedPageBreak/>
        <w:t>参与度</w:t>
      </w:r>
      <w:r w:rsidR="008562DD" w:rsidRPr="00EA5CC5">
        <w:rPr>
          <w:rFonts w:ascii="宋体" w:eastAsia="仿宋_GB2312" w:hAnsi="宋体" w:cs="Times New Roman" w:hint="eastAsia"/>
          <w:bCs/>
          <w:color w:val="000000"/>
          <w:sz w:val="32"/>
          <w:szCs w:val="28"/>
        </w:rPr>
        <w:t>；</w:t>
      </w:r>
      <w:r w:rsidRPr="00EA5CC5">
        <w:rPr>
          <w:rFonts w:ascii="宋体" w:eastAsia="仿宋_GB2312" w:hAnsi="宋体" w:cs="Times New Roman" w:hint="eastAsia"/>
          <w:bCs/>
          <w:color w:val="000000"/>
          <w:sz w:val="32"/>
          <w:szCs w:val="28"/>
        </w:rPr>
        <w:t>设立特色网红打卡场所，</w:t>
      </w:r>
      <w:r w:rsidR="00756542" w:rsidRPr="00EA5CC5">
        <w:rPr>
          <w:rFonts w:ascii="宋体" w:eastAsia="仿宋_GB2312" w:hAnsi="宋体" w:cs="Times New Roman" w:hint="eastAsia"/>
          <w:bCs/>
          <w:color w:val="000000"/>
          <w:sz w:val="32"/>
          <w:szCs w:val="28"/>
        </w:rPr>
        <w:t>吸引游客前来体验消费，</w:t>
      </w:r>
      <w:r w:rsidRPr="00EA5CC5">
        <w:rPr>
          <w:rFonts w:ascii="宋体" w:eastAsia="仿宋_GB2312" w:hAnsi="宋体" w:cs="Times New Roman" w:hint="eastAsia"/>
          <w:bCs/>
          <w:color w:val="000000"/>
          <w:sz w:val="32"/>
          <w:szCs w:val="28"/>
        </w:rPr>
        <w:t>带动</w:t>
      </w:r>
      <w:r w:rsidR="008562DD" w:rsidRPr="00EA5CC5">
        <w:rPr>
          <w:rFonts w:ascii="宋体" w:eastAsia="仿宋_GB2312" w:hAnsi="宋体" w:cs="Times New Roman" w:hint="eastAsia"/>
          <w:bCs/>
          <w:color w:val="000000"/>
          <w:sz w:val="32"/>
          <w:szCs w:val="28"/>
        </w:rPr>
        <w:t>夜经济相关产业发展，实现夜经济与多元产业</w:t>
      </w:r>
      <w:r w:rsidRPr="00EA5CC5">
        <w:rPr>
          <w:rFonts w:ascii="宋体" w:eastAsia="仿宋_GB2312" w:hAnsi="宋体" w:cs="Times New Roman" w:hint="eastAsia"/>
          <w:bCs/>
          <w:color w:val="000000"/>
          <w:sz w:val="32"/>
          <w:szCs w:val="28"/>
        </w:rPr>
        <w:t>融合发展。</w:t>
      </w:r>
    </w:p>
    <w:p w14:paraId="2A1769CE" w14:textId="77777777" w:rsidR="004040FE" w:rsidRPr="007B4219" w:rsidRDefault="004040FE" w:rsidP="007B4219">
      <w:pPr>
        <w:pStyle w:val="2"/>
        <w:spacing w:before="0" w:after="0" w:line="600" w:lineRule="exact"/>
        <w:ind w:firstLineChars="196" w:firstLine="630"/>
        <w:contextualSpacing/>
        <w:jc w:val="left"/>
        <w:rPr>
          <w:rFonts w:ascii="楷体_GB2312" w:eastAsia="楷体_GB2312"/>
        </w:rPr>
      </w:pPr>
      <w:bookmarkStart w:id="40" w:name="_Toc73545170"/>
      <w:bookmarkStart w:id="41" w:name="_Toc92724461"/>
      <w:bookmarkStart w:id="42" w:name="_Toc92725160"/>
      <w:r w:rsidRPr="007B4219">
        <w:rPr>
          <w:rFonts w:ascii="楷体_GB2312" w:eastAsia="楷体_GB2312" w:hint="eastAsia"/>
        </w:rPr>
        <w:t>（二）推进专业市场外迁和提升改造</w:t>
      </w:r>
      <w:bookmarkEnd w:id="40"/>
      <w:bookmarkEnd w:id="41"/>
      <w:bookmarkEnd w:id="42"/>
    </w:p>
    <w:p w14:paraId="5F42D249" w14:textId="3A378F0B" w:rsidR="004040FE" w:rsidRPr="00EA5CC5" w:rsidRDefault="004040FE"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努力打造</w:t>
      </w:r>
      <w:r w:rsidRPr="00EA5CC5">
        <w:rPr>
          <w:rFonts w:eastAsia="仿宋_GB2312" w:hint="eastAsia"/>
          <w:sz w:val="32"/>
        </w:rPr>
        <w:t>豫鄂陕地区</w:t>
      </w:r>
      <w:r w:rsidRPr="00EA5CC5">
        <w:rPr>
          <w:rFonts w:ascii="宋体" w:eastAsia="仿宋_GB2312" w:hAnsi="宋体" w:cs="Times New Roman" w:hint="eastAsia"/>
          <w:color w:val="000000"/>
          <w:sz w:val="32"/>
          <w:szCs w:val="28"/>
        </w:rPr>
        <w:t>具有影响力、辐射力和带动力的大型商品交易市场，</w:t>
      </w:r>
      <w:r w:rsidR="00C34B49" w:rsidRPr="00EA5CC5">
        <w:rPr>
          <w:rFonts w:ascii="宋体" w:eastAsia="仿宋_GB2312" w:hAnsi="宋体" w:cs="Times New Roman" w:hint="eastAsia"/>
          <w:color w:val="000000"/>
          <w:sz w:val="32"/>
          <w:szCs w:val="28"/>
        </w:rPr>
        <w:t>到</w:t>
      </w:r>
      <w:r w:rsidR="00C34B49" w:rsidRPr="00EA5CC5">
        <w:rPr>
          <w:rFonts w:ascii="宋体" w:eastAsia="仿宋_GB2312" w:hAnsi="宋体" w:cs="Times New Roman" w:hint="eastAsia"/>
          <w:color w:val="000000"/>
          <w:sz w:val="32"/>
          <w:szCs w:val="28"/>
        </w:rPr>
        <w:t>202</w:t>
      </w:r>
      <w:r w:rsidR="00C34B49" w:rsidRPr="00EA5CC5">
        <w:rPr>
          <w:rFonts w:ascii="宋体" w:eastAsia="仿宋_GB2312" w:hAnsi="宋体" w:cs="Times New Roman"/>
          <w:color w:val="000000"/>
          <w:sz w:val="32"/>
          <w:szCs w:val="28"/>
        </w:rPr>
        <w:t>5</w:t>
      </w:r>
      <w:r w:rsidR="00C34B49" w:rsidRPr="00EA5CC5">
        <w:rPr>
          <w:rFonts w:ascii="宋体" w:eastAsia="仿宋_GB2312" w:hAnsi="宋体" w:cs="Times New Roman" w:hint="eastAsia"/>
          <w:color w:val="000000"/>
          <w:sz w:val="32"/>
          <w:szCs w:val="28"/>
        </w:rPr>
        <w:t>年，</w:t>
      </w:r>
      <w:r w:rsidRPr="00EA5CC5">
        <w:rPr>
          <w:rFonts w:ascii="宋体" w:eastAsia="仿宋_GB2312" w:hAnsi="宋体" w:cs="Times New Roman" w:hint="eastAsia"/>
          <w:color w:val="000000"/>
          <w:sz w:val="32"/>
          <w:szCs w:val="28"/>
        </w:rPr>
        <w:t>年交易额超百亿元的商品交易市场</w:t>
      </w:r>
      <w:r w:rsidR="004A0F24" w:rsidRPr="00EA5CC5">
        <w:rPr>
          <w:rFonts w:ascii="宋体" w:eastAsia="仿宋_GB2312" w:hAnsi="宋体" w:cs="Times New Roman" w:hint="eastAsia"/>
          <w:color w:val="000000"/>
          <w:sz w:val="32"/>
          <w:szCs w:val="28"/>
        </w:rPr>
        <w:t>达到</w:t>
      </w:r>
      <w:r w:rsidR="008562DD" w:rsidRPr="00EA5CC5">
        <w:rPr>
          <w:rFonts w:ascii="宋体" w:eastAsia="仿宋_GB2312" w:hAnsi="宋体" w:cs="Times New Roman"/>
          <w:color w:val="000000"/>
          <w:sz w:val="32"/>
          <w:szCs w:val="28"/>
        </w:rPr>
        <w:t>2</w:t>
      </w:r>
      <w:r w:rsidRPr="00EA5CC5">
        <w:rPr>
          <w:rFonts w:ascii="宋体" w:eastAsia="仿宋_GB2312" w:hAnsi="宋体" w:cs="Times New Roman" w:hint="eastAsia"/>
          <w:color w:val="000000"/>
          <w:sz w:val="32"/>
          <w:szCs w:val="28"/>
        </w:rPr>
        <w:t>个</w:t>
      </w:r>
      <w:r w:rsidRPr="00EA5CC5">
        <w:rPr>
          <w:rFonts w:ascii="宋体" w:eastAsia="仿宋_GB2312" w:hAnsi="宋体" w:cs="Times New Roman" w:hint="eastAsia"/>
          <w:color w:val="000000"/>
          <w:sz w:val="32"/>
          <w:szCs w:val="28"/>
        </w:rPr>
        <w:t>,</w:t>
      </w:r>
      <w:r w:rsidRPr="00EA5CC5">
        <w:rPr>
          <w:rFonts w:ascii="宋体" w:eastAsia="仿宋_GB2312" w:hAnsi="宋体" w:cs="Times New Roman" w:hint="eastAsia"/>
          <w:color w:val="000000"/>
          <w:sz w:val="32"/>
          <w:szCs w:val="28"/>
        </w:rPr>
        <w:t>年交易额超</w:t>
      </w:r>
      <w:r w:rsidRPr="00EA5CC5">
        <w:rPr>
          <w:rFonts w:ascii="宋体" w:eastAsia="仿宋_GB2312" w:hAnsi="宋体" w:cs="Times New Roman" w:hint="eastAsia"/>
          <w:color w:val="000000"/>
          <w:sz w:val="32"/>
          <w:szCs w:val="28"/>
        </w:rPr>
        <w:t>50</w:t>
      </w:r>
      <w:r w:rsidRPr="00EA5CC5">
        <w:rPr>
          <w:rFonts w:ascii="宋体" w:eastAsia="仿宋_GB2312" w:hAnsi="宋体" w:cs="Times New Roman" w:hint="eastAsia"/>
          <w:color w:val="000000"/>
          <w:sz w:val="32"/>
          <w:szCs w:val="28"/>
        </w:rPr>
        <w:t>亿元的商品交易市场</w:t>
      </w:r>
      <w:r w:rsidR="004A0F24" w:rsidRPr="00EA5CC5">
        <w:rPr>
          <w:rFonts w:ascii="宋体" w:eastAsia="仿宋_GB2312" w:hAnsi="宋体" w:cs="Times New Roman" w:hint="eastAsia"/>
          <w:color w:val="000000"/>
          <w:sz w:val="32"/>
          <w:szCs w:val="28"/>
        </w:rPr>
        <w:t>超过</w:t>
      </w:r>
      <w:r w:rsidR="008562DD" w:rsidRPr="00EA5CC5">
        <w:rPr>
          <w:rFonts w:ascii="宋体" w:eastAsia="仿宋_GB2312" w:hAnsi="宋体" w:cs="Times New Roman"/>
          <w:color w:val="000000"/>
          <w:sz w:val="32"/>
          <w:szCs w:val="28"/>
        </w:rPr>
        <w:t>2</w:t>
      </w:r>
      <w:r w:rsidRPr="00EA5CC5">
        <w:rPr>
          <w:rFonts w:ascii="宋体" w:eastAsia="仿宋_GB2312" w:hAnsi="宋体" w:cs="Times New Roman" w:hint="eastAsia"/>
          <w:color w:val="000000"/>
          <w:sz w:val="32"/>
          <w:szCs w:val="28"/>
        </w:rPr>
        <w:t>个，基本形成布局合理、功能完备、管理规范、智慧运营的现代化商品交易市场体系。</w:t>
      </w:r>
    </w:p>
    <w:p w14:paraId="218A1B2E" w14:textId="77777777" w:rsidR="004040FE" w:rsidRPr="00EA5CC5" w:rsidRDefault="004040FE" w:rsidP="0095046B">
      <w:pPr>
        <w:pStyle w:val="3"/>
        <w:spacing w:line="560" w:lineRule="exact"/>
        <w:ind w:firstLine="562"/>
        <w:rPr>
          <w:rFonts w:eastAsia="仿宋_GB2312"/>
          <w:sz w:val="32"/>
        </w:rPr>
      </w:pPr>
      <w:bookmarkStart w:id="43" w:name="_Toc92725161"/>
      <w:r w:rsidRPr="00EA5CC5">
        <w:rPr>
          <w:rFonts w:eastAsia="仿宋_GB2312" w:hint="eastAsia"/>
          <w:sz w:val="32"/>
        </w:rPr>
        <w:t>1</w:t>
      </w:r>
      <w:r w:rsidRPr="00EA5CC5">
        <w:rPr>
          <w:rFonts w:eastAsia="仿宋_GB2312"/>
          <w:sz w:val="32"/>
        </w:rPr>
        <w:t>.</w:t>
      </w:r>
      <w:r w:rsidRPr="00EA5CC5">
        <w:rPr>
          <w:rFonts w:eastAsia="仿宋_GB2312"/>
          <w:sz w:val="32"/>
        </w:rPr>
        <w:t>制定</w:t>
      </w:r>
      <w:r w:rsidRPr="00EA5CC5">
        <w:rPr>
          <w:rFonts w:eastAsia="仿宋_GB2312" w:hint="eastAsia"/>
          <w:sz w:val="32"/>
        </w:rPr>
        <w:t>中心城区专业市场外迁和提升改造行动方案</w:t>
      </w:r>
      <w:bookmarkEnd w:id="43"/>
    </w:p>
    <w:p w14:paraId="4A417353" w14:textId="46D4DF00" w:rsidR="004040FE" w:rsidRPr="00EA5CC5" w:rsidRDefault="004040FE" w:rsidP="00EA5CC5">
      <w:pPr>
        <w:spacing w:line="560" w:lineRule="exact"/>
        <w:ind w:firstLine="640"/>
        <w:rPr>
          <w:rFonts w:eastAsia="仿宋_GB2312"/>
          <w:sz w:val="32"/>
        </w:rPr>
      </w:pPr>
      <w:r w:rsidRPr="00EA5CC5">
        <w:rPr>
          <w:rFonts w:eastAsia="仿宋_GB2312" w:hint="eastAsia"/>
          <w:sz w:val="32"/>
        </w:rPr>
        <w:t>制定中心城区专业市场外迁和提升改造行动方案，进一步指导南阳市专业市场发展建设，</w:t>
      </w:r>
      <w:r w:rsidRPr="00EA5CC5">
        <w:rPr>
          <w:rFonts w:ascii="宋体" w:eastAsia="仿宋_GB2312" w:hAnsi="宋体" w:cs="Times New Roman" w:hint="eastAsia"/>
          <w:color w:val="000000"/>
          <w:sz w:val="32"/>
          <w:szCs w:val="28"/>
        </w:rPr>
        <w:t>改善南阳市场形象，</w:t>
      </w:r>
      <w:r w:rsidR="006F13F3" w:rsidRPr="00EA5CC5">
        <w:rPr>
          <w:rFonts w:ascii="宋体" w:eastAsia="仿宋_GB2312" w:hAnsi="宋体" w:cs="Times New Roman" w:hint="eastAsia"/>
          <w:color w:val="000000"/>
          <w:sz w:val="32"/>
          <w:szCs w:val="28"/>
        </w:rPr>
        <w:t>优化</w:t>
      </w:r>
      <w:r w:rsidRPr="00EA5CC5">
        <w:rPr>
          <w:rFonts w:ascii="宋体" w:eastAsia="仿宋_GB2312" w:hAnsi="宋体" w:cs="Times New Roman" w:hint="eastAsia"/>
          <w:color w:val="000000"/>
          <w:sz w:val="32"/>
          <w:szCs w:val="28"/>
        </w:rPr>
        <w:t>市场的产业联动、展示贸易、国际化经营功能，</w:t>
      </w:r>
      <w:r w:rsidR="006F13F3" w:rsidRPr="00EA5CC5">
        <w:rPr>
          <w:rFonts w:ascii="宋体" w:eastAsia="仿宋_GB2312" w:hAnsi="宋体" w:cs="Times New Roman" w:hint="eastAsia"/>
          <w:color w:val="000000"/>
          <w:sz w:val="32"/>
          <w:szCs w:val="28"/>
        </w:rPr>
        <w:t>提升</w:t>
      </w:r>
      <w:r w:rsidRPr="00EA5CC5">
        <w:rPr>
          <w:rFonts w:ascii="宋体" w:eastAsia="仿宋_GB2312" w:hAnsi="宋体" w:cs="Times New Roman" w:hint="eastAsia"/>
          <w:color w:val="000000"/>
          <w:sz w:val="32"/>
          <w:szCs w:val="28"/>
        </w:rPr>
        <w:t>物流、信息、金融等配套</w:t>
      </w:r>
      <w:r w:rsidR="004A0F24" w:rsidRPr="00EA5CC5">
        <w:rPr>
          <w:rFonts w:ascii="宋体" w:eastAsia="仿宋_GB2312" w:hAnsi="宋体" w:cs="Times New Roman" w:hint="eastAsia"/>
          <w:color w:val="000000"/>
          <w:sz w:val="32"/>
          <w:szCs w:val="28"/>
        </w:rPr>
        <w:t>服务水平</w:t>
      </w:r>
      <w:r w:rsidRPr="00EA5CC5">
        <w:rPr>
          <w:rFonts w:eastAsia="仿宋_GB2312" w:hint="eastAsia"/>
          <w:sz w:val="32"/>
        </w:rPr>
        <w:t>。</w:t>
      </w:r>
    </w:p>
    <w:p w14:paraId="4BF21928" w14:textId="77777777" w:rsidR="004040FE" w:rsidRPr="00EA5CC5" w:rsidRDefault="004040FE" w:rsidP="0095046B">
      <w:pPr>
        <w:pStyle w:val="3"/>
        <w:spacing w:line="560" w:lineRule="exact"/>
        <w:ind w:firstLine="562"/>
        <w:rPr>
          <w:rFonts w:eastAsia="仿宋_GB2312"/>
          <w:sz w:val="32"/>
        </w:rPr>
      </w:pPr>
      <w:bookmarkStart w:id="44" w:name="_Toc92725162"/>
      <w:r w:rsidRPr="00EA5CC5">
        <w:rPr>
          <w:rFonts w:eastAsia="仿宋_GB2312" w:hint="eastAsia"/>
          <w:sz w:val="32"/>
        </w:rPr>
        <w:t>2</w:t>
      </w:r>
      <w:r w:rsidRPr="00EA5CC5">
        <w:rPr>
          <w:rFonts w:eastAsia="仿宋_GB2312"/>
          <w:sz w:val="32"/>
        </w:rPr>
        <w:t>.</w:t>
      </w:r>
      <w:r w:rsidRPr="00EA5CC5">
        <w:rPr>
          <w:rFonts w:eastAsia="仿宋_GB2312"/>
          <w:sz w:val="32"/>
        </w:rPr>
        <w:t>推进落实</w:t>
      </w:r>
      <w:r w:rsidRPr="00EA5CC5">
        <w:rPr>
          <w:rFonts w:eastAsia="仿宋_GB2312" w:hint="eastAsia"/>
          <w:sz w:val="32"/>
        </w:rPr>
        <w:t>专业市场外迁和提升改造工作</w:t>
      </w:r>
      <w:bookmarkEnd w:id="44"/>
    </w:p>
    <w:p w14:paraId="21BC03DA" w14:textId="2B201BB8" w:rsidR="004A0F24" w:rsidRPr="00EA5CC5" w:rsidRDefault="004040FE"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采取“先建设后搬迁、一场一案、一企一策、分步实施”的方法，</w:t>
      </w:r>
      <w:r w:rsidR="004A0F24" w:rsidRPr="00EA5CC5">
        <w:rPr>
          <w:rFonts w:ascii="宋体" w:eastAsia="仿宋_GB2312" w:hAnsi="宋体" w:cs="Times New Roman" w:hint="eastAsia"/>
          <w:color w:val="000000"/>
          <w:sz w:val="32"/>
          <w:szCs w:val="28"/>
        </w:rPr>
        <w:t>重点推进</w:t>
      </w:r>
      <w:r w:rsidR="00F26D30" w:rsidRPr="00EA5CC5">
        <w:rPr>
          <w:rFonts w:ascii="宋体" w:eastAsia="仿宋_GB2312" w:hAnsi="宋体" w:cs="Times New Roman" w:hint="eastAsia"/>
          <w:color w:val="000000"/>
          <w:sz w:val="32"/>
          <w:szCs w:val="28"/>
        </w:rPr>
        <w:t>陶瓷建材、家居、汽车、小商品、钢铝材、农产品六大类专业市场承接重点项目建设，</w:t>
      </w:r>
      <w:r w:rsidR="004A0F24" w:rsidRPr="00EA5CC5">
        <w:rPr>
          <w:rFonts w:ascii="宋体" w:eastAsia="仿宋_GB2312" w:hAnsi="宋体" w:cs="Times New Roman" w:hint="eastAsia"/>
          <w:color w:val="000000"/>
          <w:sz w:val="32"/>
          <w:szCs w:val="28"/>
        </w:rPr>
        <w:t>引导对应业态的专业市场集中外迁升级，推动南阳中心城区市场提质扩容增效。</w:t>
      </w:r>
    </w:p>
    <w:p w14:paraId="4CD64C4E" w14:textId="77777777" w:rsidR="00BF372B" w:rsidRPr="00EA5CC5" w:rsidRDefault="00BF372B" w:rsidP="00EA5CC5">
      <w:pPr>
        <w:pStyle w:val="3"/>
        <w:spacing w:line="560" w:lineRule="exact"/>
        <w:ind w:firstLineChars="200" w:firstLine="643"/>
        <w:rPr>
          <w:rFonts w:eastAsia="仿宋_GB2312"/>
          <w:sz w:val="32"/>
        </w:rPr>
      </w:pPr>
      <w:bookmarkStart w:id="45" w:name="_Toc92725163"/>
      <w:r w:rsidRPr="00EA5CC5">
        <w:rPr>
          <w:rFonts w:eastAsia="仿宋_GB2312" w:hint="eastAsia"/>
          <w:sz w:val="32"/>
        </w:rPr>
        <w:t>3</w:t>
      </w:r>
      <w:r w:rsidRPr="00EA5CC5">
        <w:rPr>
          <w:rFonts w:eastAsia="仿宋_GB2312"/>
          <w:sz w:val="32"/>
        </w:rPr>
        <w:t>.</w:t>
      </w:r>
      <w:r w:rsidRPr="00EA5CC5">
        <w:rPr>
          <w:rFonts w:eastAsia="仿宋_GB2312" w:hint="eastAsia"/>
          <w:sz w:val="32"/>
        </w:rPr>
        <w:t>鼓励商贸与物流融合发展，引导专业市场创新交易模式</w:t>
      </w:r>
      <w:bookmarkEnd w:id="45"/>
    </w:p>
    <w:p w14:paraId="543A2786" w14:textId="77777777" w:rsidR="00BF372B" w:rsidRPr="00EA5CC5" w:rsidRDefault="00BF372B"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推进建设南阳综合物流产业园、南阳高铁商贸物流产业园等专业商贸物流服务设施，引导专业第三方物流企业承接市场物流服务，各个专业市场以展示交易、信息服务、金融服务为主，实现商流与物流有机融合发展。重点支持专业市场创新批发交易模</w:t>
      </w:r>
      <w:r w:rsidRPr="00EA5CC5">
        <w:rPr>
          <w:rFonts w:ascii="宋体" w:eastAsia="仿宋_GB2312" w:hAnsi="宋体" w:cs="Times New Roman" w:hint="eastAsia"/>
          <w:color w:val="000000"/>
          <w:sz w:val="32"/>
          <w:szCs w:val="28"/>
        </w:rPr>
        <w:lastRenderedPageBreak/>
        <w:t>式，提升电子商务特别是电子交易功能，完善仓储装卸、电子票据、智能物流、供应链金融等配套服务，积极发展线上线下融合批发交易。</w:t>
      </w:r>
    </w:p>
    <w:p w14:paraId="47061349" w14:textId="77777777" w:rsidR="004A0F24" w:rsidRPr="007B4219" w:rsidRDefault="004A0F24" w:rsidP="007B4219">
      <w:pPr>
        <w:pStyle w:val="2"/>
        <w:spacing w:before="0" w:after="0" w:line="600" w:lineRule="exact"/>
        <w:ind w:firstLineChars="196" w:firstLine="630"/>
        <w:contextualSpacing/>
        <w:jc w:val="left"/>
        <w:rPr>
          <w:rFonts w:ascii="楷体_GB2312" w:eastAsia="楷体_GB2312"/>
        </w:rPr>
      </w:pPr>
      <w:bookmarkStart w:id="46" w:name="_Toc92724462"/>
      <w:bookmarkStart w:id="47" w:name="_Toc92725164"/>
      <w:r w:rsidRPr="007B4219">
        <w:rPr>
          <w:rFonts w:ascii="楷体_GB2312" w:eastAsia="楷体_GB2312" w:hint="eastAsia"/>
        </w:rPr>
        <w:t>（三）推动传统商贸业创新发展</w:t>
      </w:r>
      <w:bookmarkEnd w:id="46"/>
      <w:bookmarkEnd w:id="47"/>
    </w:p>
    <w:p w14:paraId="4F1EB4F4" w14:textId="77777777" w:rsidR="004A0F24" w:rsidRPr="00EA5CC5" w:rsidRDefault="004A0F24" w:rsidP="00EA5CC5">
      <w:pPr>
        <w:pStyle w:val="3"/>
        <w:spacing w:line="560" w:lineRule="exact"/>
        <w:ind w:firstLineChars="200" w:firstLine="643"/>
        <w:rPr>
          <w:rFonts w:eastAsia="仿宋_GB2312"/>
          <w:sz w:val="32"/>
        </w:rPr>
      </w:pPr>
      <w:bookmarkStart w:id="48" w:name="_Toc92725165"/>
      <w:r w:rsidRPr="00EA5CC5">
        <w:rPr>
          <w:rFonts w:eastAsia="仿宋_GB2312" w:hint="eastAsia"/>
          <w:sz w:val="32"/>
        </w:rPr>
        <w:t>1.</w:t>
      </w:r>
      <w:r w:rsidRPr="00EA5CC5">
        <w:rPr>
          <w:rFonts w:eastAsia="仿宋_GB2312" w:hint="eastAsia"/>
          <w:sz w:val="32"/>
        </w:rPr>
        <w:t>引导批发零售业转型升级</w:t>
      </w:r>
      <w:bookmarkEnd w:id="48"/>
    </w:p>
    <w:p w14:paraId="6810E1E2" w14:textId="77777777" w:rsidR="004A0F24" w:rsidRPr="00EA5CC5" w:rsidRDefault="004A0F24"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鼓励批发、零售企业调整经营结构，顺应新兴消费主体需求，运用大数据、互联网等技术，优化交易流程、支付方式和配送模式，开展服务设施人性化、智能化改造，增加社交体验业态，从传统销售场所向社交体验消费中心转型。</w:t>
      </w:r>
    </w:p>
    <w:p w14:paraId="6AB694DC" w14:textId="77777777" w:rsidR="004A0F24" w:rsidRPr="00EA5CC5" w:rsidRDefault="004A0F24" w:rsidP="00EA5CC5">
      <w:pPr>
        <w:pStyle w:val="3"/>
        <w:spacing w:line="560" w:lineRule="exact"/>
        <w:ind w:firstLineChars="200" w:firstLine="643"/>
        <w:rPr>
          <w:rFonts w:eastAsia="仿宋_GB2312"/>
          <w:sz w:val="32"/>
        </w:rPr>
      </w:pPr>
      <w:bookmarkStart w:id="49" w:name="_Toc92725166"/>
      <w:r w:rsidRPr="00EA5CC5">
        <w:rPr>
          <w:rFonts w:eastAsia="仿宋_GB2312" w:hint="eastAsia"/>
          <w:sz w:val="32"/>
        </w:rPr>
        <w:t>2.</w:t>
      </w:r>
      <w:r w:rsidRPr="00EA5CC5">
        <w:rPr>
          <w:rFonts w:eastAsia="仿宋_GB2312" w:hint="eastAsia"/>
          <w:sz w:val="32"/>
        </w:rPr>
        <w:t>支持餐饮业便利化发展</w:t>
      </w:r>
      <w:bookmarkEnd w:id="49"/>
    </w:p>
    <w:p w14:paraId="79799C20" w14:textId="77777777" w:rsidR="004A0F24" w:rsidRPr="00EA5CC5" w:rsidRDefault="004A0F24"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引导品牌餐饮企业、星级酒店、星级餐馆开设便民餐饮连锁店，鼓励企业发展</w:t>
      </w:r>
      <w:r w:rsidRPr="00EA5CC5">
        <w:rPr>
          <w:rFonts w:ascii="宋体" w:eastAsia="仿宋_GB2312" w:hAnsi="宋体" w:cs="Times New Roman" w:hint="eastAsia"/>
          <w:color w:val="000000"/>
          <w:sz w:val="32"/>
          <w:szCs w:val="28"/>
        </w:rPr>
        <w:t>O2O</w:t>
      </w:r>
      <w:r w:rsidRPr="00EA5CC5">
        <w:rPr>
          <w:rFonts w:ascii="宋体" w:eastAsia="仿宋_GB2312" w:hAnsi="宋体" w:cs="Times New Roman" w:hint="eastAsia"/>
          <w:color w:val="000000"/>
          <w:sz w:val="32"/>
          <w:szCs w:val="28"/>
        </w:rPr>
        <w:t>模式，利用电子商务平台开展网订店取、社区配送等服务，建立“中央厨房</w:t>
      </w:r>
      <w:r w:rsidRPr="00EA5CC5">
        <w:rPr>
          <w:rFonts w:ascii="宋体" w:eastAsia="仿宋_GB2312" w:hAnsi="宋体" w:cs="Times New Roman" w:hint="eastAsia"/>
          <w:color w:val="000000"/>
          <w:sz w:val="32"/>
          <w:szCs w:val="28"/>
        </w:rPr>
        <w:t>+</w:t>
      </w:r>
      <w:r w:rsidRPr="00EA5CC5">
        <w:rPr>
          <w:rFonts w:ascii="宋体" w:eastAsia="仿宋_GB2312" w:hAnsi="宋体" w:cs="Times New Roman" w:hint="eastAsia"/>
          <w:color w:val="000000"/>
          <w:sz w:val="32"/>
          <w:szCs w:val="28"/>
        </w:rPr>
        <w:t>社区配送</w:t>
      </w:r>
      <w:r w:rsidRPr="00EA5CC5">
        <w:rPr>
          <w:rFonts w:ascii="宋体" w:eastAsia="仿宋_GB2312" w:hAnsi="宋体" w:cs="Times New Roman" w:hint="eastAsia"/>
          <w:color w:val="000000"/>
          <w:sz w:val="32"/>
          <w:szCs w:val="28"/>
        </w:rPr>
        <w:t>+</w:t>
      </w:r>
      <w:r w:rsidRPr="00EA5CC5">
        <w:rPr>
          <w:rFonts w:ascii="宋体" w:eastAsia="仿宋_GB2312" w:hAnsi="宋体" w:cs="Times New Roman" w:hint="eastAsia"/>
          <w:color w:val="000000"/>
          <w:sz w:val="32"/>
          <w:szCs w:val="28"/>
        </w:rPr>
        <w:t>就餐”服务体系，方便群众消费。鼓励企业积极采用“中央厨房”的经营模式和电子商务平台的销售模式，切实推动餐饮业的数字化升级，不断提升便利化水平。</w:t>
      </w:r>
    </w:p>
    <w:p w14:paraId="49678085" w14:textId="77777777" w:rsidR="004A0F24" w:rsidRPr="00EA5CC5" w:rsidRDefault="004A0F24" w:rsidP="00EA5CC5">
      <w:pPr>
        <w:pStyle w:val="3"/>
        <w:spacing w:line="560" w:lineRule="exact"/>
        <w:ind w:firstLineChars="200" w:firstLine="643"/>
        <w:rPr>
          <w:rFonts w:eastAsia="仿宋_GB2312"/>
          <w:sz w:val="32"/>
        </w:rPr>
      </w:pPr>
      <w:bookmarkStart w:id="50" w:name="_Toc92725167"/>
      <w:r w:rsidRPr="00EA5CC5">
        <w:rPr>
          <w:rFonts w:eastAsia="仿宋_GB2312" w:hint="eastAsia"/>
          <w:sz w:val="32"/>
        </w:rPr>
        <w:t>3.</w:t>
      </w:r>
      <w:r w:rsidRPr="00EA5CC5">
        <w:rPr>
          <w:rFonts w:eastAsia="仿宋_GB2312" w:hint="eastAsia"/>
          <w:sz w:val="32"/>
        </w:rPr>
        <w:t>推动传统社区商业提质增效</w:t>
      </w:r>
      <w:bookmarkEnd w:id="50"/>
    </w:p>
    <w:p w14:paraId="22BA42C3" w14:textId="77777777" w:rsidR="004A0F24" w:rsidRPr="00EA5CC5" w:rsidRDefault="004A0F24"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按照满足步行</w:t>
      </w:r>
      <w:r w:rsidRPr="00EA5CC5">
        <w:rPr>
          <w:rFonts w:ascii="宋体" w:eastAsia="仿宋_GB2312" w:hAnsi="宋体" w:cs="Times New Roman" w:hint="eastAsia"/>
          <w:color w:val="000000"/>
          <w:sz w:val="32"/>
          <w:szCs w:val="28"/>
        </w:rPr>
        <w:t>15</w:t>
      </w:r>
      <w:r w:rsidRPr="00EA5CC5">
        <w:rPr>
          <w:rFonts w:ascii="宋体" w:eastAsia="仿宋_GB2312" w:hAnsi="宋体" w:cs="Times New Roman" w:hint="eastAsia"/>
          <w:color w:val="000000"/>
          <w:sz w:val="32"/>
          <w:szCs w:val="28"/>
        </w:rPr>
        <w:t>分钟范围内日常生活需求和品质消费需求的</w:t>
      </w:r>
      <w:r w:rsidR="00372C29" w:rsidRPr="00EA5CC5">
        <w:rPr>
          <w:rFonts w:ascii="宋体" w:eastAsia="仿宋_GB2312" w:hAnsi="宋体" w:cs="Times New Roman" w:hint="eastAsia"/>
          <w:color w:val="000000"/>
          <w:sz w:val="32"/>
          <w:szCs w:val="28"/>
        </w:rPr>
        <w:t>社区</w:t>
      </w:r>
      <w:r w:rsidRPr="00EA5CC5">
        <w:rPr>
          <w:rFonts w:ascii="宋体" w:eastAsia="仿宋_GB2312" w:hAnsi="宋体" w:cs="Times New Roman" w:hint="eastAsia"/>
          <w:color w:val="000000"/>
          <w:sz w:val="32"/>
          <w:szCs w:val="28"/>
        </w:rPr>
        <w:t>商圈</w:t>
      </w:r>
      <w:r w:rsidR="00372C29" w:rsidRPr="00EA5CC5">
        <w:rPr>
          <w:rFonts w:ascii="宋体" w:eastAsia="仿宋_GB2312" w:hAnsi="宋体" w:cs="Times New Roman" w:hint="eastAsia"/>
          <w:color w:val="000000"/>
          <w:sz w:val="32"/>
          <w:szCs w:val="28"/>
        </w:rPr>
        <w:t>建设</w:t>
      </w:r>
      <w:r w:rsidRPr="00EA5CC5">
        <w:rPr>
          <w:rFonts w:ascii="宋体" w:eastAsia="仿宋_GB2312" w:hAnsi="宋体" w:cs="Times New Roman" w:hint="eastAsia"/>
          <w:color w:val="000000"/>
          <w:sz w:val="32"/>
          <w:szCs w:val="28"/>
        </w:rPr>
        <w:t>要求，通过引进社会商业投资服务商，改造原有的落后商业服务设施，规划建设升级版数字化、便利化、舒适化社区商业设施，从整体上改变南阳社区商业的传统形象，大幅提升居民消费体验，实现社区商业整体的提质增效。</w:t>
      </w:r>
    </w:p>
    <w:p w14:paraId="5EA00183" w14:textId="6ED79570" w:rsidR="004A0F24" w:rsidRPr="00EA5CC5" w:rsidRDefault="004A0F24" w:rsidP="00EA5CC5">
      <w:pPr>
        <w:pStyle w:val="3"/>
        <w:spacing w:line="560" w:lineRule="exact"/>
        <w:ind w:firstLineChars="200" w:firstLine="643"/>
        <w:rPr>
          <w:rFonts w:eastAsia="仿宋_GB2312"/>
          <w:sz w:val="32"/>
        </w:rPr>
      </w:pPr>
      <w:bookmarkStart w:id="51" w:name="_Toc92725168"/>
      <w:r w:rsidRPr="00EA5CC5">
        <w:rPr>
          <w:rFonts w:eastAsia="仿宋_GB2312" w:hint="eastAsia"/>
          <w:sz w:val="32"/>
        </w:rPr>
        <w:t>4.</w:t>
      </w:r>
      <w:r w:rsidRPr="00EA5CC5">
        <w:rPr>
          <w:rFonts w:eastAsia="仿宋_GB2312" w:hint="eastAsia"/>
          <w:sz w:val="32"/>
        </w:rPr>
        <w:t>创新提升农村商贸</w:t>
      </w:r>
      <w:r w:rsidR="00592930" w:rsidRPr="00EA5CC5">
        <w:rPr>
          <w:rFonts w:eastAsia="仿宋_GB2312" w:hint="eastAsia"/>
          <w:sz w:val="32"/>
        </w:rPr>
        <w:t>服务</w:t>
      </w:r>
      <w:r w:rsidRPr="00EA5CC5">
        <w:rPr>
          <w:rFonts w:eastAsia="仿宋_GB2312" w:hint="eastAsia"/>
          <w:sz w:val="32"/>
        </w:rPr>
        <w:t>业形态</w:t>
      </w:r>
      <w:bookmarkEnd w:id="51"/>
    </w:p>
    <w:p w14:paraId="3B66F427" w14:textId="7CBFDAA9" w:rsidR="004A0F24" w:rsidRPr="00EA5CC5" w:rsidRDefault="004A0F24"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lastRenderedPageBreak/>
        <w:t>积极响应国家乡村振兴和共同富裕政策，按照“以市场换投资”的创新理念，采取灵活措施，吸引农村商贸服务业投资主体。充分</w:t>
      </w:r>
      <w:r w:rsidR="000E0AB9" w:rsidRPr="00EA5CC5">
        <w:rPr>
          <w:rFonts w:ascii="宋体" w:eastAsia="仿宋_GB2312" w:hAnsi="宋体" w:cs="Times New Roman" w:hint="eastAsia"/>
          <w:color w:val="000000"/>
          <w:sz w:val="32"/>
          <w:szCs w:val="28"/>
        </w:rPr>
        <w:t>利用</w:t>
      </w:r>
      <w:r w:rsidRPr="00EA5CC5">
        <w:rPr>
          <w:rFonts w:ascii="宋体" w:eastAsia="仿宋_GB2312" w:hAnsi="宋体" w:cs="Times New Roman" w:hint="eastAsia"/>
          <w:color w:val="000000"/>
          <w:sz w:val="32"/>
          <w:szCs w:val="28"/>
        </w:rPr>
        <w:t>社会资本，通过数字化手段，加大对南阳农村商业基础设施进行改造提升，努力形成完善的农村商业服务系统，有效改变当前农村商业服务水平低、效益差，以及与城市商贸服务系统不兼容的局面，通过发展现代农村商贸服务业，有效助力乡村振兴和共同富裕。</w:t>
      </w:r>
      <w:r w:rsidRPr="00EA5CC5">
        <w:rPr>
          <w:rFonts w:ascii="宋体" w:eastAsia="仿宋_GB2312" w:hAnsi="宋体" w:cs="Times New Roman" w:hint="eastAsia"/>
          <w:color w:val="000000"/>
          <w:sz w:val="32"/>
          <w:szCs w:val="28"/>
        </w:rPr>
        <w:t xml:space="preserve"> </w:t>
      </w:r>
    </w:p>
    <w:p w14:paraId="77B155C7" w14:textId="77777777" w:rsidR="004A0F24" w:rsidRPr="007B4219" w:rsidRDefault="004A0F24" w:rsidP="007B4219">
      <w:pPr>
        <w:pStyle w:val="2"/>
        <w:spacing w:before="0" w:after="0" w:line="600" w:lineRule="exact"/>
        <w:ind w:firstLineChars="196" w:firstLine="630"/>
        <w:contextualSpacing/>
        <w:jc w:val="left"/>
        <w:rPr>
          <w:rFonts w:ascii="楷体_GB2312" w:eastAsia="楷体_GB2312"/>
        </w:rPr>
      </w:pPr>
      <w:bookmarkStart w:id="52" w:name="_Toc92724463"/>
      <w:bookmarkStart w:id="53" w:name="_Toc92725169"/>
      <w:r w:rsidRPr="007B4219">
        <w:rPr>
          <w:rFonts w:ascii="楷体_GB2312" w:eastAsia="楷体_GB2312" w:hint="eastAsia"/>
        </w:rPr>
        <w:t>（四）加快现代商贸流通</w:t>
      </w:r>
      <w:r w:rsidR="00660D4E" w:rsidRPr="007B4219">
        <w:rPr>
          <w:rFonts w:ascii="楷体_GB2312" w:eastAsia="楷体_GB2312" w:hint="eastAsia"/>
        </w:rPr>
        <w:t>体系建设</w:t>
      </w:r>
      <w:bookmarkEnd w:id="52"/>
      <w:bookmarkEnd w:id="53"/>
    </w:p>
    <w:p w14:paraId="6934BCC9" w14:textId="77777777" w:rsidR="00660D4E" w:rsidRPr="00EA5CC5" w:rsidRDefault="00660D4E" w:rsidP="00EA5CC5">
      <w:pPr>
        <w:pStyle w:val="3"/>
        <w:spacing w:line="560" w:lineRule="exact"/>
        <w:ind w:firstLineChars="200" w:firstLine="643"/>
        <w:rPr>
          <w:rFonts w:eastAsia="仿宋_GB2312"/>
          <w:sz w:val="32"/>
        </w:rPr>
      </w:pPr>
      <w:bookmarkStart w:id="54" w:name="_Toc92725170"/>
      <w:r w:rsidRPr="00EA5CC5">
        <w:rPr>
          <w:rFonts w:eastAsia="仿宋_GB2312"/>
          <w:sz w:val="32"/>
        </w:rPr>
        <w:t>1</w:t>
      </w:r>
      <w:r w:rsidRPr="00EA5CC5">
        <w:rPr>
          <w:rFonts w:eastAsia="仿宋_GB2312" w:hint="eastAsia"/>
          <w:sz w:val="32"/>
        </w:rPr>
        <w:t>.</w:t>
      </w:r>
      <w:r w:rsidRPr="00EA5CC5">
        <w:rPr>
          <w:rFonts w:eastAsia="仿宋_GB2312" w:hint="eastAsia"/>
          <w:sz w:val="32"/>
        </w:rPr>
        <w:t>优化城区商贸流通体系</w:t>
      </w:r>
      <w:bookmarkEnd w:id="54"/>
    </w:p>
    <w:p w14:paraId="273B50D9" w14:textId="331C2762" w:rsidR="00660D4E" w:rsidRPr="00EA5CC5" w:rsidRDefault="00660D4E"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依托南阳综合物流基地、南阳高铁商贸物流产业园等专业商贸物流服务设施，聚焦</w:t>
      </w:r>
      <w:r w:rsidR="0083057D" w:rsidRPr="00EA5CC5">
        <w:rPr>
          <w:rFonts w:ascii="宋体" w:eastAsia="仿宋_GB2312" w:hAnsi="宋体" w:cs="Times New Roman" w:hint="eastAsia"/>
          <w:color w:val="000000"/>
          <w:sz w:val="32"/>
          <w:szCs w:val="28"/>
        </w:rPr>
        <w:t>白河湾</w:t>
      </w:r>
      <w:r w:rsidRPr="00EA5CC5">
        <w:rPr>
          <w:rFonts w:ascii="宋体" w:eastAsia="仿宋_GB2312" w:hAnsi="宋体" w:cs="Times New Roman" w:hint="eastAsia"/>
          <w:color w:val="000000"/>
          <w:sz w:val="32"/>
          <w:szCs w:val="28"/>
        </w:rPr>
        <w:t>中央商务区、老城区商圈、白河南商圈、滨河路商圈、高铁新城商圈以及专业市场等城市重点区域，建设高效便捷的商圈物流配送体系和仓储体系。依托南阳卧龙综合保税区，大力开展跨境商品分拨分拣、加工、换装转运和物流配送等服务，加快推动南阳市保税物流、跨境物流的发展。</w:t>
      </w:r>
      <w:r w:rsidR="009714BA" w:rsidRPr="00EA5CC5">
        <w:rPr>
          <w:rFonts w:ascii="宋体" w:eastAsia="仿宋_GB2312" w:hAnsi="宋体" w:cs="Times New Roman" w:hint="eastAsia"/>
          <w:color w:val="000000"/>
          <w:sz w:val="32"/>
          <w:szCs w:val="28"/>
        </w:rPr>
        <w:t>依托南阳</w:t>
      </w:r>
      <w:r w:rsidR="009C7AD4" w:rsidRPr="00EA5CC5">
        <w:rPr>
          <w:rFonts w:ascii="宋体" w:eastAsia="仿宋_GB2312" w:hAnsi="宋体" w:cs="Times New Roman" w:hint="eastAsia"/>
          <w:color w:val="000000"/>
          <w:sz w:val="32"/>
          <w:szCs w:val="28"/>
        </w:rPr>
        <w:t>万邦厚疆农产品批发市场</w:t>
      </w:r>
      <w:r w:rsidR="009714BA" w:rsidRPr="00EA5CC5">
        <w:rPr>
          <w:rFonts w:ascii="宋体" w:eastAsia="仿宋_GB2312" w:hAnsi="宋体" w:cs="Times New Roman" w:hint="eastAsia"/>
          <w:color w:val="000000"/>
          <w:sz w:val="32"/>
          <w:szCs w:val="28"/>
        </w:rPr>
        <w:t>建设，大力</w:t>
      </w:r>
      <w:r w:rsidRPr="00EA5CC5">
        <w:rPr>
          <w:rFonts w:ascii="宋体" w:eastAsia="仿宋_GB2312" w:hAnsi="宋体" w:cs="Times New Roman" w:hint="eastAsia"/>
          <w:color w:val="000000"/>
          <w:sz w:val="32"/>
          <w:szCs w:val="28"/>
        </w:rPr>
        <w:t>发展冷链物流，</w:t>
      </w:r>
      <w:r w:rsidR="009714BA" w:rsidRPr="00EA5CC5">
        <w:rPr>
          <w:rFonts w:ascii="宋体" w:eastAsia="仿宋_GB2312" w:hAnsi="宋体" w:cs="Times New Roman" w:hint="eastAsia"/>
          <w:color w:val="000000"/>
          <w:sz w:val="32"/>
          <w:szCs w:val="28"/>
        </w:rPr>
        <w:t>构建</w:t>
      </w:r>
      <w:r w:rsidRPr="00EA5CC5">
        <w:rPr>
          <w:rFonts w:ascii="宋体" w:eastAsia="仿宋_GB2312" w:hAnsi="宋体" w:cs="Times New Roman" w:hint="eastAsia"/>
          <w:color w:val="000000"/>
          <w:sz w:val="32"/>
          <w:szCs w:val="28"/>
        </w:rPr>
        <w:t>“冷链仓储</w:t>
      </w:r>
      <w:r w:rsidR="009714BA" w:rsidRPr="00EA5CC5">
        <w:rPr>
          <w:rFonts w:ascii="宋体" w:eastAsia="仿宋_GB2312" w:hAnsi="宋体" w:cs="Times New Roman" w:hint="eastAsia"/>
          <w:color w:val="000000"/>
          <w:sz w:val="32"/>
          <w:szCs w:val="28"/>
        </w:rPr>
        <w:t>+</w:t>
      </w:r>
      <w:r w:rsidRPr="00EA5CC5">
        <w:rPr>
          <w:rFonts w:ascii="宋体" w:eastAsia="仿宋_GB2312" w:hAnsi="宋体" w:cs="Times New Roman" w:hint="eastAsia"/>
          <w:color w:val="000000"/>
          <w:sz w:val="32"/>
          <w:szCs w:val="28"/>
        </w:rPr>
        <w:t>电商</w:t>
      </w:r>
      <w:r w:rsidR="009714BA" w:rsidRPr="00EA5CC5">
        <w:rPr>
          <w:rFonts w:ascii="宋体" w:eastAsia="仿宋_GB2312" w:hAnsi="宋体" w:cs="Times New Roman" w:hint="eastAsia"/>
          <w:color w:val="000000"/>
          <w:sz w:val="32"/>
          <w:szCs w:val="28"/>
        </w:rPr>
        <w:t>+</w:t>
      </w:r>
      <w:r w:rsidRPr="00EA5CC5">
        <w:rPr>
          <w:rFonts w:ascii="宋体" w:eastAsia="仿宋_GB2312" w:hAnsi="宋体" w:cs="Times New Roman" w:hint="eastAsia"/>
          <w:color w:val="000000"/>
          <w:sz w:val="32"/>
          <w:szCs w:val="28"/>
        </w:rPr>
        <w:t>冷链配送”</w:t>
      </w:r>
      <w:r w:rsidR="009714BA" w:rsidRPr="00EA5CC5">
        <w:rPr>
          <w:rFonts w:ascii="宋体" w:eastAsia="仿宋_GB2312" w:hAnsi="宋体" w:cs="Times New Roman" w:hint="eastAsia"/>
          <w:color w:val="000000"/>
          <w:sz w:val="32"/>
          <w:szCs w:val="28"/>
        </w:rPr>
        <w:t>城市生鲜产品商贸</w:t>
      </w:r>
      <w:r w:rsidRPr="00EA5CC5">
        <w:rPr>
          <w:rFonts w:ascii="宋体" w:eastAsia="仿宋_GB2312" w:hAnsi="宋体" w:cs="Times New Roman" w:hint="eastAsia"/>
          <w:color w:val="000000"/>
          <w:sz w:val="32"/>
          <w:szCs w:val="28"/>
        </w:rPr>
        <w:t>产业链。</w:t>
      </w:r>
    </w:p>
    <w:p w14:paraId="299968E7" w14:textId="77777777" w:rsidR="004A0F24" w:rsidRPr="00EA5CC5" w:rsidRDefault="00660D4E" w:rsidP="00EA5CC5">
      <w:pPr>
        <w:pStyle w:val="3"/>
        <w:spacing w:line="560" w:lineRule="exact"/>
        <w:ind w:firstLineChars="200" w:firstLine="643"/>
        <w:rPr>
          <w:rFonts w:eastAsia="仿宋_GB2312"/>
          <w:sz w:val="32"/>
        </w:rPr>
      </w:pPr>
      <w:bookmarkStart w:id="55" w:name="_Toc92725171"/>
      <w:r w:rsidRPr="00EA5CC5">
        <w:rPr>
          <w:rFonts w:eastAsia="仿宋_GB2312"/>
          <w:sz w:val="32"/>
        </w:rPr>
        <w:t>2</w:t>
      </w:r>
      <w:r w:rsidR="004A0F24" w:rsidRPr="00EA5CC5">
        <w:rPr>
          <w:rFonts w:eastAsia="仿宋_GB2312" w:hint="eastAsia"/>
          <w:sz w:val="32"/>
        </w:rPr>
        <w:t>.</w:t>
      </w:r>
      <w:r w:rsidRPr="00EA5CC5">
        <w:rPr>
          <w:rFonts w:eastAsia="仿宋_GB2312" w:hint="eastAsia"/>
          <w:sz w:val="32"/>
        </w:rPr>
        <w:t>完善乡村商贸流通体系</w:t>
      </w:r>
      <w:bookmarkEnd w:id="55"/>
    </w:p>
    <w:p w14:paraId="7D5A381C" w14:textId="28C2D6B0" w:rsidR="004A0F24" w:rsidRPr="00EA5CC5" w:rsidRDefault="004A0F24"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依托中国邮政等在南阳市的运营线路与网络节点优势，不断补齐农村商贸流通基础设施短板，形成畅通城乡的商贸流通网络，为农村融入现</w:t>
      </w:r>
      <w:r w:rsidR="00367B5A" w:rsidRPr="00EA5CC5">
        <w:rPr>
          <w:rFonts w:ascii="宋体" w:eastAsia="仿宋_GB2312" w:hAnsi="宋体" w:cs="Times New Roman" w:hint="eastAsia"/>
          <w:color w:val="000000"/>
          <w:sz w:val="32"/>
          <w:szCs w:val="28"/>
        </w:rPr>
        <w:t>代</w:t>
      </w:r>
      <w:r w:rsidRPr="00EA5CC5">
        <w:rPr>
          <w:rFonts w:ascii="宋体" w:eastAsia="仿宋_GB2312" w:hAnsi="宋体" w:cs="Times New Roman" w:hint="eastAsia"/>
          <w:color w:val="000000"/>
          <w:sz w:val="32"/>
          <w:szCs w:val="28"/>
        </w:rPr>
        <w:t>商贸流通体系提供强有力的支撑。引导连锁企业将服务网点和服务功能向农村延伸，建设多层次城乡日用消费品和农资配送中心，鼓励电子商务企业与农村便民商业网点合作，</w:t>
      </w:r>
      <w:r w:rsidRPr="00EA5CC5">
        <w:rPr>
          <w:rFonts w:ascii="宋体" w:eastAsia="仿宋_GB2312" w:hAnsi="宋体" w:cs="Times New Roman" w:hint="eastAsia"/>
          <w:color w:val="000000"/>
          <w:sz w:val="32"/>
          <w:szCs w:val="28"/>
        </w:rPr>
        <w:lastRenderedPageBreak/>
        <w:t>针对农村消费需求精准匹配商品和服务，促进农产品进城和农资、消费品下乡双向流通。引导农产品网络销售，鼓励农民合作社等市场主体借助淘宝、抖音、拼多多等网络平台，拓展销售渠道，促进农民增收。</w:t>
      </w:r>
    </w:p>
    <w:p w14:paraId="09279458" w14:textId="77777777" w:rsidR="004A0F24" w:rsidRPr="00EA5CC5" w:rsidRDefault="00660D4E" w:rsidP="00EA5CC5">
      <w:pPr>
        <w:pStyle w:val="3"/>
        <w:spacing w:line="560" w:lineRule="exact"/>
        <w:ind w:firstLineChars="200" w:firstLine="643"/>
        <w:rPr>
          <w:rFonts w:eastAsia="仿宋_GB2312"/>
          <w:sz w:val="32"/>
        </w:rPr>
      </w:pPr>
      <w:bookmarkStart w:id="56" w:name="_Toc92725172"/>
      <w:r w:rsidRPr="00EA5CC5">
        <w:rPr>
          <w:rFonts w:eastAsia="仿宋_GB2312"/>
          <w:sz w:val="32"/>
        </w:rPr>
        <w:t>3</w:t>
      </w:r>
      <w:r w:rsidR="004A0F24" w:rsidRPr="00EA5CC5">
        <w:rPr>
          <w:rFonts w:eastAsia="仿宋_GB2312" w:hint="eastAsia"/>
          <w:sz w:val="32"/>
        </w:rPr>
        <w:t>.</w:t>
      </w:r>
      <w:r w:rsidR="004A0F24" w:rsidRPr="00EA5CC5">
        <w:rPr>
          <w:rFonts w:eastAsia="仿宋_GB2312" w:hint="eastAsia"/>
          <w:sz w:val="32"/>
        </w:rPr>
        <w:t>大力发展共同配送</w:t>
      </w:r>
      <w:r w:rsidRPr="00EA5CC5">
        <w:rPr>
          <w:rFonts w:eastAsia="仿宋_GB2312" w:hint="eastAsia"/>
          <w:sz w:val="32"/>
        </w:rPr>
        <w:t>业务</w:t>
      </w:r>
      <w:bookmarkEnd w:id="56"/>
    </w:p>
    <w:p w14:paraId="4E72A559" w14:textId="77777777" w:rsidR="004A0F24" w:rsidRPr="00EA5CC5" w:rsidRDefault="004A0F24"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鼓励邮政</w:t>
      </w:r>
      <w:r w:rsidR="00BF774F" w:rsidRPr="00EA5CC5">
        <w:rPr>
          <w:rFonts w:ascii="宋体" w:eastAsia="仿宋_GB2312" w:hAnsi="宋体" w:cs="Times New Roman" w:hint="eastAsia"/>
          <w:color w:val="000000"/>
          <w:sz w:val="32"/>
          <w:szCs w:val="28"/>
        </w:rPr>
        <w:t>公司</w:t>
      </w:r>
      <w:r w:rsidRPr="00EA5CC5">
        <w:rPr>
          <w:rFonts w:ascii="宋体" w:eastAsia="仿宋_GB2312" w:hAnsi="宋体" w:cs="Times New Roman" w:hint="eastAsia"/>
          <w:color w:val="000000"/>
          <w:sz w:val="32"/>
          <w:szCs w:val="28"/>
        </w:rPr>
        <w:t>、万德隆配送中心等大型</w:t>
      </w:r>
      <w:r w:rsidR="00BF774F" w:rsidRPr="00EA5CC5">
        <w:rPr>
          <w:rFonts w:ascii="宋体" w:eastAsia="仿宋_GB2312" w:hAnsi="宋体" w:cs="Times New Roman" w:hint="eastAsia"/>
          <w:color w:val="000000"/>
          <w:sz w:val="32"/>
          <w:szCs w:val="28"/>
        </w:rPr>
        <w:t>商贸物流</w:t>
      </w:r>
      <w:r w:rsidRPr="00EA5CC5">
        <w:rPr>
          <w:rFonts w:ascii="宋体" w:eastAsia="仿宋_GB2312" w:hAnsi="宋体" w:cs="Times New Roman" w:hint="eastAsia"/>
          <w:color w:val="000000"/>
          <w:sz w:val="32"/>
          <w:szCs w:val="28"/>
        </w:rPr>
        <w:t>企业转变运营模式，成立流通企业共同配送联盟组织，在农产品、日用品、医药以及冷链、电子商务、快递等行业开展分区域共同配送</w:t>
      </w:r>
      <w:r w:rsidR="00BF774F" w:rsidRPr="00EA5CC5">
        <w:rPr>
          <w:rFonts w:ascii="宋体" w:eastAsia="仿宋_GB2312" w:hAnsi="宋体" w:cs="Times New Roman" w:hint="eastAsia"/>
          <w:color w:val="000000"/>
          <w:sz w:val="32"/>
          <w:szCs w:val="28"/>
        </w:rPr>
        <w:t>业务</w:t>
      </w:r>
      <w:r w:rsidRPr="00EA5CC5">
        <w:rPr>
          <w:rFonts w:ascii="宋体" w:eastAsia="仿宋_GB2312" w:hAnsi="宋体" w:cs="Times New Roman" w:hint="eastAsia"/>
          <w:color w:val="000000"/>
          <w:sz w:val="32"/>
          <w:szCs w:val="28"/>
        </w:rPr>
        <w:t>，提高城市配送效率。建设电商物流末端共同配送体系，鼓励邮政、中通、</w:t>
      </w:r>
      <w:r w:rsidR="00BF774F" w:rsidRPr="00EA5CC5">
        <w:rPr>
          <w:rFonts w:ascii="宋体" w:eastAsia="仿宋_GB2312" w:hAnsi="宋体" w:cs="Times New Roman" w:hint="eastAsia"/>
          <w:color w:val="000000"/>
          <w:sz w:val="32"/>
          <w:szCs w:val="28"/>
        </w:rPr>
        <w:t>顺丰、京东</w:t>
      </w:r>
      <w:r w:rsidRPr="00EA5CC5">
        <w:rPr>
          <w:rFonts w:ascii="宋体" w:eastAsia="仿宋_GB2312" w:hAnsi="宋体" w:cs="Times New Roman" w:hint="eastAsia"/>
          <w:color w:val="000000"/>
          <w:sz w:val="32"/>
          <w:szCs w:val="28"/>
        </w:rPr>
        <w:t>等</w:t>
      </w:r>
      <w:r w:rsidR="00BF774F" w:rsidRPr="00EA5CC5">
        <w:rPr>
          <w:rFonts w:ascii="宋体" w:eastAsia="仿宋_GB2312" w:hAnsi="宋体" w:cs="Times New Roman" w:hint="eastAsia"/>
          <w:color w:val="000000"/>
          <w:sz w:val="32"/>
          <w:szCs w:val="28"/>
        </w:rPr>
        <w:t>快递企业，建立末端共同配送联盟组织，集中整合现有的资源，建设</w:t>
      </w:r>
      <w:r w:rsidRPr="00EA5CC5">
        <w:rPr>
          <w:rFonts w:ascii="宋体" w:eastAsia="仿宋_GB2312" w:hAnsi="宋体" w:cs="Times New Roman" w:hint="eastAsia"/>
          <w:color w:val="000000"/>
          <w:sz w:val="32"/>
          <w:szCs w:val="28"/>
        </w:rPr>
        <w:t>末端共同配送网点，加快推动南阳市末端共同配送</w:t>
      </w:r>
      <w:r w:rsidR="00BF774F" w:rsidRPr="00EA5CC5">
        <w:rPr>
          <w:rFonts w:ascii="宋体" w:eastAsia="仿宋_GB2312" w:hAnsi="宋体" w:cs="Times New Roman" w:hint="eastAsia"/>
          <w:color w:val="000000"/>
          <w:sz w:val="32"/>
          <w:szCs w:val="28"/>
        </w:rPr>
        <w:t>业务</w:t>
      </w:r>
      <w:r w:rsidRPr="00EA5CC5">
        <w:rPr>
          <w:rFonts w:ascii="宋体" w:eastAsia="仿宋_GB2312" w:hAnsi="宋体" w:cs="Times New Roman" w:hint="eastAsia"/>
          <w:color w:val="000000"/>
          <w:sz w:val="32"/>
          <w:szCs w:val="28"/>
        </w:rPr>
        <w:t>发展。</w:t>
      </w:r>
    </w:p>
    <w:p w14:paraId="761276C3" w14:textId="42EC0A3D" w:rsidR="00CA3744" w:rsidRPr="00EA5CC5" w:rsidRDefault="00CA5FD1" w:rsidP="00EA5CC5">
      <w:pPr>
        <w:pStyle w:val="3"/>
        <w:spacing w:line="560" w:lineRule="exact"/>
        <w:ind w:firstLineChars="200" w:firstLine="643"/>
        <w:rPr>
          <w:rFonts w:eastAsia="仿宋_GB2312"/>
          <w:sz w:val="32"/>
        </w:rPr>
      </w:pPr>
      <w:bookmarkStart w:id="57" w:name="_Toc92725173"/>
      <w:r w:rsidRPr="00EA5CC5">
        <w:rPr>
          <w:rFonts w:eastAsia="仿宋_GB2312"/>
          <w:sz w:val="32"/>
        </w:rPr>
        <w:t>4.</w:t>
      </w:r>
      <w:r w:rsidR="00970AEA" w:rsidRPr="00EA5CC5">
        <w:rPr>
          <w:rFonts w:eastAsia="仿宋_GB2312" w:hint="eastAsia"/>
          <w:sz w:val="32"/>
        </w:rPr>
        <w:t>统筹</w:t>
      </w:r>
      <w:r w:rsidR="00CA3744" w:rsidRPr="00EA5CC5">
        <w:rPr>
          <w:rFonts w:eastAsia="仿宋_GB2312" w:hint="eastAsia"/>
          <w:sz w:val="32"/>
        </w:rPr>
        <w:t>再生资源回收行业发展和回收网点规划</w:t>
      </w:r>
      <w:bookmarkEnd w:id="57"/>
    </w:p>
    <w:p w14:paraId="39D75B25" w14:textId="5EB75F0C" w:rsidR="00C72B69" w:rsidRPr="00EA5CC5" w:rsidRDefault="00C72B69"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通过政府推动和市场引导相结合，依托南阳打造生态强市战略，走再生资源回收利用与南阳特色产业发展紧密结合、互动发展之路，统一规划、合理布局、规范建设，逐步强化南阳市再生资源回收、集散和加工处理能力，</w:t>
      </w:r>
      <w:r w:rsidR="001D20B1" w:rsidRPr="00EA5CC5">
        <w:rPr>
          <w:rFonts w:ascii="宋体" w:eastAsia="仿宋_GB2312" w:hAnsi="宋体" w:cs="Times New Roman" w:hint="eastAsia"/>
          <w:color w:val="000000"/>
          <w:sz w:val="32"/>
          <w:szCs w:val="28"/>
        </w:rPr>
        <w:t>完善</w:t>
      </w:r>
      <w:r w:rsidRPr="00EA5CC5">
        <w:rPr>
          <w:rFonts w:ascii="宋体" w:eastAsia="仿宋_GB2312" w:hAnsi="宋体" w:cs="Times New Roman" w:hint="eastAsia"/>
          <w:color w:val="000000"/>
          <w:sz w:val="32"/>
          <w:szCs w:val="28"/>
        </w:rPr>
        <w:t>再生资源回收的网点体系、流通渠道体系</w:t>
      </w:r>
      <w:r w:rsidR="001D20B1" w:rsidRPr="00EA5CC5">
        <w:rPr>
          <w:rFonts w:ascii="宋体" w:eastAsia="仿宋_GB2312" w:hAnsi="宋体" w:cs="Times New Roman" w:hint="eastAsia"/>
          <w:color w:val="000000"/>
          <w:sz w:val="32"/>
          <w:szCs w:val="28"/>
        </w:rPr>
        <w:t>，提高</w:t>
      </w:r>
      <w:r w:rsidRPr="00EA5CC5">
        <w:rPr>
          <w:rFonts w:ascii="宋体" w:eastAsia="仿宋_GB2312" w:hAnsi="宋体" w:cs="Times New Roman" w:hint="eastAsia"/>
          <w:color w:val="000000"/>
          <w:sz w:val="32"/>
          <w:szCs w:val="28"/>
        </w:rPr>
        <w:t>物流运行效率，实现再生资源行业的“减量化、再利用、再循环”。针对废旧金属、废塑料、废纸、废橡胶、废玻璃、废旧衣织物、废弃电子产品等未经污染可回收利用的废旧商品，全市统筹规划专业的再生资源回收网点，中心城区按每</w:t>
      </w:r>
      <w:r w:rsidRPr="00EA5CC5">
        <w:rPr>
          <w:rFonts w:ascii="宋体" w:eastAsia="仿宋_GB2312" w:hAnsi="宋体" w:cs="Times New Roman" w:hint="eastAsia"/>
          <w:color w:val="000000"/>
          <w:sz w:val="32"/>
          <w:szCs w:val="28"/>
        </w:rPr>
        <w:t>2500</w:t>
      </w:r>
      <w:r w:rsidRPr="00EA5CC5">
        <w:rPr>
          <w:rFonts w:ascii="宋体" w:eastAsia="仿宋_GB2312" w:hAnsi="宋体" w:cs="Times New Roman" w:hint="eastAsia"/>
          <w:color w:val="000000"/>
          <w:sz w:val="32"/>
          <w:szCs w:val="28"/>
        </w:rPr>
        <w:t>户设一个回收网点，每个回收网点面积不少于</w:t>
      </w:r>
      <w:r w:rsidRPr="00EA5CC5">
        <w:rPr>
          <w:rFonts w:ascii="宋体" w:eastAsia="仿宋_GB2312" w:hAnsi="宋体" w:cs="Times New Roman" w:hint="eastAsia"/>
          <w:color w:val="000000"/>
          <w:sz w:val="32"/>
          <w:szCs w:val="28"/>
        </w:rPr>
        <w:t>10</w:t>
      </w:r>
      <w:r w:rsidRPr="00EA5CC5">
        <w:rPr>
          <w:rFonts w:ascii="宋体" w:eastAsia="仿宋_GB2312" w:hAnsi="宋体" w:cs="Times New Roman" w:hint="eastAsia"/>
          <w:color w:val="000000"/>
          <w:sz w:val="32"/>
          <w:szCs w:val="28"/>
        </w:rPr>
        <w:t>平方米；以一个街道或几个街道为单位，设置一个中转分拣加工中心，每</w:t>
      </w:r>
      <w:r w:rsidRPr="00EA5CC5">
        <w:rPr>
          <w:rFonts w:ascii="宋体" w:eastAsia="仿宋_GB2312" w:hAnsi="宋体" w:cs="Times New Roman" w:hint="eastAsia"/>
          <w:color w:val="000000"/>
          <w:sz w:val="32"/>
          <w:szCs w:val="28"/>
        </w:rPr>
        <w:lastRenderedPageBreak/>
        <w:t>个中心服务人口</w:t>
      </w:r>
      <w:r w:rsidRPr="00EA5CC5">
        <w:rPr>
          <w:rFonts w:ascii="宋体" w:eastAsia="仿宋_GB2312" w:hAnsi="宋体" w:cs="Times New Roman" w:hint="eastAsia"/>
          <w:color w:val="000000"/>
          <w:sz w:val="32"/>
          <w:szCs w:val="28"/>
        </w:rPr>
        <w:t>8-10</w:t>
      </w:r>
      <w:r w:rsidRPr="00EA5CC5">
        <w:rPr>
          <w:rFonts w:ascii="宋体" w:eastAsia="仿宋_GB2312" w:hAnsi="宋体" w:cs="Times New Roman" w:hint="eastAsia"/>
          <w:color w:val="000000"/>
          <w:sz w:val="32"/>
          <w:szCs w:val="28"/>
        </w:rPr>
        <w:t>万人；全市建设一个再生资源产业园区。打造以再生资源回收网点为基础、分拣交易中心为载体、加工再生利用为核心，点面结合的再生资源回收网络体系，助力绿色南阳建设。</w:t>
      </w:r>
    </w:p>
    <w:p w14:paraId="1F3E15B6" w14:textId="77777777" w:rsidR="004A0F24" w:rsidRPr="007B4219" w:rsidRDefault="004A0F24" w:rsidP="007B4219">
      <w:pPr>
        <w:pStyle w:val="2"/>
        <w:spacing w:before="0" w:after="0" w:line="600" w:lineRule="exact"/>
        <w:ind w:firstLineChars="196" w:firstLine="630"/>
        <w:contextualSpacing/>
        <w:jc w:val="left"/>
        <w:rPr>
          <w:rFonts w:ascii="楷体_GB2312" w:eastAsia="楷体_GB2312"/>
        </w:rPr>
      </w:pPr>
      <w:bookmarkStart w:id="58" w:name="_Toc73545172"/>
      <w:bookmarkStart w:id="59" w:name="_Toc92724464"/>
      <w:bookmarkStart w:id="60" w:name="_Toc92725174"/>
      <w:r w:rsidRPr="007B4219">
        <w:rPr>
          <w:rFonts w:ascii="楷体_GB2312" w:eastAsia="楷体_GB2312" w:hint="eastAsia"/>
        </w:rPr>
        <w:t>（五）培育新兴商贸业态</w:t>
      </w:r>
      <w:bookmarkEnd w:id="58"/>
      <w:bookmarkEnd w:id="59"/>
      <w:bookmarkEnd w:id="60"/>
      <w:r w:rsidRPr="007B4219">
        <w:rPr>
          <w:rFonts w:ascii="楷体_GB2312" w:eastAsia="楷体_GB2312"/>
        </w:rPr>
        <w:tab/>
      </w:r>
    </w:p>
    <w:p w14:paraId="2BD39A72" w14:textId="6529EE83" w:rsidR="004A0F24" w:rsidRPr="00EA5CC5" w:rsidRDefault="004A0F24" w:rsidP="00EA5CC5">
      <w:pPr>
        <w:spacing w:line="560" w:lineRule="exact"/>
        <w:ind w:firstLine="640"/>
        <w:rPr>
          <w:rFonts w:eastAsia="仿宋_GB2312"/>
          <w:sz w:val="32"/>
        </w:rPr>
      </w:pPr>
      <w:r w:rsidRPr="00EA5CC5">
        <w:rPr>
          <w:rFonts w:eastAsia="仿宋_GB2312"/>
          <w:sz w:val="32"/>
        </w:rPr>
        <w:t>创新发展现代会展、</w:t>
      </w:r>
      <w:r w:rsidRPr="00EA5CC5">
        <w:rPr>
          <w:rFonts w:eastAsia="仿宋_GB2312" w:hint="eastAsia"/>
          <w:sz w:val="32"/>
        </w:rPr>
        <w:t>新零售、商贸型总部经济、信息</w:t>
      </w:r>
      <w:r w:rsidRPr="00EA5CC5">
        <w:rPr>
          <w:rFonts w:eastAsia="仿宋_GB2312"/>
          <w:sz w:val="32"/>
        </w:rPr>
        <w:t>服务和金融服务等新兴</w:t>
      </w:r>
      <w:r w:rsidR="001D20B1" w:rsidRPr="00EA5CC5">
        <w:rPr>
          <w:rFonts w:eastAsia="仿宋_GB2312" w:hint="eastAsia"/>
          <w:sz w:val="32"/>
        </w:rPr>
        <w:t>业态</w:t>
      </w:r>
      <w:r w:rsidRPr="00EA5CC5">
        <w:rPr>
          <w:rFonts w:eastAsia="仿宋_GB2312"/>
          <w:sz w:val="32"/>
        </w:rPr>
        <w:t>，推动传统业态转型升级。到</w:t>
      </w:r>
      <w:r w:rsidRPr="00EA5CC5">
        <w:rPr>
          <w:rFonts w:eastAsia="仿宋_GB2312"/>
          <w:sz w:val="32"/>
        </w:rPr>
        <w:t>2025</w:t>
      </w:r>
      <w:r w:rsidRPr="00EA5CC5">
        <w:rPr>
          <w:rFonts w:eastAsia="仿宋_GB2312"/>
          <w:sz w:val="32"/>
        </w:rPr>
        <w:t>年</w:t>
      </w:r>
      <w:r w:rsidRPr="00EA5CC5">
        <w:rPr>
          <w:rFonts w:eastAsia="仿宋_GB2312" w:hint="eastAsia"/>
          <w:sz w:val="32"/>
        </w:rPr>
        <w:t>，</w:t>
      </w:r>
      <w:r w:rsidRPr="00EA5CC5">
        <w:rPr>
          <w:rFonts w:eastAsia="仿宋_GB2312"/>
          <w:sz w:val="32"/>
        </w:rPr>
        <w:t>全市年举办会展场次达到</w:t>
      </w:r>
      <w:r w:rsidRPr="00EA5CC5">
        <w:rPr>
          <w:rFonts w:eastAsia="仿宋_GB2312"/>
          <w:sz w:val="32"/>
        </w:rPr>
        <w:t>20</w:t>
      </w:r>
      <w:r w:rsidRPr="00EA5CC5">
        <w:rPr>
          <w:rFonts w:eastAsia="仿宋_GB2312"/>
          <w:sz w:val="32"/>
        </w:rPr>
        <w:t>场，会展企业达到</w:t>
      </w:r>
      <w:r w:rsidRPr="00EA5CC5">
        <w:rPr>
          <w:rFonts w:eastAsia="仿宋_GB2312"/>
          <w:sz w:val="32"/>
        </w:rPr>
        <w:t>50</w:t>
      </w:r>
      <w:r w:rsidRPr="00EA5CC5">
        <w:rPr>
          <w:rFonts w:eastAsia="仿宋_GB2312"/>
          <w:sz w:val="32"/>
        </w:rPr>
        <w:t>家，展览</w:t>
      </w:r>
      <w:r w:rsidRPr="00EA5CC5">
        <w:rPr>
          <w:rFonts w:eastAsia="仿宋_GB2312" w:hint="eastAsia"/>
          <w:sz w:val="32"/>
        </w:rPr>
        <w:t>场馆得到充分利用</w:t>
      </w:r>
      <w:r w:rsidRPr="00EA5CC5">
        <w:rPr>
          <w:rFonts w:eastAsia="仿宋_GB2312"/>
          <w:sz w:val="32"/>
        </w:rPr>
        <w:t>，成为豫鄂陕地区重要的区域性会展中心城市</w:t>
      </w:r>
      <w:r w:rsidRPr="00EA5CC5">
        <w:rPr>
          <w:rFonts w:eastAsia="仿宋_GB2312" w:hint="eastAsia"/>
          <w:sz w:val="32"/>
        </w:rPr>
        <w:t>；新零售产业初具规模，培育或引进</w:t>
      </w:r>
      <w:r w:rsidRPr="00EA5CC5">
        <w:rPr>
          <w:rFonts w:eastAsia="仿宋_GB2312" w:hint="eastAsia"/>
          <w:sz w:val="32"/>
        </w:rPr>
        <w:t>2-</w:t>
      </w:r>
      <w:r w:rsidRPr="00EA5CC5">
        <w:rPr>
          <w:rFonts w:eastAsia="仿宋_GB2312"/>
          <w:sz w:val="32"/>
        </w:rPr>
        <w:t>3</w:t>
      </w:r>
      <w:r w:rsidRPr="00EA5CC5">
        <w:rPr>
          <w:rFonts w:eastAsia="仿宋_GB2312"/>
          <w:sz w:val="32"/>
        </w:rPr>
        <w:t>家区域新零售龙头企业</w:t>
      </w:r>
      <w:r w:rsidRPr="00EA5CC5">
        <w:rPr>
          <w:rFonts w:eastAsia="仿宋_GB2312" w:hint="eastAsia"/>
          <w:sz w:val="32"/>
        </w:rPr>
        <w:t>，新零售</w:t>
      </w:r>
      <w:r w:rsidRPr="00EA5CC5">
        <w:rPr>
          <w:rFonts w:eastAsia="仿宋_GB2312"/>
          <w:sz w:val="32"/>
        </w:rPr>
        <w:t>经营额占社会消费品零售总额的比率达到</w:t>
      </w:r>
      <w:r w:rsidRPr="00EA5CC5">
        <w:rPr>
          <w:rFonts w:eastAsia="仿宋_GB2312"/>
          <w:sz w:val="32"/>
        </w:rPr>
        <w:t xml:space="preserve"> 20</w:t>
      </w:r>
      <w:r w:rsidRPr="00EA5CC5">
        <w:rPr>
          <w:rFonts w:eastAsia="仿宋_GB2312"/>
          <w:sz w:val="32"/>
        </w:rPr>
        <w:t>％</w:t>
      </w:r>
      <w:r w:rsidRPr="00EA5CC5">
        <w:rPr>
          <w:rFonts w:eastAsia="仿宋_GB2312" w:hint="eastAsia"/>
          <w:sz w:val="32"/>
        </w:rPr>
        <w:t>。</w:t>
      </w:r>
    </w:p>
    <w:p w14:paraId="6FD8CB26" w14:textId="77777777" w:rsidR="004A0F24" w:rsidRPr="00EA5CC5" w:rsidRDefault="004A0F24" w:rsidP="00EA5CC5">
      <w:pPr>
        <w:pStyle w:val="3"/>
        <w:spacing w:line="560" w:lineRule="exact"/>
        <w:ind w:firstLineChars="200" w:firstLine="643"/>
        <w:rPr>
          <w:rFonts w:eastAsia="仿宋_GB2312"/>
          <w:sz w:val="32"/>
        </w:rPr>
      </w:pPr>
      <w:bookmarkStart w:id="61" w:name="_Toc92725175"/>
      <w:r w:rsidRPr="00EA5CC5">
        <w:rPr>
          <w:rFonts w:eastAsia="仿宋_GB2312" w:hint="eastAsia"/>
          <w:sz w:val="32"/>
        </w:rPr>
        <w:t>1</w:t>
      </w:r>
      <w:r w:rsidRPr="00EA5CC5">
        <w:rPr>
          <w:rFonts w:eastAsia="仿宋_GB2312"/>
          <w:sz w:val="32"/>
        </w:rPr>
        <w:t>.</w:t>
      </w:r>
      <w:r w:rsidRPr="00EA5CC5">
        <w:rPr>
          <w:rFonts w:eastAsia="仿宋_GB2312" w:hint="eastAsia"/>
          <w:sz w:val="32"/>
        </w:rPr>
        <w:t>大力发展新零售产业</w:t>
      </w:r>
      <w:bookmarkEnd w:id="61"/>
    </w:p>
    <w:p w14:paraId="6AF6526F" w14:textId="414225BD" w:rsidR="00BF774F" w:rsidRPr="00EA5CC5" w:rsidRDefault="004A0F24" w:rsidP="00EA5CC5">
      <w:pPr>
        <w:spacing w:line="560" w:lineRule="exact"/>
        <w:ind w:firstLine="640"/>
        <w:rPr>
          <w:rFonts w:eastAsia="仿宋_GB2312"/>
          <w:sz w:val="32"/>
        </w:rPr>
      </w:pPr>
      <w:r w:rsidRPr="00EA5CC5">
        <w:rPr>
          <w:rFonts w:ascii="宋体" w:eastAsia="仿宋_GB2312" w:hAnsi="宋体" w:cs="Times New Roman"/>
          <w:color w:val="000000"/>
          <w:sz w:val="32"/>
          <w:szCs w:val="28"/>
        </w:rPr>
        <w:t>积极引进</w:t>
      </w:r>
      <w:r w:rsidRPr="00EA5CC5">
        <w:rPr>
          <w:rFonts w:ascii="宋体" w:eastAsia="仿宋_GB2312" w:hAnsi="宋体" w:cs="Times New Roman" w:hint="eastAsia"/>
          <w:color w:val="000000"/>
          <w:sz w:val="32"/>
          <w:szCs w:val="28"/>
        </w:rPr>
        <w:t>“</w:t>
      </w:r>
      <w:r w:rsidRPr="00EA5CC5">
        <w:rPr>
          <w:rFonts w:ascii="宋体" w:eastAsia="仿宋_GB2312" w:hAnsi="宋体" w:cs="Times New Roman"/>
          <w:color w:val="000000"/>
          <w:sz w:val="32"/>
          <w:szCs w:val="28"/>
        </w:rPr>
        <w:t>新零售</w:t>
      </w:r>
      <w:r w:rsidRPr="00EA5CC5">
        <w:rPr>
          <w:rFonts w:ascii="宋体" w:eastAsia="仿宋_GB2312" w:hAnsi="宋体" w:cs="Times New Roman" w:hint="eastAsia"/>
          <w:color w:val="000000"/>
          <w:sz w:val="32"/>
          <w:szCs w:val="28"/>
        </w:rPr>
        <w:t>”</w:t>
      </w:r>
      <w:r w:rsidRPr="00EA5CC5">
        <w:rPr>
          <w:rFonts w:ascii="宋体" w:eastAsia="仿宋_GB2312" w:hAnsi="宋体" w:cs="Times New Roman"/>
          <w:color w:val="000000"/>
          <w:sz w:val="32"/>
          <w:szCs w:val="28"/>
        </w:rPr>
        <w:t>企业落地南阳</w:t>
      </w:r>
      <w:r w:rsidRPr="00EA5CC5">
        <w:rPr>
          <w:rFonts w:ascii="宋体" w:eastAsia="仿宋_GB2312" w:hAnsi="宋体" w:cs="Times New Roman" w:hint="eastAsia"/>
          <w:color w:val="000000"/>
          <w:sz w:val="32"/>
          <w:szCs w:val="28"/>
        </w:rPr>
        <w:t>，鼓励传统商贸企业按照“线上</w:t>
      </w:r>
      <w:r w:rsidRPr="00EA5CC5">
        <w:rPr>
          <w:rFonts w:ascii="宋体" w:eastAsia="仿宋_GB2312" w:hAnsi="宋体" w:cs="Times New Roman" w:hint="eastAsia"/>
          <w:color w:val="000000"/>
          <w:sz w:val="32"/>
          <w:szCs w:val="28"/>
        </w:rPr>
        <w:t>+</w:t>
      </w:r>
      <w:r w:rsidRPr="00EA5CC5">
        <w:rPr>
          <w:rFonts w:ascii="宋体" w:eastAsia="仿宋_GB2312" w:hAnsi="宋体" w:cs="Times New Roman" w:hint="eastAsia"/>
          <w:color w:val="000000"/>
          <w:sz w:val="32"/>
          <w:szCs w:val="28"/>
        </w:rPr>
        <w:t>线下</w:t>
      </w:r>
      <w:r w:rsidRPr="00EA5CC5">
        <w:rPr>
          <w:rFonts w:ascii="宋体" w:eastAsia="仿宋_GB2312" w:hAnsi="宋体" w:cs="Times New Roman" w:hint="eastAsia"/>
          <w:color w:val="000000"/>
          <w:sz w:val="32"/>
          <w:szCs w:val="28"/>
        </w:rPr>
        <w:t>+</w:t>
      </w:r>
      <w:r w:rsidRPr="00EA5CC5">
        <w:rPr>
          <w:rFonts w:ascii="宋体" w:eastAsia="仿宋_GB2312" w:hAnsi="宋体" w:cs="Times New Roman" w:hint="eastAsia"/>
          <w:color w:val="000000"/>
          <w:sz w:val="32"/>
          <w:szCs w:val="28"/>
        </w:rPr>
        <w:t>物流</w:t>
      </w:r>
      <w:r w:rsidRPr="00EA5CC5">
        <w:rPr>
          <w:rFonts w:ascii="宋体" w:eastAsia="仿宋_GB2312" w:hAnsi="宋体" w:cs="Times New Roman" w:hint="eastAsia"/>
          <w:color w:val="000000"/>
          <w:sz w:val="32"/>
          <w:szCs w:val="28"/>
        </w:rPr>
        <w:t>+</w:t>
      </w:r>
      <w:r w:rsidRPr="00EA5CC5">
        <w:rPr>
          <w:rFonts w:ascii="宋体" w:eastAsia="仿宋_GB2312" w:hAnsi="宋体" w:cs="Times New Roman" w:hint="eastAsia"/>
          <w:color w:val="000000"/>
          <w:sz w:val="32"/>
          <w:szCs w:val="28"/>
        </w:rPr>
        <w:t>大数据”的模式创新发展，主动进行“数字化、多渠道化、平台化和娱乐化”改革。市政府配套出台相关支持“新零售”产业发展的政策措施，通过大力发展“新零售”激发实体经济新动能，带动南阳市生活消费结构的变化和供给侧变革，助力南阳市实现消费升级。</w:t>
      </w:r>
    </w:p>
    <w:p w14:paraId="06C5603E" w14:textId="77777777" w:rsidR="004A0F24" w:rsidRPr="00EA5CC5" w:rsidRDefault="004A0F24" w:rsidP="00EA5CC5">
      <w:pPr>
        <w:pStyle w:val="3"/>
        <w:spacing w:line="560" w:lineRule="exact"/>
        <w:ind w:firstLineChars="200" w:firstLine="643"/>
        <w:rPr>
          <w:rFonts w:eastAsia="仿宋_GB2312"/>
          <w:sz w:val="32"/>
        </w:rPr>
      </w:pPr>
      <w:bookmarkStart w:id="62" w:name="_Toc92725176"/>
      <w:r w:rsidRPr="00EA5CC5">
        <w:rPr>
          <w:rFonts w:eastAsia="仿宋_GB2312" w:hint="eastAsia"/>
          <w:sz w:val="32"/>
        </w:rPr>
        <w:t>2</w:t>
      </w:r>
      <w:r w:rsidRPr="00EA5CC5">
        <w:rPr>
          <w:rFonts w:eastAsia="仿宋_GB2312"/>
          <w:sz w:val="32"/>
        </w:rPr>
        <w:t>.</w:t>
      </w:r>
      <w:r w:rsidRPr="00EA5CC5">
        <w:rPr>
          <w:rFonts w:eastAsia="仿宋_GB2312" w:hint="eastAsia"/>
          <w:sz w:val="32"/>
        </w:rPr>
        <w:t>创新发展现代会展业</w:t>
      </w:r>
      <w:bookmarkEnd w:id="62"/>
    </w:p>
    <w:p w14:paraId="5D09DDFF" w14:textId="2F4DBC4B" w:rsidR="004A0F24" w:rsidRPr="00EA5CC5" w:rsidRDefault="004A0F24" w:rsidP="00EA5CC5">
      <w:pPr>
        <w:spacing w:line="560" w:lineRule="exact"/>
        <w:ind w:firstLine="640"/>
        <w:rPr>
          <w:rFonts w:eastAsia="仿宋_GB2312"/>
          <w:sz w:val="32"/>
        </w:rPr>
      </w:pPr>
      <w:r w:rsidRPr="00EA5CC5">
        <w:rPr>
          <w:rFonts w:ascii="宋体" w:eastAsia="仿宋_GB2312" w:hAnsi="宋体" w:cs="Times New Roman" w:hint="eastAsia"/>
          <w:color w:val="000000"/>
          <w:sz w:val="32"/>
          <w:szCs w:val="28"/>
        </w:rPr>
        <w:t>依托南阳体育中心、南阳世界月季大观园</w:t>
      </w:r>
      <w:r w:rsidR="00BF774F" w:rsidRPr="00EA5CC5">
        <w:rPr>
          <w:rFonts w:ascii="宋体" w:eastAsia="仿宋_GB2312" w:hAnsi="宋体" w:cs="Times New Roman" w:hint="eastAsia"/>
          <w:color w:val="000000"/>
          <w:sz w:val="32"/>
          <w:szCs w:val="28"/>
        </w:rPr>
        <w:t>和规划建设的南阳会展中心</w:t>
      </w:r>
      <w:r w:rsidRPr="00EA5CC5">
        <w:rPr>
          <w:rFonts w:ascii="宋体" w:eastAsia="仿宋_GB2312" w:hAnsi="宋体" w:cs="Times New Roman" w:hint="eastAsia"/>
          <w:color w:val="000000"/>
          <w:sz w:val="32"/>
          <w:szCs w:val="28"/>
        </w:rPr>
        <w:t>，结合南阳市优势产业，重点开展</w:t>
      </w:r>
      <w:r w:rsidR="00951EBC" w:rsidRPr="00EA5CC5">
        <w:rPr>
          <w:rFonts w:ascii="宋体" w:eastAsia="仿宋_GB2312" w:hAnsi="宋体" w:cs="Times New Roman" w:hint="eastAsia"/>
          <w:color w:val="000000"/>
          <w:sz w:val="32"/>
          <w:szCs w:val="28"/>
        </w:rPr>
        <w:t>中国南阳玉雕节、中国南阳张仲景医药文化节、中国艾产业发展大会、世界艾乡（南阳）灸法论坛</w:t>
      </w:r>
      <w:r w:rsidRPr="00EA5CC5">
        <w:rPr>
          <w:rFonts w:ascii="宋体" w:eastAsia="仿宋_GB2312" w:hAnsi="宋体" w:cs="Times New Roman" w:hint="eastAsia"/>
          <w:color w:val="000000"/>
          <w:sz w:val="32"/>
          <w:szCs w:val="28"/>
        </w:rPr>
        <w:t>、汽车展、家博会、文博会等大型展会，着力申办</w:t>
      </w:r>
      <w:r w:rsidRPr="00EA5CC5">
        <w:rPr>
          <w:rFonts w:ascii="宋体" w:eastAsia="仿宋_GB2312" w:hAnsi="宋体" w:cs="Times New Roman" w:hint="eastAsia"/>
          <w:color w:val="000000"/>
          <w:sz w:val="32"/>
          <w:szCs w:val="28"/>
        </w:rPr>
        <w:lastRenderedPageBreak/>
        <w:t>全国性展会。促进会展业与旅游业有机结合，推动形成“以会展带旅游、以旅游促会展”</w:t>
      </w:r>
      <w:r w:rsidR="006D4F9E" w:rsidRPr="00EA5CC5">
        <w:rPr>
          <w:rFonts w:ascii="宋体" w:eastAsia="仿宋_GB2312" w:hAnsi="宋体" w:cs="Times New Roman" w:hint="eastAsia"/>
          <w:color w:val="000000"/>
          <w:sz w:val="32"/>
          <w:szCs w:val="28"/>
        </w:rPr>
        <w:t>的良性互动模式</w:t>
      </w:r>
      <w:r w:rsidRPr="00EA5CC5">
        <w:rPr>
          <w:rFonts w:ascii="宋体" w:eastAsia="仿宋_GB2312" w:hAnsi="宋体" w:cs="Times New Roman" w:hint="eastAsia"/>
          <w:color w:val="000000"/>
          <w:sz w:val="32"/>
          <w:szCs w:val="28"/>
        </w:rPr>
        <w:t>。加强与长三角会展城市群的产业联动，形成具有集群优势的区域会展产业体系，培育具有国际竞争力的跨区域大型会展集团。</w:t>
      </w:r>
    </w:p>
    <w:p w14:paraId="5E9677AC" w14:textId="77777777" w:rsidR="00BF774F" w:rsidRPr="00EA5CC5" w:rsidRDefault="002138C6" w:rsidP="00EA5CC5">
      <w:pPr>
        <w:pStyle w:val="3"/>
        <w:spacing w:line="560" w:lineRule="exact"/>
        <w:ind w:firstLineChars="200" w:firstLine="643"/>
        <w:rPr>
          <w:rFonts w:eastAsia="仿宋_GB2312"/>
          <w:sz w:val="32"/>
        </w:rPr>
      </w:pPr>
      <w:bookmarkStart w:id="63" w:name="_Toc92725177"/>
      <w:r w:rsidRPr="00EA5CC5">
        <w:rPr>
          <w:rFonts w:eastAsia="仿宋_GB2312"/>
          <w:sz w:val="32"/>
        </w:rPr>
        <w:t>3</w:t>
      </w:r>
      <w:r w:rsidR="00BF774F" w:rsidRPr="00EA5CC5">
        <w:rPr>
          <w:rFonts w:eastAsia="仿宋_GB2312" w:hint="eastAsia"/>
          <w:sz w:val="32"/>
        </w:rPr>
        <w:t>.</w:t>
      </w:r>
      <w:r w:rsidR="00BF774F" w:rsidRPr="00EA5CC5">
        <w:rPr>
          <w:rFonts w:eastAsia="仿宋_GB2312" w:hint="eastAsia"/>
          <w:sz w:val="32"/>
        </w:rPr>
        <w:t>鼓励发展数字贸易服务</w:t>
      </w:r>
      <w:bookmarkEnd w:id="63"/>
    </w:p>
    <w:p w14:paraId="4D79DAE0" w14:textId="77777777" w:rsidR="00BF774F" w:rsidRPr="00EA5CC5" w:rsidRDefault="00BF774F"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鼓励企业建设餐饮、文化、教育等方面的数字化交易平台，推动南阳市在批发零售业、餐饮住宿等行业的数字化发展。充分发挥南阳市香菇、玉石、中药材等方面的优势，大力开发适合国际市场的数字商品，推动南阳市优势产品数字化进程，以产品带动产业数字化发展。借助</w:t>
      </w:r>
      <w:r w:rsidRPr="00EA5CC5">
        <w:rPr>
          <w:rFonts w:ascii="宋体" w:eastAsia="仿宋_GB2312" w:hAnsi="宋体" w:cs="Times New Roman" w:hint="eastAsia"/>
          <w:color w:val="000000"/>
          <w:sz w:val="32"/>
          <w:szCs w:val="28"/>
        </w:rPr>
        <w:t>5G</w:t>
      </w:r>
      <w:r w:rsidRPr="00EA5CC5">
        <w:rPr>
          <w:rFonts w:ascii="宋体" w:eastAsia="仿宋_GB2312" w:hAnsi="宋体" w:cs="Times New Roman" w:hint="eastAsia"/>
          <w:color w:val="000000"/>
          <w:sz w:val="32"/>
          <w:szCs w:val="28"/>
        </w:rPr>
        <w:t>、人工智能、大数据、云计算、物联网和区块链等前沿技术，建设数字经济领域的知识产权运营平台，搭建数字贸易公共数据库</w:t>
      </w:r>
      <w:r w:rsidRPr="00EA5CC5">
        <w:rPr>
          <w:rFonts w:ascii="宋体" w:eastAsia="仿宋_GB2312" w:hAnsi="宋体" w:cs="Times New Roman" w:hint="eastAsia"/>
          <w:color w:val="000000"/>
          <w:sz w:val="32"/>
          <w:szCs w:val="28"/>
        </w:rPr>
        <w:t>,</w:t>
      </w:r>
      <w:r w:rsidRPr="00EA5CC5">
        <w:rPr>
          <w:rFonts w:ascii="宋体" w:eastAsia="仿宋_GB2312" w:hAnsi="宋体" w:cs="Times New Roman" w:hint="eastAsia"/>
          <w:color w:val="000000"/>
          <w:sz w:val="32"/>
          <w:szCs w:val="28"/>
        </w:rPr>
        <w:t>完善数字贸易交易平台功能。</w:t>
      </w:r>
    </w:p>
    <w:p w14:paraId="56CE9199" w14:textId="77777777" w:rsidR="004A0F24" w:rsidRPr="00EA5CC5" w:rsidRDefault="002138C6" w:rsidP="00EA5CC5">
      <w:pPr>
        <w:pStyle w:val="3"/>
        <w:spacing w:line="560" w:lineRule="exact"/>
        <w:ind w:firstLineChars="200" w:firstLine="643"/>
        <w:rPr>
          <w:rFonts w:eastAsia="仿宋_GB2312"/>
          <w:sz w:val="32"/>
        </w:rPr>
      </w:pPr>
      <w:bookmarkStart w:id="64" w:name="_Toc92725178"/>
      <w:r w:rsidRPr="00EA5CC5">
        <w:rPr>
          <w:rFonts w:eastAsia="仿宋_GB2312"/>
          <w:sz w:val="32"/>
        </w:rPr>
        <w:t>4</w:t>
      </w:r>
      <w:r w:rsidR="006D4F9E" w:rsidRPr="00EA5CC5">
        <w:rPr>
          <w:rFonts w:eastAsia="仿宋_GB2312"/>
          <w:sz w:val="32"/>
        </w:rPr>
        <w:t>.</w:t>
      </w:r>
      <w:r w:rsidR="004A0F24" w:rsidRPr="00EA5CC5">
        <w:rPr>
          <w:rFonts w:eastAsia="仿宋_GB2312" w:hint="eastAsia"/>
          <w:sz w:val="32"/>
        </w:rPr>
        <w:t>促进商贸旅游融合发展</w:t>
      </w:r>
      <w:bookmarkEnd w:id="64"/>
    </w:p>
    <w:p w14:paraId="4DB48CB3" w14:textId="79788078" w:rsidR="004A0F24" w:rsidRPr="00EA5CC5" w:rsidRDefault="001D20B1"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围绕建设国际知名的生态文化旅游目的地</w:t>
      </w:r>
      <w:r w:rsidR="004A0F24" w:rsidRPr="00EA5CC5">
        <w:rPr>
          <w:rFonts w:ascii="宋体" w:eastAsia="仿宋_GB2312" w:hAnsi="宋体" w:cs="Times New Roman" w:hint="eastAsia"/>
          <w:color w:val="000000"/>
          <w:sz w:val="32"/>
          <w:szCs w:val="28"/>
        </w:rPr>
        <w:t>，大力</w:t>
      </w:r>
      <w:r w:rsidR="006D4F9E" w:rsidRPr="00EA5CC5">
        <w:rPr>
          <w:rFonts w:ascii="宋体" w:eastAsia="仿宋_GB2312" w:hAnsi="宋体" w:cs="Times New Roman" w:hint="eastAsia"/>
          <w:color w:val="000000"/>
          <w:sz w:val="32"/>
          <w:szCs w:val="28"/>
        </w:rPr>
        <w:t>发展山水休闲度假游、都市人文游、特色文化游、乡村旅游、工业旅游五大旅游产品</w:t>
      </w:r>
      <w:r w:rsidR="004A0F24" w:rsidRPr="00EA5CC5">
        <w:rPr>
          <w:rFonts w:ascii="宋体" w:eastAsia="仿宋_GB2312" w:hAnsi="宋体" w:cs="Times New Roman" w:hint="eastAsia"/>
          <w:color w:val="000000"/>
          <w:sz w:val="32"/>
          <w:szCs w:val="28"/>
        </w:rPr>
        <w:t>。结合南阳市文化旅游资源，制定南阳商贸旅游融合发展专项规划，明确南阳商贸旅游产业的定位、项目建设、资源整合、路线开发、产品开发、市场推广、企业互动、政策支持等产业发展的整体方案和实施步骤，制定五大游览主题的实施方案。</w:t>
      </w:r>
    </w:p>
    <w:p w14:paraId="22867B02" w14:textId="77777777" w:rsidR="004A0F24" w:rsidRPr="00EA5CC5" w:rsidRDefault="002138C6" w:rsidP="00EA5CC5">
      <w:pPr>
        <w:pStyle w:val="3"/>
        <w:spacing w:line="560" w:lineRule="exact"/>
        <w:ind w:firstLineChars="200" w:firstLine="643"/>
        <w:rPr>
          <w:rFonts w:eastAsia="仿宋_GB2312"/>
          <w:sz w:val="32"/>
        </w:rPr>
      </w:pPr>
      <w:bookmarkStart w:id="65" w:name="_Toc92725179"/>
      <w:r w:rsidRPr="00EA5CC5">
        <w:rPr>
          <w:rFonts w:eastAsia="仿宋_GB2312"/>
          <w:sz w:val="32"/>
        </w:rPr>
        <w:t>5</w:t>
      </w:r>
      <w:r w:rsidR="004A0F24" w:rsidRPr="00EA5CC5">
        <w:rPr>
          <w:rFonts w:eastAsia="仿宋_GB2312"/>
          <w:sz w:val="32"/>
        </w:rPr>
        <w:t>.</w:t>
      </w:r>
      <w:r w:rsidR="004A0F24" w:rsidRPr="00EA5CC5">
        <w:rPr>
          <w:rFonts w:eastAsia="仿宋_GB2312" w:hint="eastAsia"/>
          <w:sz w:val="32"/>
        </w:rPr>
        <w:t>鼓励商贸型总部经济发展</w:t>
      </w:r>
      <w:bookmarkEnd w:id="65"/>
    </w:p>
    <w:p w14:paraId="1C29B640" w14:textId="77777777" w:rsidR="004A0F24" w:rsidRPr="00EA5CC5" w:rsidRDefault="004A0F24" w:rsidP="00EA5CC5">
      <w:pPr>
        <w:spacing w:line="560" w:lineRule="exact"/>
        <w:ind w:firstLine="640"/>
        <w:rPr>
          <w:rFonts w:ascii="宋体" w:eastAsia="仿宋_GB2312" w:hAnsi="宋体" w:cs="Times New Roman"/>
          <w:color w:val="000000"/>
          <w:sz w:val="32"/>
          <w:szCs w:val="28"/>
        </w:rPr>
      </w:pPr>
      <w:r w:rsidRPr="00EA5CC5">
        <w:rPr>
          <w:rFonts w:ascii="宋体" w:eastAsia="仿宋_GB2312" w:hAnsi="宋体" w:cs="Times New Roman" w:hint="eastAsia"/>
          <w:color w:val="000000"/>
          <w:sz w:val="32"/>
          <w:szCs w:val="28"/>
        </w:rPr>
        <w:t>鼓励支持商贸流通企业在南阳市设立总部、区域总部及研发中心、技术中心、采购中心、结算中心等功能性机构。出台相关财税、</w:t>
      </w:r>
      <w:r w:rsidRPr="00EA5CC5">
        <w:rPr>
          <w:rFonts w:ascii="宋体" w:eastAsia="仿宋_GB2312" w:hAnsi="宋体" w:cs="Times New Roman"/>
          <w:color w:val="000000"/>
          <w:sz w:val="32"/>
          <w:szCs w:val="28"/>
        </w:rPr>
        <w:t>土地</w:t>
      </w:r>
      <w:r w:rsidRPr="00EA5CC5">
        <w:rPr>
          <w:rFonts w:ascii="宋体" w:eastAsia="仿宋_GB2312" w:hAnsi="宋体" w:cs="Times New Roman" w:hint="eastAsia"/>
          <w:color w:val="000000"/>
          <w:sz w:val="32"/>
          <w:szCs w:val="28"/>
        </w:rPr>
        <w:t>、</w:t>
      </w:r>
      <w:r w:rsidRPr="00EA5CC5">
        <w:rPr>
          <w:rFonts w:ascii="宋体" w:eastAsia="仿宋_GB2312" w:hAnsi="宋体" w:cs="Times New Roman"/>
          <w:color w:val="000000"/>
          <w:sz w:val="32"/>
          <w:szCs w:val="28"/>
        </w:rPr>
        <w:t>金融政策支持</w:t>
      </w:r>
      <w:r w:rsidRPr="00EA5CC5">
        <w:rPr>
          <w:rFonts w:ascii="宋体" w:eastAsia="仿宋_GB2312" w:hAnsi="宋体" w:cs="Times New Roman" w:hint="eastAsia"/>
          <w:color w:val="000000"/>
          <w:sz w:val="32"/>
          <w:szCs w:val="28"/>
        </w:rPr>
        <w:t>，进一步引导商贸流通总部企业落户</w:t>
      </w:r>
      <w:r w:rsidRPr="00EA5CC5">
        <w:rPr>
          <w:rFonts w:ascii="宋体" w:eastAsia="仿宋_GB2312" w:hAnsi="宋体" w:cs="Times New Roman" w:hint="eastAsia"/>
          <w:color w:val="000000"/>
          <w:sz w:val="32"/>
          <w:szCs w:val="28"/>
        </w:rPr>
        <w:lastRenderedPageBreak/>
        <w:t>南阳并健康快速发展，加快推动全市现代商贸流通产业转型升级。</w:t>
      </w:r>
    </w:p>
    <w:p w14:paraId="07416369" w14:textId="77777777" w:rsidR="002138C6" w:rsidRPr="007B4219" w:rsidRDefault="002138C6" w:rsidP="007B4219">
      <w:pPr>
        <w:pStyle w:val="2"/>
        <w:spacing w:before="0" w:after="0" w:line="600" w:lineRule="exact"/>
        <w:ind w:firstLineChars="196" w:firstLine="630"/>
        <w:contextualSpacing/>
        <w:jc w:val="left"/>
        <w:rPr>
          <w:rFonts w:ascii="楷体_GB2312" w:eastAsia="楷体_GB2312"/>
        </w:rPr>
      </w:pPr>
      <w:bookmarkStart w:id="66" w:name="_Toc73545171"/>
      <w:bookmarkStart w:id="67" w:name="_Toc92724465"/>
      <w:bookmarkStart w:id="68" w:name="_Toc92725180"/>
      <w:r w:rsidRPr="007B4219">
        <w:rPr>
          <w:rFonts w:ascii="楷体_GB2312" w:eastAsia="楷体_GB2312" w:hint="eastAsia"/>
        </w:rPr>
        <w:t>（六）做大做强电子商务</w:t>
      </w:r>
      <w:bookmarkEnd w:id="66"/>
      <w:r w:rsidRPr="007B4219">
        <w:rPr>
          <w:rFonts w:ascii="楷体_GB2312" w:eastAsia="楷体_GB2312" w:hint="eastAsia"/>
        </w:rPr>
        <w:t>产业</w:t>
      </w:r>
      <w:bookmarkEnd w:id="67"/>
      <w:bookmarkEnd w:id="68"/>
    </w:p>
    <w:p w14:paraId="728F626C" w14:textId="39C4A7FF" w:rsidR="002138C6" w:rsidRPr="00EA5CC5" w:rsidRDefault="002138C6" w:rsidP="00EA5CC5">
      <w:pPr>
        <w:spacing w:line="560" w:lineRule="exact"/>
        <w:ind w:firstLine="640"/>
        <w:rPr>
          <w:rFonts w:ascii="宋体" w:eastAsia="仿宋_GB2312" w:hAnsi="宋体" w:cs="Times New Roman"/>
          <w:bCs/>
          <w:color w:val="000000"/>
          <w:sz w:val="32"/>
          <w:szCs w:val="28"/>
        </w:rPr>
      </w:pPr>
      <w:r w:rsidRPr="00EA5CC5">
        <w:rPr>
          <w:rFonts w:ascii="宋体" w:eastAsia="仿宋_GB2312" w:hAnsi="宋体" w:cs="Times New Roman" w:hint="eastAsia"/>
          <w:bCs/>
          <w:color w:val="000000"/>
          <w:sz w:val="32"/>
          <w:szCs w:val="28"/>
        </w:rPr>
        <w:t>支持和引导南阳商贸流通企业采用</w:t>
      </w:r>
      <w:r w:rsidRPr="00EA5CC5">
        <w:rPr>
          <w:rFonts w:ascii="宋体" w:eastAsia="仿宋_GB2312" w:hAnsi="宋体" w:cs="Times New Roman" w:hint="eastAsia"/>
          <w:bCs/>
          <w:color w:val="000000"/>
          <w:sz w:val="32"/>
          <w:szCs w:val="28"/>
        </w:rPr>
        <w:t>O2O</w:t>
      </w:r>
      <w:r w:rsidRPr="00EA5CC5">
        <w:rPr>
          <w:rFonts w:ascii="宋体" w:eastAsia="仿宋_GB2312" w:hAnsi="宋体" w:cs="Times New Roman" w:hint="eastAsia"/>
          <w:bCs/>
          <w:color w:val="000000"/>
          <w:sz w:val="32"/>
          <w:szCs w:val="28"/>
        </w:rPr>
        <w:t>经营模式，引导企业线上营销</w:t>
      </w:r>
      <w:r w:rsidR="000E6088" w:rsidRPr="00EA5CC5">
        <w:rPr>
          <w:rFonts w:ascii="宋体" w:eastAsia="仿宋_GB2312" w:hAnsi="宋体" w:cs="Times New Roman" w:hint="eastAsia"/>
          <w:bCs/>
          <w:color w:val="000000"/>
          <w:sz w:val="32"/>
          <w:szCs w:val="28"/>
        </w:rPr>
        <w:t>线下</w:t>
      </w:r>
      <w:r w:rsidR="009A12A7" w:rsidRPr="00EA5CC5">
        <w:rPr>
          <w:rFonts w:ascii="宋体" w:eastAsia="仿宋_GB2312" w:hAnsi="宋体" w:cs="Times New Roman" w:hint="eastAsia"/>
          <w:bCs/>
          <w:color w:val="000000"/>
          <w:sz w:val="32"/>
          <w:szCs w:val="28"/>
        </w:rPr>
        <w:t>体验</w:t>
      </w:r>
      <w:r w:rsidR="000E6088" w:rsidRPr="00EA5CC5">
        <w:rPr>
          <w:rFonts w:ascii="宋体" w:eastAsia="仿宋_GB2312" w:hAnsi="宋体" w:cs="Times New Roman" w:hint="eastAsia"/>
          <w:bCs/>
          <w:color w:val="000000"/>
          <w:sz w:val="32"/>
          <w:szCs w:val="28"/>
        </w:rPr>
        <w:t>、智能定制化运作，形成辐射豫鄂陕都市圈和全国市场的能力</w:t>
      </w:r>
      <w:r w:rsidRPr="00EA5CC5">
        <w:rPr>
          <w:rFonts w:ascii="宋体" w:eastAsia="仿宋_GB2312" w:hAnsi="宋体" w:cs="Times New Roman" w:hint="eastAsia"/>
          <w:bCs/>
          <w:color w:val="000000"/>
          <w:sz w:val="32"/>
          <w:szCs w:val="28"/>
        </w:rPr>
        <w:t>。支持南阳市有基础的企业加快“互联网</w:t>
      </w:r>
      <w:r w:rsidRPr="00EA5CC5">
        <w:rPr>
          <w:rFonts w:ascii="宋体" w:eastAsia="仿宋_GB2312" w:hAnsi="宋体" w:cs="Times New Roman" w:hint="eastAsia"/>
          <w:bCs/>
          <w:color w:val="000000"/>
          <w:sz w:val="32"/>
          <w:szCs w:val="28"/>
        </w:rPr>
        <w:t>+</w:t>
      </w:r>
      <w:r w:rsidRPr="00EA5CC5">
        <w:rPr>
          <w:rFonts w:ascii="宋体" w:eastAsia="仿宋_GB2312" w:hAnsi="宋体" w:cs="Times New Roman" w:hint="eastAsia"/>
          <w:bCs/>
          <w:color w:val="000000"/>
          <w:sz w:val="32"/>
          <w:szCs w:val="28"/>
        </w:rPr>
        <w:t>”应用，到</w:t>
      </w:r>
      <w:r w:rsidRPr="00EA5CC5">
        <w:rPr>
          <w:rFonts w:ascii="宋体" w:eastAsia="仿宋_GB2312" w:hAnsi="宋体" w:cs="Times New Roman" w:hint="eastAsia"/>
          <w:bCs/>
          <w:color w:val="000000"/>
          <w:sz w:val="32"/>
          <w:szCs w:val="28"/>
        </w:rPr>
        <w:t>202</w:t>
      </w:r>
      <w:r w:rsidRPr="00EA5CC5">
        <w:rPr>
          <w:rFonts w:ascii="宋体" w:eastAsia="仿宋_GB2312" w:hAnsi="宋体" w:cs="Times New Roman"/>
          <w:bCs/>
          <w:color w:val="000000"/>
          <w:sz w:val="32"/>
          <w:szCs w:val="28"/>
        </w:rPr>
        <w:t>5</w:t>
      </w:r>
      <w:r w:rsidRPr="00EA5CC5">
        <w:rPr>
          <w:rFonts w:ascii="宋体" w:eastAsia="仿宋_GB2312" w:hAnsi="宋体" w:cs="Times New Roman" w:hint="eastAsia"/>
          <w:bCs/>
          <w:color w:val="000000"/>
          <w:sz w:val="32"/>
          <w:szCs w:val="28"/>
        </w:rPr>
        <w:t>年，重点培育</w:t>
      </w:r>
      <w:r w:rsidRPr="00EA5CC5">
        <w:rPr>
          <w:rFonts w:ascii="宋体" w:eastAsia="仿宋_GB2312" w:hAnsi="宋体" w:cs="Times New Roman"/>
          <w:bCs/>
          <w:color w:val="000000"/>
          <w:sz w:val="32"/>
          <w:szCs w:val="28"/>
        </w:rPr>
        <w:t>10</w:t>
      </w:r>
      <w:r w:rsidRPr="00EA5CC5">
        <w:rPr>
          <w:rFonts w:ascii="宋体" w:eastAsia="仿宋_GB2312" w:hAnsi="宋体" w:cs="Times New Roman" w:hint="eastAsia"/>
          <w:bCs/>
          <w:color w:val="000000"/>
          <w:sz w:val="32"/>
          <w:szCs w:val="28"/>
        </w:rPr>
        <w:t>个省级以上的电子商务示范企业。</w:t>
      </w:r>
    </w:p>
    <w:p w14:paraId="01BFBAAE" w14:textId="7863E987" w:rsidR="002138C6" w:rsidRPr="00EA5CC5" w:rsidRDefault="002138C6" w:rsidP="00EA5CC5">
      <w:pPr>
        <w:pStyle w:val="3"/>
        <w:spacing w:line="560" w:lineRule="exact"/>
        <w:ind w:firstLineChars="200" w:firstLine="643"/>
        <w:rPr>
          <w:rFonts w:eastAsia="仿宋_GB2312"/>
          <w:bCs w:val="0"/>
          <w:sz w:val="32"/>
        </w:rPr>
      </w:pPr>
      <w:bookmarkStart w:id="69" w:name="_Toc92725181"/>
      <w:r w:rsidRPr="00EA5CC5">
        <w:rPr>
          <w:rFonts w:eastAsia="仿宋_GB2312"/>
          <w:sz w:val="32"/>
        </w:rPr>
        <w:t>1.</w:t>
      </w:r>
      <w:r w:rsidRPr="00EA5CC5">
        <w:rPr>
          <w:rFonts w:eastAsia="仿宋_GB2312" w:hint="eastAsia"/>
          <w:sz w:val="32"/>
        </w:rPr>
        <w:t>鼓励实体商贸流通企业实施渠道改革</w:t>
      </w:r>
      <w:bookmarkEnd w:id="69"/>
    </w:p>
    <w:p w14:paraId="336958FD" w14:textId="2E1BE81F" w:rsidR="002138C6" w:rsidRPr="00EA5CC5" w:rsidRDefault="002138C6" w:rsidP="00EA5CC5">
      <w:pPr>
        <w:spacing w:line="560" w:lineRule="exact"/>
        <w:ind w:firstLine="640"/>
        <w:rPr>
          <w:rFonts w:ascii="宋体" w:eastAsia="仿宋_GB2312" w:hAnsi="宋体" w:cs="Times New Roman"/>
          <w:bCs/>
          <w:color w:val="000000"/>
          <w:sz w:val="32"/>
          <w:szCs w:val="28"/>
        </w:rPr>
      </w:pPr>
      <w:r w:rsidRPr="00EA5CC5">
        <w:rPr>
          <w:rFonts w:ascii="宋体" w:eastAsia="仿宋_GB2312" w:hAnsi="宋体" w:cs="Times New Roman" w:hint="eastAsia"/>
          <w:bCs/>
          <w:color w:val="000000"/>
          <w:sz w:val="32"/>
          <w:szCs w:val="28"/>
        </w:rPr>
        <w:t>鼓励线下实体店通过互联网特别是移动互联网的应用，与消费者建立全渠道、全天候互动，吸引消费者进店，增强体验功能，发展体验消费；积极推进主要商圈“</w:t>
      </w:r>
      <w:r w:rsidRPr="00EA5CC5">
        <w:rPr>
          <w:rFonts w:ascii="宋体" w:eastAsia="仿宋_GB2312" w:hAnsi="宋体" w:cs="Times New Roman" w:hint="eastAsia"/>
          <w:bCs/>
          <w:color w:val="000000"/>
          <w:sz w:val="32"/>
          <w:szCs w:val="28"/>
        </w:rPr>
        <w:t>O2O</w:t>
      </w:r>
      <w:r w:rsidRPr="00EA5CC5">
        <w:rPr>
          <w:rFonts w:ascii="宋体" w:eastAsia="仿宋_GB2312" w:hAnsi="宋体" w:cs="Times New Roman" w:hint="eastAsia"/>
          <w:bCs/>
          <w:color w:val="000000"/>
          <w:sz w:val="32"/>
          <w:szCs w:val="28"/>
        </w:rPr>
        <w:t>”商业模式的发展，强化商圈的产品营销、展示和体验功能，建设具备交易功能的商圈网站，鼓励各类商业品牌进驻，重点商圈</w:t>
      </w:r>
      <w:r w:rsidR="001D20B1" w:rsidRPr="00EA5CC5">
        <w:rPr>
          <w:rFonts w:ascii="宋体" w:eastAsia="仿宋_GB2312" w:hAnsi="宋体" w:cs="Times New Roman" w:hint="eastAsia"/>
          <w:bCs/>
          <w:color w:val="000000"/>
          <w:sz w:val="32"/>
          <w:szCs w:val="28"/>
        </w:rPr>
        <w:t>采用</w:t>
      </w:r>
      <w:r w:rsidRPr="00EA5CC5">
        <w:rPr>
          <w:rFonts w:ascii="宋体" w:eastAsia="仿宋_GB2312" w:hAnsi="宋体" w:cs="Times New Roman" w:hint="eastAsia"/>
          <w:bCs/>
          <w:color w:val="000000"/>
          <w:sz w:val="32"/>
          <w:szCs w:val="28"/>
        </w:rPr>
        <w:t>“实体展示体验</w:t>
      </w:r>
      <w:r w:rsidRPr="00EA5CC5">
        <w:rPr>
          <w:rFonts w:ascii="宋体" w:eastAsia="仿宋_GB2312" w:hAnsi="宋体" w:cs="Times New Roman" w:hint="eastAsia"/>
          <w:bCs/>
          <w:color w:val="000000"/>
          <w:sz w:val="32"/>
          <w:szCs w:val="28"/>
        </w:rPr>
        <w:t>+</w:t>
      </w:r>
      <w:r w:rsidR="000E6088" w:rsidRPr="00EA5CC5">
        <w:rPr>
          <w:rFonts w:ascii="宋体" w:eastAsia="仿宋_GB2312" w:hAnsi="宋体" w:cs="Times New Roman" w:hint="eastAsia"/>
          <w:bCs/>
          <w:color w:val="000000"/>
          <w:sz w:val="32"/>
          <w:szCs w:val="28"/>
        </w:rPr>
        <w:t>即时线上交易”</w:t>
      </w:r>
      <w:r w:rsidR="001D20B1" w:rsidRPr="00EA5CC5">
        <w:rPr>
          <w:rFonts w:ascii="宋体" w:eastAsia="仿宋_GB2312" w:hAnsi="宋体" w:cs="Times New Roman" w:hint="eastAsia"/>
          <w:bCs/>
          <w:color w:val="000000"/>
          <w:sz w:val="32"/>
          <w:szCs w:val="28"/>
        </w:rPr>
        <w:t>的</w:t>
      </w:r>
      <w:r w:rsidR="000E6088" w:rsidRPr="00EA5CC5">
        <w:rPr>
          <w:rFonts w:ascii="宋体" w:eastAsia="仿宋_GB2312" w:hAnsi="宋体" w:cs="Times New Roman" w:hint="eastAsia"/>
          <w:bCs/>
          <w:color w:val="000000"/>
          <w:sz w:val="32"/>
          <w:szCs w:val="28"/>
        </w:rPr>
        <w:t>服务模式。</w:t>
      </w:r>
    </w:p>
    <w:p w14:paraId="6B87A918" w14:textId="77777777" w:rsidR="002138C6" w:rsidRPr="00EA5CC5" w:rsidRDefault="000E6088" w:rsidP="00EA5CC5">
      <w:pPr>
        <w:pStyle w:val="3"/>
        <w:spacing w:line="560" w:lineRule="exact"/>
        <w:ind w:firstLineChars="200" w:firstLine="643"/>
        <w:rPr>
          <w:rFonts w:eastAsia="仿宋_GB2312"/>
          <w:bCs w:val="0"/>
          <w:sz w:val="32"/>
        </w:rPr>
      </w:pPr>
      <w:bookmarkStart w:id="70" w:name="_Toc92725182"/>
      <w:r w:rsidRPr="00EA5CC5">
        <w:rPr>
          <w:rFonts w:eastAsia="仿宋_GB2312"/>
          <w:sz w:val="32"/>
        </w:rPr>
        <w:t>2</w:t>
      </w:r>
      <w:r w:rsidR="002138C6" w:rsidRPr="00EA5CC5">
        <w:rPr>
          <w:rFonts w:eastAsia="仿宋_GB2312"/>
          <w:sz w:val="32"/>
        </w:rPr>
        <w:t>.</w:t>
      </w:r>
      <w:r w:rsidR="002138C6" w:rsidRPr="00EA5CC5">
        <w:rPr>
          <w:rFonts w:eastAsia="仿宋_GB2312" w:hint="eastAsia"/>
          <w:sz w:val="32"/>
        </w:rPr>
        <w:t>推进电商要素聚集发展</w:t>
      </w:r>
      <w:bookmarkEnd w:id="70"/>
    </w:p>
    <w:p w14:paraId="4E6EDDA0" w14:textId="6B05A82D" w:rsidR="002138C6" w:rsidRPr="00EA5CC5" w:rsidRDefault="002138C6" w:rsidP="00EA5CC5">
      <w:pPr>
        <w:spacing w:line="560" w:lineRule="exact"/>
        <w:ind w:firstLine="640"/>
        <w:rPr>
          <w:rFonts w:ascii="宋体" w:eastAsia="仿宋_GB2312" w:hAnsi="宋体" w:cs="Times New Roman"/>
          <w:bCs/>
          <w:color w:val="000000"/>
          <w:sz w:val="32"/>
          <w:szCs w:val="28"/>
        </w:rPr>
      </w:pPr>
      <w:r w:rsidRPr="00EA5CC5">
        <w:rPr>
          <w:rFonts w:ascii="宋体" w:eastAsia="仿宋_GB2312" w:hAnsi="宋体" w:cs="Times New Roman" w:hint="eastAsia"/>
          <w:bCs/>
          <w:color w:val="000000"/>
          <w:sz w:val="32"/>
          <w:szCs w:val="28"/>
        </w:rPr>
        <w:t>大力推进食品电商园区、生鲜农产品电商园区、颐高新经济产业园、宛美电商物流园区、卧龙跨境电商产业园、南阳市电子商务创业基地和各县</w:t>
      </w:r>
      <w:r w:rsidR="00B77EC2" w:rsidRPr="00EA5CC5">
        <w:rPr>
          <w:rFonts w:ascii="宋体" w:eastAsia="仿宋_GB2312" w:hAnsi="宋体" w:cs="Times New Roman" w:hint="eastAsia"/>
          <w:bCs/>
          <w:color w:val="000000"/>
          <w:sz w:val="32"/>
          <w:szCs w:val="28"/>
        </w:rPr>
        <w:t>（市、区）</w:t>
      </w:r>
      <w:r w:rsidRPr="00EA5CC5">
        <w:rPr>
          <w:rFonts w:ascii="宋体" w:eastAsia="仿宋_GB2312" w:hAnsi="宋体" w:cs="Times New Roman" w:hint="eastAsia"/>
          <w:bCs/>
          <w:color w:val="000000"/>
          <w:sz w:val="32"/>
          <w:szCs w:val="28"/>
        </w:rPr>
        <w:t>电商园区的建设，促进电子商务集聚发展。营造良好的</w:t>
      </w:r>
      <w:r w:rsidR="000E6088" w:rsidRPr="00EA5CC5">
        <w:rPr>
          <w:rFonts w:ascii="宋体" w:eastAsia="仿宋_GB2312" w:hAnsi="宋体" w:cs="Times New Roman" w:hint="eastAsia"/>
          <w:bCs/>
          <w:color w:val="000000"/>
          <w:sz w:val="32"/>
          <w:szCs w:val="28"/>
        </w:rPr>
        <w:t>电商发展环境，促进新业态、新模式和新生态的形成</w:t>
      </w:r>
      <w:r w:rsidRPr="00EA5CC5">
        <w:rPr>
          <w:rFonts w:ascii="宋体" w:eastAsia="仿宋_GB2312" w:hAnsi="宋体" w:cs="Times New Roman" w:hint="eastAsia"/>
          <w:bCs/>
          <w:color w:val="000000"/>
          <w:sz w:val="32"/>
          <w:szCs w:val="28"/>
        </w:rPr>
        <w:t>；鼓励南阳市商贸流通龙头企业与电商企业合作，拓展产业链在数据、流量、金融等商业价值上的延伸。</w:t>
      </w:r>
    </w:p>
    <w:p w14:paraId="0E393026" w14:textId="77777777" w:rsidR="002138C6" w:rsidRPr="00EA5CC5" w:rsidRDefault="000E6088" w:rsidP="00EA5CC5">
      <w:pPr>
        <w:pStyle w:val="3"/>
        <w:spacing w:line="560" w:lineRule="exact"/>
        <w:ind w:firstLineChars="200" w:firstLine="643"/>
        <w:rPr>
          <w:rFonts w:eastAsia="仿宋_GB2312"/>
          <w:sz w:val="32"/>
        </w:rPr>
      </w:pPr>
      <w:bookmarkStart w:id="71" w:name="_Toc92725183"/>
      <w:r w:rsidRPr="00EA5CC5">
        <w:rPr>
          <w:rFonts w:eastAsia="仿宋_GB2312"/>
          <w:sz w:val="32"/>
        </w:rPr>
        <w:t>3</w:t>
      </w:r>
      <w:r w:rsidR="002138C6" w:rsidRPr="00EA5CC5">
        <w:rPr>
          <w:rFonts w:eastAsia="仿宋_GB2312"/>
          <w:sz w:val="32"/>
        </w:rPr>
        <w:t>.</w:t>
      </w:r>
      <w:r w:rsidR="002138C6" w:rsidRPr="00EA5CC5">
        <w:rPr>
          <w:rFonts w:eastAsia="仿宋_GB2312" w:hint="eastAsia"/>
          <w:sz w:val="32"/>
        </w:rPr>
        <w:t>大力发展跨境电子商务</w:t>
      </w:r>
      <w:bookmarkEnd w:id="71"/>
    </w:p>
    <w:p w14:paraId="7260262E" w14:textId="77777777" w:rsidR="002714E0" w:rsidRDefault="002138C6" w:rsidP="002714E0">
      <w:pPr>
        <w:spacing w:line="560" w:lineRule="exact"/>
        <w:ind w:firstLine="640"/>
        <w:rPr>
          <w:rFonts w:eastAsia="仿宋_GB2312" w:hint="eastAsia"/>
          <w:sz w:val="32"/>
        </w:rPr>
      </w:pPr>
      <w:r w:rsidRPr="00EA5CC5">
        <w:rPr>
          <w:rFonts w:eastAsia="仿宋_GB2312" w:hint="eastAsia"/>
          <w:sz w:val="32"/>
        </w:rPr>
        <w:t>以南阳市获批中国（南阳）跨境电子商务综合试验区和零售进口试点城市</w:t>
      </w:r>
      <w:r w:rsidRPr="00EA5CC5">
        <w:rPr>
          <w:rFonts w:eastAsia="仿宋_GB2312"/>
          <w:sz w:val="32"/>
        </w:rPr>
        <w:t>为契机，重点推动跨境电子商务</w:t>
      </w:r>
      <w:r w:rsidRPr="00EA5CC5">
        <w:rPr>
          <w:rFonts w:eastAsia="仿宋_GB2312"/>
          <w:sz w:val="32"/>
        </w:rPr>
        <w:t>B2B</w:t>
      </w:r>
      <w:r w:rsidRPr="00EA5CC5">
        <w:rPr>
          <w:rFonts w:eastAsia="仿宋_GB2312"/>
          <w:sz w:val="32"/>
        </w:rPr>
        <w:t>出口业务，积</w:t>
      </w:r>
      <w:r w:rsidRPr="00EA5CC5">
        <w:rPr>
          <w:rFonts w:eastAsia="仿宋_GB2312"/>
          <w:sz w:val="32"/>
        </w:rPr>
        <w:lastRenderedPageBreak/>
        <w:t>极开展跨境电子商务进口业务</w:t>
      </w:r>
      <w:r w:rsidRPr="00EA5CC5">
        <w:rPr>
          <w:rFonts w:eastAsia="仿宋_GB2312" w:hint="eastAsia"/>
          <w:sz w:val="32"/>
        </w:rPr>
        <w:t>，以中心城区为核心区，镇平县、西峡县为</w:t>
      </w:r>
      <w:r w:rsidR="00BF372B" w:rsidRPr="00EA5CC5">
        <w:rPr>
          <w:rFonts w:eastAsia="仿宋_GB2312" w:hint="eastAsia"/>
          <w:sz w:val="32"/>
        </w:rPr>
        <w:t>示范</w:t>
      </w:r>
      <w:r w:rsidRPr="00EA5CC5">
        <w:rPr>
          <w:rFonts w:eastAsia="仿宋_GB2312" w:hint="eastAsia"/>
          <w:sz w:val="32"/>
        </w:rPr>
        <w:t>先行县，各县</w:t>
      </w:r>
      <w:r w:rsidR="00241F1D" w:rsidRPr="00EA5CC5">
        <w:rPr>
          <w:rFonts w:eastAsia="仿宋_GB2312" w:hint="eastAsia"/>
          <w:sz w:val="32"/>
        </w:rPr>
        <w:t>（市、区）</w:t>
      </w:r>
      <w:r w:rsidRPr="00EA5CC5">
        <w:rPr>
          <w:rFonts w:eastAsia="仿宋_GB2312" w:hint="eastAsia"/>
          <w:sz w:val="32"/>
        </w:rPr>
        <w:t>跨境电商园区为支撑，建设多个特色鲜明的跨境电商产业带，形成“一核心、两</w:t>
      </w:r>
      <w:r w:rsidR="00BF372B" w:rsidRPr="00EA5CC5">
        <w:rPr>
          <w:rFonts w:eastAsia="仿宋_GB2312" w:hint="eastAsia"/>
          <w:sz w:val="32"/>
        </w:rPr>
        <w:t>示范</w:t>
      </w:r>
      <w:r w:rsidRPr="00EA5CC5">
        <w:rPr>
          <w:rFonts w:eastAsia="仿宋_GB2312" w:hint="eastAsia"/>
          <w:sz w:val="32"/>
        </w:rPr>
        <w:t>、多园区、多产业带”的综试区发展格局。</w:t>
      </w:r>
      <w:r w:rsidRPr="00EA5CC5">
        <w:rPr>
          <w:rFonts w:eastAsia="仿宋_GB2312"/>
          <w:sz w:val="32"/>
        </w:rPr>
        <w:t>积极引进阿里巴巴、敦煌网等大型跨境电子商务交易平台和综合服务平台，提供跨境电子商务交易、供应链融资、大数据营销、跨境电商人才培招等服务；鼓励跨境电商</w:t>
      </w:r>
      <w:r w:rsidR="000E6088" w:rsidRPr="00EA5CC5">
        <w:rPr>
          <w:rFonts w:eastAsia="仿宋_GB2312"/>
          <w:sz w:val="32"/>
        </w:rPr>
        <w:t>零售出口企业建设海外仓、海外体验店和配送网点，融入境外零售体系</w:t>
      </w:r>
      <w:r w:rsidRPr="00EA5CC5">
        <w:rPr>
          <w:rFonts w:eastAsia="仿宋_GB2312"/>
          <w:sz w:val="32"/>
        </w:rPr>
        <w:t>。</w:t>
      </w:r>
      <w:bookmarkStart w:id="72" w:name="_Toc73545175"/>
      <w:bookmarkStart w:id="73" w:name="_Toc92724466"/>
      <w:bookmarkStart w:id="74" w:name="_Toc92725184"/>
    </w:p>
    <w:p w14:paraId="7BD0F854" w14:textId="6DA599A9" w:rsidR="004040FE" w:rsidRPr="002714E0" w:rsidRDefault="004040FE" w:rsidP="002714E0">
      <w:pPr>
        <w:pStyle w:val="1"/>
        <w:ind w:firstLine="627"/>
        <w:rPr>
          <w:rFonts w:eastAsia="仿宋_GB2312"/>
          <w:b w:val="0"/>
        </w:rPr>
      </w:pPr>
      <w:r w:rsidRPr="002714E0">
        <w:rPr>
          <w:rFonts w:hint="eastAsia"/>
          <w:b w:val="0"/>
        </w:rPr>
        <w:t>四、政策及</w:t>
      </w:r>
      <w:r w:rsidRPr="002714E0">
        <w:rPr>
          <w:b w:val="0"/>
        </w:rPr>
        <w:t>保障措施</w:t>
      </w:r>
      <w:bookmarkEnd w:id="72"/>
      <w:bookmarkEnd w:id="73"/>
      <w:bookmarkEnd w:id="74"/>
    </w:p>
    <w:p w14:paraId="1AD3B3D1" w14:textId="77777777" w:rsidR="004040FE" w:rsidRPr="002714E0" w:rsidRDefault="004040FE" w:rsidP="002714E0">
      <w:pPr>
        <w:pStyle w:val="2"/>
        <w:spacing w:before="0" w:after="0" w:line="600" w:lineRule="exact"/>
        <w:ind w:firstLineChars="196" w:firstLine="630"/>
        <w:contextualSpacing/>
        <w:jc w:val="left"/>
        <w:rPr>
          <w:rFonts w:ascii="楷体_GB2312" w:eastAsia="楷体_GB2312"/>
        </w:rPr>
      </w:pPr>
      <w:bookmarkStart w:id="75" w:name="_Toc73545176"/>
      <w:bookmarkStart w:id="76" w:name="_Toc92724467"/>
      <w:bookmarkStart w:id="77" w:name="_Toc92725185"/>
      <w:r w:rsidRPr="002714E0">
        <w:rPr>
          <w:rFonts w:ascii="楷体_GB2312" w:eastAsia="楷体_GB2312" w:hint="eastAsia"/>
        </w:rPr>
        <w:t>（一）切实优化营商环境</w:t>
      </w:r>
      <w:bookmarkEnd w:id="75"/>
      <w:bookmarkEnd w:id="76"/>
      <w:bookmarkEnd w:id="77"/>
    </w:p>
    <w:p w14:paraId="46A611CC" w14:textId="67348033" w:rsidR="004040FE" w:rsidRPr="00EA5CC5" w:rsidRDefault="004040FE" w:rsidP="00EA5CC5">
      <w:pPr>
        <w:spacing w:line="560" w:lineRule="exact"/>
        <w:ind w:firstLine="640"/>
        <w:rPr>
          <w:rFonts w:ascii="等线" w:eastAsia="仿宋_GB2312" w:hAnsi="等线" w:cs="Times New Roman"/>
          <w:sz w:val="32"/>
          <w:szCs w:val="28"/>
        </w:rPr>
      </w:pPr>
      <w:r w:rsidRPr="00EA5CC5">
        <w:rPr>
          <w:rFonts w:ascii="等线" w:eastAsia="仿宋_GB2312" w:hAnsi="等线" w:cs="Times New Roman" w:hint="eastAsia"/>
          <w:sz w:val="32"/>
          <w:szCs w:val="28"/>
        </w:rPr>
        <w:t>全面贯彻落实</w:t>
      </w:r>
      <w:r w:rsidRPr="00EA5CC5">
        <w:rPr>
          <w:rFonts w:ascii="等线" w:eastAsia="仿宋_GB2312" w:hAnsi="等线" w:cs="Times New Roman"/>
          <w:sz w:val="32"/>
          <w:szCs w:val="28"/>
        </w:rPr>
        <w:t>《优化营商环境条例》</w:t>
      </w:r>
      <w:r w:rsidRPr="00EA5CC5">
        <w:rPr>
          <w:rFonts w:ascii="等线" w:eastAsia="仿宋_GB2312" w:hAnsi="等线" w:cs="Times New Roman" w:hint="eastAsia"/>
          <w:sz w:val="32"/>
          <w:szCs w:val="28"/>
        </w:rPr>
        <w:t>（国令第</w:t>
      </w:r>
      <w:r w:rsidRPr="00EA5CC5">
        <w:rPr>
          <w:rFonts w:ascii="等线" w:eastAsia="仿宋_GB2312" w:hAnsi="等线" w:cs="Times New Roman" w:hint="eastAsia"/>
          <w:sz w:val="32"/>
          <w:szCs w:val="28"/>
        </w:rPr>
        <w:t>7</w:t>
      </w:r>
      <w:r w:rsidRPr="00EA5CC5">
        <w:rPr>
          <w:rFonts w:ascii="等线" w:eastAsia="仿宋_GB2312" w:hAnsi="等线" w:cs="Times New Roman"/>
          <w:sz w:val="32"/>
          <w:szCs w:val="28"/>
        </w:rPr>
        <w:t>22</w:t>
      </w:r>
      <w:r w:rsidRPr="00EA5CC5">
        <w:rPr>
          <w:rFonts w:ascii="等线" w:eastAsia="仿宋_GB2312" w:hAnsi="等线" w:cs="Times New Roman" w:hint="eastAsia"/>
          <w:sz w:val="32"/>
          <w:szCs w:val="28"/>
        </w:rPr>
        <w:t>号）以及省市关于优化营商环境的政策措施，</w:t>
      </w:r>
      <w:r w:rsidR="00B85750" w:rsidRPr="00EA5CC5">
        <w:rPr>
          <w:rFonts w:ascii="等线" w:eastAsia="仿宋_GB2312" w:hAnsi="等线" w:cs="Times New Roman" w:hint="eastAsia"/>
          <w:sz w:val="32"/>
          <w:szCs w:val="28"/>
        </w:rPr>
        <w:t>实施全国一流营商环境建设行动，深化</w:t>
      </w:r>
      <w:r w:rsidR="00973675" w:rsidRPr="00EA5CC5">
        <w:rPr>
          <w:rFonts w:ascii="等线" w:eastAsia="仿宋_GB2312" w:hAnsi="等线" w:cs="Times New Roman" w:hint="eastAsia"/>
          <w:sz w:val="32"/>
          <w:szCs w:val="28"/>
        </w:rPr>
        <w:t>商贸</w:t>
      </w:r>
      <w:r w:rsidR="00B85750" w:rsidRPr="00EA5CC5">
        <w:rPr>
          <w:rFonts w:ascii="等线" w:eastAsia="仿宋_GB2312" w:hAnsi="等线" w:cs="Times New Roman" w:hint="eastAsia"/>
          <w:sz w:val="32"/>
          <w:szCs w:val="28"/>
        </w:rPr>
        <w:t>领域“放管服</w:t>
      </w:r>
      <w:r w:rsidR="000E0AB9" w:rsidRPr="00EA5CC5">
        <w:rPr>
          <w:rFonts w:ascii="等线" w:eastAsia="仿宋_GB2312" w:hAnsi="等线" w:cs="Times New Roman" w:hint="eastAsia"/>
          <w:sz w:val="32"/>
          <w:szCs w:val="28"/>
        </w:rPr>
        <w:t>效</w:t>
      </w:r>
      <w:r w:rsidR="00B85750" w:rsidRPr="00EA5CC5">
        <w:rPr>
          <w:rFonts w:ascii="等线" w:eastAsia="仿宋_GB2312" w:hAnsi="等线" w:cs="Times New Roman" w:hint="eastAsia"/>
          <w:sz w:val="32"/>
          <w:szCs w:val="28"/>
        </w:rPr>
        <w:t>”改革，简化行政审批手续，持续加强信用体系建设，着力打造诚实守信、重信践诺的社会环境。本着“项目为王”的理念，加强招商政策宣传，大力发扬“六皮招商精神”，加大重大规划项目的招商引资力度，着力招引一批辐射力、带动力、整合力强的现代</w:t>
      </w:r>
      <w:r w:rsidR="006267E3" w:rsidRPr="00EA5CC5">
        <w:rPr>
          <w:rFonts w:ascii="等线" w:eastAsia="仿宋_GB2312" w:hAnsi="等线" w:cs="Times New Roman" w:hint="eastAsia"/>
          <w:sz w:val="32"/>
          <w:szCs w:val="28"/>
        </w:rPr>
        <w:t>商贸服务</w:t>
      </w:r>
      <w:r w:rsidR="00B85750" w:rsidRPr="00EA5CC5">
        <w:rPr>
          <w:rFonts w:ascii="等线" w:eastAsia="仿宋_GB2312" w:hAnsi="等线" w:cs="Times New Roman" w:hint="eastAsia"/>
          <w:sz w:val="32"/>
          <w:szCs w:val="28"/>
        </w:rPr>
        <w:t>项目。</w:t>
      </w:r>
      <w:r w:rsidRPr="00EA5CC5">
        <w:rPr>
          <w:rFonts w:ascii="等线" w:eastAsia="仿宋_GB2312" w:hAnsi="等线" w:cs="Times New Roman" w:hint="eastAsia"/>
          <w:sz w:val="32"/>
          <w:szCs w:val="28"/>
        </w:rPr>
        <w:t>配套良好的商贸流通硬件设施及其他相关设施，为引进的重点商贸流通服务企业提供优质高效服务；畅通企业沟通渠道，及时帮助企业解决发展过程中遇到的困难和问题，清理各类不合理收费，未经国家和省批准的行政事业性收费项目一律不得征收。实现现代商贸服务业（特种行业除外）与工业用水、用气方面同网同价，严格实行现代服务业用水、用气方面按同类用户执行同一价格。积极争取国</w:t>
      </w:r>
      <w:r w:rsidRPr="00EA5CC5">
        <w:rPr>
          <w:rFonts w:ascii="等线" w:eastAsia="仿宋_GB2312" w:hAnsi="等线" w:cs="Times New Roman" w:hint="eastAsia"/>
          <w:sz w:val="32"/>
          <w:szCs w:val="28"/>
        </w:rPr>
        <w:lastRenderedPageBreak/>
        <w:t>家支持，逐步实现现代商贸服务业与一般工业用电价格并轨。结合国家、省、市给予的优惠政策，在政策许可范围内尽力减少企业运营成本，切实做到安商、稳商、富商；充分发挥政府的主导作用，制定政策法规，深化体制改革，营造良好的社会氛围，创造公平的市场营商环境。</w:t>
      </w:r>
    </w:p>
    <w:p w14:paraId="6C0593C7" w14:textId="77777777" w:rsidR="004040FE" w:rsidRPr="002714E0" w:rsidRDefault="004040FE" w:rsidP="002714E0">
      <w:pPr>
        <w:pStyle w:val="2"/>
        <w:spacing w:before="0" w:after="0" w:line="600" w:lineRule="exact"/>
        <w:ind w:firstLineChars="196" w:firstLine="630"/>
        <w:contextualSpacing/>
        <w:jc w:val="left"/>
        <w:rPr>
          <w:rFonts w:ascii="楷体_GB2312" w:eastAsia="楷体_GB2312"/>
        </w:rPr>
      </w:pPr>
      <w:bookmarkStart w:id="78" w:name="_Toc73545177"/>
      <w:bookmarkStart w:id="79" w:name="_Toc92724468"/>
      <w:bookmarkStart w:id="80" w:name="_Toc92725186"/>
      <w:r w:rsidRPr="002714E0">
        <w:rPr>
          <w:rFonts w:ascii="楷体_GB2312" w:eastAsia="楷体_GB2312" w:hint="eastAsia"/>
        </w:rPr>
        <w:t>（二）加大政府投入和资金扶持力度</w:t>
      </w:r>
      <w:bookmarkEnd w:id="78"/>
      <w:bookmarkEnd w:id="79"/>
      <w:bookmarkEnd w:id="80"/>
    </w:p>
    <w:p w14:paraId="2D031CE0" w14:textId="77777777" w:rsidR="004040FE" w:rsidRPr="00EA5CC5" w:rsidRDefault="004040FE" w:rsidP="00EA5CC5">
      <w:pPr>
        <w:spacing w:line="560" w:lineRule="exact"/>
        <w:ind w:firstLine="640"/>
        <w:rPr>
          <w:rFonts w:ascii="等线" w:eastAsia="仿宋_GB2312" w:hAnsi="等线" w:cs="Times New Roman"/>
          <w:sz w:val="32"/>
          <w:szCs w:val="28"/>
        </w:rPr>
      </w:pPr>
      <w:r w:rsidRPr="00EA5CC5">
        <w:rPr>
          <w:rFonts w:ascii="等线" w:eastAsia="仿宋_GB2312" w:hAnsi="等线" w:cs="Times New Roman" w:hint="eastAsia"/>
          <w:sz w:val="32"/>
          <w:szCs w:val="28"/>
        </w:rPr>
        <w:t>积极争取上级有关商贸服务业资金，重点用于南阳商贸服务业发展；市财政对于商贸服务业发展项目采取贷款贴息方式予以补助。积极支持和引导金融机构创新产品和服务，加大信贷投入，优化信贷结构，重点加强对商贸流通、现代物流、信息服务等现代服务业的支持和帮助。支持银行、担保机构和企业加强合作，加快中小商贸流通服务企业信用担保体系建设。</w:t>
      </w:r>
    </w:p>
    <w:p w14:paraId="6B778049" w14:textId="77777777" w:rsidR="004040FE" w:rsidRPr="002714E0" w:rsidRDefault="004040FE" w:rsidP="002714E0">
      <w:pPr>
        <w:pStyle w:val="2"/>
        <w:spacing w:before="0" w:after="0" w:line="600" w:lineRule="exact"/>
        <w:ind w:firstLineChars="196" w:firstLine="630"/>
        <w:contextualSpacing/>
        <w:jc w:val="left"/>
        <w:rPr>
          <w:rFonts w:ascii="楷体_GB2312" w:eastAsia="楷体_GB2312"/>
        </w:rPr>
      </w:pPr>
      <w:bookmarkStart w:id="81" w:name="_Toc73545178"/>
      <w:bookmarkStart w:id="82" w:name="_Toc92724469"/>
      <w:bookmarkStart w:id="83" w:name="_Toc92725187"/>
      <w:r w:rsidRPr="002714E0">
        <w:rPr>
          <w:rFonts w:ascii="楷体_GB2312" w:eastAsia="楷体_GB2312" w:hint="eastAsia"/>
        </w:rPr>
        <w:t>（三）加快人才培养引进</w:t>
      </w:r>
      <w:bookmarkEnd w:id="81"/>
      <w:bookmarkEnd w:id="82"/>
      <w:bookmarkEnd w:id="83"/>
    </w:p>
    <w:p w14:paraId="62815239" w14:textId="4219E60D" w:rsidR="004040FE" w:rsidRPr="00EA5CC5" w:rsidRDefault="004040FE" w:rsidP="00EA5CC5">
      <w:pPr>
        <w:spacing w:line="560" w:lineRule="exact"/>
        <w:ind w:firstLine="640"/>
        <w:rPr>
          <w:rFonts w:ascii="等线" w:eastAsia="仿宋_GB2312" w:hAnsi="等线" w:cs="Times New Roman"/>
          <w:sz w:val="32"/>
          <w:szCs w:val="28"/>
        </w:rPr>
      </w:pPr>
      <w:r w:rsidRPr="00EA5CC5">
        <w:rPr>
          <w:rFonts w:ascii="等线" w:eastAsia="仿宋_GB2312" w:hAnsi="等线" w:cs="Times New Roman" w:hint="eastAsia"/>
          <w:sz w:val="32"/>
          <w:szCs w:val="28"/>
        </w:rPr>
        <w:t>加强与高等院校、职业学校、技工学校及中介培训机构的合作，有针对性地增设部分现代服务业紧缺专业，建立重点领域现代商贸服务业人才培训基地</w:t>
      </w:r>
      <w:r w:rsidR="00B52AE6" w:rsidRPr="00EA5CC5">
        <w:rPr>
          <w:rFonts w:ascii="等线" w:eastAsia="仿宋_GB2312" w:hAnsi="等线" w:cs="Times New Roman" w:hint="eastAsia"/>
          <w:sz w:val="32"/>
          <w:szCs w:val="28"/>
        </w:rPr>
        <w:t>，实现“人人持证，技能南阳”的目标</w:t>
      </w:r>
      <w:r w:rsidRPr="00EA5CC5">
        <w:rPr>
          <w:rFonts w:ascii="等线" w:eastAsia="仿宋_GB2312" w:hAnsi="等线" w:cs="Times New Roman" w:hint="eastAsia"/>
          <w:sz w:val="32"/>
          <w:szCs w:val="28"/>
        </w:rPr>
        <w:t>。切实推进产、学、研一体化工作，加大对人才市场的扶持力度，不断壮大人才</w:t>
      </w:r>
      <w:r w:rsidR="00D63365" w:rsidRPr="00EA5CC5">
        <w:rPr>
          <w:rFonts w:ascii="等线" w:eastAsia="仿宋_GB2312" w:hAnsi="等线" w:cs="Times New Roman" w:hint="eastAsia"/>
          <w:sz w:val="32"/>
          <w:szCs w:val="28"/>
        </w:rPr>
        <w:t>培育规模</w:t>
      </w:r>
      <w:r w:rsidRPr="00EA5CC5">
        <w:rPr>
          <w:rFonts w:ascii="等线" w:eastAsia="仿宋_GB2312" w:hAnsi="等线" w:cs="Times New Roman" w:hint="eastAsia"/>
          <w:sz w:val="32"/>
          <w:szCs w:val="28"/>
        </w:rPr>
        <w:t>，完善人才资源配置体系。</w:t>
      </w:r>
      <w:r w:rsidR="002A6376" w:rsidRPr="00EA5CC5">
        <w:rPr>
          <w:rFonts w:eastAsia="仿宋_GB2312" w:hint="eastAsia"/>
          <w:sz w:val="32"/>
          <w:szCs w:val="28"/>
        </w:rPr>
        <w:t>深入实施“诸葛英才计划”，办好企业家节，实施企业家队伍壮大工程、素质提升工程。建好用好院士小镇、人才公寓、创业家园，着力引进一批具有国内国际先进水平的产业领军人才、科技创新人才和创新团队落户南阳。</w:t>
      </w:r>
      <w:r w:rsidRPr="00EA5CC5">
        <w:rPr>
          <w:rFonts w:ascii="等线" w:eastAsia="仿宋_GB2312" w:hAnsi="等线" w:cs="Times New Roman" w:hint="eastAsia"/>
          <w:sz w:val="32"/>
          <w:szCs w:val="28"/>
        </w:rPr>
        <w:t>对重点引进的高层次人才给予科研条件和居住、生活便利。积极搭建人才交流平台，建立服务业人才管理服</w:t>
      </w:r>
      <w:r w:rsidRPr="00EA5CC5">
        <w:rPr>
          <w:rFonts w:ascii="等线" w:eastAsia="仿宋_GB2312" w:hAnsi="等线" w:cs="Times New Roman" w:hint="eastAsia"/>
          <w:sz w:val="32"/>
          <w:szCs w:val="28"/>
        </w:rPr>
        <w:lastRenderedPageBreak/>
        <w:t>务机制。做好享受市政府特殊津贴、省百千万人才工程人选的选拔推荐等工作。</w:t>
      </w:r>
    </w:p>
    <w:p w14:paraId="163C4F84" w14:textId="77777777" w:rsidR="004040FE" w:rsidRPr="002714E0" w:rsidRDefault="004040FE" w:rsidP="002714E0">
      <w:pPr>
        <w:pStyle w:val="2"/>
        <w:spacing w:before="0" w:after="0" w:line="600" w:lineRule="exact"/>
        <w:ind w:firstLineChars="196" w:firstLine="630"/>
        <w:contextualSpacing/>
        <w:jc w:val="left"/>
        <w:rPr>
          <w:rFonts w:ascii="楷体_GB2312" w:eastAsia="楷体_GB2312"/>
        </w:rPr>
      </w:pPr>
      <w:bookmarkStart w:id="84" w:name="_Toc73545179"/>
      <w:bookmarkStart w:id="85" w:name="_Toc92724470"/>
      <w:bookmarkStart w:id="86" w:name="_Toc92725188"/>
      <w:r w:rsidRPr="002714E0">
        <w:rPr>
          <w:rFonts w:ascii="楷体_GB2312" w:eastAsia="楷体_GB2312" w:hint="eastAsia"/>
        </w:rPr>
        <w:t>（四）加强行业组织建设</w:t>
      </w:r>
      <w:bookmarkEnd w:id="84"/>
      <w:bookmarkEnd w:id="85"/>
      <w:bookmarkEnd w:id="86"/>
    </w:p>
    <w:p w14:paraId="38EC74B0" w14:textId="1A8B25FD" w:rsidR="004040FE" w:rsidRPr="00EA5CC5" w:rsidRDefault="004040FE" w:rsidP="00EA5CC5">
      <w:pPr>
        <w:spacing w:line="560" w:lineRule="exact"/>
        <w:ind w:firstLine="640"/>
        <w:rPr>
          <w:rFonts w:ascii="等线" w:eastAsia="仿宋_GB2312" w:hAnsi="等线" w:cs="Times New Roman"/>
          <w:sz w:val="32"/>
          <w:szCs w:val="28"/>
        </w:rPr>
      </w:pPr>
      <w:r w:rsidRPr="00EA5CC5">
        <w:rPr>
          <w:rFonts w:ascii="等线" w:eastAsia="仿宋_GB2312" w:hAnsi="等线" w:cs="Times New Roman" w:hint="eastAsia"/>
          <w:sz w:val="32"/>
          <w:szCs w:val="28"/>
        </w:rPr>
        <w:t>组建现代商贸服务业行业协会、商会。充分发挥行业协会、商会在行业规划、行业服务、行业管理、行业自律等方面的积极作用，</w:t>
      </w:r>
      <w:r w:rsidR="00514A0D" w:rsidRPr="00EA5CC5">
        <w:rPr>
          <w:rFonts w:ascii="等线" w:eastAsia="仿宋_GB2312" w:hAnsi="等线" w:cs="Times New Roman" w:hint="eastAsia"/>
          <w:sz w:val="32"/>
          <w:szCs w:val="28"/>
        </w:rPr>
        <w:t>由</w:t>
      </w:r>
      <w:r w:rsidRPr="00EA5CC5">
        <w:rPr>
          <w:rFonts w:ascii="等线" w:eastAsia="仿宋_GB2312" w:hAnsi="等线" w:cs="Times New Roman" w:hint="eastAsia"/>
          <w:sz w:val="32"/>
          <w:szCs w:val="28"/>
        </w:rPr>
        <w:t>政府与行业协会、</w:t>
      </w:r>
      <w:r w:rsidR="00514A0D" w:rsidRPr="00EA5CC5">
        <w:rPr>
          <w:rFonts w:ascii="等线" w:eastAsia="仿宋_GB2312" w:hAnsi="等线" w:cs="Times New Roman" w:hint="eastAsia"/>
          <w:sz w:val="32"/>
          <w:szCs w:val="28"/>
        </w:rPr>
        <w:t>商会共同推动现代商贸服务业发展</w:t>
      </w:r>
      <w:r w:rsidR="00811864" w:rsidRPr="00EA5CC5">
        <w:rPr>
          <w:rFonts w:ascii="等线" w:eastAsia="仿宋_GB2312" w:hAnsi="等线" w:cs="Times New Roman" w:hint="eastAsia"/>
          <w:sz w:val="32"/>
          <w:szCs w:val="28"/>
        </w:rPr>
        <w:t>，</w:t>
      </w:r>
      <w:r w:rsidRPr="00EA5CC5">
        <w:rPr>
          <w:rFonts w:ascii="等线" w:eastAsia="仿宋_GB2312" w:hAnsi="等线" w:cs="Times New Roman" w:hint="eastAsia"/>
          <w:sz w:val="32"/>
          <w:szCs w:val="28"/>
        </w:rPr>
        <w:t>为会员单位提供专业的行业服务。通过成立相应的商贸服务业协会、商会，集中专业的人才队伍，积极开展行业资源调查，加强对竞争环境的分析和发展趋势的预测，为行业会员企业提供包括培训、评级、融资、合作等在内的专业服务。通过成立行业协会、商会，为企业与政府之间搭建良好的沟通桥梁，减少会员企业不必要的成本支出；通过为会员企业服务，掌握第一手市场信息，及时发现可能存在的发展问题，为地方政府推动商贸服务业工作建言献策。</w:t>
      </w:r>
    </w:p>
    <w:p w14:paraId="62455D8D" w14:textId="77777777" w:rsidR="004040FE" w:rsidRPr="002714E0" w:rsidRDefault="004040FE" w:rsidP="002714E0">
      <w:pPr>
        <w:pStyle w:val="2"/>
        <w:spacing w:before="0" w:after="0" w:line="600" w:lineRule="exact"/>
        <w:ind w:firstLineChars="196" w:firstLine="630"/>
        <w:contextualSpacing/>
        <w:jc w:val="left"/>
        <w:rPr>
          <w:rFonts w:ascii="楷体_GB2312" w:eastAsia="楷体_GB2312"/>
        </w:rPr>
      </w:pPr>
      <w:bookmarkStart w:id="87" w:name="_Toc73545180"/>
      <w:bookmarkStart w:id="88" w:name="_Toc92724471"/>
      <w:bookmarkStart w:id="89" w:name="_Toc92725189"/>
      <w:r w:rsidRPr="002714E0">
        <w:rPr>
          <w:rFonts w:ascii="楷体_GB2312" w:eastAsia="楷体_GB2312" w:hint="eastAsia"/>
        </w:rPr>
        <w:t>（五）加大地方品牌培育</w:t>
      </w:r>
      <w:bookmarkEnd w:id="87"/>
      <w:bookmarkEnd w:id="88"/>
      <w:bookmarkEnd w:id="89"/>
    </w:p>
    <w:p w14:paraId="1A22CD5B" w14:textId="77777777" w:rsidR="004040FE" w:rsidRPr="00EA5CC5" w:rsidRDefault="004040FE" w:rsidP="00EA5CC5">
      <w:pPr>
        <w:spacing w:line="560" w:lineRule="exact"/>
        <w:ind w:firstLine="640"/>
        <w:rPr>
          <w:rFonts w:ascii="等线" w:eastAsia="仿宋_GB2312" w:hAnsi="等线" w:cs="Times New Roman"/>
          <w:sz w:val="32"/>
          <w:szCs w:val="28"/>
        </w:rPr>
      </w:pPr>
      <w:r w:rsidRPr="00EA5CC5">
        <w:rPr>
          <w:rFonts w:ascii="等线" w:eastAsia="仿宋_GB2312" w:hAnsi="等线" w:cs="Times New Roman" w:hint="eastAsia"/>
          <w:sz w:val="32"/>
          <w:szCs w:val="28"/>
        </w:rPr>
        <w:t>开展现代商贸服务业示范企业的资质认定，经认定的企业享受有关优惠扶持政策，对不同级别的名牌企业，按照经营规模和贡献大小由受惠财政给予奖励。对新确认为国家驰名商标、中国名牌和省著名商标、河南名牌产品的企业，分别由受惠财政给予奖励。支持利用企业品牌进入资本市场融资。在同等条件下，行政机关及全额拨款事业单位应优先采购本地知名品牌服务产品。加大打击假冒商标、品牌的非法行为，切实维护知名品牌产品的合法权益。鼓励企业技术创新，增强企业自主品牌和自主知识产</w:t>
      </w:r>
      <w:r w:rsidRPr="00EA5CC5">
        <w:rPr>
          <w:rFonts w:ascii="等线" w:eastAsia="仿宋_GB2312" w:hAnsi="等线" w:cs="Times New Roman" w:hint="eastAsia"/>
          <w:sz w:val="32"/>
          <w:szCs w:val="28"/>
        </w:rPr>
        <w:lastRenderedPageBreak/>
        <w:t>权开发能力。</w:t>
      </w:r>
    </w:p>
    <w:p w14:paraId="442CDB73" w14:textId="77777777" w:rsidR="004040FE" w:rsidRPr="002714E0" w:rsidRDefault="004040FE" w:rsidP="002714E0">
      <w:pPr>
        <w:pStyle w:val="2"/>
        <w:spacing w:before="0" w:after="0" w:line="600" w:lineRule="exact"/>
        <w:ind w:firstLineChars="196" w:firstLine="630"/>
        <w:contextualSpacing/>
        <w:jc w:val="left"/>
        <w:rPr>
          <w:rFonts w:ascii="楷体_GB2312" w:eastAsia="楷体_GB2312"/>
        </w:rPr>
      </w:pPr>
      <w:bookmarkStart w:id="90" w:name="_Toc73545181"/>
      <w:bookmarkStart w:id="91" w:name="_Toc92724472"/>
      <w:bookmarkStart w:id="92" w:name="_Toc92725190"/>
      <w:r w:rsidRPr="002714E0">
        <w:rPr>
          <w:rFonts w:ascii="楷体_GB2312" w:eastAsia="楷体_GB2312" w:hint="eastAsia"/>
        </w:rPr>
        <w:t>（六）加强区域间合作</w:t>
      </w:r>
      <w:bookmarkEnd w:id="90"/>
      <w:bookmarkEnd w:id="91"/>
      <w:bookmarkEnd w:id="92"/>
    </w:p>
    <w:p w14:paraId="742E690E" w14:textId="25E96386" w:rsidR="000E6088" w:rsidRDefault="002E08B4" w:rsidP="002714E0">
      <w:pPr>
        <w:spacing w:line="560" w:lineRule="exact"/>
        <w:ind w:firstLine="640"/>
        <w:rPr>
          <w:rFonts w:ascii="黑体" w:eastAsia="黑体" w:hAnsi="黑体"/>
          <w:b/>
          <w:sz w:val="32"/>
          <w:szCs w:val="32"/>
        </w:rPr>
      </w:pPr>
      <w:r w:rsidRPr="00EA5CC5">
        <w:rPr>
          <w:rFonts w:ascii="等线" w:eastAsia="仿宋_GB2312" w:hAnsi="等线" w:cs="Times New Roman" w:hint="eastAsia"/>
          <w:sz w:val="32"/>
          <w:szCs w:val="28"/>
        </w:rPr>
        <w:t>着眼于建设河南省副中心城市的总体目标，</w:t>
      </w:r>
      <w:r w:rsidR="004040FE" w:rsidRPr="00EA5CC5">
        <w:rPr>
          <w:rFonts w:ascii="等线" w:eastAsia="仿宋_GB2312" w:hAnsi="等线" w:cs="Times New Roman" w:hint="eastAsia"/>
          <w:sz w:val="32"/>
          <w:szCs w:val="28"/>
        </w:rPr>
        <w:t>充分发挥南阳位于河南、湖北、陕西三省交界的独特区位优势，本着扩大服务市场、增强区域影响力的基本发展理念，主动建立与周边省份重要城市之间的战略合作关系。通过加强区域综合交通系统建设，实现南阳与周边城市的互联互通，切实缩短区域商品流通时间，大幅降低交易成本、物流成本，提高综合商贸服务效率，吸引相关商贸服务企业入驻南阳；积极谋划建设区域商贸服务总部基地，出台优惠的政策措施，为商贸服务企业提供良好的营商环境，吸引具有区域服务能力的商贸龙头企业到南阳投资兴业；借助当地龙头商贸服务企业自身的渠道资源优势，积极推动成立区域商贸企业联盟，强化区域城市合作，密切南阳与周边城市和市场的经济联系，努力按照战略定位的要求，大力建设以南阳为核心、具有重要区域影响力的商贸服务枢纽和交易中心。</w:t>
      </w:r>
    </w:p>
    <w:p w14:paraId="46626C47" w14:textId="77777777" w:rsidR="002714E0" w:rsidRDefault="002714E0">
      <w:pPr>
        <w:widowControl/>
        <w:spacing w:line="240" w:lineRule="auto"/>
        <w:ind w:firstLineChars="0" w:firstLine="0"/>
        <w:jc w:val="left"/>
        <w:rPr>
          <w:rFonts w:ascii="黑体" w:eastAsia="黑体" w:hAnsi="黑体"/>
          <w:b/>
          <w:sz w:val="32"/>
          <w:szCs w:val="32"/>
        </w:rPr>
      </w:pPr>
      <w:bookmarkStart w:id="93" w:name="_Toc92724473"/>
      <w:bookmarkStart w:id="94" w:name="_Toc92725191"/>
      <w:r>
        <w:br w:type="page"/>
      </w:r>
    </w:p>
    <w:p w14:paraId="33812184" w14:textId="059BD5B6" w:rsidR="000E6088" w:rsidRDefault="000E6088" w:rsidP="00EF7ECE">
      <w:pPr>
        <w:pStyle w:val="1"/>
      </w:pPr>
      <w:r>
        <w:rPr>
          <w:rFonts w:hint="eastAsia"/>
        </w:rPr>
        <w:lastRenderedPageBreak/>
        <w:t>附件一</w:t>
      </w:r>
      <w:r w:rsidRPr="00F35344">
        <w:t xml:space="preserve"> </w:t>
      </w:r>
      <w:r w:rsidR="00585E34">
        <w:rPr>
          <w:rFonts w:hint="eastAsia"/>
        </w:rPr>
        <w:t>“十四五”期间</w:t>
      </w:r>
      <w:r>
        <w:rPr>
          <w:rFonts w:hint="eastAsia"/>
        </w:rPr>
        <w:t>主要商业设施规划指引表</w:t>
      </w:r>
      <w:bookmarkEnd w:id="93"/>
      <w:bookmarkEnd w:id="94"/>
    </w:p>
    <w:p w14:paraId="7BEFA04A" w14:textId="1503B59D" w:rsidR="000E6088" w:rsidRDefault="000E6088" w:rsidP="000E6088">
      <w:pPr>
        <w:ind w:firstLine="422"/>
        <w:jc w:val="center"/>
        <w:rPr>
          <w:b/>
          <w:bCs/>
          <w:sz w:val="21"/>
          <w:szCs w:val="21"/>
        </w:rPr>
      </w:pPr>
      <w:r w:rsidRPr="00E07E70">
        <w:rPr>
          <w:rFonts w:hint="eastAsia"/>
          <w:b/>
          <w:bCs/>
          <w:sz w:val="21"/>
          <w:szCs w:val="21"/>
        </w:rPr>
        <w:t>附表</w:t>
      </w:r>
      <w:r w:rsidR="00600792">
        <w:rPr>
          <w:rFonts w:hint="eastAsia"/>
          <w:b/>
          <w:bCs/>
          <w:sz w:val="21"/>
          <w:szCs w:val="21"/>
        </w:rPr>
        <w:t>1</w:t>
      </w:r>
      <w:r w:rsidRPr="00E07E70">
        <w:rPr>
          <w:rFonts w:hint="eastAsia"/>
          <w:b/>
          <w:bCs/>
          <w:sz w:val="21"/>
          <w:szCs w:val="21"/>
        </w:rPr>
        <w:t xml:space="preserve"> </w:t>
      </w:r>
      <w:r w:rsidRPr="00E07E70">
        <w:rPr>
          <w:rFonts w:hint="eastAsia"/>
          <w:b/>
          <w:bCs/>
          <w:sz w:val="21"/>
          <w:szCs w:val="21"/>
        </w:rPr>
        <w:t>主要商业设施规划指引表</w:t>
      </w:r>
    </w:p>
    <w:tbl>
      <w:tblPr>
        <w:tblW w:w="5000" w:type="pct"/>
        <w:tblLook w:val="04A0" w:firstRow="1" w:lastRow="0" w:firstColumn="1" w:lastColumn="0" w:noHBand="0" w:noVBand="1"/>
      </w:tblPr>
      <w:tblGrid>
        <w:gridCol w:w="646"/>
        <w:gridCol w:w="1861"/>
        <w:gridCol w:w="3148"/>
        <w:gridCol w:w="1456"/>
        <w:gridCol w:w="2175"/>
      </w:tblGrid>
      <w:tr w:rsidR="000E6088" w:rsidRPr="00EA5CC5" w14:paraId="65962BE5" w14:textId="77777777" w:rsidTr="00341509">
        <w:trPr>
          <w:trHeight w:val="240"/>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520D5" w14:textId="77777777" w:rsidR="000E6088" w:rsidRPr="00E07E70" w:rsidRDefault="000E6088" w:rsidP="00442F74">
            <w:pPr>
              <w:widowControl/>
              <w:spacing w:line="240" w:lineRule="auto"/>
              <w:ind w:firstLineChars="0" w:firstLine="0"/>
              <w:jc w:val="center"/>
              <w:rPr>
                <w:rFonts w:ascii="宋体" w:hAnsi="宋体" w:cs="宋体"/>
                <w:b/>
                <w:bCs/>
                <w:color w:val="000000"/>
                <w:kern w:val="0"/>
                <w:sz w:val="18"/>
                <w:szCs w:val="18"/>
              </w:rPr>
            </w:pPr>
            <w:r w:rsidRPr="00E07E70">
              <w:rPr>
                <w:rFonts w:ascii="宋体" w:hAnsi="宋体" w:cs="宋体" w:hint="eastAsia"/>
                <w:b/>
                <w:bCs/>
                <w:color w:val="000000"/>
                <w:kern w:val="0"/>
                <w:sz w:val="18"/>
                <w:szCs w:val="18"/>
              </w:rPr>
              <w:t>类型</w:t>
            </w:r>
          </w:p>
        </w:tc>
        <w:tc>
          <w:tcPr>
            <w:tcW w:w="1002" w:type="pct"/>
            <w:tcBorders>
              <w:top w:val="single" w:sz="4" w:space="0" w:color="auto"/>
              <w:left w:val="nil"/>
              <w:bottom w:val="single" w:sz="4" w:space="0" w:color="auto"/>
              <w:right w:val="single" w:sz="4" w:space="0" w:color="auto"/>
            </w:tcBorders>
            <w:shd w:val="clear" w:color="auto" w:fill="auto"/>
            <w:noWrap/>
            <w:vAlign w:val="center"/>
            <w:hideMark/>
          </w:tcPr>
          <w:p w14:paraId="1B295F3A" w14:textId="77777777" w:rsidR="000E6088" w:rsidRPr="00E07E70" w:rsidRDefault="000E6088" w:rsidP="00442F74">
            <w:pPr>
              <w:widowControl/>
              <w:spacing w:line="240" w:lineRule="auto"/>
              <w:ind w:firstLineChars="0" w:firstLine="0"/>
              <w:jc w:val="center"/>
              <w:rPr>
                <w:rFonts w:ascii="宋体" w:hAnsi="宋体" w:cs="宋体"/>
                <w:b/>
                <w:bCs/>
                <w:color w:val="000000"/>
                <w:kern w:val="0"/>
                <w:sz w:val="18"/>
                <w:szCs w:val="18"/>
              </w:rPr>
            </w:pPr>
            <w:r w:rsidRPr="00E07E70">
              <w:rPr>
                <w:rFonts w:ascii="宋体" w:hAnsi="宋体" w:cs="宋体" w:hint="eastAsia"/>
                <w:b/>
                <w:bCs/>
                <w:color w:val="000000"/>
                <w:kern w:val="0"/>
                <w:sz w:val="18"/>
                <w:szCs w:val="18"/>
              </w:rPr>
              <w:t>主要配置区域引导</w:t>
            </w:r>
          </w:p>
        </w:tc>
        <w:tc>
          <w:tcPr>
            <w:tcW w:w="1695" w:type="pct"/>
            <w:tcBorders>
              <w:top w:val="single" w:sz="4" w:space="0" w:color="auto"/>
              <w:left w:val="nil"/>
              <w:bottom w:val="single" w:sz="4" w:space="0" w:color="auto"/>
              <w:right w:val="single" w:sz="4" w:space="0" w:color="auto"/>
            </w:tcBorders>
            <w:shd w:val="clear" w:color="auto" w:fill="auto"/>
            <w:noWrap/>
            <w:vAlign w:val="center"/>
            <w:hideMark/>
          </w:tcPr>
          <w:p w14:paraId="1D36F15D" w14:textId="77777777" w:rsidR="000E6088" w:rsidRPr="00E07E70" w:rsidRDefault="000E6088" w:rsidP="00442F74">
            <w:pPr>
              <w:widowControl/>
              <w:spacing w:line="240" w:lineRule="auto"/>
              <w:ind w:firstLineChars="0" w:firstLine="0"/>
              <w:jc w:val="center"/>
              <w:rPr>
                <w:rFonts w:ascii="宋体" w:hAnsi="宋体" w:cs="宋体"/>
                <w:b/>
                <w:bCs/>
                <w:color w:val="000000"/>
                <w:kern w:val="0"/>
                <w:sz w:val="18"/>
                <w:szCs w:val="18"/>
              </w:rPr>
            </w:pPr>
            <w:r w:rsidRPr="00E07E70">
              <w:rPr>
                <w:rFonts w:ascii="宋体" w:hAnsi="宋体" w:cs="宋体" w:hint="eastAsia"/>
                <w:b/>
                <w:bCs/>
                <w:color w:val="000000"/>
                <w:kern w:val="0"/>
                <w:sz w:val="18"/>
                <w:szCs w:val="18"/>
              </w:rPr>
              <w:t>业态引导</w:t>
            </w:r>
          </w:p>
        </w:tc>
        <w:tc>
          <w:tcPr>
            <w:tcW w:w="784" w:type="pct"/>
            <w:tcBorders>
              <w:top w:val="single" w:sz="4" w:space="0" w:color="auto"/>
              <w:left w:val="nil"/>
              <w:bottom w:val="single" w:sz="4" w:space="0" w:color="auto"/>
              <w:right w:val="single" w:sz="4" w:space="0" w:color="auto"/>
            </w:tcBorders>
            <w:shd w:val="clear" w:color="auto" w:fill="auto"/>
            <w:noWrap/>
            <w:vAlign w:val="center"/>
            <w:hideMark/>
          </w:tcPr>
          <w:p w14:paraId="5FD64697" w14:textId="77777777" w:rsidR="000E6088" w:rsidRPr="00E07E70" w:rsidRDefault="000E6088" w:rsidP="00442F74">
            <w:pPr>
              <w:widowControl/>
              <w:spacing w:line="240" w:lineRule="auto"/>
              <w:ind w:firstLineChars="0" w:firstLine="0"/>
              <w:jc w:val="center"/>
              <w:rPr>
                <w:rFonts w:ascii="宋体" w:hAnsi="宋体" w:cs="宋体"/>
                <w:b/>
                <w:bCs/>
                <w:color w:val="000000"/>
                <w:kern w:val="0"/>
                <w:sz w:val="18"/>
                <w:szCs w:val="18"/>
              </w:rPr>
            </w:pPr>
            <w:r w:rsidRPr="00E07E70">
              <w:rPr>
                <w:rFonts w:ascii="宋体" w:hAnsi="宋体" w:cs="宋体" w:hint="eastAsia"/>
                <w:b/>
                <w:bCs/>
                <w:color w:val="000000"/>
                <w:kern w:val="0"/>
                <w:sz w:val="18"/>
                <w:szCs w:val="18"/>
              </w:rPr>
              <w:t>服务人口规模</w:t>
            </w:r>
          </w:p>
        </w:tc>
        <w:tc>
          <w:tcPr>
            <w:tcW w:w="1171" w:type="pct"/>
            <w:tcBorders>
              <w:top w:val="single" w:sz="4" w:space="0" w:color="auto"/>
              <w:left w:val="nil"/>
              <w:bottom w:val="single" w:sz="4" w:space="0" w:color="auto"/>
              <w:right w:val="single" w:sz="4" w:space="0" w:color="auto"/>
            </w:tcBorders>
            <w:shd w:val="clear" w:color="auto" w:fill="auto"/>
            <w:noWrap/>
            <w:vAlign w:val="center"/>
            <w:hideMark/>
          </w:tcPr>
          <w:p w14:paraId="3A5EE579" w14:textId="77777777" w:rsidR="000E6088" w:rsidRPr="00E07E70" w:rsidRDefault="000E6088" w:rsidP="00442F74">
            <w:pPr>
              <w:widowControl/>
              <w:spacing w:line="240" w:lineRule="auto"/>
              <w:ind w:firstLineChars="0" w:firstLine="0"/>
              <w:jc w:val="center"/>
              <w:rPr>
                <w:rFonts w:ascii="宋体" w:hAnsi="宋体" w:cs="宋体"/>
                <w:b/>
                <w:bCs/>
                <w:color w:val="000000"/>
                <w:kern w:val="0"/>
                <w:sz w:val="18"/>
                <w:szCs w:val="18"/>
              </w:rPr>
            </w:pPr>
            <w:r w:rsidRPr="00E07E70">
              <w:rPr>
                <w:rFonts w:ascii="宋体" w:hAnsi="宋体" w:cs="宋体" w:hint="eastAsia"/>
                <w:b/>
                <w:bCs/>
                <w:color w:val="000000"/>
                <w:kern w:val="0"/>
                <w:sz w:val="18"/>
                <w:szCs w:val="18"/>
              </w:rPr>
              <w:t>招商企业引导</w:t>
            </w:r>
          </w:p>
        </w:tc>
      </w:tr>
      <w:tr w:rsidR="000E6088" w:rsidRPr="00EA5CC5" w14:paraId="2CE90630" w14:textId="77777777" w:rsidTr="00341509">
        <w:trPr>
          <w:trHeight w:val="480"/>
        </w:trPr>
        <w:tc>
          <w:tcPr>
            <w:tcW w:w="348" w:type="pct"/>
            <w:tcBorders>
              <w:top w:val="nil"/>
              <w:left w:val="single" w:sz="4" w:space="0" w:color="auto"/>
              <w:bottom w:val="single" w:sz="4" w:space="0" w:color="auto"/>
              <w:right w:val="single" w:sz="4" w:space="0" w:color="auto"/>
            </w:tcBorders>
            <w:shd w:val="clear" w:color="auto" w:fill="auto"/>
            <w:vAlign w:val="center"/>
            <w:hideMark/>
          </w:tcPr>
          <w:p w14:paraId="4D1EE155" w14:textId="77777777" w:rsidR="000E6088" w:rsidRPr="00E07E70" w:rsidRDefault="000E6088" w:rsidP="00442F74">
            <w:pPr>
              <w:widowControl/>
              <w:spacing w:line="240" w:lineRule="auto"/>
              <w:ind w:firstLineChars="0" w:firstLine="0"/>
              <w:jc w:val="center"/>
              <w:rPr>
                <w:rFonts w:ascii="宋体" w:hAnsi="宋体" w:cs="宋体"/>
                <w:b/>
                <w:bCs/>
                <w:color w:val="000000"/>
                <w:kern w:val="0"/>
                <w:sz w:val="18"/>
                <w:szCs w:val="18"/>
              </w:rPr>
            </w:pPr>
            <w:r w:rsidRPr="00E07E70">
              <w:rPr>
                <w:rFonts w:ascii="宋体" w:hAnsi="宋体" w:cs="宋体" w:hint="eastAsia"/>
                <w:b/>
                <w:bCs/>
                <w:color w:val="000000"/>
                <w:kern w:val="0"/>
                <w:sz w:val="18"/>
                <w:szCs w:val="18"/>
              </w:rPr>
              <w:t>商业综合体</w:t>
            </w:r>
          </w:p>
        </w:tc>
        <w:tc>
          <w:tcPr>
            <w:tcW w:w="1002" w:type="pct"/>
            <w:tcBorders>
              <w:top w:val="nil"/>
              <w:left w:val="nil"/>
              <w:bottom w:val="single" w:sz="4" w:space="0" w:color="auto"/>
              <w:right w:val="single" w:sz="4" w:space="0" w:color="auto"/>
            </w:tcBorders>
            <w:shd w:val="clear" w:color="auto" w:fill="auto"/>
            <w:vAlign w:val="center"/>
            <w:hideMark/>
          </w:tcPr>
          <w:p w14:paraId="34B75E5C" w14:textId="77777777" w:rsidR="000E6088" w:rsidRPr="00E07E70" w:rsidRDefault="000E6088" w:rsidP="00442F74">
            <w:pPr>
              <w:widowControl/>
              <w:spacing w:line="240" w:lineRule="auto"/>
              <w:ind w:firstLineChars="0" w:firstLine="0"/>
              <w:jc w:val="center"/>
              <w:rPr>
                <w:rFonts w:ascii="宋体" w:hAnsi="宋体" w:cs="宋体"/>
                <w:color w:val="000000"/>
                <w:kern w:val="0"/>
                <w:sz w:val="18"/>
                <w:szCs w:val="18"/>
              </w:rPr>
            </w:pPr>
            <w:r w:rsidRPr="00E07E70">
              <w:rPr>
                <w:rFonts w:ascii="宋体" w:hAnsi="宋体" w:cs="宋体" w:hint="eastAsia"/>
                <w:color w:val="000000"/>
                <w:kern w:val="0"/>
                <w:sz w:val="18"/>
                <w:szCs w:val="18"/>
              </w:rPr>
              <w:t>核心商圈和区域商圈</w:t>
            </w:r>
          </w:p>
        </w:tc>
        <w:tc>
          <w:tcPr>
            <w:tcW w:w="1695" w:type="pct"/>
            <w:tcBorders>
              <w:top w:val="nil"/>
              <w:left w:val="nil"/>
              <w:bottom w:val="single" w:sz="4" w:space="0" w:color="auto"/>
              <w:right w:val="single" w:sz="4" w:space="0" w:color="auto"/>
            </w:tcBorders>
            <w:shd w:val="clear" w:color="auto" w:fill="auto"/>
            <w:vAlign w:val="center"/>
            <w:hideMark/>
          </w:tcPr>
          <w:p w14:paraId="79ABB926" w14:textId="77777777" w:rsidR="000E6088" w:rsidRPr="00E07E70" w:rsidRDefault="000E6088" w:rsidP="00442F74">
            <w:pPr>
              <w:widowControl/>
              <w:spacing w:line="240" w:lineRule="auto"/>
              <w:ind w:firstLineChars="0" w:firstLine="0"/>
              <w:jc w:val="left"/>
              <w:rPr>
                <w:rFonts w:ascii="宋体" w:hAnsi="宋体" w:cs="宋体"/>
                <w:color w:val="000000"/>
                <w:kern w:val="0"/>
                <w:sz w:val="18"/>
                <w:szCs w:val="18"/>
              </w:rPr>
            </w:pPr>
            <w:r w:rsidRPr="00E07E70">
              <w:rPr>
                <w:rFonts w:ascii="宋体" w:hAnsi="宋体" w:cs="宋体" w:hint="eastAsia"/>
                <w:color w:val="000000"/>
                <w:kern w:val="0"/>
                <w:sz w:val="18"/>
                <w:szCs w:val="18"/>
              </w:rPr>
              <w:t>购物、娱乐、住宿、餐饮、旅游、商务办公、会展等多元功能</w:t>
            </w:r>
          </w:p>
        </w:tc>
        <w:tc>
          <w:tcPr>
            <w:tcW w:w="784" w:type="pct"/>
            <w:tcBorders>
              <w:top w:val="nil"/>
              <w:left w:val="nil"/>
              <w:bottom w:val="single" w:sz="4" w:space="0" w:color="auto"/>
              <w:right w:val="single" w:sz="4" w:space="0" w:color="auto"/>
            </w:tcBorders>
            <w:shd w:val="clear" w:color="auto" w:fill="auto"/>
            <w:vAlign w:val="center"/>
            <w:hideMark/>
          </w:tcPr>
          <w:p w14:paraId="4BEADCD1" w14:textId="77777777" w:rsidR="000E6088" w:rsidRPr="00E07E70" w:rsidRDefault="000E6088" w:rsidP="00442F74">
            <w:pPr>
              <w:widowControl/>
              <w:spacing w:line="240" w:lineRule="auto"/>
              <w:ind w:firstLineChars="0" w:firstLine="0"/>
              <w:jc w:val="center"/>
              <w:rPr>
                <w:rFonts w:ascii="宋体" w:hAnsi="宋体" w:cs="宋体"/>
                <w:color w:val="000000"/>
                <w:kern w:val="0"/>
                <w:sz w:val="18"/>
                <w:szCs w:val="18"/>
              </w:rPr>
            </w:pPr>
            <w:r w:rsidRPr="00E07E70">
              <w:rPr>
                <w:rFonts w:ascii="宋体" w:hAnsi="宋体" w:cs="宋体" w:hint="eastAsia"/>
                <w:color w:val="000000"/>
                <w:kern w:val="0"/>
                <w:sz w:val="18"/>
                <w:szCs w:val="18"/>
              </w:rPr>
              <w:t>超过100万人</w:t>
            </w:r>
          </w:p>
        </w:tc>
        <w:tc>
          <w:tcPr>
            <w:tcW w:w="1171" w:type="pct"/>
            <w:tcBorders>
              <w:top w:val="nil"/>
              <w:left w:val="nil"/>
              <w:bottom w:val="single" w:sz="4" w:space="0" w:color="auto"/>
              <w:right w:val="single" w:sz="4" w:space="0" w:color="auto"/>
            </w:tcBorders>
            <w:shd w:val="clear" w:color="auto" w:fill="auto"/>
            <w:vAlign w:val="center"/>
            <w:hideMark/>
          </w:tcPr>
          <w:p w14:paraId="0C261B11" w14:textId="77777777" w:rsidR="000E6088" w:rsidRPr="00E07E70" w:rsidRDefault="000E6088" w:rsidP="00442F74">
            <w:pPr>
              <w:widowControl/>
              <w:spacing w:line="240" w:lineRule="auto"/>
              <w:ind w:firstLineChars="0" w:firstLine="0"/>
              <w:jc w:val="left"/>
              <w:rPr>
                <w:rFonts w:ascii="宋体" w:hAnsi="宋体" w:cs="宋体"/>
                <w:color w:val="000000"/>
                <w:kern w:val="0"/>
                <w:sz w:val="18"/>
                <w:szCs w:val="18"/>
              </w:rPr>
            </w:pPr>
            <w:r w:rsidRPr="00E07E70">
              <w:rPr>
                <w:rFonts w:ascii="宋体" w:hAnsi="宋体" w:cs="宋体" w:hint="eastAsia"/>
                <w:color w:val="000000"/>
                <w:kern w:val="0"/>
                <w:sz w:val="18"/>
                <w:szCs w:val="18"/>
              </w:rPr>
              <w:t>万象城、万达广场、建业广场、大悦城等</w:t>
            </w:r>
          </w:p>
        </w:tc>
      </w:tr>
      <w:tr w:rsidR="000E6088" w:rsidRPr="00EA5CC5" w14:paraId="0588518A" w14:textId="77777777" w:rsidTr="00341509">
        <w:trPr>
          <w:trHeight w:val="720"/>
        </w:trPr>
        <w:tc>
          <w:tcPr>
            <w:tcW w:w="348" w:type="pct"/>
            <w:tcBorders>
              <w:top w:val="nil"/>
              <w:left w:val="single" w:sz="4" w:space="0" w:color="auto"/>
              <w:bottom w:val="single" w:sz="4" w:space="0" w:color="auto"/>
              <w:right w:val="single" w:sz="4" w:space="0" w:color="auto"/>
            </w:tcBorders>
            <w:shd w:val="clear" w:color="auto" w:fill="auto"/>
            <w:vAlign w:val="center"/>
            <w:hideMark/>
          </w:tcPr>
          <w:p w14:paraId="029F1CF5" w14:textId="77777777" w:rsidR="000E6088" w:rsidRPr="00E07E70" w:rsidRDefault="000E6088" w:rsidP="00442F74">
            <w:pPr>
              <w:widowControl/>
              <w:spacing w:line="240" w:lineRule="auto"/>
              <w:ind w:firstLineChars="0" w:firstLine="0"/>
              <w:jc w:val="center"/>
              <w:rPr>
                <w:rFonts w:ascii="宋体" w:hAnsi="宋体" w:cs="宋体"/>
                <w:b/>
                <w:bCs/>
                <w:color w:val="000000"/>
                <w:kern w:val="0"/>
                <w:sz w:val="18"/>
                <w:szCs w:val="18"/>
              </w:rPr>
            </w:pPr>
            <w:r w:rsidRPr="00E07E70">
              <w:rPr>
                <w:rFonts w:ascii="宋体" w:hAnsi="宋体" w:cs="宋体" w:hint="eastAsia"/>
                <w:b/>
                <w:bCs/>
                <w:color w:val="000000"/>
                <w:kern w:val="0"/>
                <w:sz w:val="18"/>
                <w:szCs w:val="18"/>
              </w:rPr>
              <w:t>购物中心</w:t>
            </w:r>
          </w:p>
        </w:tc>
        <w:tc>
          <w:tcPr>
            <w:tcW w:w="1002" w:type="pct"/>
            <w:tcBorders>
              <w:top w:val="nil"/>
              <w:left w:val="nil"/>
              <w:bottom w:val="single" w:sz="4" w:space="0" w:color="auto"/>
              <w:right w:val="single" w:sz="4" w:space="0" w:color="auto"/>
            </w:tcBorders>
            <w:shd w:val="clear" w:color="auto" w:fill="auto"/>
            <w:vAlign w:val="center"/>
            <w:hideMark/>
          </w:tcPr>
          <w:p w14:paraId="2D269B5A" w14:textId="77777777" w:rsidR="000E6088" w:rsidRPr="00E07E70" w:rsidRDefault="000E6088" w:rsidP="00442F74">
            <w:pPr>
              <w:widowControl/>
              <w:spacing w:line="240" w:lineRule="auto"/>
              <w:ind w:firstLineChars="0" w:firstLine="0"/>
              <w:jc w:val="center"/>
              <w:rPr>
                <w:rFonts w:ascii="宋体" w:hAnsi="宋体" w:cs="宋体"/>
                <w:color w:val="000000"/>
                <w:kern w:val="0"/>
                <w:sz w:val="18"/>
                <w:szCs w:val="18"/>
              </w:rPr>
            </w:pPr>
            <w:r w:rsidRPr="00E07E70">
              <w:rPr>
                <w:rFonts w:ascii="宋体" w:hAnsi="宋体" w:cs="宋体" w:hint="eastAsia"/>
                <w:color w:val="000000"/>
                <w:kern w:val="0"/>
                <w:sz w:val="18"/>
                <w:szCs w:val="18"/>
              </w:rPr>
              <w:t>核心商圈和区域商圈</w:t>
            </w:r>
          </w:p>
        </w:tc>
        <w:tc>
          <w:tcPr>
            <w:tcW w:w="1695" w:type="pct"/>
            <w:tcBorders>
              <w:top w:val="nil"/>
              <w:left w:val="nil"/>
              <w:bottom w:val="single" w:sz="4" w:space="0" w:color="auto"/>
              <w:right w:val="single" w:sz="4" w:space="0" w:color="auto"/>
            </w:tcBorders>
            <w:shd w:val="clear" w:color="auto" w:fill="auto"/>
            <w:vAlign w:val="center"/>
            <w:hideMark/>
          </w:tcPr>
          <w:p w14:paraId="3D2295F4" w14:textId="77777777" w:rsidR="000E6088" w:rsidRPr="00E07E70" w:rsidRDefault="000E6088" w:rsidP="00442F74">
            <w:pPr>
              <w:widowControl/>
              <w:spacing w:line="240" w:lineRule="auto"/>
              <w:ind w:firstLineChars="0" w:firstLine="0"/>
              <w:jc w:val="left"/>
              <w:rPr>
                <w:rFonts w:ascii="宋体" w:hAnsi="宋体" w:cs="宋体"/>
                <w:color w:val="000000"/>
                <w:kern w:val="0"/>
                <w:sz w:val="18"/>
                <w:szCs w:val="18"/>
              </w:rPr>
            </w:pPr>
            <w:r w:rsidRPr="00E07E70">
              <w:rPr>
                <w:rFonts w:ascii="宋体" w:hAnsi="宋体" w:cs="宋体" w:hint="eastAsia"/>
                <w:color w:val="000000"/>
                <w:kern w:val="0"/>
                <w:sz w:val="18"/>
                <w:szCs w:val="18"/>
              </w:rPr>
              <w:t>百货店、品牌专卖店、超市等零售业态</w:t>
            </w:r>
          </w:p>
        </w:tc>
        <w:tc>
          <w:tcPr>
            <w:tcW w:w="784" w:type="pct"/>
            <w:tcBorders>
              <w:top w:val="nil"/>
              <w:left w:val="nil"/>
              <w:bottom w:val="single" w:sz="4" w:space="0" w:color="auto"/>
              <w:right w:val="single" w:sz="4" w:space="0" w:color="auto"/>
            </w:tcBorders>
            <w:shd w:val="clear" w:color="auto" w:fill="auto"/>
            <w:vAlign w:val="center"/>
            <w:hideMark/>
          </w:tcPr>
          <w:p w14:paraId="72DF7C57" w14:textId="77777777" w:rsidR="000E6088" w:rsidRPr="00E07E70" w:rsidRDefault="000E6088" w:rsidP="00442F74">
            <w:pPr>
              <w:widowControl/>
              <w:spacing w:line="240" w:lineRule="auto"/>
              <w:ind w:firstLineChars="0" w:firstLine="0"/>
              <w:jc w:val="center"/>
              <w:rPr>
                <w:rFonts w:ascii="宋体" w:hAnsi="宋体" w:cs="宋体"/>
                <w:color w:val="000000"/>
                <w:kern w:val="0"/>
                <w:sz w:val="18"/>
                <w:szCs w:val="18"/>
              </w:rPr>
            </w:pPr>
            <w:r w:rsidRPr="00E07E70">
              <w:rPr>
                <w:rFonts w:ascii="宋体" w:hAnsi="宋体" w:cs="宋体" w:hint="eastAsia"/>
                <w:color w:val="000000"/>
                <w:kern w:val="0"/>
                <w:sz w:val="18"/>
                <w:szCs w:val="18"/>
              </w:rPr>
              <w:t>超过50万人</w:t>
            </w:r>
          </w:p>
        </w:tc>
        <w:tc>
          <w:tcPr>
            <w:tcW w:w="1171" w:type="pct"/>
            <w:tcBorders>
              <w:top w:val="nil"/>
              <w:left w:val="nil"/>
              <w:bottom w:val="single" w:sz="4" w:space="0" w:color="auto"/>
              <w:right w:val="single" w:sz="4" w:space="0" w:color="auto"/>
            </w:tcBorders>
            <w:shd w:val="clear" w:color="auto" w:fill="auto"/>
            <w:vAlign w:val="center"/>
            <w:hideMark/>
          </w:tcPr>
          <w:p w14:paraId="02B2197C" w14:textId="652875F8" w:rsidR="000E6088" w:rsidRPr="00E07E70" w:rsidRDefault="00AD78C2" w:rsidP="00442F74">
            <w:pPr>
              <w:widowControl/>
              <w:spacing w:line="240" w:lineRule="auto"/>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丹尼斯大卫城、奥特莱斯</w:t>
            </w:r>
            <w:r w:rsidR="000E6088" w:rsidRPr="00E07E70">
              <w:rPr>
                <w:rFonts w:ascii="宋体" w:hAnsi="宋体" w:cs="宋体" w:hint="eastAsia"/>
                <w:color w:val="000000"/>
                <w:kern w:val="0"/>
                <w:sz w:val="18"/>
                <w:szCs w:val="18"/>
              </w:rPr>
              <w:t>、天河城购物中心等</w:t>
            </w:r>
          </w:p>
        </w:tc>
      </w:tr>
      <w:tr w:rsidR="000E6088" w:rsidRPr="00EA5CC5" w14:paraId="14987EE8" w14:textId="77777777" w:rsidTr="00341509">
        <w:trPr>
          <w:trHeight w:val="480"/>
        </w:trPr>
        <w:tc>
          <w:tcPr>
            <w:tcW w:w="348" w:type="pct"/>
            <w:tcBorders>
              <w:top w:val="nil"/>
              <w:left w:val="single" w:sz="4" w:space="0" w:color="auto"/>
              <w:bottom w:val="single" w:sz="4" w:space="0" w:color="auto"/>
              <w:right w:val="single" w:sz="4" w:space="0" w:color="auto"/>
            </w:tcBorders>
            <w:shd w:val="clear" w:color="auto" w:fill="auto"/>
            <w:vAlign w:val="center"/>
            <w:hideMark/>
          </w:tcPr>
          <w:p w14:paraId="59ACC40B" w14:textId="77777777" w:rsidR="000E6088" w:rsidRPr="00E07E70" w:rsidRDefault="000E6088" w:rsidP="00442F74">
            <w:pPr>
              <w:widowControl/>
              <w:spacing w:line="240" w:lineRule="auto"/>
              <w:ind w:firstLineChars="0" w:firstLine="0"/>
              <w:jc w:val="center"/>
              <w:rPr>
                <w:rFonts w:ascii="宋体" w:hAnsi="宋体" w:cs="宋体"/>
                <w:b/>
                <w:bCs/>
                <w:color w:val="000000"/>
                <w:kern w:val="0"/>
                <w:sz w:val="18"/>
                <w:szCs w:val="18"/>
              </w:rPr>
            </w:pPr>
            <w:r w:rsidRPr="00E07E70">
              <w:rPr>
                <w:rFonts w:ascii="宋体" w:hAnsi="宋体" w:cs="宋体" w:hint="eastAsia"/>
                <w:b/>
                <w:bCs/>
                <w:color w:val="000000"/>
                <w:kern w:val="0"/>
                <w:sz w:val="18"/>
                <w:szCs w:val="18"/>
              </w:rPr>
              <w:t>百货店</w:t>
            </w:r>
          </w:p>
        </w:tc>
        <w:tc>
          <w:tcPr>
            <w:tcW w:w="1002" w:type="pct"/>
            <w:tcBorders>
              <w:top w:val="nil"/>
              <w:left w:val="nil"/>
              <w:bottom w:val="single" w:sz="4" w:space="0" w:color="auto"/>
              <w:right w:val="single" w:sz="4" w:space="0" w:color="auto"/>
            </w:tcBorders>
            <w:shd w:val="clear" w:color="auto" w:fill="auto"/>
            <w:vAlign w:val="center"/>
            <w:hideMark/>
          </w:tcPr>
          <w:p w14:paraId="53E9D192" w14:textId="77777777" w:rsidR="000E6088" w:rsidRPr="00E07E70" w:rsidRDefault="000E6088" w:rsidP="00442F74">
            <w:pPr>
              <w:widowControl/>
              <w:spacing w:line="240" w:lineRule="auto"/>
              <w:ind w:firstLineChars="0" w:firstLine="0"/>
              <w:jc w:val="center"/>
              <w:rPr>
                <w:rFonts w:ascii="宋体" w:hAnsi="宋体" w:cs="宋体"/>
                <w:color w:val="000000"/>
                <w:kern w:val="0"/>
                <w:sz w:val="18"/>
                <w:szCs w:val="18"/>
              </w:rPr>
            </w:pPr>
            <w:r w:rsidRPr="00E07E70">
              <w:rPr>
                <w:rFonts w:ascii="宋体" w:hAnsi="宋体" w:cs="宋体" w:hint="eastAsia"/>
                <w:color w:val="000000"/>
                <w:kern w:val="0"/>
                <w:sz w:val="18"/>
                <w:szCs w:val="18"/>
              </w:rPr>
              <w:t>区域商圈和社区商圈</w:t>
            </w:r>
          </w:p>
        </w:tc>
        <w:tc>
          <w:tcPr>
            <w:tcW w:w="1695" w:type="pct"/>
            <w:tcBorders>
              <w:top w:val="nil"/>
              <w:left w:val="nil"/>
              <w:bottom w:val="single" w:sz="4" w:space="0" w:color="auto"/>
              <w:right w:val="single" w:sz="4" w:space="0" w:color="auto"/>
            </w:tcBorders>
            <w:shd w:val="clear" w:color="auto" w:fill="auto"/>
            <w:vAlign w:val="center"/>
            <w:hideMark/>
          </w:tcPr>
          <w:p w14:paraId="4C19BB0F" w14:textId="77777777" w:rsidR="000E6088" w:rsidRPr="00E07E70" w:rsidRDefault="000E6088" w:rsidP="00442F74">
            <w:pPr>
              <w:widowControl/>
              <w:spacing w:line="240" w:lineRule="auto"/>
              <w:ind w:firstLineChars="0" w:firstLine="0"/>
              <w:jc w:val="left"/>
              <w:rPr>
                <w:rFonts w:ascii="宋体" w:hAnsi="宋体" w:cs="宋体"/>
                <w:color w:val="000000"/>
                <w:kern w:val="0"/>
                <w:sz w:val="18"/>
                <w:szCs w:val="18"/>
              </w:rPr>
            </w:pPr>
            <w:r w:rsidRPr="00E07E70">
              <w:rPr>
                <w:rFonts w:ascii="宋体" w:hAnsi="宋体" w:cs="宋体" w:hint="eastAsia"/>
                <w:color w:val="000000"/>
                <w:kern w:val="0"/>
                <w:sz w:val="18"/>
                <w:szCs w:val="18"/>
              </w:rPr>
              <w:t>满足时尚商品多样化需求</w:t>
            </w:r>
          </w:p>
        </w:tc>
        <w:tc>
          <w:tcPr>
            <w:tcW w:w="784" w:type="pct"/>
            <w:tcBorders>
              <w:top w:val="nil"/>
              <w:left w:val="nil"/>
              <w:bottom w:val="single" w:sz="4" w:space="0" w:color="auto"/>
              <w:right w:val="single" w:sz="4" w:space="0" w:color="auto"/>
            </w:tcBorders>
            <w:shd w:val="clear" w:color="auto" w:fill="auto"/>
            <w:vAlign w:val="center"/>
            <w:hideMark/>
          </w:tcPr>
          <w:p w14:paraId="122A134E" w14:textId="77777777" w:rsidR="000E6088" w:rsidRPr="00E07E70" w:rsidRDefault="000E6088" w:rsidP="00442F74">
            <w:pPr>
              <w:widowControl/>
              <w:spacing w:line="240" w:lineRule="auto"/>
              <w:ind w:firstLineChars="0" w:firstLine="0"/>
              <w:jc w:val="center"/>
              <w:rPr>
                <w:rFonts w:ascii="宋体" w:hAnsi="宋体" w:cs="宋体"/>
                <w:color w:val="000000"/>
                <w:kern w:val="0"/>
                <w:sz w:val="18"/>
                <w:szCs w:val="18"/>
              </w:rPr>
            </w:pPr>
            <w:r w:rsidRPr="00E07E70">
              <w:rPr>
                <w:rFonts w:ascii="宋体" w:hAnsi="宋体" w:cs="宋体" w:hint="eastAsia"/>
                <w:color w:val="000000"/>
                <w:kern w:val="0"/>
                <w:sz w:val="18"/>
                <w:szCs w:val="18"/>
              </w:rPr>
              <w:t>超过10万人</w:t>
            </w:r>
          </w:p>
        </w:tc>
        <w:tc>
          <w:tcPr>
            <w:tcW w:w="1171" w:type="pct"/>
            <w:tcBorders>
              <w:top w:val="nil"/>
              <w:left w:val="nil"/>
              <w:bottom w:val="single" w:sz="4" w:space="0" w:color="auto"/>
              <w:right w:val="single" w:sz="4" w:space="0" w:color="auto"/>
            </w:tcBorders>
            <w:shd w:val="clear" w:color="auto" w:fill="auto"/>
            <w:vAlign w:val="center"/>
            <w:hideMark/>
          </w:tcPr>
          <w:p w14:paraId="73335D8A" w14:textId="1C4A7BDD" w:rsidR="000E6088" w:rsidRPr="00E07E70" w:rsidRDefault="000E6088" w:rsidP="00442F74">
            <w:pPr>
              <w:widowControl/>
              <w:spacing w:line="240" w:lineRule="auto"/>
              <w:ind w:firstLineChars="0" w:firstLine="0"/>
              <w:jc w:val="left"/>
              <w:rPr>
                <w:rFonts w:ascii="宋体" w:hAnsi="宋体" w:cs="宋体"/>
                <w:color w:val="000000"/>
                <w:kern w:val="0"/>
                <w:sz w:val="18"/>
                <w:szCs w:val="18"/>
              </w:rPr>
            </w:pPr>
            <w:r w:rsidRPr="00E07E70">
              <w:rPr>
                <w:rFonts w:ascii="宋体" w:hAnsi="宋体" w:cs="宋体" w:hint="eastAsia"/>
                <w:color w:val="000000"/>
                <w:kern w:val="0"/>
                <w:sz w:val="18"/>
                <w:szCs w:val="18"/>
              </w:rPr>
              <w:t>君太百货、王府井</w:t>
            </w:r>
            <w:r w:rsidR="009C345A">
              <w:rPr>
                <w:rFonts w:ascii="宋体" w:hAnsi="宋体" w:cs="宋体" w:hint="eastAsia"/>
                <w:color w:val="000000"/>
                <w:kern w:val="0"/>
                <w:sz w:val="18"/>
                <w:szCs w:val="18"/>
              </w:rPr>
              <w:t>百货</w:t>
            </w:r>
            <w:r w:rsidRPr="00E07E70">
              <w:rPr>
                <w:rFonts w:ascii="宋体" w:hAnsi="宋体" w:cs="宋体" w:hint="eastAsia"/>
                <w:color w:val="000000"/>
                <w:kern w:val="0"/>
                <w:sz w:val="18"/>
                <w:szCs w:val="18"/>
              </w:rPr>
              <w:t>、春天百货等</w:t>
            </w:r>
          </w:p>
        </w:tc>
      </w:tr>
      <w:tr w:rsidR="000E6088" w:rsidRPr="00EA5CC5" w14:paraId="268A5F3F" w14:textId="77777777" w:rsidTr="00341509">
        <w:trPr>
          <w:trHeight w:val="480"/>
        </w:trPr>
        <w:tc>
          <w:tcPr>
            <w:tcW w:w="348" w:type="pct"/>
            <w:tcBorders>
              <w:top w:val="nil"/>
              <w:left w:val="single" w:sz="4" w:space="0" w:color="auto"/>
              <w:bottom w:val="single" w:sz="4" w:space="0" w:color="auto"/>
              <w:right w:val="single" w:sz="4" w:space="0" w:color="auto"/>
            </w:tcBorders>
            <w:shd w:val="clear" w:color="auto" w:fill="auto"/>
            <w:vAlign w:val="center"/>
            <w:hideMark/>
          </w:tcPr>
          <w:p w14:paraId="394942DA" w14:textId="77777777" w:rsidR="000E6088" w:rsidRPr="00E07E70" w:rsidRDefault="000E6088" w:rsidP="00442F74">
            <w:pPr>
              <w:widowControl/>
              <w:spacing w:line="240" w:lineRule="auto"/>
              <w:ind w:firstLineChars="0" w:firstLine="0"/>
              <w:jc w:val="center"/>
              <w:rPr>
                <w:rFonts w:ascii="宋体" w:hAnsi="宋体" w:cs="宋体"/>
                <w:b/>
                <w:bCs/>
                <w:color w:val="000000"/>
                <w:kern w:val="0"/>
                <w:sz w:val="18"/>
                <w:szCs w:val="18"/>
              </w:rPr>
            </w:pPr>
            <w:r w:rsidRPr="00E07E70">
              <w:rPr>
                <w:rFonts w:ascii="宋体" w:hAnsi="宋体" w:cs="宋体" w:hint="eastAsia"/>
                <w:b/>
                <w:bCs/>
                <w:color w:val="000000"/>
                <w:kern w:val="0"/>
                <w:sz w:val="18"/>
                <w:szCs w:val="18"/>
              </w:rPr>
              <w:t>大型超市</w:t>
            </w:r>
          </w:p>
        </w:tc>
        <w:tc>
          <w:tcPr>
            <w:tcW w:w="1002" w:type="pct"/>
            <w:tcBorders>
              <w:top w:val="nil"/>
              <w:left w:val="nil"/>
              <w:bottom w:val="single" w:sz="4" w:space="0" w:color="auto"/>
              <w:right w:val="single" w:sz="4" w:space="0" w:color="auto"/>
            </w:tcBorders>
            <w:shd w:val="clear" w:color="auto" w:fill="auto"/>
            <w:vAlign w:val="center"/>
            <w:hideMark/>
          </w:tcPr>
          <w:p w14:paraId="4A96845B" w14:textId="77777777" w:rsidR="000E6088" w:rsidRPr="00E07E70" w:rsidRDefault="000E6088" w:rsidP="00442F74">
            <w:pPr>
              <w:widowControl/>
              <w:spacing w:line="240" w:lineRule="auto"/>
              <w:ind w:firstLineChars="0" w:firstLine="0"/>
              <w:jc w:val="center"/>
              <w:rPr>
                <w:rFonts w:ascii="宋体" w:hAnsi="宋体" w:cs="宋体"/>
                <w:color w:val="000000"/>
                <w:kern w:val="0"/>
                <w:sz w:val="18"/>
                <w:szCs w:val="18"/>
              </w:rPr>
            </w:pPr>
            <w:r w:rsidRPr="00E07E70">
              <w:rPr>
                <w:rFonts w:ascii="宋体" w:hAnsi="宋体" w:cs="宋体" w:hint="eastAsia"/>
                <w:color w:val="000000"/>
                <w:kern w:val="0"/>
                <w:sz w:val="18"/>
                <w:szCs w:val="18"/>
              </w:rPr>
              <w:t>区域商圈和社区商圈</w:t>
            </w:r>
          </w:p>
        </w:tc>
        <w:tc>
          <w:tcPr>
            <w:tcW w:w="1695" w:type="pct"/>
            <w:tcBorders>
              <w:top w:val="nil"/>
              <w:left w:val="nil"/>
              <w:bottom w:val="single" w:sz="4" w:space="0" w:color="auto"/>
              <w:right w:val="single" w:sz="4" w:space="0" w:color="auto"/>
            </w:tcBorders>
            <w:shd w:val="clear" w:color="auto" w:fill="auto"/>
            <w:vAlign w:val="center"/>
            <w:hideMark/>
          </w:tcPr>
          <w:p w14:paraId="0B6064C3" w14:textId="77777777" w:rsidR="000E6088" w:rsidRPr="00E07E70" w:rsidRDefault="000E6088" w:rsidP="00442F74">
            <w:pPr>
              <w:widowControl/>
              <w:spacing w:line="240" w:lineRule="auto"/>
              <w:ind w:firstLineChars="0" w:firstLine="0"/>
              <w:jc w:val="left"/>
              <w:rPr>
                <w:rFonts w:ascii="宋体" w:hAnsi="宋体" w:cs="宋体"/>
                <w:color w:val="000000"/>
                <w:kern w:val="0"/>
                <w:sz w:val="18"/>
                <w:szCs w:val="18"/>
              </w:rPr>
            </w:pPr>
            <w:r w:rsidRPr="00E07E70">
              <w:rPr>
                <w:rFonts w:ascii="宋体" w:hAnsi="宋体" w:cs="宋体" w:hint="eastAsia"/>
                <w:color w:val="000000"/>
                <w:kern w:val="0"/>
                <w:sz w:val="18"/>
                <w:szCs w:val="18"/>
              </w:rPr>
              <w:t>满足居民基本生活必需品需求</w:t>
            </w:r>
          </w:p>
        </w:tc>
        <w:tc>
          <w:tcPr>
            <w:tcW w:w="784" w:type="pct"/>
            <w:tcBorders>
              <w:top w:val="nil"/>
              <w:left w:val="nil"/>
              <w:bottom w:val="single" w:sz="4" w:space="0" w:color="auto"/>
              <w:right w:val="single" w:sz="4" w:space="0" w:color="auto"/>
            </w:tcBorders>
            <w:shd w:val="clear" w:color="auto" w:fill="auto"/>
            <w:vAlign w:val="center"/>
            <w:hideMark/>
          </w:tcPr>
          <w:p w14:paraId="0C064E2E" w14:textId="77777777" w:rsidR="000E6088" w:rsidRPr="00E07E70" w:rsidRDefault="000E6088" w:rsidP="00442F74">
            <w:pPr>
              <w:widowControl/>
              <w:spacing w:line="240" w:lineRule="auto"/>
              <w:ind w:firstLineChars="0" w:firstLine="0"/>
              <w:jc w:val="center"/>
              <w:rPr>
                <w:rFonts w:ascii="宋体" w:hAnsi="宋体" w:cs="宋体"/>
                <w:color w:val="000000"/>
                <w:kern w:val="0"/>
                <w:sz w:val="18"/>
                <w:szCs w:val="18"/>
              </w:rPr>
            </w:pPr>
            <w:r w:rsidRPr="00E07E70">
              <w:rPr>
                <w:rFonts w:ascii="宋体" w:hAnsi="宋体" w:cs="宋体" w:hint="eastAsia"/>
                <w:color w:val="000000"/>
                <w:kern w:val="0"/>
                <w:sz w:val="18"/>
                <w:szCs w:val="18"/>
              </w:rPr>
              <w:t>5-10万人</w:t>
            </w:r>
          </w:p>
        </w:tc>
        <w:tc>
          <w:tcPr>
            <w:tcW w:w="1171" w:type="pct"/>
            <w:tcBorders>
              <w:top w:val="nil"/>
              <w:left w:val="nil"/>
              <w:bottom w:val="single" w:sz="4" w:space="0" w:color="auto"/>
              <w:right w:val="single" w:sz="4" w:space="0" w:color="auto"/>
            </w:tcBorders>
            <w:shd w:val="clear" w:color="auto" w:fill="auto"/>
            <w:vAlign w:val="center"/>
            <w:hideMark/>
          </w:tcPr>
          <w:p w14:paraId="68F1FD2C" w14:textId="77777777" w:rsidR="000E6088" w:rsidRPr="00E07E70" w:rsidRDefault="000E6088" w:rsidP="00442F74">
            <w:pPr>
              <w:widowControl/>
              <w:spacing w:line="240" w:lineRule="auto"/>
              <w:ind w:firstLineChars="0" w:firstLine="0"/>
              <w:jc w:val="left"/>
              <w:rPr>
                <w:rFonts w:ascii="宋体" w:hAnsi="宋体" w:cs="宋体"/>
                <w:color w:val="000000"/>
                <w:kern w:val="0"/>
                <w:sz w:val="18"/>
                <w:szCs w:val="18"/>
              </w:rPr>
            </w:pPr>
            <w:r w:rsidRPr="00E07E70">
              <w:rPr>
                <w:rFonts w:ascii="宋体" w:hAnsi="宋体" w:cs="宋体" w:hint="eastAsia"/>
                <w:color w:val="000000"/>
                <w:kern w:val="0"/>
                <w:sz w:val="18"/>
                <w:szCs w:val="18"/>
              </w:rPr>
              <w:t>华联、永辉、永旺、华润、沃尔玛、家乐福等</w:t>
            </w:r>
          </w:p>
        </w:tc>
      </w:tr>
      <w:tr w:rsidR="000E6088" w:rsidRPr="00EA5CC5" w14:paraId="0A889FF8" w14:textId="77777777" w:rsidTr="00341509">
        <w:trPr>
          <w:trHeight w:val="480"/>
        </w:trPr>
        <w:tc>
          <w:tcPr>
            <w:tcW w:w="348" w:type="pct"/>
            <w:tcBorders>
              <w:top w:val="nil"/>
              <w:left w:val="single" w:sz="4" w:space="0" w:color="auto"/>
              <w:bottom w:val="single" w:sz="4" w:space="0" w:color="auto"/>
              <w:right w:val="single" w:sz="4" w:space="0" w:color="auto"/>
            </w:tcBorders>
            <w:shd w:val="clear" w:color="auto" w:fill="auto"/>
            <w:vAlign w:val="center"/>
            <w:hideMark/>
          </w:tcPr>
          <w:p w14:paraId="2574BAB2" w14:textId="77777777" w:rsidR="000E6088" w:rsidRPr="00E07E70" w:rsidRDefault="000E6088" w:rsidP="00442F74">
            <w:pPr>
              <w:widowControl/>
              <w:spacing w:line="240" w:lineRule="auto"/>
              <w:ind w:firstLineChars="0" w:firstLine="0"/>
              <w:jc w:val="center"/>
              <w:rPr>
                <w:rFonts w:ascii="宋体" w:hAnsi="宋体" w:cs="宋体"/>
                <w:b/>
                <w:bCs/>
                <w:color w:val="000000"/>
                <w:kern w:val="0"/>
                <w:sz w:val="18"/>
                <w:szCs w:val="18"/>
              </w:rPr>
            </w:pPr>
            <w:r w:rsidRPr="00E07E70">
              <w:rPr>
                <w:rFonts w:ascii="宋体" w:hAnsi="宋体" w:cs="宋体" w:hint="eastAsia"/>
                <w:b/>
                <w:bCs/>
                <w:color w:val="000000"/>
                <w:kern w:val="0"/>
                <w:sz w:val="18"/>
                <w:szCs w:val="18"/>
              </w:rPr>
              <w:t>专卖/专业店</w:t>
            </w:r>
          </w:p>
        </w:tc>
        <w:tc>
          <w:tcPr>
            <w:tcW w:w="1002" w:type="pct"/>
            <w:tcBorders>
              <w:top w:val="nil"/>
              <w:left w:val="nil"/>
              <w:bottom w:val="single" w:sz="4" w:space="0" w:color="auto"/>
              <w:right w:val="single" w:sz="4" w:space="0" w:color="auto"/>
            </w:tcBorders>
            <w:shd w:val="clear" w:color="auto" w:fill="auto"/>
            <w:vAlign w:val="center"/>
            <w:hideMark/>
          </w:tcPr>
          <w:p w14:paraId="0A2B0B18" w14:textId="77777777" w:rsidR="000E6088" w:rsidRPr="00E07E70" w:rsidRDefault="000E6088" w:rsidP="00442F74">
            <w:pPr>
              <w:widowControl/>
              <w:spacing w:line="240" w:lineRule="auto"/>
              <w:ind w:firstLineChars="0" w:firstLine="0"/>
              <w:jc w:val="center"/>
              <w:rPr>
                <w:rFonts w:ascii="宋体" w:hAnsi="宋体" w:cs="宋体"/>
                <w:color w:val="000000"/>
                <w:kern w:val="0"/>
                <w:sz w:val="18"/>
                <w:szCs w:val="18"/>
              </w:rPr>
            </w:pPr>
            <w:r w:rsidRPr="00E07E70">
              <w:rPr>
                <w:rFonts w:ascii="宋体" w:hAnsi="宋体" w:cs="宋体" w:hint="eastAsia"/>
                <w:color w:val="000000"/>
                <w:kern w:val="0"/>
                <w:sz w:val="18"/>
                <w:szCs w:val="18"/>
              </w:rPr>
              <w:t>核心商圈、区域商圈和社区商圈</w:t>
            </w:r>
          </w:p>
        </w:tc>
        <w:tc>
          <w:tcPr>
            <w:tcW w:w="1695" w:type="pct"/>
            <w:tcBorders>
              <w:top w:val="nil"/>
              <w:left w:val="nil"/>
              <w:bottom w:val="single" w:sz="4" w:space="0" w:color="auto"/>
              <w:right w:val="single" w:sz="4" w:space="0" w:color="auto"/>
            </w:tcBorders>
            <w:shd w:val="clear" w:color="auto" w:fill="auto"/>
            <w:vAlign w:val="center"/>
            <w:hideMark/>
          </w:tcPr>
          <w:p w14:paraId="305555B0" w14:textId="77777777" w:rsidR="000E6088" w:rsidRPr="00E07E70" w:rsidRDefault="000E6088" w:rsidP="00442F74">
            <w:pPr>
              <w:widowControl/>
              <w:spacing w:line="240" w:lineRule="auto"/>
              <w:ind w:firstLineChars="0" w:firstLine="0"/>
              <w:jc w:val="center"/>
              <w:rPr>
                <w:rFonts w:ascii="宋体" w:hAnsi="宋体" w:cs="宋体"/>
                <w:color w:val="000000"/>
                <w:kern w:val="0"/>
                <w:sz w:val="18"/>
                <w:szCs w:val="18"/>
              </w:rPr>
            </w:pPr>
            <w:r w:rsidRPr="00E07E70">
              <w:rPr>
                <w:rFonts w:ascii="宋体" w:hAnsi="宋体" w:cs="宋体" w:hint="eastAsia"/>
                <w:color w:val="000000"/>
                <w:kern w:val="0"/>
                <w:sz w:val="18"/>
                <w:szCs w:val="18"/>
              </w:rPr>
              <w:t>-</w:t>
            </w:r>
          </w:p>
        </w:tc>
        <w:tc>
          <w:tcPr>
            <w:tcW w:w="784" w:type="pct"/>
            <w:tcBorders>
              <w:top w:val="nil"/>
              <w:left w:val="nil"/>
              <w:bottom w:val="single" w:sz="4" w:space="0" w:color="auto"/>
              <w:right w:val="single" w:sz="4" w:space="0" w:color="auto"/>
            </w:tcBorders>
            <w:shd w:val="clear" w:color="auto" w:fill="auto"/>
            <w:vAlign w:val="center"/>
            <w:hideMark/>
          </w:tcPr>
          <w:p w14:paraId="54C4FCBB" w14:textId="77777777" w:rsidR="000E6088" w:rsidRPr="00E07E70" w:rsidRDefault="000E6088" w:rsidP="00442F74">
            <w:pPr>
              <w:widowControl/>
              <w:spacing w:line="240" w:lineRule="auto"/>
              <w:ind w:firstLineChars="0" w:firstLine="0"/>
              <w:jc w:val="center"/>
              <w:rPr>
                <w:rFonts w:ascii="宋体" w:hAnsi="宋体" w:cs="宋体"/>
                <w:color w:val="000000"/>
                <w:kern w:val="0"/>
                <w:sz w:val="18"/>
                <w:szCs w:val="18"/>
              </w:rPr>
            </w:pPr>
            <w:r w:rsidRPr="00E07E70">
              <w:rPr>
                <w:rFonts w:ascii="宋体" w:hAnsi="宋体" w:cs="宋体" w:hint="eastAsia"/>
                <w:color w:val="000000"/>
                <w:kern w:val="0"/>
                <w:sz w:val="18"/>
                <w:szCs w:val="18"/>
              </w:rPr>
              <w:t>5万人左右</w:t>
            </w:r>
          </w:p>
        </w:tc>
        <w:tc>
          <w:tcPr>
            <w:tcW w:w="1171" w:type="pct"/>
            <w:tcBorders>
              <w:top w:val="nil"/>
              <w:left w:val="nil"/>
              <w:bottom w:val="single" w:sz="4" w:space="0" w:color="auto"/>
              <w:right w:val="single" w:sz="4" w:space="0" w:color="auto"/>
            </w:tcBorders>
            <w:shd w:val="clear" w:color="auto" w:fill="auto"/>
            <w:vAlign w:val="center"/>
            <w:hideMark/>
          </w:tcPr>
          <w:p w14:paraId="242069D4" w14:textId="77777777" w:rsidR="000E6088" w:rsidRPr="00E07E70" w:rsidRDefault="000E6088" w:rsidP="00442F74">
            <w:pPr>
              <w:widowControl/>
              <w:spacing w:line="240" w:lineRule="auto"/>
              <w:ind w:firstLineChars="0" w:firstLine="0"/>
              <w:jc w:val="center"/>
              <w:rPr>
                <w:rFonts w:ascii="宋体" w:hAnsi="宋体" w:cs="宋体"/>
                <w:color w:val="000000"/>
                <w:kern w:val="0"/>
                <w:sz w:val="18"/>
                <w:szCs w:val="18"/>
              </w:rPr>
            </w:pPr>
            <w:r w:rsidRPr="00E07E70">
              <w:rPr>
                <w:rFonts w:ascii="宋体" w:hAnsi="宋体" w:cs="宋体" w:hint="eastAsia"/>
                <w:color w:val="000000"/>
                <w:kern w:val="0"/>
                <w:sz w:val="18"/>
                <w:szCs w:val="18"/>
              </w:rPr>
              <w:t>-</w:t>
            </w:r>
          </w:p>
        </w:tc>
      </w:tr>
      <w:tr w:rsidR="000E6088" w:rsidRPr="00EA5CC5" w14:paraId="4B438EA6" w14:textId="77777777" w:rsidTr="00341509">
        <w:trPr>
          <w:trHeight w:val="720"/>
        </w:trPr>
        <w:tc>
          <w:tcPr>
            <w:tcW w:w="348" w:type="pct"/>
            <w:tcBorders>
              <w:top w:val="nil"/>
              <w:left w:val="single" w:sz="4" w:space="0" w:color="auto"/>
              <w:bottom w:val="single" w:sz="4" w:space="0" w:color="auto"/>
              <w:right w:val="single" w:sz="4" w:space="0" w:color="auto"/>
            </w:tcBorders>
            <w:shd w:val="clear" w:color="auto" w:fill="auto"/>
            <w:vAlign w:val="center"/>
            <w:hideMark/>
          </w:tcPr>
          <w:p w14:paraId="366D982E" w14:textId="77777777" w:rsidR="000E6088" w:rsidRPr="00E07E70" w:rsidRDefault="000E6088" w:rsidP="00442F74">
            <w:pPr>
              <w:widowControl/>
              <w:spacing w:line="240" w:lineRule="auto"/>
              <w:ind w:firstLineChars="0" w:firstLine="0"/>
              <w:jc w:val="center"/>
              <w:rPr>
                <w:rFonts w:ascii="宋体" w:hAnsi="宋体" w:cs="宋体"/>
                <w:b/>
                <w:bCs/>
                <w:color w:val="000000"/>
                <w:kern w:val="0"/>
                <w:sz w:val="18"/>
                <w:szCs w:val="18"/>
              </w:rPr>
            </w:pPr>
            <w:r w:rsidRPr="00E07E70">
              <w:rPr>
                <w:rFonts w:ascii="宋体" w:hAnsi="宋体" w:cs="宋体" w:hint="eastAsia"/>
                <w:b/>
                <w:bCs/>
                <w:color w:val="000000"/>
                <w:kern w:val="0"/>
                <w:sz w:val="18"/>
                <w:szCs w:val="18"/>
              </w:rPr>
              <w:t>日常购物类网点</w:t>
            </w:r>
          </w:p>
        </w:tc>
        <w:tc>
          <w:tcPr>
            <w:tcW w:w="1002" w:type="pct"/>
            <w:tcBorders>
              <w:top w:val="nil"/>
              <w:left w:val="nil"/>
              <w:bottom w:val="single" w:sz="4" w:space="0" w:color="auto"/>
              <w:right w:val="single" w:sz="4" w:space="0" w:color="auto"/>
            </w:tcBorders>
            <w:shd w:val="clear" w:color="auto" w:fill="auto"/>
            <w:vAlign w:val="center"/>
            <w:hideMark/>
          </w:tcPr>
          <w:p w14:paraId="2573E133" w14:textId="77777777" w:rsidR="000E6088" w:rsidRPr="00E07E70" w:rsidRDefault="000E6088" w:rsidP="00442F74">
            <w:pPr>
              <w:widowControl/>
              <w:spacing w:line="240" w:lineRule="auto"/>
              <w:ind w:firstLineChars="0" w:firstLine="0"/>
              <w:jc w:val="center"/>
              <w:rPr>
                <w:rFonts w:ascii="宋体" w:hAnsi="宋体" w:cs="宋体"/>
                <w:color w:val="000000"/>
                <w:kern w:val="0"/>
                <w:sz w:val="18"/>
                <w:szCs w:val="18"/>
              </w:rPr>
            </w:pPr>
            <w:r w:rsidRPr="00E07E70">
              <w:rPr>
                <w:rFonts w:ascii="宋体" w:hAnsi="宋体" w:cs="宋体" w:hint="eastAsia"/>
                <w:color w:val="000000"/>
                <w:kern w:val="0"/>
                <w:sz w:val="18"/>
                <w:szCs w:val="18"/>
              </w:rPr>
              <w:t>社区商圈</w:t>
            </w:r>
          </w:p>
        </w:tc>
        <w:tc>
          <w:tcPr>
            <w:tcW w:w="1695" w:type="pct"/>
            <w:tcBorders>
              <w:top w:val="nil"/>
              <w:left w:val="nil"/>
              <w:bottom w:val="single" w:sz="4" w:space="0" w:color="auto"/>
              <w:right w:val="single" w:sz="4" w:space="0" w:color="auto"/>
            </w:tcBorders>
            <w:shd w:val="clear" w:color="auto" w:fill="auto"/>
            <w:vAlign w:val="center"/>
            <w:hideMark/>
          </w:tcPr>
          <w:p w14:paraId="699315C0" w14:textId="77777777" w:rsidR="000E6088" w:rsidRPr="00E07E70" w:rsidRDefault="000E6088" w:rsidP="00442F74">
            <w:pPr>
              <w:widowControl/>
              <w:spacing w:line="240" w:lineRule="auto"/>
              <w:ind w:firstLineChars="0" w:firstLine="0"/>
              <w:jc w:val="left"/>
              <w:rPr>
                <w:rFonts w:ascii="宋体" w:hAnsi="宋体" w:cs="宋体"/>
                <w:color w:val="000000"/>
                <w:kern w:val="0"/>
                <w:sz w:val="18"/>
                <w:szCs w:val="18"/>
              </w:rPr>
            </w:pPr>
            <w:r w:rsidRPr="00E07E70">
              <w:rPr>
                <w:rFonts w:ascii="宋体" w:hAnsi="宋体" w:cs="宋体" w:hint="eastAsia"/>
                <w:color w:val="000000"/>
                <w:kern w:val="0"/>
                <w:sz w:val="18"/>
                <w:szCs w:val="18"/>
              </w:rPr>
              <w:t>超市、便利店、社区菜市场等</w:t>
            </w:r>
          </w:p>
        </w:tc>
        <w:tc>
          <w:tcPr>
            <w:tcW w:w="784" w:type="pct"/>
            <w:tcBorders>
              <w:top w:val="nil"/>
              <w:left w:val="nil"/>
              <w:bottom w:val="single" w:sz="4" w:space="0" w:color="auto"/>
              <w:right w:val="single" w:sz="4" w:space="0" w:color="auto"/>
            </w:tcBorders>
            <w:shd w:val="clear" w:color="auto" w:fill="auto"/>
            <w:vAlign w:val="center"/>
            <w:hideMark/>
          </w:tcPr>
          <w:p w14:paraId="4AB657BE" w14:textId="77777777" w:rsidR="000E6088" w:rsidRPr="00E07E70" w:rsidRDefault="000E6088" w:rsidP="00442F74">
            <w:pPr>
              <w:widowControl/>
              <w:spacing w:line="240" w:lineRule="auto"/>
              <w:ind w:firstLineChars="0" w:firstLine="0"/>
              <w:jc w:val="center"/>
              <w:rPr>
                <w:rFonts w:ascii="宋体" w:hAnsi="宋体" w:cs="宋体"/>
                <w:color w:val="000000"/>
                <w:kern w:val="0"/>
                <w:sz w:val="18"/>
                <w:szCs w:val="18"/>
              </w:rPr>
            </w:pPr>
            <w:r w:rsidRPr="00E07E70">
              <w:rPr>
                <w:rFonts w:ascii="宋体" w:hAnsi="宋体" w:cs="宋体" w:hint="eastAsia"/>
                <w:color w:val="000000"/>
                <w:kern w:val="0"/>
                <w:sz w:val="18"/>
                <w:szCs w:val="18"/>
              </w:rPr>
              <w:t>5万人以下</w:t>
            </w:r>
          </w:p>
        </w:tc>
        <w:tc>
          <w:tcPr>
            <w:tcW w:w="1171" w:type="pct"/>
            <w:tcBorders>
              <w:top w:val="nil"/>
              <w:left w:val="nil"/>
              <w:bottom w:val="single" w:sz="4" w:space="0" w:color="auto"/>
              <w:right w:val="single" w:sz="4" w:space="0" w:color="auto"/>
            </w:tcBorders>
            <w:shd w:val="clear" w:color="auto" w:fill="auto"/>
            <w:vAlign w:val="center"/>
            <w:hideMark/>
          </w:tcPr>
          <w:p w14:paraId="5050EA91" w14:textId="77777777" w:rsidR="000E6088" w:rsidRPr="00E07E70" w:rsidRDefault="000E6088" w:rsidP="00442F74">
            <w:pPr>
              <w:widowControl/>
              <w:spacing w:line="240" w:lineRule="auto"/>
              <w:ind w:firstLineChars="0" w:firstLine="0"/>
              <w:jc w:val="left"/>
              <w:rPr>
                <w:rFonts w:ascii="宋体" w:hAnsi="宋体" w:cs="宋体"/>
                <w:color w:val="000000"/>
                <w:kern w:val="0"/>
                <w:sz w:val="18"/>
                <w:szCs w:val="18"/>
              </w:rPr>
            </w:pPr>
            <w:r w:rsidRPr="00E07E70">
              <w:rPr>
                <w:rFonts w:ascii="宋体" w:hAnsi="宋体" w:cs="宋体" w:hint="eastAsia"/>
                <w:color w:val="000000"/>
                <w:kern w:val="0"/>
                <w:sz w:val="18"/>
                <w:szCs w:val="18"/>
              </w:rPr>
              <w:t>7-11、罗森、京东、全家等便利店；鲜果汇、“咱地里”蔬菜连锁超市等</w:t>
            </w:r>
          </w:p>
        </w:tc>
      </w:tr>
      <w:tr w:rsidR="000E6088" w:rsidRPr="00EA5CC5" w14:paraId="450FA059" w14:textId="77777777" w:rsidTr="00341509">
        <w:trPr>
          <w:trHeight w:val="720"/>
        </w:trPr>
        <w:tc>
          <w:tcPr>
            <w:tcW w:w="348" w:type="pct"/>
            <w:tcBorders>
              <w:top w:val="nil"/>
              <w:left w:val="single" w:sz="4" w:space="0" w:color="auto"/>
              <w:bottom w:val="single" w:sz="4" w:space="0" w:color="auto"/>
              <w:right w:val="single" w:sz="4" w:space="0" w:color="auto"/>
            </w:tcBorders>
            <w:shd w:val="clear" w:color="auto" w:fill="auto"/>
            <w:vAlign w:val="center"/>
            <w:hideMark/>
          </w:tcPr>
          <w:p w14:paraId="79C44533" w14:textId="77777777" w:rsidR="000E6088" w:rsidRPr="00E07E70" w:rsidRDefault="000E6088" w:rsidP="00442F74">
            <w:pPr>
              <w:widowControl/>
              <w:spacing w:line="240" w:lineRule="auto"/>
              <w:ind w:firstLineChars="0" w:firstLine="0"/>
              <w:jc w:val="center"/>
              <w:rPr>
                <w:rFonts w:ascii="宋体" w:hAnsi="宋体" w:cs="宋体"/>
                <w:b/>
                <w:bCs/>
                <w:color w:val="000000"/>
                <w:kern w:val="0"/>
                <w:sz w:val="18"/>
                <w:szCs w:val="18"/>
              </w:rPr>
            </w:pPr>
            <w:r w:rsidRPr="00E07E70">
              <w:rPr>
                <w:rFonts w:ascii="宋体" w:hAnsi="宋体" w:cs="宋体" w:hint="eastAsia"/>
                <w:b/>
                <w:bCs/>
                <w:color w:val="000000"/>
                <w:kern w:val="0"/>
                <w:sz w:val="18"/>
                <w:szCs w:val="18"/>
              </w:rPr>
              <w:t>生活服务类网点</w:t>
            </w:r>
          </w:p>
        </w:tc>
        <w:tc>
          <w:tcPr>
            <w:tcW w:w="1002" w:type="pct"/>
            <w:tcBorders>
              <w:top w:val="nil"/>
              <w:left w:val="nil"/>
              <w:bottom w:val="single" w:sz="4" w:space="0" w:color="auto"/>
              <w:right w:val="single" w:sz="4" w:space="0" w:color="auto"/>
            </w:tcBorders>
            <w:shd w:val="clear" w:color="auto" w:fill="auto"/>
            <w:vAlign w:val="center"/>
            <w:hideMark/>
          </w:tcPr>
          <w:p w14:paraId="799FBFFE" w14:textId="77777777" w:rsidR="000E6088" w:rsidRPr="00E07E70" w:rsidRDefault="000E6088" w:rsidP="00442F74">
            <w:pPr>
              <w:widowControl/>
              <w:spacing w:line="240" w:lineRule="auto"/>
              <w:ind w:firstLineChars="0" w:firstLine="0"/>
              <w:jc w:val="center"/>
              <w:rPr>
                <w:rFonts w:ascii="宋体" w:hAnsi="宋体" w:cs="宋体"/>
                <w:color w:val="000000"/>
                <w:kern w:val="0"/>
                <w:sz w:val="18"/>
                <w:szCs w:val="18"/>
              </w:rPr>
            </w:pPr>
            <w:r w:rsidRPr="00E07E70">
              <w:rPr>
                <w:rFonts w:ascii="宋体" w:hAnsi="宋体" w:cs="宋体" w:hint="eastAsia"/>
                <w:color w:val="000000"/>
                <w:kern w:val="0"/>
                <w:sz w:val="18"/>
                <w:szCs w:val="18"/>
              </w:rPr>
              <w:t>社区商圈</w:t>
            </w:r>
          </w:p>
        </w:tc>
        <w:tc>
          <w:tcPr>
            <w:tcW w:w="1695" w:type="pct"/>
            <w:tcBorders>
              <w:top w:val="nil"/>
              <w:left w:val="nil"/>
              <w:bottom w:val="single" w:sz="4" w:space="0" w:color="auto"/>
              <w:right w:val="single" w:sz="4" w:space="0" w:color="auto"/>
            </w:tcBorders>
            <w:shd w:val="clear" w:color="auto" w:fill="auto"/>
            <w:vAlign w:val="center"/>
            <w:hideMark/>
          </w:tcPr>
          <w:p w14:paraId="009566E4" w14:textId="77777777" w:rsidR="000E6088" w:rsidRPr="00E07E70" w:rsidRDefault="000E6088" w:rsidP="00442F74">
            <w:pPr>
              <w:widowControl/>
              <w:spacing w:line="240" w:lineRule="auto"/>
              <w:ind w:firstLineChars="0" w:firstLine="0"/>
              <w:jc w:val="left"/>
              <w:rPr>
                <w:rFonts w:ascii="宋体" w:hAnsi="宋体" w:cs="宋体"/>
                <w:color w:val="000000"/>
                <w:kern w:val="0"/>
                <w:sz w:val="18"/>
                <w:szCs w:val="18"/>
              </w:rPr>
            </w:pPr>
            <w:r w:rsidRPr="00E07E70">
              <w:rPr>
                <w:rFonts w:ascii="宋体" w:hAnsi="宋体" w:cs="宋体" w:hint="eastAsia"/>
                <w:color w:val="000000"/>
                <w:kern w:val="0"/>
                <w:sz w:val="18"/>
                <w:szCs w:val="18"/>
              </w:rPr>
              <w:t>药店、餐饮店、美容美发店、洗衣店、社区维修店、家庭服务网点、再生资源回收站、配送终端网点等</w:t>
            </w:r>
          </w:p>
        </w:tc>
        <w:tc>
          <w:tcPr>
            <w:tcW w:w="784" w:type="pct"/>
            <w:tcBorders>
              <w:top w:val="nil"/>
              <w:left w:val="nil"/>
              <w:bottom w:val="single" w:sz="4" w:space="0" w:color="auto"/>
              <w:right w:val="single" w:sz="4" w:space="0" w:color="auto"/>
            </w:tcBorders>
            <w:shd w:val="clear" w:color="auto" w:fill="auto"/>
            <w:vAlign w:val="center"/>
            <w:hideMark/>
          </w:tcPr>
          <w:p w14:paraId="7E98F6CA" w14:textId="77777777" w:rsidR="000E6088" w:rsidRPr="00E07E70" w:rsidRDefault="000E6088" w:rsidP="00442F74">
            <w:pPr>
              <w:widowControl/>
              <w:spacing w:line="240" w:lineRule="auto"/>
              <w:ind w:firstLineChars="0" w:firstLine="0"/>
              <w:jc w:val="center"/>
              <w:rPr>
                <w:rFonts w:ascii="宋体" w:hAnsi="宋体" w:cs="宋体"/>
                <w:color w:val="000000"/>
                <w:kern w:val="0"/>
                <w:sz w:val="18"/>
                <w:szCs w:val="18"/>
              </w:rPr>
            </w:pPr>
            <w:r w:rsidRPr="00E07E70">
              <w:rPr>
                <w:rFonts w:ascii="宋体" w:hAnsi="宋体" w:cs="宋体" w:hint="eastAsia"/>
                <w:color w:val="000000"/>
                <w:kern w:val="0"/>
                <w:sz w:val="18"/>
                <w:szCs w:val="18"/>
              </w:rPr>
              <w:t>5万人以下</w:t>
            </w:r>
          </w:p>
        </w:tc>
        <w:tc>
          <w:tcPr>
            <w:tcW w:w="1171" w:type="pct"/>
            <w:tcBorders>
              <w:top w:val="nil"/>
              <w:left w:val="nil"/>
              <w:bottom w:val="single" w:sz="4" w:space="0" w:color="auto"/>
              <w:right w:val="single" w:sz="4" w:space="0" w:color="auto"/>
            </w:tcBorders>
            <w:shd w:val="clear" w:color="auto" w:fill="auto"/>
            <w:vAlign w:val="center"/>
            <w:hideMark/>
          </w:tcPr>
          <w:p w14:paraId="4D40ABE7" w14:textId="77777777" w:rsidR="000E6088" w:rsidRPr="00E07E70" w:rsidRDefault="000E6088" w:rsidP="00442F74">
            <w:pPr>
              <w:widowControl/>
              <w:spacing w:line="240" w:lineRule="auto"/>
              <w:ind w:firstLineChars="0" w:firstLine="0"/>
              <w:jc w:val="left"/>
              <w:rPr>
                <w:rFonts w:ascii="宋体" w:hAnsi="宋体" w:cs="宋体"/>
                <w:color w:val="000000"/>
                <w:kern w:val="0"/>
                <w:sz w:val="18"/>
                <w:szCs w:val="18"/>
              </w:rPr>
            </w:pPr>
            <w:r w:rsidRPr="00E07E70">
              <w:rPr>
                <w:rFonts w:ascii="宋体" w:hAnsi="宋体" w:cs="宋体" w:hint="eastAsia"/>
                <w:color w:val="000000"/>
                <w:kern w:val="0"/>
                <w:sz w:val="18"/>
                <w:szCs w:val="18"/>
              </w:rPr>
              <w:t>丰巢、张仲景大药房、木北造型、泰洁洗衣店等</w:t>
            </w:r>
          </w:p>
        </w:tc>
      </w:tr>
    </w:tbl>
    <w:p w14:paraId="4D624AD7" w14:textId="77777777" w:rsidR="004B635D" w:rsidRPr="00EA5CC5" w:rsidRDefault="004B635D" w:rsidP="00EA5CC5">
      <w:pPr>
        <w:ind w:firstLine="640"/>
        <w:rPr>
          <w:rFonts w:eastAsia="仿宋_GB2312"/>
          <w:sz w:val="32"/>
        </w:rPr>
      </w:pPr>
    </w:p>
    <w:p w14:paraId="32ED27B6" w14:textId="77777777" w:rsidR="004B635D" w:rsidRDefault="004B635D">
      <w:pPr>
        <w:widowControl/>
        <w:spacing w:line="240" w:lineRule="auto"/>
        <w:ind w:firstLineChars="0" w:firstLine="0"/>
        <w:jc w:val="left"/>
        <w:rPr>
          <w:rFonts w:ascii="黑体" w:eastAsia="黑体" w:hAnsi="黑体"/>
          <w:b/>
          <w:sz w:val="32"/>
          <w:szCs w:val="32"/>
        </w:rPr>
      </w:pPr>
      <w:r w:rsidRPr="00EA5CC5">
        <w:rPr>
          <w:rFonts w:eastAsia="仿宋_GB2312"/>
          <w:sz w:val="32"/>
        </w:rPr>
        <w:br w:type="page"/>
      </w:r>
    </w:p>
    <w:p w14:paraId="03875199" w14:textId="4EDDED80" w:rsidR="004040FE" w:rsidRDefault="004B635D" w:rsidP="00EF7ECE">
      <w:pPr>
        <w:pStyle w:val="1"/>
      </w:pPr>
      <w:bookmarkStart w:id="95" w:name="_Toc92724474"/>
      <w:bookmarkStart w:id="96" w:name="_Toc92725192"/>
      <w:r>
        <w:rPr>
          <w:rFonts w:hint="eastAsia"/>
        </w:rPr>
        <w:lastRenderedPageBreak/>
        <w:t>附件二</w:t>
      </w:r>
      <w:r>
        <w:t xml:space="preserve"> </w:t>
      </w:r>
      <w:r w:rsidRPr="004B635D">
        <w:rPr>
          <w:rFonts w:hint="eastAsia"/>
        </w:rPr>
        <w:t>“十四五”期间南阳市重点项目列表</w:t>
      </w:r>
      <w:bookmarkEnd w:id="95"/>
      <w:bookmarkEnd w:id="96"/>
    </w:p>
    <w:p w14:paraId="2B490057" w14:textId="209A94D0" w:rsidR="004B635D" w:rsidRPr="004B635D" w:rsidRDefault="004B635D" w:rsidP="004B635D">
      <w:pPr>
        <w:spacing w:line="360" w:lineRule="auto"/>
        <w:ind w:firstLine="422"/>
        <w:jc w:val="center"/>
        <w:rPr>
          <w:rFonts w:ascii="宋体" w:hAnsi="宋体" w:cs="Times New Roman"/>
          <w:b/>
          <w:bCs/>
          <w:sz w:val="21"/>
          <w:szCs w:val="24"/>
        </w:rPr>
      </w:pPr>
      <w:r w:rsidRPr="004B635D">
        <w:rPr>
          <w:rFonts w:ascii="宋体" w:hAnsi="宋体" w:cs="Times New Roman" w:hint="eastAsia"/>
          <w:b/>
          <w:bCs/>
          <w:sz w:val="21"/>
          <w:szCs w:val="24"/>
        </w:rPr>
        <w:t>附表</w:t>
      </w:r>
      <w:r w:rsidR="00600792">
        <w:rPr>
          <w:rFonts w:ascii="宋体" w:hAnsi="宋体" w:cs="Times New Roman"/>
          <w:b/>
          <w:bCs/>
          <w:sz w:val="21"/>
          <w:szCs w:val="24"/>
        </w:rPr>
        <w:t>2</w:t>
      </w:r>
      <w:r w:rsidRPr="004B635D">
        <w:rPr>
          <w:rFonts w:ascii="宋体" w:hAnsi="宋体" w:cs="Times New Roman"/>
          <w:b/>
          <w:bCs/>
          <w:sz w:val="21"/>
          <w:szCs w:val="24"/>
        </w:rPr>
        <w:t xml:space="preserve"> </w:t>
      </w:r>
      <w:r w:rsidR="00F42799">
        <w:rPr>
          <w:rFonts w:ascii="宋体" w:hAnsi="宋体" w:cs="Times New Roman" w:hint="eastAsia"/>
          <w:b/>
          <w:bCs/>
          <w:sz w:val="21"/>
          <w:szCs w:val="24"/>
        </w:rPr>
        <w:t>“十四五”期间</w:t>
      </w:r>
      <w:r w:rsidRPr="004B635D">
        <w:rPr>
          <w:rFonts w:ascii="宋体" w:hAnsi="宋体" w:cs="Times New Roman" w:hint="eastAsia"/>
          <w:b/>
          <w:bCs/>
          <w:sz w:val="21"/>
          <w:szCs w:val="24"/>
        </w:rPr>
        <w:t>南阳市区</w:t>
      </w:r>
      <w:r w:rsidRPr="004B635D">
        <w:rPr>
          <w:rFonts w:ascii="宋体" w:hAnsi="宋体" w:cs="Times New Roman"/>
          <w:b/>
          <w:bCs/>
          <w:sz w:val="21"/>
          <w:szCs w:val="24"/>
        </w:rPr>
        <w:t>重点</w:t>
      </w:r>
      <w:r w:rsidRPr="004B635D">
        <w:rPr>
          <w:rFonts w:ascii="宋体" w:hAnsi="宋体" w:cs="Times New Roman" w:hint="eastAsia"/>
          <w:b/>
          <w:bCs/>
          <w:sz w:val="21"/>
          <w:szCs w:val="24"/>
        </w:rPr>
        <w:t>项目列表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1432"/>
        <w:gridCol w:w="1083"/>
        <w:gridCol w:w="1083"/>
        <w:gridCol w:w="1083"/>
        <w:gridCol w:w="3874"/>
      </w:tblGrid>
      <w:tr w:rsidR="004B635D" w:rsidRPr="00EA5CC5" w14:paraId="38A563D7" w14:textId="77777777" w:rsidTr="00341509">
        <w:trPr>
          <w:trHeight w:val="284"/>
          <w:tblHeader/>
        </w:trPr>
        <w:tc>
          <w:tcPr>
            <w:tcW w:w="394" w:type="pct"/>
            <w:shd w:val="clear" w:color="auto" w:fill="auto"/>
            <w:vAlign w:val="center"/>
            <w:hideMark/>
          </w:tcPr>
          <w:p w14:paraId="2A9EC70C" w14:textId="77777777" w:rsidR="004B635D" w:rsidRPr="004B635D" w:rsidRDefault="004B635D" w:rsidP="00341509">
            <w:pPr>
              <w:widowControl/>
              <w:spacing w:line="240" w:lineRule="exact"/>
              <w:ind w:firstLineChars="0" w:firstLine="0"/>
              <w:jc w:val="center"/>
              <w:rPr>
                <w:rFonts w:ascii="宋体" w:hAnsi="宋体" w:cs="宋体"/>
                <w:b/>
                <w:bCs/>
                <w:color w:val="000000"/>
                <w:kern w:val="0"/>
                <w:sz w:val="18"/>
                <w:szCs w:val="18"/>
              </w:rPr>
            </w:pPr>
            <w:r w:rsidRPr="004B635D">
              <w:rPr>
                <w:rFonts w:ascii="宋体" w:hAnsi="宋体" w:cs="宋体" w:hint="eastAsia"/>
                <w:b/>
                <w:bCs/>
                <w:color w:val="000000"/>
                <w:kern w:val="0"/>
                <w:sz w:val="18"/>
                <w:szCs w:val="18"/>
              </w:rPr>
              <w:t>序号</w:t>
            </w:r>
          </w:p>
        </w:tc>
        <w:tc>
          <w:tcPr>
            <w:tcW w:w="771" w:type="pct"/>
            <w:shd w:val="clear" w:color="auto" w:fill="auto"/>
            <w:vAlign w:val="center"/>
            <w:hideMark/>
          </w:tcPr>
          <w:p w14:paraId="2846EF1A" w14:textId="77777777" w:rsidR="004B635D" w:rsidRPr="004B635D" w:rsidRDefault="004B635D" w:rsidP="00341509">
            <w:pPr>
              <w:widowControl/>
              <w:spacing w:line="240" w:lineRule="exact"/>
              <w:ind w:firstLineChars="0" w:firstLine="0"/>
              <w:jc w:val="center"/>
              <w:rPr>
                <w:rFonts w:ascii="宋体" w:hAnsi="宋体" w:cs="宋体"/>
                <w:b/>
                <w:bCs/>
                <w:color w:val="000000"/>
                <w:kern w:val="0"/>
                <w:sz w:val="18"/>
                <w:szCs w:val="18"/>
              </w:rPr>
            </w:pPr>
            <w:r w:rsidRPr="004B635D">
              <w:rPr>
                <w:rFonts w:ascii="宋体" w:hAnsi="宋体" w:cs="宋体" w:hint="eastAsia"/>
                <w:b/>
                <w:bCs/>
                <w:color w:val="000000"/>
                <w:kern w:val="0"/>
                <w:sz w:val="18"/>
                <w:szCs w:val="18"/>
              </w:rPr>
              <w:t>项目名称</w:t>
            </w:r>
          </w:p>
        </w:tc>
        <w:tc>
          <w:tcPr>
            <w:tcW w:w="583" w:type="pct"/>
            <w:shd w:val="clear" w:color="auto" w:fill="auto"/>
            <w:vAlign w:val="center"/>
            <w:hideMark/>
          </w:tcPr>
          <w:p w14:paraId="444F86D2" w14:textId="77777777" w:rsidR="004B635D" w:rsidRPr="004B635D" w:rsidRDefault="004B635D" w:rsidP="00341509">
            <w:pPr>
              <w:widowControl/>
              <w:spacing w:line="240" w:lineRule="exact"/>
              <w:ind w:firstLineChars="0" w:firstLine="0"/>
              <w:jc w:val="center"/>
              <w:rPr>
                <w:rFonts w:ascii="宋体" w:hAnsi="宋体" w:cs="宋体"/>
                <w:b/>
                <w:bCs/>
                <w:color w:val="000000"/>
                <w:kern w:val="0"/>
                <w:sz w:val="18"/>
                <w:szCs w:val="18"/>
              </w:rPr>
            </w:pPr>
            <w:r w:rsidRPr="004B635D">
              <w:rPr>
                <w:rFonts w:ascii="宋体" w:hAnsi="宋体" w:cs="宋体" w:hint="eastAsia"/>
                <w:b/>
                <w:bCs/>
                <w:color w:val="000000"/>
                <w:kern w:val="0"/>
                <w:sz w:val="18"/>
                <w:szCs w:val="18"/>
              </w:rPr>
              <w:t>区位</w:t>
            </w:r>
          </w:p>
        </w:tc>
        <w:tc>
          <w:tcPr>
            <w:tcW w:w="583" w:type="pct"/>
            <w:shd w:val="clear" w:color="auto" w:fill="auto"/>
            <w:vAlign w:val="center"/>
            <w:hideMark/>
          </w:tcPr>
          <w:p w14:paraId="0E44CC5E" w14:textId="77777777" w:rsidR="00015538" w:rsidRDefault="004B635D" w:rsidP="00341509">
            <w:pPr>
              <w:widowControl/>
              <w:spacing w:line="240" w:lineRule="exact"/>
              <w:ind w:firstLineChars="0" w:firstLine="0"/>
              <w:jc w:val="center"/>
              <w:rPr>
                <w:rFonts w:ascii="宋体" w:hAnsi="宋体" w:cs="宋体"/>
                <w:b/>
                <w:bCs/>
                <w:color w:val="000000"/>
                <w:kern w:val="0"/>
                <w:sz w:val="18"/>
                <w:szCs w:val="18"/>
              </w:rPr>
            </w:pPr>
            <w:r w:rsidRPr="004B635D">
              <w:rPr>
                <w:rFonts w:ascii="宋体" w:hAnsi="宋体" w:cs="宋体" w:hint="eastAsia"/>
                <w:b/>
                <w:bCs/>
                <w:color w:val="000000"/>
                <w:kern w:val="0"/>
                <w:sz w:val="18"/>
                <w:szCs w:val="18"/>
              </w:rPr>
              <w:t>总投资</w:t>
            </w:r>
          </w:p>
          <w:p w14:paraId="39F3FFFB" w14:textId="0060E255" w:rsidR="004B635D" w:rsidRPr="004B635D" w:rsidRDefault="004B635D" w:rsidP="00341509">
            <w:pPr>
              <w:widowControl/>
              <w:spacing w:line="240" w:lineRule="exact"/>
              <w:ind w:firstLineChars="0" w:firstLine="0"/>
              <w:jc w:val="center"/>
              <w:rPr>
                <w:rFonts w:ascii="宋体" w:hAnsi="宋体" w:cs="宋体"/>
                <w:b/>
                <w:bCs/>
                <w:color w:val="000000"/>
                <w:kern w:val="0"/>
                <w:sz w:val="18"/>
                <w:szCs w:val="18"/>
              </w:rPr>
            </w:pPr>
            <w:r w:rsidRPr="004B635D">
              <w:rPr>
                <w:rFonts w:ascii="宋体" w:hAnsi="宋体" w:cs="宋体" w:hint="eastAsia"/>
                <w:b/>
                <w:bCs/>
                <w:color w:val="000000"/>
                <w:kern w:val="0"/>
                <w:sz w:val="18"/>
                <w:szCs w:val="18"/>
              </w:rPr>
              <w:t>（亿元）</w:t>
            </w:r>
          </w:p>
        </w:tc>
        <w:tc>
          <w:tcPr>
            <w:tcW w:w="583" w:type="pct"/>
            <w:shd w:val="clear" w:color="auto" w:fill="auto"/>
            <w:vAlign w:val="center"/>
            <w:hideMark/>
          </w:tcPr>
          <w:p w14:paraId="60B003EB" w14:textId="77777777" w:rsidR="004B635D" w:rsidRPr="004B635D" w:rsidRDefault="004B635D" w:rsidP="00341509">
            <w:pPr>
              <w:widowControl/>
              <w:spacing w:line="240" w:lineRule="exact"/>
              <w:ind w:firstLineChars="0" w:firstLine="0"/>
              <w:jc w:val="center"/>
              <w:rPr>
                <w:rFonts w:ascii="宋体" w:hAnsi="宋体" w:cs="宋体"/>
                <w:b/>
                <w:bCs/>
                <w:color w:val="000000"/>
                <w:kern w:val="0"/>
                <w:sz w:val="18"/>
                <w:szCs w:val="18"/>
              </w:rPr>
            </w:pPr>
            <w:r w:rsidRPr="004B635D">
              <w:rPr>
                <w:rFonts w:ascii="宋体" w:hAnsi="宋体" w:cs="宋体" w:hint="eastAsia"/>
                <w:b/>
                <w:bCs/>
                <w:color w:val="000000"/>
                <w:kern w:val="0"/>
                <w:sz w:val="18"/>
                <w:szCs w:val="18"/>
              </w:rPr>
              <w:t>占地面积</w:t>
            </w:r>
          </w:p>
        </w:tc>
        <w:tc>
          <w:tcPr>
            <w:tcW w:w="2087" w:type="pct"/>
            <w:shd w:val="clear" w:color="auto" w:fill="auto"/>
            <w:vAlign w:val="center"/>
            <w:hideMark/>
          </w:tcPr>
          <w:p w14:paraId="5B933000" w14:textId="15BE50D0" w:rsidR="004B635D" w:rsidRPr="004B635D" w:rsidRDefault="00B45218" w:rsidP="00341509">
            <w:pPr>
              <w:widowControl/>
              <w:spacing w:line="240" w:lineRule="exact"/>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定位/</w:t>
            </w:r>
            <w:r w:rsidR="004B635D" w:rsidRPr="004B635D">
              <w:rPr>
                <w:rFonts w:ascii="宋体" w:hAnsi="宋体" w:cs="宋体" w:hint="eastAsia"/>
                <w:b/>
                <w:bCs/>
                <w:color w:val="000000"/>
                <w:kern w:val="0"/>
                <w:sz w:val="18"/>
                <w:szCs w:val="18"/>
              </w:rPr>
              <w:t>建设内容</w:t>
            </w:r>
          </w:p>
        </w:tc>
      </w:tr>
      <w:tr w:rsidR="004B635D" w:rsidRPr="00EA5CC5" w14:paraId="7694CD23" w14:textId="77777777" w:rsidTr="00341509">
        <w:trPr>
          <w:trHeight w:val="284"/>
        </w:trPr>
        <w:tc>
          <w:tcPr>
            <w:tcW w:w="394" w:type="pct"/>
            <w:shd w:val="clear" w:color="auto" w:fill="auto"/>
            <w:noWrap/>
            <w:vAlign w:val="center"/>
            <w:hideMark/>
          </w:tcPr>
          <w:p w14:paraId="3BF401E7" w14:textId="77777777" w:rsidR="004B635D" w:rsidRPr="004B635D" w:rsidRDefault="004B635D"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1</w:t>
            </w:r>
          </w:p>
        </w:tc>
        <w:tc>
          <w:tcPr>
            <w:tcW w:w="771" w:type="pct"/>
            <w:shd w:val="clear" w:color="auto" w:fill="auto"/>
            <w:vAlign w:val="center"/>
            <w:hideMark/>
          </w:tcPr>
          <w:p w14:paraId="1AF9C9BF" w14:textId="31B69D01" w:rsidR="004B635D" w:rsidRPr="004B635D" w:rsidRDefault="009C7AD4" w:rsidP="00341509">
            <w:pPr>
              <w:widowControl/>
              <w:spacing w:line="240" w:lineRule="exact"/>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钢</w:t>
            </w:r>
            <w:r w:rsidR="000A1384">
              <w:rPr>
                <w:rFonts w:ascii="宋体" w:hAnsi="宋体" w:cs="宋体" w:hint="eastAsia"/>
                <w:color w:val="000000"/>
                <w:kern w:val="0"/>
                <w:sz w:val="18"/>
                <w:szCs w:val="18"/>
              </w:rPr>
              <w:t>铝</w:t>
            </w:r>
            <w:r>
              <w:rPr>
                <w:rFonts w:ascii="宋体" w:hAnsi="宋体" w:cs="宋体" w:hint="eastAsia"/>
                <w:color w:val="000000"/>
                <w:kern w:val="0"/>
                <w:sz w:val="18"/>
                <w:szCs w:val="18"/>
              </w:rPr>
              <w:t>材市场</w:t>
            </w:r>
            <w:r w:rsidR="004B635D" w:rsidRPr="004B635D">
              <w:rPr>
                <w:rFonts w:ascii="宋体" w:hAnsi="宋体" w:cs="宋体" w:hint="eastAsia"/>
                <w:color w:val="000000"/>
                <w:kern w:val="0"/>
                <w:sz w:val="18"/>
                <w:szCs w:val="18"/>
              </w:rPr>
              <w:t>项目</w:t>
            </w:r>
          </w:p>
        </w:tc>
        <w:tc>
          <w:tcPr>
            <w:tcW w:w="583" w:type="pct"/>
            <w:shd w:val="clear" w:color="auto" w:fill="auto"/>
            <w:vAlign w:val="center"/>
            <w:hideMark/>
          </w:tcPr>
          <w:p w14:paraId="7BBD5B28" w14:textId="77777777" w:rsidR="004B635D" w:rsidRPr="004B635D" w:rsidRDefault="004B635D"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卧龙区</w:t>
            </w:r>
          </w:p>
        </w:tc>
        <w:tc>
          <w:tcPr>
            <w:tcW w:w="583" w:type="pct"/>
            <w:shd w:val="clear" w:color="auto" w:fill="auto"/>
            <w:vAlign w:val="center"/>
            <w:hideMark/>
          </w:tcPr>
          <w:p w14:paraId="2A5F0545" w14:textId="77777777" w:rsidR="004B635D" w:rsidRPr="004B635D" w:rsidRDefault="004B635D"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拟35</w:t>
            </w:r>
          </w:p>
        </w:tc>
        <w:tc>
          <w:tcPr>
            <w:tcW w:w="583" w:type="pct"/>
            <w:shd w:val="clear" w:color="auto" w:fill="auto"/>
            <w:vAlign w:val="center"/>
            <w:hideMark/>
          </w:tcPr>
          <w:p w14:paraId="1A59E5BC" w14:textId="45B1EDA1" w:rsidR="004B635D" w:rsidRPr="004B635D" w:rsidRDefault="004B635D"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15</w:t>
            </w:r>
            <w:r w:rsidR="000A1384">
              <w:rPr>
                <w:rFonts w:ascii="宋体" w:hAnsi="宋体" w:cs="宋体"/>
                <w:color w:val="000000"/>
                <w:kern w:val="0"/>
                <w:sz w:val="18"/>
                <w:szCs w:val="18"/>
              </w:rPr>
              <w:t>0</w:t>
            </w:r>
            <w:r w:rsidRPr="004B635D">
              <w:rPr>
                <w:rFonts w:ascii="宋体" w:hAnsi="宋体" w:cs="宋体" w:hint="eastAsia"/>
                <w:color w:val="000000"/>
                <w:kern w:val="0"/>
                <w:sz w:val="18"/>
                <w:szCs w:val="18"/>
              </w:rPr>
              <w:t>0亩</w:t>
            </w:r>
          </w:p>
        </w:tc>
        <w:tc>
          <w:tcPr>
            <w:tcW w:w="2087" w:type="pct"/>
            <w:shd w:val="clear" w:color="auto" w:fill="auto"/>
            <w:vAlign w:val="center"/>
            <w:hideMark/>
          </w:tcPr>
          <w:p w14:paraId="05CF2395" w14:textId="77777777" w:rsidR="004B635D" w:rsidRPr="004B635D" w:rsidRDefault="004B635D" w:rsidP="00341509">
            <w:pPr>
              <w:widowControl/>
              <w:spacing w:line="240" w:lineRule="exact"/>
              <w:ind w:firstLineChars="0" w:firstLine="0"/>
              <w:jc w:val="left"/>
              <w:rPr>
                <w:rFonts w:ascii="宋体" w:hAnsi="宋体" w:cs="宋体"/>
                <w:color w:val="000000"/>
                <w:kern w:val="0"/>
                <w:sz w:val="18"/>
                <w:szCs w:val="18"/>
              </w:rPr>
            </w:pPr>
            <w:r w:rsidRPr="004B635D">
              <w:rPr>
                <w:rFonts w:ascii="宋体" w:hAnsi="宋体" w:cs="宋体" w:hint="eastAsia"/>
                <w:color w:val="000000"/>
                <w:kern w:val="0"/>
                <w:sz w:val="18"/>
                <w:szCs w:val="18"/>
              </w:rPr>
              <w:t>建设集钢铝材交易、加工、展览、电子商务、仓储物流为一体的专业市场。</w:t>
            </w:r>
          </w:p>
        </w:tc>
      </w:tr>
      <w:tr w:rsidR="004B635D" w:rsidRPr="00EA5CC5" w14:paraId="7D56B033" w14:textId="77777777" w:rsidTr="00341509">
        <w:trPr>
          <w:trHeight w:val="284"/>
        </w:trPr>
        <w:tc>
          <w:tcPr>
            <w:tcW w:w="394" w:type="pct"/>
            <w:shd w:val="clear" w:color="auto" w:fill="auto"/>
            <w:noWrap/>
            <w:vAlign w:val="center"/>
            <w:hideMark/>
          </w:tcPr>
          <w:p w14:paraId="458EB8E4" w14:textId="77777777" w:rsidR="004B635D" w:rsidRPr="004B635D" w:rsidRDefault="004B635D"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2</w:t>
            </w:r>
          </w:p>
        </w:tc>
        <w:tc>
          <w:tcPr>
            <w:tcW w:w="771" w:type="pct"/>
            <w:shd w:val="clear" w:color="auto" w:fill="auto"/>
            <w:vAlign w:val="center"/>
            <w:hideMark/>
          </w:tcPr>
          <w:p w14:paraId="0F57E25D" w14:textId="55F61127" w:rsidR="004B635D" w:rsidRPr="004B635D" w:rsidRDefault="000A1384" w:rsidP="00341509">
            <w:pPr>
              <w:widowControl/>
              <w:spacing w:line="240" w:lineRule="exact"/>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陶瓷建材市场项目</w:t>
            </w:r>
          </w:p>
        </w:tc>
        <w:tc>
          <w:tcPr>
            <w:tcW w:w="583" w:type="pct"/>
            <w:shd w:val="clear" w:color="auto" w:fill="auto"/>
            <w:vAlign w:val="center"/>
            <w:hideMark/>
          </w:tcPr>
          <w:p w14:paraId="3993D3F7" w14:textId="77777777" w:rsidR="004B635D" w:rsidRPr="004B635D" w:rsidRDefault="004B635D"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卧龙区</w:t>
            </w:r>
          </w:p>
        </w:tc>
        <w:tc>
          <w:tcPr>
            <w:tcW w:w="583" w:type="pct"/>
            <w:shd w:val="clear" w:color="auto" w:fill="auto"/>
            <w:vAlign w:val="center"/>
            <w:hideMark/>
          </w:tcPr>
          <w:p w14:paraId="77377DD3" w14:textId="1200BF00" w:rsidR="004B635D" w:rsidRPr="004B635D" w:rsidRDefault="000A1384" w:rsidP="00341509">
            <w:pPr>
              <w:widowControl/>
              <w:spacing w:line="240" w:lineRule="exact"/>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w:t>
            </w:r>
          </w:p>
        </w:tc>
        <w:tc>
          <w:tcPr>
            <w:tcW w:w="583" w:type="pct"/>
            <w:shd w:val="clear" w:color="auto" w:fill="auto"/>
            <w:vAlign w:val="center"/>
            <w:hideMark/>
          </w:tcPr>
          <w:p w14:paraId="26E2F25A" w14:textId="41AC265C" w:rsidR="004B635D" w:rsidRPr="004B635D" w:rsidRDefault="000A1384" w:rsidP="00341509">
            <w:pPr>
              <w:widowControl/>
              <w:spacing w:line="240" w:lineRule="exact"/>
              <w:ind w:firstLineChars="0" w:firstLine="0"/>
              <w:jc w:val="center"/>
              <w:rPr>
                <w:rFonts w:ascii="宋体" w:hAnsi="宋体" w:cs="宋体"/>
                <w:color w:val="000000"/>
                <w:kern w:val="0"/>
                <w:sz w:val="18"/>
                <w:szCs w:val="18"/>
              </w:rPr>
            </w:pPr>
            <w:r>
              <w:rPr>
                <w:rFonts w:ascii="宋体" w:hAnsi="宋体" w:cs="宋体"/>
                <w:color w:val="000000"/>
                <w:kern w:val="0"/>
                <w:sz w:val="18"/>
                <w:szCs w:val="18"/>
              </w:rPr>
              <w:t>1100</w:t>
            </w:r>
            <w:r w:rsidR="004B635D" w:rsidRPr="004B635D">
              <w:rPr>
                <w:rFonts w:ascii="宋体" w:hAnsi="宋体" w:cs="宋体" w:hint="eastAsia"/>
                <w:color w:val="000000"/>
                <w:kern w:val="0"/>
                <w:sz w:val="18"/>
                <w:szCs w:val="18"/>
              </w:rPr>
              <w:t>亩</w:t>
            </w:r>
          </w:p>
        </w:tc>
        <w:tc>
          <w:tcPr>
            <w:tcW w:w="2087" w:type="pct"/>
            <w:shd w:val="clear" w:color="auto" w:fill="auto"/>
            <w:vAlign w:val="center"/>
            <w:hideMark/>
          </w:tcPr>
          <w:p w14:paraId="6B783358" w14:textId="04487C94" w:rsidR="004B635D" w:rsidRPr="004B635D" w:rsidRDefault="000A1384" w:rsidP="00341509">
            <w:pPr>
              <w:widowControl/>
              <w:spacing w:line="240" w:lineRule="exact"/>
              <w:ind w:firstLineChars="0" w:firstLine="0"/>
              <w:jc w:val="left"/>
              <w:rPr>
                <w:rFonts w:ascii="宋体" w:hAnsi="宋体" w:cs="宋体"/>
                <w:color w:val="000000"/>
                <w:kern w:val="0"/>
                <w:sz w:val="18"/>
                <w:szCs w:val="18"/>
              </w:rPr>
            </w:pPr>
            <w:r w:rsidRPr="000A1384">
              <w:rPr>
                <w:rFonts w:ascii="宋体" w:hAnsi="宋体" w:cs="宋体" w:hint="eastAsia"/>
                <w:color w:val="000000"/>
                <w:kern w:val="0"/>
                <w:sz w:val="18"/>
                <w:szCs w:val="18"/>
              </w:rPr>
              <w:t>建设集陶瓷、建材等销售、展览、电子商务、物流为一体的一站式综合建材专业市场</w:t>
            </w:r>
            <w:r>
              <w:rPr>
                <w:rFonts w:ascii="宋体" w:hAnsi="宋体" w:cs="宋体" w:hint="eastAsia"/>
                <w:color w:val="000000"/>
                <w:kern w:val="0"/>
                <w:sz w:val="18"/>
                <w:szCs w:val="18"/>
              </w:rPr>
              <w:t>。</w:t>
            </w:r>
          </w:p>
        </w:tc>
      </w:tr>
      <w:tr w:rsidR="004B635D" w:rsidRPr="00EA5CC5" w14:paraId="71D03AD9" w14:textId="77777777" w:rsidTr="00341509">
        <w:trPr>
          <w:trHeight w:val="284"/>
        </w:trPr>
        <w:tc>
          <w:tcPr>
            <w:tcW w:w="394" w:type="pct"/>
            <w:shd w:val="clear" w:color="auto" w:fill="auto"/>
            <w:noWrap/>
            <w:vAlign w:val="center"/>
            <w:hideMark/>
          </w:tcPr>
          <w:p w14:paraId="615B4C75" w14:textId="58318FE8" w:rsidR="004B635D" w:rsidRPr="004B635D" w:rsidRDefault="000E6361" w:rsidP="00341509">
            <w:pPr>
              <w:widowControl/>
              <w:spacing w:line="240" w:lineRule="exact"/>
              <w:ind w:firstLineChars="0" w:firstLine="0"/>
              <w:jc w:val="center"/>
              <w:rPr>
                <w:rFonts w:ascii="宋体" w:hAnsi="宋体" w:cs="宋体"/>
                <w:color w:val="000000"/>
                <w:kern w:val="0"/>
                <w:sz w:val="18"/>
                <w:szCs w:val="18"/>
              </w:rPr>
            </w:pPr>
            <w:r>
              <w:rPr>
                <w:rFonts w:ascii="宋体" w:hAnsi="宋体" w:cs="宋体"/>
                <w:color w:val="000000"/>
                <w:kern w:val="0"/>
                <w:sz w:val="18"/>
                <w:szCs w:val="18"/>
              </w:rPr>
              <w:t>3</w:t>
            </w:r>
          </w:p>
        </w:tc>
        <w:tc>
          <w:tcPr>
            <w:tcW w:w="771" w:type="pct"/>
            <w:shd w:val="clear" w:color="auto" w:fill="auto"/>
            <w:vAlign w:val="center"/>
            <w:hideMark/>
          </w:tcPr>
          <w:p w14:paraId="0690FDE6" w14:textId="77777777" w:rsidR="004B635D" w:rsidRPr="004B635D" w:rsidRDefault="004B635D"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张仲景健康养生园项目</w:t>
            </w:r>
          </w:p>
        </w:tc>
        <w:tc>
          <w:tcPr>
            <w:tcW w:w="583" w:type="pct"/>
            <w:shd w:val="clear" w:color="auto" w:fill="auto"/>
            <w:vAlign w:val="center"/>
            <w:hideMark/>
          </w:tcPr>
          <w:p w14:paraId="0369086C" w14:textId="77777777" w:rsidR="004B635D" w:rsidRPr="004B635D" w:rsidRDefault="004B635D"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卧龙区</w:t>
            </w:r>
          </w:p>
        </w:tc>
        <w:tc>
          <w:tcPr>
            <w:tcW w:w="583" w:type="pct"/>
            <w:shd w:val="clear" w:color="auto" w:fill="auto"/>
            <w:vAlign w:val="center"/>
            <w:hideMark/>
          </w:tcPr>
          <w:p w14:paraId="6F74BC9F" w14:textId="77777777" w:rsidR="004B635D" w:rsidRPr="004B635D" w:rsidRDefault="004B635D"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252.2</w:t>
            </w:r>
          </w:p>
        </w:tc>
        <w:tc>
          <w:tcPr>
            <w:tcW w:w="583" w:type="pct"/>
            <w:shd w:val="clear" w:color="auto" w:fill="auto"/>
            <w:vAlign w:val="center"/>
            <w:hideMark/>
          </w:tcPr>
          <w:p w14:paraId="6C75121A" w14:textId="77777777" w:rsidR="004B635D" w:rsidRPr="004B635D" w:rsidRDefault="004B635D"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67275亩</w:t>
            </w:r>
          </w:p>
        </w:tc>
        <w:tc>
          <w:tcPr>
            <w:tcW w:w="2087" w:type="pct"/>
            <w:shd w:val="clear" w:color="auto" w:fill="auto"/>
            <w:vAlign w:val="center"/>
            <w:hideMark/>
          </w:tcPr>
          <w:p w14:paraId="6244507A" w14:textId="24C63260" w:rsidR="004B635D" w:rsidRPr="004B635D" w:rsidRDefault="004B635D" w:rsidP="00341509">
            <w:pPr>
              <w:widowControl/>
              <w:spacing w:line="240" w:lineRule="exact"/>
              <w:ind w:firstLineChars="0" w:firstLine="0"/>
              <w:jc w:val="left"/>
              <w:rPr>
                <w:rFonts w:ascii="宋体" w:hAnsi="宋体" w:cs="宋体"/>
                <w:color w:val="000000"/>
                <w:kern w:val="0"/>
                <w:sz w:val="18"/>
                <w:szCs w:val="18"/>
              </w:rPr>
            </w:pPr>
            <w:r w:rsidRPr="004B635D">
              <w:rPr>
                <w:rFonts w:ascii="宋体" w:hAnsi="宋体" w:cs="宋体" w:hint="eastAsia"/>
                <w:color w:val="000000"/>
                <w:kern w:val="0"/>
                <w:sz w:val="18"/>
                <w:szCs w:val="18"/>
              </w:rPr>
              <w:t>建设小镇生活、居家养老、颐养、医养、疗养、康体运动、田园综合体七大功能区块。</w:t>
            </w:r>
          </w:p>
        </w:tc>
      </w:tr>
      <w:tr w:rsidR="004B635D" w:rsidRPr="00EA5CC5" w14:paraId="08DB0938" w14:textId="77777777" w:rsidTr="00341509">
        <w:trPr>
          <w:trHeight w:val="284"/>
        </w:trPr>
        <w:tc>
          <w:tcPr>
            <w:tcW w:w="394" w:type="pct"/>
            <w:shd w:val="clear" w:color="auto" w:fill="auto"/>
            <w:noWrap/>
            <w:vAlign w:val="center"/>
            <w:hideMark/>
          </w:tcPr>
          <w:p w14:paraId="4B5365A4" w14:textId="1533EE15" w:rsidR="004B635D" w:rsidRPr="004B635D" w:rsidRDefault="000E6361" w:rsidP="00341509">
            <w:pPr>
              <w:widowControl/>
              <w:spacing w:line="240" w:lineRule="exact"/>
              <w:ind w:firstLineChars="0" w:firstLine="0"/>
              <w:jc w:val="center"/>
              <w:rPr>
                <w:rFonts w:ascii="宋体" w:hAnsi="宋体" w:cs="宋体"/>
                <w:color w:val="000000"/>
                <w:kern w:val="0"/>
                <w:sz w:val="18"/>
                <w:szCs w:val="18"/>
              </w:rPr>
            </w:pPr>
            <w:r>
              <w:rPr>
                <w:rFonts w:ascii="宋体" w:hAnsi="宋体" w:cs="宋体"/>
                <w:color w:val="000000"/>
                <w:kern w:val="0"/>
                <w:sz w:val="18"/>
                <w:szCs w:val="18"/>
              </w:rPr>
              <w:t>4</w:t>
            </w:r>
          </w:p>
        </w:tc>
        <w:tc>
          <w:tcPr>
            <w:tcW w:w="771" w:type="pct"/>
            <w:shd w:val="clear" w:color="auto" w:fill="auto"/>
            <w:vAlign w:val="center"/>
            <w:hideMark/>
          </w:tcPr>
          <w:p w14:paraId="596F23F6" w14:textId="77777777" w:rsidR="004B635D" w:rsidRPr="004B635D" w:rsidRDefault="004B635D"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田园综合体项目</w:t>
            </w:r>
          </w:p>
        </w:tc>
        <w:tc>
          <w:tcPr>
            <w:tcW w:w="583" w:type="pct"/>
            <w:shd w:val="clear" w:color="auto" w:fill="auto"/>
            <w:vAlign w:val="center"/>
            <w:hideMark/>
          </w:tcPr>
          <w:p w14:paraId="17C376FA" w14:textId="77777777" w:rsidR="004B635D" w:rsidRPr="004B635D" w:rsidRDefault="004B635D"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卧龙区</w:t>
            </w:r>
          </w:p>
        </w:tc>
        <w:tc>
          <w:tcPr>
            <w:tcW w:w="583" w:type="pct"/>
            <w:shd w:val="clear" w:color="auto" w:fill="auto"/>
            <w:vAlign w:val="center"/>
            <w:hideMark/>
          </w:tcPr>
          <w:p w14:paraId="40B809CB" w14:textId="77777777" w:rsidR="004B635D" w:rsidRPr="004B635D" w:rsidRDefault="004B635D"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20</w:t>
            </w:r>
          </w:p>
        </w:tc>
        <w:tc>
          <w:tcPr>
            <w:tcW w:w="583" w:type="pct"/>
            <w:shd w:val="clear" w:color="auto" w:fill="auto"/>
            <w:vAlign w:val="center"/>
            <w:hideMark/>
          </w:tcPr>
          <w:p w14:paraId="6F5C9AB1" w14:textId="77777777" w:rsidR="004B635D" w:rsidRPr="004B635D" w:rsidRDefault="004B635D"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4800亩</w:t>
            </w:r>
          </w:p>
        </w:tc>
        <w:tc>
          <w:tcPr>
            <w:tcW w:w="2087" w:type="pct"/>
            <w:shd w:val="clear" w:color="auto" w:fill="auto"/>
            <w:vAlign w:val="center"/>
            <w:hideMark/>
          </w:tcPr>
          <w:p w14:paraId="4EA7725C" w14:textId="77777777" w:rsidR="004B635D" w:rsidRPr="004B635D" w:rsidRDefault="004B635D" w:rsidP="00341509">
            <w:pPr>
              <w:widowControl/>
              <w:spacing w:line="240" w:lineRule="exact"/>
              <w:ind w:firstLineChars="0" w:firstLine="0"/>
              <w:jc w:val="left"/>
              <w:rPr>
                <w:rFonts w:ascii="宋体" w:hAnsi="宋体" w:cs="宋体"/>
                <w:color w:val="000000"/>
                <w:kern w:val="0"/>
                <w:sz w:val="18"/>
                <w:szCs w:val="18"/>
              </w:rPr>
            </w:pPr>
            <w:r w:rsidRPr="004B635D">
              <w:rPr>
                <w:rFonts w:ascii="宋体" w:hAnsi="宋体" w:cs="宋体" w:hint="eastAsia"/>
                <w:color w:val="000000"/>
                <w:kern w:val="0"/>
                <w:sz w:val="18"/>
                <w:szCs w:val="18"/>
              </w:rPr>
              <w:t>主要建设集设施农业、观光农业、体验农业、创意农业、民宿旅游、养生养老等为一体的区域性乡村振兴示范区和农村三变改革先行区。</w:t>
            </w:r>
          </w:p>
        </w:tc>
      </w:tr>
      <w:tr w:rsidR="004B635D" w:rsidRPr="00EA5CC5" w14:paraId="3895374F" w14:textId="77777777" w:rsidTr="00341509">
        <w:trPr>
          <w:trHeight w:val="284"/>
        </w:trPr>
        <w:tc>
          <w:tcPr>
            <w:tcW w:w="394" w:type="pct"/>
            <w:shd w:val="clear" w:color="auto" w:fill="auto"/>
            <w:noWrap/>
            <w:vAlign w:val="center"/>
            <w:hideMark/>
          </w:tcPr>
          <w:p w14:paraId="75F2D937" w14:textId="0834502B" w:rsidR="004B635D" w:rsidRPr="004B635D" w:rsidRDefault="006208CC" w:rsidP="00341509">
            <w:pPr>
              <w:widowControl/>
              <w:spacing w:line="240" w:lineRule="exact"/>
              <w:ind w:firstLineChars="0" w:firstLine="0"/>
              <w:jc w:val="center"/>
              <w:rPr>
                <w:rFonts w:ascii="宋体" w:hAnsi="宋体" w:cs="宋体"/>
                <w:color w:val="000000"/>
                <w:kern w:val="0"/>
                <w:sz w:val="18"/>
                <w:szCs w:val="18"/>
              </w:rPr>
            </w:pPr>
            <w:r>
              <w:rPr>
                <w:rFonts w:ascii="宋体" w:hAnsi="宋体" w:cs="宋体"/>
                <w:color w:val="000000"/>
                <w:kern w:val="0"/>
                <w:sz w:val="18"/>
                <w:szCs w:val="18"/>
              </w:rPr>
              <w:t>5</w:t>
            </w:r>
          </w:p>
        </w:tc>
        <w:tc>
          <w:tcPr>
            <w:tcW w:w="771" w:type="pct"/>
            <w:shd w:val="clear" w:color="auto" w:fill="auto"/>
            <w:vAlign w:val="center"/>
            <w:hideMark/>
          </w:tcPr>
          <w:p w14:paraId="0083FA89" w14:textId="77777777" w:rsidR="004B635D" w:rsidRPr="004B635D" w:rsidRDefault="004B635D"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南阳市医圣祠文化园建设项目</w:t>
            </w:r>
          </w:p>
        </w:tc>
        <w:tc>
          <w:tcPr>
            <w:tcW w:w="583" w:type="pct"/>
            <w:shd w:val="clear" w:color="auto" w:fill="auto"/>
            <w:vAlign w:val="center"/>
            <w:hideMark/>
          </w:tcPr>
          <w:p w14:paraId="622F0E71" w14:textId="77777777" w:rsidR="004B635D" w:rsidRPr="004B635D" w:rsidRDefault="004B635D"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宛城区</w:t>
            </w:r>
          </w:p>
        </w:tc>
        <w:tc>
          <w:tcPr>
            <w:tcW w:w="583" w:type="pct"/>
            <w:shd w:val="clear" w:color="auto" w:fill="auto"/>
            <w:vAlign w:val="center"/>
            <w:hideMark/>
          </w:tcPr>
          <w:p w14:paraId="4249F97E" w14:textId="77777777" w:rsidR="004B635D" w:rsidRPr="004B635D" w:rsidRDefault="004B635D"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44</w:t>
            </w:r>
          </w:p>
        </w:tc>
        <w:tc>
          <w:tcPr>
            <w:tcW w:w="583" w:type="pct"/>
            <w:shd w:val="clear" w:color="auto" w:fill="auto"/>
            <w:vAlign w:val="center"/>
            <w:hideMark/>
          </w:tcPr>
          <w:p w14:paraId="2AF5200E" w14:textId="77777777" w:rsidR="004B635D" w:rsidRPr="004B635D" w:rsidRDefault="004B635D"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711.17亩</w:t>
            </w:r>
          </w:p>
        </w:tc>
        <w:tc>
          <w:tcPr>
            <w:tcW w:w="2087" w:type="pct"/>
            <w:shd w:val="clear" w:color="auto" w:fill="auto"/>
            <w:vAlign w:val="center"/>
            <w:hideMark/>
          </w:tcPr>
          <w:p w14:paraId="18DB854A" w14:textId="1693628B" w:rsidR="004B635D" w:rsidRPr="004B635D" w:rsidRDefault="004B635D" w:rsidP="00341509">
            <w:pPr>
              <w:widowControl/>
              <w:spacing w:line="240" w:lineRule="exact"/>
              <w:ind w:firstLineChars="0" w:firstLine="0"/>
              <w:jc w:val="left"/>
              <w:rPr>
                <w:rFonts w:ascii="宋体" w:hAnsi="宋体" w:cs="宋体"/>
                <w:color w:val="000000"/>
                <w:kern w:val="0"/>
                <w:sz w:val="18"/>
                <w:szCs w:val="18"/>
              </w:rPr>
            </w:pPr>
            <w:r w:rsidRPr="004B635D">
              <w:rPr>
                <w:rFonts w:ascii="宋体" w:hAnsi="宋体" w:cs="宋体" w:hint="eastAsia"/>
                <w:color w:val="000000"/>
                <w:kern w:val="0"/>
                <w:sz w:val="18"/>
                <w:szCs w:val="18"/>
              </w:rPr>
              <w:t>主要建设两大区，一区为“中医祖庭”区域，二区为“中医药产业园”区域，建成后将突出医圣祠核心地位，打造</w:t>
            </w:r>
            <w:r w:rsidR="00B45218">
              <w:rPr>
                <w:rFonts w:ascii="宋体" w:hAnsi="宋体" w:cs="宋体" w:hint="eastAsia"/>
                <w:color w:val="000000"/>
                <w:kern w:val="0"/>
                <w:sz w:val="18"/>
                <w:szCs w:val="18"/>
              </w:rPr>
              <w:t>为</w:t>
            </w:r>
            <w:r w:rsidRPr="004B635D">
              <w:rPr>
                <w:rFonts w:ascii="宋体" w:hAnsi="宋体" w:cs="宋体" w:hint="eastAsia"/>
                <w:color w:val="000000"/>
                <w:kern w:val="0"/>
                <w:sz w:val="18"/>
                <w:szCs w:val="18"/>
              </w:rPr>
              <w:t>集传承仲景文</w:t>
            </w:r>
            <w:r w:rsidR="00B45218">
              <w:rPr>
                <w:rFonts w:ascii="宋体" w:hAnsi="宋体" w:cs="宋体" w:hint="eastAsia"/>
                <w:color w:val="000000"/>
                <w:kern w:val="0"/>
                <w:sz w:val="18"/>
                <w:szCs w:val="18"/>
              </w:rPr>
              <w:t>化</w:t>
            </w:r>
            <w:r w:rsidRPr="004B635D">
              <w:rPr>
                <w:rFonts w:ascii="宋体" w:hAnsi="宋体" w:cs="宋体" w:hint="eastAsia"/>
                <w:color w:val="000000"/>
                <w:kern w:val="0"/>
                <w:sz w:val="18"/>
                <w:szCs w:val="18"/>
              </w:rPr>
              <w:t>的“研学游”的中医旅游胜地。</w:t>
            </w:r>
          </w:p>
        </w:tc>
      </w:tr>
      <w:tr w:rsidR="004B635D" w:rsidRPr="00EA5CC5" w14:paraId="4973C445" w14:textId="77777777" w:rsidTr="00341509">
        <w:trPr>
          <w:trHeight w:val="284"/>
        </w:trPr>
        <w:tc>
          <w:tcPr>
            <w:tcW w:w="394" w:type="pct"/>
            <w:shd w:val="clear" w:color="auto" w:fill="auto"/>
            <w:noWrap/>
            <w:vAlign w:val="center"/>
            <w:hideMark/>
          </w:tcPr>
          <w:p w14:paraId="4F7799DB" w14:textId="09C544D3" w:rsidR="004B635D" w:rsidRPr="004B635D" w:rsidRDefault="006208CC" w:rsidP="00341509">
            <w:pPr>
              <w:widowControl/>
              <w:spacing w:line="240" w:lineRule="exact"/>
              <w:ind w:firstLineChars="0" w:firstLine="0"/>
              <w:jc w:val="center"/>
              <w:rPr>
                <w:rFonts w:ascii="宋体" w:hAnsi="宋体" w:cs="宋体"/>
                <w:color w:val="000000"/>
                <w:kern w:val="0"/>
                <w:sz w:val="18"/>
                <w:szCs w:val="18"/>
              </w:rPr>
            </w:pPr>
            <w:r>
              <w:rPr>
                <w:rFonts w:ascii="宋体" w:hAnsi="宋体" w:cs="宋体"/>
                <w:color w:val="000000"/>
                <w:kern w:val="0"/>
                <w:sz w:val="18"/>
                <w:szCs w:val="18"/>
              </w:rPr>
              <w:t>6</w:t>
            </w:r>
          </w:p>
        </w:tc>
        <w:tc>
          <w:tcPr>
            <w:tcW w:w="771" w:type="pct"/>
            <w:shd w:val="clear" w:color="auto" w:fill="auto"/>
            <w:vAlign w:val="center"/>
            <w:hideMark/>
          </w:tcPr>
          <w:p w14:paraId="3A563D54" w14:textId="77777777" w:rsidR="004B635D" w:rsidRPr="004B635D" w:rsidRDefault="004B635D"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南阳汽车智慧城项目</w:t>
            </w:r>
          </w:p>
        </w:tc>
        <w:tc>
          <w:tcPr>
            <w:tcW w:w="583" w:type="pct"/>
            <w:shd w:val="clear" w:color="auto" w:fill="auto"/>
            <w:vAlign w:val="center"/>
            <w:hideMark/>
          </w:tcPr>
          <w:p w14:paraId="197B8008" w14:textId="77777777" w:rsidR="004B635D" w:rsidRPr="004B635D" w:rsidRDefault="004B635D"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宛城区</w:t>
            </w:r>
          </w:p>
        </w:tc>
        <w:tc>
          <w:tcPr>
            <w:tcW w:w="583" w:type="pct"/>
            <w:shd w:val="clear" w:color="auto" w:fill="auto"/>
            <w:vAlign w:val="center"/>
            <w:hideMark/>
          </w:tcPr>
          <w:p w14:paraId="31EB7572" w14:textId="77777777" w:rsidR="004B635D" w:rsidRPr="004B635D" w:rsidRDefault="004B635D"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拟100</w:t>
            </w:r>
          </w:p>
        </w:tc>
        <w:tc>
          <w:tcPr>
            <w:tcW w:w="583" w:type="pct"/>
            <w:shd w:val="clear" w:color="auto" w:fill="auto"/>
            <w:vAlign w:val="center"/>
            <w:hideMark/>
          </w:tcPr>
          <w:p w14:paraId="31055548" w14:textId="6BDFF57B" w:rsidR="004B635D" w:rsidRPr="004B635D" w:rsidRDefault="000A1384"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457</w:t>
            </w:r>
            <w:r>
              <w:rPr>
                <w:rFonts w:ascii="宋体" w:hAnsi="宋体" w:cs="宋体"/>
                <w:color w:val="000000"/>
                <w:kern w:val="0"/>
                <w:sz w:val="18"/>
                <w:szCs w:val="18"/>
              </w:rPr>
              <w:t>5</w:t>
            </w:r>
            <w:r w:rsidR="004B635D" w:rsidRPr="004B635D">
              <w:rPr>
                <w:rFonts w:ascii="宋体" w:hAnsi="宋体" w:cs="宋体" w:hint="eastAsia"/>
                <w:color w:val="000000"/>
                <w:kern w:val="0"/>
                <w:sz w:val="18"/>
                <w:szCs w:val="18"/>
              </w:rPr>
              <w:t>亩</w:t>
            </w:r>
          </w:p>
        </w:tc>
        <w:tc>
          <w:tcPr>
            <w:tcW w:w="2087" w:type="pct"/>
            <w:shd w:val="clear" w:color="auto" w:fill="auto"/>
            <w:vAlign w:val="center"/>
            <w:hideMark/>
          </w:tcPr>
          <w:p w14:paraId="34A56DD8" w14:textId="77777777" w:rsidR="004B635D" w:rsidRPr="004B635D" w:rsidRDefault="004B635D" w:rsidP="00341509">
            <w:pPr>
              <w:widowControl/>
              <w:spacing w:line="240" w:lineRule="exact"/>
              <w:ind w:firstLineChars="0" w:firstLine="0"/>
              <w:jc w:val="left"/>
              <w:rPr>
                <w:rFonts w:ascii="宋体" w:hAnsi="宋体" w:cs="宋体"/>
                <w:color w:val="000000"/>
                <w:kern w:val="0"/>
                <w:sz w:val="18"/>
                <w:szCs w:val="18"/>
              </w:rPr>
            </w:pPr>
            <w:r w:rsidRPr="004B635D">
              <w:rPr>
                <w:rFonts w:ascii="宋体" w:hAnsi="宋体" w:cs="宋体" w:hint="eastAsia"/>
                <w:color w:val="000000"/>
                <w:kern w:val="0"/>
                <w:sz w:val="18"/>
                <w:szCs w:val="18"/>
              </w:rPr>
              <w:t>建设集汽车销售、汽车物流、汽车后服务、智能化汽车驾驶等功能为一体的智慧汽车城。</w:t>
            </w:r>
          </w:p>
        </w:tc>
      </w:tr>
      <w:tr w:rsidR="004B635D" w:rsidRPr="00EA5CC5" w14:paraId="6E8108A2" w14:textId="77777777" w:rsidTr="00341509">
        <w:trPr>
          <w:trHeight w:val="284"/>
        </w:trPr>
        <w:tc>
          <w:tcPr>
            <w:tcW w:w="394" w:type="pct"/>
            <w:shd w:val="clear" w:color="auto" w:fill="auto"/>
            <w:noWrap/>
            <w:vAlign w:val="center"/>
            <w:hideMark/>
          </w:tcPr>
          <w:p w14:paraId="793D6BDF" w14:textId="1AD8215E" w:rsidR="004B635D" w:rsidRPr="004B635D" w:rsidRDefault="006208CC" w:rsidP="00341509">
            <w:pPr>
              <w:widowControl/>
              <w:spacing w:line="240" w:lineRule="exact"/>
              <w:ind w:firstLineChars="0" w:firstLine="0"/>
              <w:jc w:val="center"/>
              <w:rPr>
                <w:rFonts w:ascii="宋体" w:hAnsi="宋体" w:cs="宋体"/>
                <w:color w:val="000000"/>
                <w:kern w:val="0"/>
                <w:sz w:val="18"/>
                <w:szCs w:val="18"/>
              </w:rPr>
            </w:pPr>
            <w:r>
              <w:rPr>
                <w:rFonts w:ascii="宋体" w:hAnsi="宋体" w:cs="宋体"/>
                <w:color w:val="000000"/>
                <w:kern w:val="0"/>
                <w:sz w:val="18"/>
                <w:szCs w:val="18"/>
              </w:rPr>
              <w:t>7</w:t>
            </w:r>
          </w:p>
        </w:tc>
        <w:tc>
          <w:tcPr>
            <w:tcW w:w="771" w:type="pct"/>
            <w:shd w:val="clear" w:color="auto" w:fill="auto"/>
            <w:vAlign w:val="center"/>
            <w:hideMark/>
          </w:tcPr>
          <w:p w14:paraId="44603DED" w14:textId="0DA7DD60" w:rsidR="004B635D" w:rsidRPr="004B635D" w:rsidRDefault="004B635D"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南阳国际家</w:t>
            </w:r>
            <w:r w:rsidR="00F43169">
              <w:rPr>
                <w:rFonts w:ascii="宋体" w:hAnsi="宋体" w:cs="宋体" w:hint="eastAsia"/>
                <w:color w:val="000000"/>
                <w:kern w:val="0"/>
                <w:sz w:val="18"/>
                <w:szCs w:val="18"/>
              </w:rPr>
              <w:t>居</w:t>
            </w:r>
            <w:r w:rsidRPr="004B635D">
              <w:rPr>
                <w:rFonts w:ascii="宋体" w:hAnsi="宋体" w:cs="宋体" w:hint="eastAsia"/>
                <w:color w:val="000000"/>
                <w:kern w:val="0"/>
                <w:sz w:val="18"/>
                <w:szCs w:val="18"/>
              </w:rPr>
              <w:t>中心项目</w:t>
            </w:r>
          </w:p>
        </w:tc>
        <w:tc>
          <w:tcPr>
            <w:tcW w:w="583" w:type="pct"/>
            <w:shd w:val="clear" w:color="auto" w:fill="auto"/>
            <w:vAlign w:val="center"/>
            <w:hideMark/>
          </w:tcPr>
          <w:p w14:paraId="3B3486F0" w14:textId="77777777" w:rsidR="004B635D" w:rsidRPr="004B635D" w:rsidRDefault="004B635D"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宛城区</w:t>
            </w:r>
          </w:p>
        </w:tc>
        <w:tc>
          <w:tcPr>
            <w:tcW w:w="583" w:type="pct"/>
            <w:shd w:val="clear" w:color="auto" w:fill="auto"/>
            <w:vAlign w:val="center"/>
            <w:hideMark/>
          </w:tcPr>
          <w:p w14:paraId="692976DB" w14:textId="77777777" w:rsidR="004B635D" w:rsidRPr="004B635D" w:rsidRDefault="004B635D"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拟40</w:t>
            </w:r>
          </w:p>
        </w:tc>
        <w:tc>
          <w:tcPr>
            <w:tcW w:w="583" w:type="pct"/>
            <w:shd w:val="clear" w:color="auto" w:fill="auto"/>
            <w:vAlign w:val="center"/>
            <w:hideMark/>
          </w:tcPr>
          <w:p w14:paraId="76C1AF4F" w14:textId="77777777" w:rsidR="004B635D" w:rsidRPr="004B635D" w:rsidRDefault="004B635D"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2000亩</w:t>
            </w:r>
          </w:p>
        </w:tc>
        <w:tc>
          <w:tcPr>
            <w:tcW w:w="2087" w:type="pct"/>
            <w:shd w:val="clear" w:color="auto" w:fill="auto"/>
            <w:vAlign w:val="center"/>
            <w:hideMark/>
          </w:tcPr>
          <w:p w14:paraId="7F6F5E49" w14:textId="02647A4B" w:rsidR="004B635D" w:rsidRPr="004B635D" w:rsidRDefault="004B635D" w:rsidP="00341509">
            <w:pPr>
              <w:widowControl/>
              <w:spacing w:line="240" w:lineRule="exact"/>
              <w:ind w:firstLineChars="0" w:firstLine="0"/>
              <w:jc w:val="left"/>
              <w:rPr>
                <w:rFonts w:ascii="宋体" w:hAnsi="宋体" w:cs="宋体"/>
                <w:color w:val="000000"/>
                <w:kern w:val="0"/>
                <w:sz w:val="18"/>
                <w:szCs w:val="18"/>
              </w:rPr>
            </w:pPr>
            <w:r w:rsidRPr="004B635D">
              <w:rPr>
                <w:rFonts w:ascii="宋体" w:hAnsi="宋体" w:cs="宋体" w:hint="eastAsia"/>
                <w:color w:val="000000"/>
                <w:kern w:val="0"/>
                <w:sz w:val="18"/>
                <w:szCs w:val="18"/>
              </w:rPr>
              <w:t>建设集家</w:t>
            </w:r>
            <w:r w:rsidR="00F43169">
              <w:rPr>
                <w:rFonts w:ascii="宋体" w:hAnsi="宋体" w:cs="宋体" w:hint="eastAsia"/>
                <w:color w:val="000000"/>
                <w:kern w:val="0"/>
                <w:sz w:val="18"/>
                <w:szCs w:val="18"/>
              </w:rPr>
              <w:t>居</w:t>
            </w:r>
            <w:r w:rsidRPr="004B635D">
              <w:rPr>
                <w:rFonts w:ascii="宋体" w:hAnsi="宋体" w:cs="宋体" w:hint="eastAsia"/>
                <w:color w:val="000000"/>
                <w:kern w:val="0"/>
                <w:sz w:val="18"/>
                <w:szCs w:val="18"/>
              </w:rPr>
              <w:t>设计、生产、加工、展览、电子商务、交易、仓储等全价值产业链的综合智慧家</w:t>
            </w:r>
            <w:r w:rsidR="00F43169">
              <w:rPr>
                <w:rFonts w:ascii="宋体" w:hAnsi="宋体" w:cs="宋体" w:hint="eastAsia"/>
                <w:color w:val="000000"/>
                <w:kern w:val="0"/>
                <w:sz w:val="18"/>
                <w:szCs w:val="18"/>
              </w:rPr>
              <w:t>居</w:t>
            </w:r>
            <w:r w:rsidRPr="004B635D">
              <w:rPr>
                <w:rFonts w:ascii="宋体" w:hAnsi="宋体" w:cs="宋体" w:hint="eastAsia"/>
                <w:color w:val="000000"/>
                <w:kern w:val="0"/>
                <w:sz w:val="18"/>
                <w:szCs w:val="18"/>
              </w:rPr>
              <w:t>产业园区。</w:t>
            </w:r>
          </w:p>
        </w:tc>
      </w:tr>
      <w:tr w:rsidR="004B635D" w:rsidRPr="00EA5CC5" w14:paraId="3EFE392F" w14:textId="77777777" w:rsidTr="00341509">
        <w:trPr>
          <w:trHeight w:val="284"/>
        </w:trPr>
        <w:tc>
          <w:tcPr>
            <w:tcW w:w="394" w:type="pct"/>
            <w:shd w:val="clear" w:color="auto" w:fill="auto"/>
            <w:noWrap/>
            <w:vAlign w:val="center"/>
            <w:hideMark/>
          </w:tcPr>
          <w:p w14:paraId="14E48099" w14:textId="5E5C7BC0" w:rsidR="004B635D" w:rsidRPr="004B635D" w:rsidRDefault="003E4834" w:rsidP="00341509">
            <w:pPr>
              <w:widowControl/>
              <w:spacing w:line="240" w:lineRule="exact"/>
              <w:ind w:firstLineChars="0" w:firstLine="0"/>
              <w:jc w:val="center"/>
              <w:rPr>
                <w:rFonts w:ascii="宋体" w:hAnsi="宋体" w:cs="宋体"/>
                <w:color w:val="000000"/>
                <w:kern w:val="0"/>
                <w:sz w:val="18"/>
                <w:szCs w:val="18"/>
              </w:rPr>
            </w:pPr>
            <w:r>
              <w:rPr>
                <w:rFonts w:ascii="宋体" w:hAnsi="宋体" w:cs="宋体"/>
                <w:color w:val="000000"/>
                <w:kern w:val="0"/>
                <w:sz w:val="18"/>
                <w:szCs w:val="18"/>
              </w:rPr>
              <w:t>8</w:t>
            </w:r>
          </w:p>
        </w:tc>
        <w:tc>
          <w:tcPr>
            <w:tcW w:w="771" w:type="pct"/>
            <w:shd w:val="clear" w:color="auto" w:fill="auto"/>
            <w:vAlign w:val="center"/>
            <w:hideMark/>
          </w:tcPr>
          <w:p w14:paraId="1D26342B" w14:textId="77777777" w:rsidR="004B635D" w:rsidRPr="004B635D" w:rsidRDefault="004B635D"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万达广场项目</w:t>
            </w:r>
          </w:p>
        </w:tc>
        <w:tc>
          <w:tcPr>
            <w:tcW w:w="583" w:type="pct"/>
            <w:shd w:val="clear" w:color="auto" w:fill="auto"/>
            <w:vAlign w:val="center"/>
            <w:hideMark/>
          </w:tcPr>
          <w:p w14:paraId="5DAC0D24" w14:textId="77777777" w:rsidR="004B635D" w:rsidRPr="004B635D" w:rsidRDefault="004B635D"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宛城区</w:t>
            </w:r>
          </w:p>
        </w:tc>
        <w:tc>
          <w:tcPr>
            <w:tcW w:w="583" w:type="pct"/>
            <w:shd w:val="clear" w:color="auto" w:fill="auto"/>
            <w:vAlign w:val="center"/>
            <w:hideMark/>
          </w:tcPr>
          <w:p w14:paraId="2C810EC6" w14:textId="096C0183" w:rsidR="004B635D" w:rsidRPr="004B635D" w:rsidRDefault="000E6361" w:rsidP="00341509">
            <w:pPr>
              <w:widowControl/>
              <w:spacing w:line="240" w:lineRule="exact"/>
              <w:ind w:firstLineChars="0" w:firstLine="0"/>
              <w:jc w:val="center"/>
              <w:rPr>
                <w:rFonts w:ascii="宋体" w:hAnsi="宋体" w:cs="宋体"/>
                <w:color w:val="000000"/>
                <w:kern w:val="0"/>
                <w:sz w:val="18"/>
                <w:szCs w:val="18"/>
              </w:rPr>
            </w:pPr>
            <w:r>
              <w:rPr>
                <w:rFonts w:ascii="宋体" w:hAnsi="宋体" w:cs="宋体"/>
                <w:color w:val="000000"/>
                <w:kern w:val="0"/>
                <w:sz w:val="18"/>
                <w:szCs w:val="18"/>
              </w:rPr>
              <w:t>21</w:t>
            </w:r>
          </w:p>
        </w:tc>
        <w:tc>
          <w:tcPr>
            <w:tcW w:w="583" w:type="pct"/>
            <w:shd w:val="clear" w:color="auto" w:fill="auto"/>
            <w:vAlign w:val="center"/>
            <w:hideMark/>
          </w:tcPr>
          <w:p w14:paraId="6E207C99" w14:textId="77777777" w:rsidR="004B635D" w:rsidRPr="004B635D" w:rsidRDefault="004B635D"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w:t>
            </w:r>
          </w:p>
        </w:tc>
        <w:tc>
          <w:tcPr>
            <w:tcW w:w="2087" w:type="pct"/>
            <w:shd w:val="clear" w:color="auto" w:fill="auto"/>
            <w:vAlign w:val="center"/>
            <w:hideMark/>
          </w:tcPr>
          <w:p w14:paraId="6F58DC09" w14:textId="21E05BDA" w:rsidR="004B635D" w:rsidRPr="004B635D" w:rsidRDefault="006208CC" w:rsidP="00341509">
            <w:pPr>
              <w:widowControl/>
              <w:spacing w:line="240" w:lineRule="exact"/>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与文化南阳天地合作</w:t>
            </w:r>
            <w:r w:rsidR="000E6361">
              <w:rPr>
                <w:rFonts w:ascii="宋体" w:hAnsi="宋体" w:cs="宋体" w:hint="eastAsia"/>
                <w:color w:val="000000"/>
                <w:kern w:val="0"/>
                <w:sz w:val="18"/>
                <w:szCs w:val="18"/>
              </w:rPr>
              <w:t>开发建设面积为1</w:t>
            </w:r>
            <w:r w:rsidR="000E6361">
              <w:rPr>
                <w:rFonts w:ascii="宋体" w:hAnsi="宋体" w:cs="宋体"/>
                <w:color w:val="000000"/>
                <w:kern w:val="0"/>
                <w:sz w:val="18"/>
                <w:szCs w:val="18"/>
              </w:rPr>
              <w:t>3.8万平方米</w:t>
            </w:r>
            <w:r w:rsidR="000E6361">
              <w:rPr>
                <w:rFonts w:ascii="宋体" w:hAnsi="宋体" w:cs="宋体" w:hint="eastAsia"/>
                <w:color w:val="000000"/>
                <w:kern w:val="0"/>
                <w:sz w:val="18"/>
                <w:szCs w:val="18"/>
              </w:rPr>
              <w:t>的</w:t>
            </w:r>
            <w:r w:rsidR="000E6361">
              <w:rPr>
                <w:rFonts w:ascii="宋体" w:hAnsi="宋体" w:cs="宋体"/>
                <w:color w:val="000000"/>
                <w:kern w:val="0"/>
                <w:sz w:val="18"/>
                <w:szCs w:val="18"/>
              </w:rPr>
              <w:t>集社交</w:t>
            </w:r>
            <w:r w:rsidR="000E6361">
              <w:rPr>
                <w:rFonts w:ascii="宋体" w:hAnsi="宋体" w:cs="宋体" w:hint="eastAsia"/>
                <w:color w:val="000000"/>
                <w:kern w:val="0"/>
                <w:sz w:val="18"/>
                <w:szCs w:val="18"/>
              </w:rPr>
              <w:t>、</w:t>
            </w:r>
            <w:r w:rsidR="000E6361">
              <w:rPr>
                <w:rFonts w:ascii="宋体" w:hAnsi="宋体" w:cs="宋体"/>
                <w:color w:val="000000"/>
                <w:kern w:val="0"/>
                <w:sz w:val="18"/>
                <w:szCs w:val="18"/>
              </w:rPr>
              <w:t>娱乐</w:t>
            </w:r>
            <w:r w:rsidR="000E6361">
              <w:rPr>
                <w:rFonts w:ascii="宋体" w:hAnsi="宋体" w:cs="宋体" w:hint="eastAsia"/>
                <w:color w:val="000000"/>
                <w:kern w:val="0"/>
                <w:sz w:val="18"/>
                <w:szCs w:val="18"/>
              </w:rPr>
              <w:t>、</w:t>
            </w:r>
            <w:r w:rsidR="000E6361">
              <w:rPr>
                <w:rFonts w:ascii="宋体" w:hAnsi="宋体" w:cs="宋体"/>
                <w:color w:val="000000"/>
                <w:kern w:val="0"/>
                <w:sz w:val="18"/>
                <w:szCs w:val="18"/>
              </w:rPr>
              <w:t>美食</w:t>
            </w:r>
            <w:r w:rsidR="000E6361">
              <w:rPr>
                <w:rFonts w:ascii="宋体" w:hAnsi="宋体" w:cs="宋体" w:hint="eastAsia"/>
                <w:color w:val="000000"/>
                <w:kern w:val="0"/>
                <w:sz w:val="18"/>
                <w:szCs w:val="18"/>
              </w:rPr>
              <w:t>、</w:t>
            </w:r>
            <w:r w:rsidR="000E6361">
              <w:rPr>
                <w:rFonts w:ascii="宋体" w:hAnsi="宋体" w:cs="宋体"/>
                <w:color w:val="000000"/>
                <w:kern w:val="0"/>
                <w:sz w:val="18"/>
                <w:szCs w:val="18"/>
              </w:rPr>
              <w:t>零售功能于一体的大型商业综合体</w:t>
            </w:r>
            <w:r w:rsidR="000E6361">
              <w:rPr>
                <w:rFonts w:ascii="宋体" w:hAnsi="宋体" w:cs="宋体" w:hint="eastAsia"/>
                <w:color w:val="000000"/>
                <w:kern w:val="0"/>
                <w:sz w:val="18"/>
                <w:szCs w:val="18"/>
              </w:rPr>
              <w:t>，</w:t>
            </w:r>
            <w:r w:rsidR="000E6361">
              <w:rPr>
                <w:rFonts w:ascii="宋体" w:hAnsi="宋体" w:cs="宋体"/>
                <w:color w:val="000000"/>
                <w:kern w:val="0"/>
                <w:sz w:val="18"/>
                <w:szCs w:val="18"/>
              </w:rPr>
              <w:t>项目预计于</w:t>
            </w:r>
            <w:r w:rsidR="000E6361">
              <w:rPr>
                <w:rFonts w:ascii="宋体" w:hAnsi="宋体" w:cs="宋体" w:hint="eastAsia"/>
                <w:color w:val="000000"/>
                <w:kern w:val="0"/>
                <w:sz w:val="18"/>
                <w:szCs w:val="18"/>
              </w:rPr>
              <w:t>2</w:t>
            </w:r>
            <w:r w:rsidR="000E6361">
              <w:rPr>
                <w:rFonts w:ascii="宋体" w:hAnsi="宋体" w:cs="宋体"/>
                <w:color w:val="000000"/>
                <w:kern w:val="0"/>
                <w:sz w:val="18"/>
                <w:szCs w:val="18"/>
              </w:rPr>
              <w:t>022年</w:t>
            </w:r>
            <w:r w:rsidR="000E6361">
              <w:rPr>
                <w:rFonts w:ascii="宋体" w:hAnsi="宋体" w:cs="宋体" w:hint="eastAsia"/>
                <w:color w:val="000000"/>
                <w:kern w:val="0"/>
                <w:sz w:val="18"/>
                <w:szCs w:val="18"/>
              </w:rPr>
              <w:t>8月前完工开业</w:t>
            </w:r>
            <w:r w:rsidR="004B635D" w:rsidRPr="004B635D">
              <w:rPr>
                <w:rFonts w:ascii="宋体" w:hAnsi="宋体" w:cs="宋体" w:hint="eastAsia"/>
                <w:color w:val="000000"/>
                <w:kern w:val="0"/>
                <w:sz w:val="18"/>
                <w:szCs w:val="18"/>
              </w:rPr>
              <w:t>。</w:t>
            </w:r>
          </w:p>
        </w:tc>
      </w:tr>
      <w:tr w:rsidR="004B635D" w:rsidRPr="00EA5CC5" w14:paraId="6A2D14F4" w14:textId="77777777" w:rsidTr="00341509">
        <w:trPr>
          <w:trHeight w:val="284"/>
        </w:trPr>
        <w:tc>
          <w:tcPr>
            <w:tcW w:w="394" w:type="pct"/>
            <w:shd w:val="clear" w:color="auto" w:fill="auto"/>
            <w:noWrap/>
            <w:vAlign w:val="center"/>
            <w:hideMark/>
          </w:tcPr>
          <w:p w14:paraId="1C4B0523" w14:textId="4B5E7079" w:rsidR="004B635D" w:rsidRPr="004B635D" w:rsidRDefault="003E4834" w:rsidP="00341509">
            <w:pPr>
              <w:widowControl/>
              <w:spacing w:line="240" w:lineRule="exact"/>
              <w:ind w:firstLineChars="0" w:firstLine="0"/>
              <w:jc w:val="center"/>
              <w:rPr>
                <w:rFonts w:ascii="宋体" w:hAnsi="宋体" w:cs="宋体"/>
                <w:color w:val="000000"/>
                <w:kern w:val="0"/>
                <w:sz w:val="18"/>
                <w:szCs w:val="18"/>
              </w:rPr>
            </w:pPr>
            <w:r>
              <w:rPr>
                <w:rFonts w:ascii="宋体" w:hAnsi="宋体" w:cs="宋体"/>
                <w:color w:val="000000"/>
                <w:kern w:val="0"/>
                <w:sz w:val="18"/>
                <w:szCs w:val="18"/>
              </w:rPr>
              <w:t>9</w:t>
            </w:r>
          </w:p>
        </w:tc>
        <w:tc>
          <w:tcPr>
            <w:tcW w:w="771" w:type="pct"/>
            <w:shd w:val="clear" w:color="auto" w:fill="auto"/>
            <w:vAlign w:val="center"/>
            <w:hideMark/>
          </w:tcPr>
          <w:p w14:paraId="0510C6A4" w14:textId="068A79C7" w:rsidR="004B635D" w:rsidRPr="004B635D" w:rsidRDefault="0066450E" w:rsidP="00341509">
            <w:pPr>
              <w:widowControl/>
              <w:spacing w:line="240" w:lineRule="exact"/>
              <w:ind w:firstLineChars="0" w:firstLine="0"/>
              <w:jc w:val="center"/>
              <w:rPr>
                <w:rFonts w:ascii="宋体" w:hAnsi="宋体" w:cs="宋体"/>
                <w:color w:val="000000"/>
                <w:kern w:val="0"/>
                <w:sz w:val="18"/>
                <w:szCs w:val="18"/>
              </w:rPr>
            </w:pPr>
            <w:r w:rsidRPr="0066450E">
              <w:rPr>
                <w:rFonts w:ascii="宋体" w:hAnsi="宋体" w:cs="宋体" w:hint="eastAsia"/>
                <w:color w:val="000000"/>
                <w:kern w:val="0"/>
                <w:sz w:val="18"/>
                <w:szCs w:val="18"/>
              </w:rPr>
              <w:t>南阳万邦厚疆农产品批发市场</w:t>
            </w:r>
            <w:r w:rsidR="00B247FE">
              <w:rPr>
                <w:rFonts w:ascii="宋体" w:hAnsi="宋体" w:cs="宋体" w:hint="eastAsia"/>
                <w:color w:val="000000"/>
                <w:kern w:val="0"/>
                <w:sz w:val="18"/>
                <w:szCs w:val="18"/>
              </w:rPr>
              <w:t>项目</w:t>
            </w:r>
          </w:p>
        </w:tc>
        <w:tc>
          <w:tcPr>
            <w:tcW w:w="583" w:type="pct"/>
            <w:shd w:val="clear" w:color="auto" w:fill="auto"/>
            <w:vAlign w:val="center"/>
            <w:hideMark/>
          </w:tcPr>
          <w:p w14:paraId="6FA13A85" w14:textId="77777777" w:rsidR="004B635D" w:rsidRPr="004B635D" w:rsidRDefault="004B635D"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示范区</w:t>
            </w:r>
          </w:p>
        </w:tc>
        <w:tc>
          <w:tcPr>
            <w:tcW w:w="583" w:type="pct"/>
            <w:shd w:val="clear" w:color="auto" w:fill="auto"/>
            <w:vAlign w:val="center"/>
            <w:hideMark/>
          </w:tcPr>
          <w:p w14:paraId="174F0252" w14:textId="3D38B04C" w:rsidR="004B635D" w:rsidRPr="004B635D" w:rsidRDefault="00EA2C6B" w:rsidP="00341509">
            <w:pPr>
              <w:widowControl/>
              <w:spacing w:line="240" w:lineRule="exact"/>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3</w:t>
            </w:r>
            <w:r>
              <w:rPr>
                <w:rFonts w:ascii="宋体" w:hAnsi="宋体" w:cs="宋体"/>
                <w:color w:val="000000"/>
                <w:kern w:val="0"/>
                <w:sz w:val="18"/>
                <w:szCs w:val="18"/>
              </w:rPr>
              <w:t>5</w:t>
            </w:r>
          </w:p>
        </w:tc>
        <w:tc>
          <w:tcPr>
            <w:tcW w:w="583" w:type="pct"/>
            <w:shd w:val="clear" w:color="auto" w:fill="auto"/>
            <w:vAlign w:val="center"/>
            <w:hideMark/>
          </w:tcPr>
          <w:p w14:paraId="4D18BCF5" w14:textId="48F23F38" w:rsidR="004B635D" w:rsidRPr="004B635D" w:rsidRDefault="004E66DA" w:rsidP="00341509">
            <w:pPr>
              <w:widowControl/>
              <w:spacing w:line="240" w:lineRule="exact"/>
              <w:ind w:firstLineChars="0" w:firstLine="0"/>
              <w:jc w:val="center"/>
              <w:rPr>
                <w:rFonts w:ascii="宋体" w:hAnsi="宋体" w:cs="宋体"/>
                <w:color w:val="000000"/>
                <w:kern w:val="0"/>
                <w:sz w:val="18"/>
                <w:szCs w:val="18"/>
              </w:rPr>
            </w:pPr>
            <w:r>
              <w:rPr>
                <w:rFonts w:ascii="宋体" w:hAnsi="宋体" w:cs="宋体"/>
                <w:color w:val="000000"/>
                <w:kern w:val="0"/>
                <w:sz w:val="18"/>
                <w:szCs w:val="18"/>
              </w:rPr>
              <w:t>1100</w:t>
            </w:r>
            <w:r w:rsidR="004B635D" w:rsidRPr="004B635D">
              <w:rPr>
                <w:rFonts w:ascii="宋体" w:hAnsi="宋体" w:cs="宋体" w:hint="eastAsia"/>
                <w:color w:val="000000"/>
                <w:kern w:val="0"/>
                <w:sz w:val="18"/>
                <w:szCs w:val="18"/>
              </w:rPr>
              <w:t>亩</w:t>
            </w:r>
          </w:p>
        </w:tc>
        <w:tc>
          <w:tcPr>
            <w:tcW w:w="2087" w:type="pct"/>
            <w:shd w:val="clear" w:color="auto" w:fill="auto"/>
            <w:vAlign w:val="center"/>
            <w:hideMark/>
          </w:tcPr>
          <w:p w14:paraId="4915F38C" w14:textId="09E44A43" w:rsidR="004B635D" w:rsidRPr="004B635D" w:rsidRDefault="006F4901" w:rsidP="00341509">
            <w:pPr>
              <w:widowControl/>
              <w:spacing w:line="240" w:lineRule="exact"/>
              <w:ind w:firstLineChars="0" w:firstLine="0"/>
              <w:jc w:val="left"/>
              <w:rPr>
                <w:rFonts w:ascii="宋体" w:hAnsi="宋体" w:cs="宋体"/>
                <w:color w:val="000000"/>
                <w:kern w:val="0"/>
                <w:sz w:val="18"/>
                <w:szCs w:val="18"/>
              </w:rPr>
            </w:pPr>
            <w:r w:rsidRPr="006F4901">
              <w:rPr>
                <w:rFonts w:ascii="宋体" w:hAnsi="宋体" w:cs="宋体" w:hint="eastAsia"/>
                <w:color w:val="000000"/>
                <w:kern w:val="0"/>
                <w:sz w:val="18"/>
                <w:szCs w:val="18"/>
              </w:rPr>
              <w:t>主要建设蔬菜、果品、水产、海</w:t>
            </w:r>
            <w:r>
              <w:rPr>
                <w:rFonts w:ascii="宋体" w:hAnsi="宋体" w:cs="宋体" w:hint="eastAsia"/>
                <w:color w:val="000000"/>
                <w:kern w:val="0"/>
                <w:sz w:val="18"/>
                <w:szCs w:val="18"/>
              </w:rPr>
              <w:t>鲜、冻品、肉类、粮食、调味品、干果、副食</w:t>
            </w:r>
            <w:r w:rsidR="00D771C7">
              <w:rPr>
                <w:rFonts w:ascii="宋体" w:hAnsi="宋体" w:cs="宋体" w:hint="eastAsia"/>
                <w:color w:val="000000"/>
                <w:kern w:val="0"/>
                <w:sz w:val="18"/>
                <w:szCs w:val="18"/>
              </w:rPr>
              <w:t>交易区和</w:t>
            </w:r>
            <w:r>
              <w:rPr>
                <w:rFonts w:ascii="宋体" w:hAnsi="宋体" w:cs="宋体" w:hint="eastAsia"/>
                <w:color w:val="000000"/>
                <w:kern w:val="0"/>
                <w:sz w:val="18"/>
                <w:szCs w:val="18"/>
              </w:rPr>
              <w:t>冷藏保鲜</w:t>
            </w:r>
            <w:r w:rsidR="00D771C7">
              <w:rPr>
                <w:rFonts w:ascii="宋体" w:hAnsi="宋体" w:cs="宋体" w:hint="eastAsia"/>
                <w:color w:val="000000"/>
                <w:kern w:val="0"/>
                <w:sz w:val="18"/>
                <w:szCs w:val="18"/>
              </w:rPr>
              <w:t>区及</w:t>
            </w:r>
            <w:r>
              <w:rPr>
                <w:rFonts w:ascii="宋体" w:hAnsi="宋体" w:cs="宋体" w:hint="eastAsia"/>
                <w:color w:val="000000"/>
                <w:kern w:val="0"/>
                <w:sz w:val="18"/>
                <w:szCs w:val="18"/>
              </w:rPr>
              <w:t>综合配送区，打造农产品</w:t>
            </w:r>
            <w:r w:rsidR="004B635D" w:rsidRPr="004B635D">
              <w:rPr>
                <w:rFonts w:ascii="宋体" w:hAnsi="宋体" w:cs="宋体" w:hint="eastAsia"/>
                <w:color w:val="000000"/>
                <w:kern w:val="0"/>
                <w:sz w:val="18"/>
                <w:szCs w:val="18"/>
              </w:rPr>
              <w:t>交易、展览、电子商务、仓储物流为一体的农产品市场。</w:t>
            </w:r>
          </w:p>
        </w:tc>
      </w:tr>
      <w:tr w:rsidR="000A1384" w:rsidRPr="00EA5CC5" w14:paraId="40755E1C" w14:textId="77777777" w:rsidTr="00341509">
        <w:trPr>
          <w:trHeight w:val="284"/>
        </w:trPr>
        <w:tc>
          <w:tcPr>
            <w:tcW w:w="394" w:type="pct"/>
            <w:shd w:val="clear" w:color="auto" w:fill="auto"/>
            <w:noWrap/>
            <w:vAlign w:val="center"/>
          </w:tcPr>
          <w:p w14:paraId="0DE67510" w14:textId="04900245" w:rsidR="000A1384" w:rsidRDefault="000A1384" w:rsidP="00341509">
            <w:pPr>
              <w:widowControl/>
              <w:spacing w:line="240" w:lineRule="exact"/>
              <w:ind w:firstLineChars="0" w:firstLine="0"/>
              <w:jc w:val="center"/>
              <w:rPr>
                <w:rFonts w:ascii="宋体" w:hAnsi="宋体" w:cs="宋体"/>
                <w:color w:val="000000"/>
                <w:kern w:val="0"/>
                <w:sz w:val="18"/>
                <w:szCs w:val="18"/>
              </w:rPr>
            </w:pPr>
            <w:r>
              <w:rPr>
                <w:rFonts w:ascii="宋体" w:hAnsi="宋体" w:cs="宋体"/>
                <w:color w:val="000000"/>
                <w:kern w:val="0"/>
                <w:sz w:val="18"/>
                <w:szCs w:val="18"/>
              </w:rPr>
              <w:t>1</w:t>
            </w:r>
            <w:r w:rsidR="003E4834">
              <w:rPr>
                <w:rFonts w:ascii="宋体" w:hAnsi="宋体" w:cs="宋体"/>
                <w:color w:val="000000"/>
                <w:kern w:val="0"/>
                <w:sz w:val="18"/>
                <w:szCs w:val="18"/>
              </w:rPr>
              <w:t>0</w:t>
            </w:r>
          </w:p>
        </w:tc>
        <w:tc>
          <w:tcPr>
            <w:tcW w:w="771" w:type="pct"/>
            <w:shd w:val="clear" w:color="auto" w:fill="auto"/>
            <w:vAlign w:val="center"/>
          </w:tcPr>
          <w:p w14:paraId="5D258E99" w14:textId="132E305F" w:rsidR="000A1384" w:rsidRPr="0066450E" w:rsidRDefault="000A1384" w:rsidP="00341509">
            <w:pPr>
              <w:widowControl/>
              <w:spacing w:line="240" w:lineRule="exact"/>
              <w:ind w:firstLineChars="0" w:firstLine="0"/>
              <w:jc w:val="center"/>
              <w:rPr>
                <w:rFonts w:ascii="宋体" w:hAnsi="宋体" w:cs="宋体"/>
                <w:color w:val="000000"/>
                <w:kern w:val="0"/>
                <w:sz w:val="18"/>
                <w:szCs w:val="18"/>
              </w:rPr>
            </w:pPr>
            <w:r w:rsidRPr="004E66DA">
              <w:rPr>
                <w:rFonts w:ascii="宋体" w:hAnsi="宋体" w:cs="宋体" w:hint="eastAsia"/>
                <w:color w:val="000000"/>
                <w:kern w:val="0"/>
                <w:sz w:val="18"/>
                <w:szCs w:val="18"/>
              </w:rPr>
              <w:t>城市综合体项目</w:t>
            </w:r>
          </w:p>
        </w:tc>
        <w:tc>
          <w:tcPr>
            <w:tcW w:w="583" w:type="pct"/>
            <w:shd w:val="clear" w:color="auto" w:fill="auto"/>
            <w:vAlign w:val="center"/>
          </w:tcPr>
          <w:p w14:paraId="04DC6EBC" w14:textId="6E026BE6" w:rsidR="000A1384" w:rsidRPr="004B635D" w:rsidRDefault="000A1384"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示范区</w:t>
            </w:r>
          </w:p>
        </w:tc>
        <w:tc>
          <w:tcPr>
            <w:tcW w:w="583" w:type="pct"/>
            <w:shd w:val="clear" w:color="auto" w:fill="auto"/>
            <w:vAlign w:val="center"/>
          </w:tcPr>
          <w:p w14:paraId="1790CC09" w14:textId="6DF24A04" w:rsidR="000A1384" w:rsidRPr="004B635D" w:rsidRDefault="000A1384"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拟5</w:t>
            </w:r>
          </w:p>
        </w:tc>
        <w:tc>
          <w:tcPr>
            <w:tcW w:w="583" w:type="pct"/>
            <w:shd w:val="clear" w:color="auto" w:fill="auto"/>
            <w:vAlign w:val="center"/>
          </w:tcPr>
          <w:p w14:paraId="28F02F6A" w14:textId="030E7836" w:rsidR="000A1384" w:rsidRDefault="000A1384"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拟100亩</w:t>
            </w:r>
          </w:p>
        </w:tc>
        <w:tc>
          <w:tcPr>
            <w:tcW w:w="2087" w:type="pct"/>
            <w:shd w:val="clear" w:color="auto" w:fill="auto"/>
            <w:vAlign w:val="center"/>
          </w:tcPr>
          <w:p w14:paraId="2157CD8D" w14:textId="5D2673BA" w:rsidR="000A1384" w:rsidRPr="004B635D" w:rsidRDefault="000A1384" w:rsidP="00341509">
            <w:pPr>
              <w:widowControl/>
              <w:spacing w:line="240" w:lineRule="exact"/>
              <w:ind w:firstLineChars="0" w:firstLine="0"/>
              <w:jc w:val="left"/>
              <w:rPr>
                <w:rFonts w:ascii="宋体" w:hAnsi="宋体" w:cs="宋体"/>
                <w:color w:val="000000"/>
                <w:kern w:val="0"/>
                <w:sz w:val="18"/>
                <w:szCs w:val="18"/>
              </w:rPr>
            </w:pPr>
            <w:r w:rsidRPr="004B635D">
              <w:rPr>
                <w:rFonts w:ascii="宋体" w:hAnsi="宋体" w:cs="宋体" w:hint="eastAsia"/>
                <w:color w:val="000000"/>
                <w:kern w:val="0"/>
                <w:sz w:val="18"/>
                <w:szCs w:val="18"/>
              </w:rPr>
              <w:t>拟建设商场、超市、娱乐设施等。</w:t>
            </w:r>
          </w:p>
        </w:tc>
      </w:tr>
      <w:tr w:rsidR="000A1384" w:rsidRPr="00EA5CC5" w14:paraId="1C2CE503" w14:textId="77777777" w:rsidTr="00341509">
        <w:trPr>
          <w:trHeight w:val="284"/>
        </w:trPr>
        <w:tc>
          <w:tcPr>
            <w:tcW w:w="394" w:type="pct"/>
            <w:shd w:val="clear" w:color="auto" w:fill="auto"/>
            <w:noWrap/>
            <w:vAlign w:val="center"/>
            <w:hideMark/>
          </w:tcPr>
          <w:p w14:paraId="5E89BF56" w14:textId="3FFE42E5" w:rsidR="000A1384" w:rsidRPr="004B635D" w:rsidRDefault="000A1384" w:rsidP="00341509">
            <w:pPr>
              <w:widowControl/>
              <w:spacing w:line="240" w:lineRule="exact"/>
              <w:ind w:firstLineChars="0" w:firstLine="0"/>
              <w:jc w:val="center"/>
              <w:rPr>
                <w:rFonts w:ascii="宋体" w:hAnsi="宋体" w:cs="宋体"/>
                <w:color w:val="000000"/>
                <w:kern w:val="0"/>
                <w:sz w:val="18"/>
                <w:szCs w:val="18"/>
              </w:rPr>
            </w:pPr>
            <w:r>
              <w:rPr>
                <w:rFonts w:ascii="宋体" w:hAnsi="宋体" w:cs="宋体"/>
                <w:color w:val="000000"/>
                <w:kern w:val="0"/>
                <w:sz w:val="18"/>
                <w:szCs w:val="18"/>
              </w:rPr>
              <w:t>1</w:t>
            </w:r>
            <w:r w:rsidR="003E4834">
              <w:rPr>
                <w:rFonts w:ascii="宋体" w:hAnsi="宋体" w:cs="宋体"/>
                <w:color w:val="000000"/>
                <w:kern w:val="0"/>
                <w:sz w:val="18"/>
                <w:szCs w:val="18"/>
              </w:rPr>
              <w:t>1</w:t>
            </w:r>
          </w:p>
        </w:tc>
        <w:tc>
          <w:tcPr>
            <w:tcW w:w="771" w:type="pct"/>
            <w:shd w:val="clear" w:color="auto" w:fill="auto"/>
            <w:vAlign w:val="center"/>
            <w:hideMark/>
          </w:tcPr>
          <w:p w14:paraId="657E3941" w14:textId="392E9451" w:rsidR="000A1384" w:rsidRPr="004B635D" w:rsidRDefault="000A1384"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南阳市</w:t>
            </w:r>
            <w:r>
              <w:rPr>
                <w:rFonts w:ascii="宋体" w:hAnsi="宋体" w:cs="宋体" w:hint="eastAsia"/>
                <w:color w:val="000000"/>
                <w:kern w:val="0"/>
                <w:sz w:val="18"/>
                <w:szCs w:val="18"/>
              </w:rPr>
              <w:t>红星星艺佳家居生活广场项目</w:t>
            </w:r>
          </w:p>
        </w:tc>
        <w:tc>
          <w:tcPr>
            <w:tcW w:w="583" w:type="pct"/>
            <w:shd w:val="clear" w:color="auto" w:fill="auto"/>
            <w:vAlign w:val="center"/>
            <w:hideMark/>
          </w:tcPr>
          <w:p w14:paraId="36676BD9" w14:textId="77777777" w:rsidR="000A1384" w:rsidRPr="004B635D" w:rsidRDefault="000A1384"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高新区</w:t>
            </w:r>
          </w:p>
        </w:tc>
        <w:tc>
          <w:tcPr>
            <w:tcW w:w="583" w:type="pct"/>
            <w:shd w:val="clear" w:color="auto" w:fill="auto"/>
            <w:vAlign w:val="center"/>
            <w:hideMark/>
          </w:tcPr>
          <w:p w14:paraId="38A139A0" w14:textId="4AFCAD2F" w:rsidR="000A1384" w:rsidRPr="004B635D" w:rsidRDefault="000A1384" w:rsidP="00341509">
            <w:pPr>
              <w:widowControl/>
              <w:spacing w:line="240" w:lineRule="exact"/>
              <w:ind w:firstLineChars="0" w:firstLine="0"/>
              <w:jc w:val="center"/>
              <w:rPr>
                <w:rFonts w:ascii="宋体" w:hAnsi="宋体" w:cs="宋体"/>
                <w:color w:val="000000"/>
                <w:kern w:val="0"/>
                <w:sz w:val="18"/>
                <w:szCs w:val="18"/>
              </w:rPr>
            </w:pPr>
            <w:r>
              <w:rPr>
                <w:rFonts w:ascii="宋体" w:hAnsi="宋体" w:cs="宋体"/>
                <w:color w:val="000000"/>
                <w:kern w:val="0"/>
                <w:sz w:val="18"/>
                <w:szCs w:val="18"/>
              </w:rPr>
              <w:t>6</w:t>
            </w:r>
          </w:p>
        </w:tc>
        <w:tc>
          <w:tcPr>
            <w:tcW w:w="583" w:type="pct"/>
            <w:shd w:val="clear" w:color="auto" w:fill="auto"/>
            <w:vAlign w:val="center"/>
            <w:hideMark/>
          </w:tcPr>
          <w:p w14:paraId="1C2C8824" w14:textId="64FCA491" w:rsidR="000A1384" w:rsidRPr="004B635D" w:rsidRDefault="000A1384" w:rsidP="00341509">
            <w:pPr>
              <w:widowControl/>
              <w:spacing w:line="240" w:lineRule="exact"/>
              <w:ind w:firstLineChars="0" w:firstLine="0"/>
              <w:jc w:val="center"/>
              <w:rPr>
                <w:rFonts w:ascii="宋体" w:hAnsi="宋体" w:cs="宋体"/>
                <w:color w:val="000000"/>
                <w:kern w:val="0"/>
                <w:sz w:val="18"/>
                <w:szCs w:val="18"/>
              </w:rPr>
            </w:pPr>
            <w:r>
              <w:rPr>
                <w:rFonts w:ascii="宋体" w:hAnsi="宋体" w:cs="宋体"/>
                <w:color w:val="000000"/>
                <w:kern w:val="0"/>
                <w:sz w:val="18"/>
                <w:szCs w:val="18"/>
              </w:rPr>
              <w:t>18</w:t>
            </w:r>
            <w:r>
              <w:rPr>
                <w:rFonts w:ascii="宋体" w:hAnsi="宋体" w:cs="宋体" w:hint="eastAsia"/>
                <w:color w:val="000000"/>
                <w:kern w:val="0"/>
                <w:sz w:val="18"/>
                <w:szCs w:val="18"/>
              </w:rPr>
              <w:t>万平方米</w:t>
            </w:r>
          </w:p>
        </w:tc>
        <w:tc>
          <w:tcPr>
            <w:tcW w:w="2087" w:type="pct"/>
            <w:shd w:val="clear" w:color="auto" w:fill="auto"/>
            <w:vAlign w:val="center"/>
            <w:hideMark/>
          </w:tcPr>
          <w:p w14:paraId="736F9ED2" w14:textId="4B422B96" w:rsidR="000A1384" w:rsidRPr="004B635D" w:rsidRDefault="000A1384" w:rsidP="00341509">
            <w:pPr>
              <w:widowControl/>
              <w:spacing w:line="240" w:lineRule="exact"/>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拟建设商场、停车设施、娱乐设施等。</w:t>
            </w:r>
          </w:p>
        </w:tc>
      </w:tr>
      <w:tr w:rsidR="000A1384" w:rsidRPr="00EA5CC5" w14:paraId="54369DE4" w14:textId="77777777" w:rsidTr="00341509">
        <w:trPr>
          <w:trHeight w:val="284"/>
        </w:trPr>
        <w:tc>
          <w:tcPr>
            <w:tcW w:w="394" w:type="pct"/>
            <w:shd w:val="clear" w:color="auto" w:fill="auto"/>
            <w:noWrap/>
            <w:vAlign w:val="center"/>
          </w:tcPr>
          <w:p w14:paraId="71C33C28" w14:textId="2BC26A27" w:rsidR="000A1384" w:rsidRPr="004B635D" w:rsidRDefault="000A1384" w:rsidP="00341509">
            <w:pPr>
              <w:widowControl/>
              <w:spacing w:line="240" w:lineRule="exact"/>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1</w:t>
            </w:r>
            <w:r w:rsidR="003E4834">
              <w:rPr>
                <w:rFonts w:ascii="宋体" w:hAnsi="宋体" w:cs="宋体"/>
                <w:color w:val="000000"/>
                <w:kern w:val="0"/>
                <w:sz w:val="18"/>
                <w:szCs w:val="18"/>
              </w:rPr>
              <w:t>2</w:t>
            </w:r>
          </w:p>
        </w:tc>
        <w:tc>
          <w:tcPr>
            <w:tcW w:w="771" w:type="pct"/>
            <w:shd w:val="clear" w:color="auto" w:fill="auto"/>
            <w:vAlign w:val="center"/>
          </w:tcPr>
          <w:p w14:paraId="69E7CE7A" w14:textId="576FA05D" w:rsidR="000A1384" w:rsidRPr="004B635D" w:rsidRDefault="000A1384" w:rsidP="00341509">
            <w:pPr>
              <w:widowControl/>
              <w:spacing w:line="240" w:lineRule="exact"/>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宛拾叁民俗文化旅游村项目</w:t>
            </w:r>
          </w:p>
        </w:tc>
        <w:tc>
          <w:tcPr>
            <w:tcW w:w="583" w:type="pct"/>
            <w:shd w:val="clear" w:color="auto" w:fill="auto"/>
            <w:vAlign w:val="center"/>
          </w:tcPr>
          <w:p w14:paraId="7CE91993" w14:textId="2F09AA09" w:rsidR="000A1384" w:rsidRPr="004B635D" w:rsidRDefault="000A1384" w:rsidP="00341509">
            <w:pPr>
              <w:widowControl/>
              <w:spacing w:line="240" w:lineRule="exact"/>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高新区</w:t>
            </w:r>
          </w:p>
        </w:tc>
        <w:tc>
          <w:tcPr>
            <w:tcW w:w="583" w:type="pct"/>
            <w:shd w:val="clear" w:color="auto" w:fill="auto"/>
            <w:vAlign w:val="center"/>
          </w:tcPr>
          <w:p w14:paraId="158714E4" w14:textId="7C531133" w:rsidR="000A1384" w:rsidRPr="004B635D" w:rsidDel="00290419" w:rsidRDefault="000A1384" w:rsidP="00341509">
            <w:pPr>
              <w:widowControl/>
              <w:spacing w:line="240" w:lineRule="exact"/>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583" w:type="pct"/>
            <w:shd w:val="clear" w:color="auto" w:fill="auto"/>
            <w:vAlign w:val="center"/>
          </w:tcPr>
          <w:p w14:paraId="7A39254C" w14:textId="1E814A3E" w:rsidR="000A1384" w:rsidRPr="004B635D" w:rsidDel="00290419" w:rsidRDefault="000A1384" w:rsidP="00341509">
            <w:pPr>
              <w:widowControl/>
              <w:spacing w:line="240" w:lineRule="exact"/>
              <w:ind w:firstLineChars="0" w:firstLine="0"/>
              <w:jc w:val="center"/>
              <w:rPr>
                <w:rFonts w:ascii="宋体" w:hAnsi="宋体" w:cs="宋体"/>
                <w:color w:val="000000"/>
                <w:kern w:val="0"/>
                <w:sz w:val="18"/>
                <w:szCs w:val="18"/>
              </w:rPr>
            </w:pPr>
            <w:r>
              <w:rPr>
                <w:rFonts w:ascii="宋体" w:hAnsi="宋体" w:cs="宋体" w:hint="eastAsia"/>
                <w:color w:val="000000"/>
                <w:kern w:val="0"/>
                <w:sz w:val="18"/>
                <w:szCs w:val="18"/>
              </w:rPr>
              <w:t>-</w:t>
            </w:r>
            <w:r>
              <w:rPr>
                <w:rFonts w:ascii="宋体" w:hAnsi="宋体" w:cs="宋体"/>
                <w:color w:val="000000"/>
                <w:kern w:val="0"/>
                <w:sz w:val="18"/>
                <w:szCs w:val="18"/>
              </w:rPr>
              <w:t>-</w:t>
            </w:r>
          </w:p>
        </w:tc>
        <w:tc>
          <w:tcPr>
            <w:tcW w:w="2087" w:type="pct"/>
            <w:shd w:val="clear" w:color="auto" w:fill="auto"/>
            <w:vAlign w:val="center"/>
          </w:tcPr>
          <w:p w14:paraId="7D58D6D5" w14:textId="44D25680" w:rsidR="000A1384" w:rsidRPr="004B635D" w:rsidDel="00290419" w:rsidRDefault="000A1384" w:rsidP="00341509">
            <w:pPr>
              <w:widowControl/>
              <w:spacing w:line="240" w:lineRule="exact"/>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建设特色步行街以及与民俗文化相关的基础设施和配套设施等。</w:t>
            </w:r>
          </w:p>
        </w:tc>
      </w:tr>
      <w:tr w:rsidR="000A1384" w:rsidRPr="00EA5CC5" w14:paraId="6B6CC0AB" w14:textId="77777777" w:rsidTr="00341509">
        <w:trPr>
          <w:trHeight w:val="284"/>
        </w:trPr>
        <w:tc>
          <w:tcPr>
            <w:tcW w:w="394" w:type="pct"/>
            <w:shd w:val="clear" w:color="auto" w:fill="auto"/>
            <w:noWrap/>
            <w:vAlign w:val="center"/>
            <w:hideMark/>
          </w:tcPr>
          <w:p w14:paraId="4D8B62AB" w14:textId="2DDDE86C" w:rsidR="000A1384" w:rsidRPr="004B635D" w:rsidRDefault="000A1384" w:rsidP="00341509">
            <w:pPr>
              <w:widowControl/>
              <w:spacing w:line="240" w:lineRule="exact"/>
              <w:ind w:firstLineChars="0" w:firstLine="0"/>
              <w:jc w:val="center"/>
              <w:rPr>
                <w:rFonts w:ascii="宋体" w:hAnsi="宋体" w:cs="宋体"/>
                <w:color w:val="000000"/>
                <w:kern w:val="0"/>
                <w:sz w:val="18"/>
                <w:szCs w:val="18"/>
              </w:rPr>
            </w:pPr>
            <w:r>
              <w:rPr>
                <w:rFonts w:ascii="宋体" w:hAnsi="宋体" w:cs="宋体"/>
                <w:color w:val="000000"/>
                <w:kern w:val="0"/>
                <w:sz w:val="18"/>
                <w:szCs w:val="18"/>
              </w:rPr>
              <w:t>1</w:t>
            </w:r>
            <w:r w:rsidR="003E4834">
              <w:rPr>
                <w:rFonts w:ascii="宋体" w:hAnsi="宋体" w:cs="宋体"/>
                <w:color w:val="000000"/>
                <w:kern w:val="0"/>
                <w:sz w:val="18"/>
                <w:szCs w:val="18"/>
              </w:rPr>
              <w:t>3</w:t>
            </w:r>
          </w:p>
        </w:tc>
        <w:tc>
          <w:tcPr>
            <w:tcW w:w="771" w:type="pct"/>
            <w:shd w:val="clear" w:color="auto" w:fill="auto"/>
            <w:vAlign w:val="center"/>
            <w:hideMark/>
          </w:tcPr>
          <w:p w14:paraId="77550E6A" w14:textId="77777777" w:rsidR="000A1384" w:rsidRPr="004B635D" w:rsidRDefault="000A1384"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官庄工区国宾中心城市综合体项目</w:t>
            </w:r>
          </w:p>
        </w:tc>
        <w:tc>
          <w:tcPr>
            <w:tcW w:w="583" w:type="pct"/>
            <w:shd w:val="clear" w:color="auto" w:fill="auto"/>
            <w:vAlign w:val="center"/>
            <w:hideMark/>
          </w:tcPr>
          <w:p w14:paraId="1516DF9D" w14:textId="77777777" w:rsidR="000A1384" w:rsidRPr="004B635D" w:rsidRDefault="000A1384"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官庄工区</w:t>
            </w:r>
          </w:p>
        </w:tc>
        <w:tc>
          <w:tcPr>
            <w:tcW w:w="583" w:type="pct"/>
            <w:shd w:val="clear" w:color="auto" w:fill="auto"/>
            <w:vAlign w:val="center"/>
            <w:hideMark/>
          </w:tcPr>
          <w:p w14:paraId="298D3B1D" w14:textId="77777777" w:rsidR="000A1384" w:rsidRPr="004B635D" w:rsidRDefault="000A1384"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13.2</w:t>
            </w:r>
          </w:p>
        </w:tc>
        <w:tc>
          <w:tcPr>
            <w:tcW w:w="583" w:type="pct"/>
            <w:shd w:val="clear" w:color="auto" w:fill="auto"/>
            <w:vAlign w:val="center"/>
            <w:hideMark/>
          </w:tcPr>
          <w:p w14:paraId="2A21A067" w14:textId="77777777" w:rsidR="000A1384" w:rsidRPr="004B635D" w:rsidRDefault="000A1384"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119亩</w:t>
            </w:r>
          </w:p>
        </w:tc>
        <w:tc>
          <w:tcPr>
            <w:tcW w:w="2087" w:type="pct"/>
            <w:shd w:val="clear" w:color="auto" w:fill="auto"/>
            <w:vAlign w:val="center"/>
            <w:hideMark/>
          </w:tcPr>
          <w:p w14:paraId="6713533A" w14:textId="30EFB8C7" w:rsidR="000A1384" w:rsidRPr="004B635D" w:rsidRDefault="000A1384" w:rsidP="00341509">
            <w:pPr>
              <w:widowControl/>
              <w:spacing w:line="240" w:lineRule="exact"/>
              <w:ind w:firstLineChars="0" w:firstLine="0"/>
              <w:jc w:val="left"/>
              <w:rPr>
                <w:rFonts w:ascii="宋体" w:hAnsi="宋体" w:cs="宋体"/>
                <w:color w:val="000000"/>
                <w:kern w:val="0"/>
                <w:sz w:val="18"/>
                <w:szCs w:val="18"/>
              </w:rPr>
            </w:pPr>
            <w:r>
              <w:rPr>
                <w:rFonts w:ascii="宋体" w:hAnsi="宋体" w:cs="宋体" w:hint="eastAsia"/>
                <w:color w:val="000000"/>
                <w:kern w:val="0"/>
                <w:sz w:val="18"/>
                <w:szCs w:val="18"/>
              </w:rPr>
              <w:t>建筑</w:t>
            </w:r>
            <w:r w:rsidRPr="004B635D">
              <w:rPr>
                <w:rFonts w:ascii="宋体" w:hAnsi="宋体" w:cs="宋体" w:hint="eastAsia"/>
                <w:color w:val="000000"/>
                <w:kern w:val="0"/>
                <w:sz w:val="18"/>
                <w:szCs w:val="18"/>
              </w:rPr>
              <w:t>商业用房</w:t>
            </w:r>
            <w:r>
              <w:rPr>
                <w:rFonts w:ascii="宋体" w:hAnsi="宋体" w:cs="宋体" w:hint="eastAsia"/>
                <w:color w:val="000000"/>
                <w:kern w:val="0"/>
                <w:sz w:val="18"/>
                <w:szCs w:val="18"/>
              </w:rPr>
              <w:t>、</w:t>
            </w:r>
            <w:r w:rsidRPr="004B635D">
              <w:rPr>
                <w:rFonts w:ascii="宋体" w:hAnsi="宋体" w:cs="宋体" w:hint="eastAsia"/>
                <w:color w:val="000000"/>
                <w:kern w:val="0"/>
                <w:sz w:val="18"/>
                <w:szCs w:val="18"/>
              </w:rPr>
              <w:t>商品住宅</w:t>
            </w:r>
            <w:r>
              <w:rPr>
                <w:rFonts w:ascii="宋体" w:hAnsi="宋体" w:cs="宋体" w:hint="eastAsia"/>
                <w:color w:val="000000"/>
                <w:kern w:val="0"/>
                <w:sz w:val="18"/>
                <w:szCs w:val="18"/>
              </w:rPr>
              <w:t>、公共配套设施等。</w:t>
            </w:r>
          </w:p>
        </w:tc>
      </w:tr>
      <w:tr w:rsidR="000A1384" w:rsidRPr="00EA5CC5" w14:paraId="73FE6B2A" w14:textId="77777777" w:rsidTr="00341509">
        <w:trPr>
          <w:trHeight w:val="284"/>
        </w:trPr>
        <w:tc>
          <w:tcPr>
            <w:tcW w:w="394" w:type="pct"/>
            <w:shd w:val="clear" w:color="auto" w:fill="auto"/>
            <w:noWrap/>
            <w:vAlign w:val="center"/>
            <w:hideMark/>
          </w:tcPr>
          <w:p w14:paraId="46284FD7" w14:textId="30FCB407" w:rsidR="000A1384" w:rsidRPr="004B635D" w:rsidRDefault="000A1384" w:rsidP="00341509">
            <w:pPr>
              <w:widowControl/>
              <w:spacing w:line="240" w:lineRule="exact"/>
              <w:ind w:firstLineChars="0" w:firstLine="0"/>
              <w:jc w:val="center"/>
              <w:rPr>
                <w:rFonts w:ascii="宋体" w:hAnsi="宋体" w:cs="宋体"/>
                <w:color w:val="000000"/>
                <w:kern w:val="0"/>
                <w:sz w:val="18"/>
                <w:szCs w:val="18"/>
              </w:rPr>
            </w:pPr>
            <w:r>
              <w:rPr>
                <w:rFonts w:ascii="宋体" w:hAnsi="宋体" w:cs="宋体"/>
                <w:color w:val="000000"/>
                <w:kern w:val="0"/>
                <w:sz w:val="18"/>
                <w:szCs w:val="18"/>
              </w:rPr>
              <w:t>1</w:t>
            </w:r>
            <w:r w:rsidR="003E4834">
              <w:rPr>
                <w:rFonts w:ascii="宋体" w:hAnsi="宋体" w:cs="宋体"/>
                <w:color w:val="000000"/>
                <w:kern w:val="0"/>
                <w:sz w:val="18"/>
                <w:szCs w:val="18"/>
              </w:rPr>
              <w:t>4</w:t>
            </w:r>
          </w:p>
        </w:tc>
        <w:tc>
          <w:tcPr>
            <w:tcW w:w="771" w:type="pct"/>
            <w:shd w:val="clear" w:color="auto" w:fill="auto"/>
            <w:vAlign w:val="center"/>
            <w:hideMark/>
          </w:tcPr>
          <w:p w14:paraId="138BBE5B" w14:textId="77777777" w:rsidR="000A1384" w:rsidRPr="004B635D" w:rsidRDefault="000A1384"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鸭河工区皇路店镇中心农贸综合市场项目</w:t>
            </w:r>
          </w:p>
        </w:tc>
        <w:tc>
          <w:tcPr>
            <w:tcW w:w="583" w:type="pct"/>
            <w:shd w:val="clear" w:color="auto" w:fill="auto"/>
            <w:vAlign w:val="center"/>
            <w:hideMark/>
          </w:tcPr>
          <w:p w14:paraId="731254F7" w14:textId="77777777" w:rsidR="000A1384" w:rsidRPr="004B635D" w:rsidRDefault="000A1384"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鸭河工区</w:t>
            </w:r>
          </w:p>
        </w:tc>
        <w:tc>
          <w:tcPr>
            <w:tcW w:w="583" w:type="pct"/>
            <w:shd w:val="clear" w:color="auto" w:fill="auto"/>
            <w:vAlign w:val="center"/>
            <w:hideMark/>
          </w:tcPr>
          <w:p w14:paraId="21527281" w14:textId="77777777" w:rsidR="000A1384" w:rsidRPr="004B635D" w:rsidRDefault="000A1384"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1.6</w:t>
            </w:r>
          </w:p>
        </w:tc>
        <w:tc>
          <w:tcPr>
            <w:tcW w:w="583" w:type="pct"/>
            <w:shd w:val="clear" w:color="auto" w:fill="auto"/>
            <w:vAlign w:val="center"/>
            <w:hideMark/>
          </w:tcPr>
          <w:p w14:paraId="72FF928E" w14:textId="77777777" w:rsidR="000A1384" w:rsidRPr="004B635D" w:rsidRDefault="000A1384"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153亩</w:t>
            </w:r>
          </w:p>
        </w:tc>
        <w:tc>
          <w:tcPr>
            <w:tcW w:w="2087" w:type="pct"/>
            <w:shd w:val="clear" w:color="auto" w:fill="auto"/>
            <w:vAlign w:val="center"/>
            <w:hideMark/>
          </w:tcPr>
          <w:p w14:paraId="51A64DAB" w14:textId="77777777" w:rsidR="000A1384" w:rsidRPr="004B635D" w:rsidRDefault="000A1384" w:rsidP="00341509">
            <w:pPr>
              <w:widowControl/>
              <w:spacing w:line="240" w:lineRule="exact"/>
              <w:ind w:firstLineChars="0" w:firstLine="0"/>
              <w:jc w:val="left"/>
              <w:rPr>
                <w:rFonts w:ascii="宋体" w:hAnsi="宋体" w:cs="宋体"/>
                <w:color w:val="000000"/>
                <w:kern w:val="0"/>
                <w:sz w:val="18"/>
                <w:szCs w:val="18"/>
              </w:rPr>
            </w:pPr>
            <w:r w:rsidRPr="004B635D">
              <w:rPr>
                <w:rFonts w:ascii="宋体" w:hAnsi="宋体" w:cs="宋体" w:hint="eastAsia"/>
                <w:color w:val="000000"/>
                <w:kern w:val="0"/>
                <w:sz w:val="18"/>
                <w:szCs w:val="18"/>
              </w:rPr>
              <w:t>主要建设集农贸、农资、水产、粮油、果蔬、茶叶、日用消费品、花卉盆景、物流配送等于一体的综合市场。</w:t>
            </w:r>
          </w:p>
        </w:tc>
      </w:tr>
      <w:tr w:rsidR="000A1384" w:rsidRPr="00EA5CC5" w14:paraId="517807E9" w14:textId="77777777" w:rsidTr="00341509">
        <w:trPr>
          <w:trHeight w:val="284"/>
        </w:trPr>
        <w:tc>
          <w:tcPr>
            <w:tcW w:w="394" w:type="pct"/>
            <w:shd w:val="clear" w:color="auto" w:fill="auto"/>
            <w:noWrap/>
            <w:vAlign w:val="center"/>
            <w:hideMark/>
          </w:tcPr>
          <w:p w14:paraId="0262267E" w14:textId="506BBC5D" w:rsidR="000A1384" w:rsidRPr="004B635D" w:rsidRDefault="000A1384" w:rsidP="00341509">
            <w:pPr>
              <w:widowControl/>
              <w:spacing w:line="240" w:lineRule="exact"/>
              <w:ind w:firstLineChars="0" w:firstLine="0"/>
              <w:jc w:val="center"/>
              <w:rPr>
                <w:rFonts w:ascii="宋体" w:hAnsi="宋体" w:cs="宋体"/>
                <w:color w:val="000000"/>
                <w:kern w:val="0"/>
                <w:sz w:val="18"/>
                <w:szCs w:val="18"/>
              </w:rPr>
            </w:pPr>
            <w:r>
              <w:rPr>
                <w:rFonts w:ascii="宋体" w:hAnsi="宋体" w:cs="宋体"/>
                <w:color w:val="000000"/>
                <w:kern w:val="0"/>
                <w:sz w:val="18"/>
                <w:szCs w:val="18"/>
              </w:rPr>
              <w:t>1</w:t>
            </w:r>
            <w:r w:rsidR="003E4834">
              <w:rPr>
                <w:rFonts w:ascii="宋体" w:hAnsi="宋体" w:cs="宋体"/>
                <w:color w:val="000000"/>
                <w:kern w:val="0"/>
                <w:sz w:val="18"/>
                <w:szCs w:val="18"/>
              </w:rPr>
              <w:t>5</w:t>
            </w:r>
          </w:p>
        </w:tc>
        <w:tc>
          <w:tcPr>
            <w:tcW w:w="771" w:type="pct"/>
            <w:shd w:val="clear" w:color="auto" w:fill="auto"/>
            <w:vAlign w:val="center"/>
            <w:hideMark/>
          </w:tcPr>
          <w:p w14:paraId="0A6B698C" w14:textId="77777777" w:rsidR="000A1384" w:rsidRPr="004B635D" w:rsidRDefault="000A1384"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七彩欢乐谷生态休闲度假庄园项目</w:t>
            </w:r>
          </w:p>
        </w:tc>
        <w:tc>
          <w:tcPr>
            <w:tcW w:w="583" w:type="pct"/>
            <w:shd w:val="clear" w:color="auto" w:fill="auto"/>
            <w:vAlign w:val="center"/>
            <w:hideMark/>
          </w:tcPr>
          <w:p w14:paraId="55BCD50F" w14:textId="77777777" w:rsidR="000A1384" w:rsidRPr="004B635D" w:rsidRDefault="000A1384"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鸭河工区</w:t>
            </w:r>
          </w:p>
        </w:tc>
        <w:tc>
          <w:tcPr>
            <w:tcW w:w="583" w:type="pct"/>
            <w:shd w:val="clear" w:color="auto" w:fill="auto"/>
            <w:vAlign w:val="center"/>
            <w:hideMark/>
          </w:tcPr>
          <w:p w14:paraId="48468FEF" w14:textId="77777777" w:rsidR="000A1384" w:rsidRPr="004B635D" w:rsidRDefault="000A1384"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10.2</w:t>
            </w:r>
          </w:p>
        </w:tc>
        <w:tc>
          <w:tcPr>
            <w:tcW w:w="583" w:type="pct"/>
            <w:shd w:val="clear" w:color="auto" w:fill="auto"/>
            <w:vAlign w:val="center"/>
            <w:hideMark/>
          </w:tcPr>
          <w:p w14:paraId="560C992B" w14:textId="77777777" w:rsidR="000A1384" w:rsidRPr="004B635D" w:rsidRDefault="000A1384" w:rsidP="00341509">
            <w:pPr>
              <w:widowControl/>
              <w:spacing w:line="240" w:lineRule="exact"/>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942亩</w:t>
            </w:r>
          </w:p>
        </w:tc>
        <w:tc>
          <w:tcPr>
            <w:tcW w:w="2087" w:type="pct"/>
            <w:shd w:val="clear" w:color="auto" w:fill="auto"/>
            <w:vAlign w:val="center"/>
            <w:hideMark/>
          </w:tcPr>
          <w:p w14:paraId="3C5CDC31" w14:textId="54B634C2" w:rsidR="000A1384" w:rsidRPr="004B635D" w:rsidRDefault="000A1384" w:rsidP="00341509">
            <w:pPr>
              <w:widowControl/>
              <w:spacing w:line="240" w:lineRule="exact"/>
              <w:ind w:firstLineChars="0" w:firstLine="0"/>
              <w:jc w:val="left"/>
              <w:rPr>
                <w:rFonts w:ascii="宋体" w:hAnsi="宋体" w:cs="宋体"/>
                <w:color w:val="000000"/>
                <w:kern w:val="0"/>
                <w:sz w:val="18"/>
                <w:szCs w:val="18"/>
              </w:rPr>
            </w:pPr>
            <w:r w:rsidRPr="004B635D">
              <w:rPr>
                <w:rFonts w:ascii="宋体" w:hAnsi="宋体" w:cs="宋体" w:hint="eastAsia"/>
                <w:color w:val="000000"/>
                <w:kern w:val="0"/>
                <w:sz w:val="18"/>
                <w:szCs w:val="18"/>
              </w:rPr>
              <w:t>主要建设园林精品造型植物园、多彩风情园、花海，特色私人定制项目区，田园民俗体验区，游乐场，拓展训练区，前区广场及配套服务建筑设施，</w:t>
            </w:r>
            <w:r>
              <w:rPr>
                <w:rFonts w:ascii="宋体" w:hAnsi="宋体" w:cs="宋体" w:hint="eastAsia"/>
                <w:color w:val="000000"/>
                <w:kern w:val="0"/>
                <w:sz w:val="18"/>
                <w:szCs w:val="18"/>
              </w:rPr>
              <w:t>购物广场及</w:t>
            </w:r>
            <w:r w:rsidRPr="004B635D">
              <w:rPr>
                <w:rFonts w:ascii="宋体" w:hAnsi="宋体" w:cs="宋体" w:hint="eastAsia"/>
                <w:color w:val="000000"/>
                <w:kern w:val="0"/>
                <w:sz w:val="18"/>
                <w:szCs w:val="18"/>
              </w:rPr>
              <w:t>住宿餐饮服务区等。</w:t>
            </w:r>
          </w:p>
        </w:tc>
      </w:tr>
    </w:tbl>
    <w:p w14:paraId="01829689" w14:textId="77777777" w:rsidR="004B635D" w:rsidRDefault="004B635D" w:rsidP="004B635D">
      <w:pPr>
        <w:spacing w:line="360" w:lineRule="auto"/>
        <w:ind w:firstLine="422"/>
        <w:jc w:val="center"/>
        <w:rPr>
          <w:rFonts w:ascii="宋体" w:hAnsi="宋体" w:cs="Times New Roman"/>
          <w:b/>
          <w:bCs/>
          <w:sz w:val="21"/>
          <w:szCs w:val="24"/>
        </w:rPr>
      </w:pPr>
    </w:p>
    <w:p w14:paraId="1911F9D5" w14:textId="77777777" w:rsidR="00341509" w:rsidRDefault="00341509">
      <w:pPr>
        <w:widowControl/>
        <w:spacing w:line="240" w:lineRule="auto"/>
        <w:ind w:firstLineChars="0" w:firstLine="0"/>
        <w:jc w:val="left"/>
        <w:rPr>
          <w:rFonts w:ascii="宋体" w:hAnsi="宋体" w:cs="Times New Roman"/>
          <w:b/>
          <w:bCs/>
          <w:sz w:val="21"/>
          <w:szCs w:val="24"/>
        </w:rPr>
      </w:pPr>
      <w:r>
        <w:rPr>
          <w:rFonts w:ascii="宋体" w:hAnsi="宋体" w:cs="Times New Roman"/>
          <w:b/>
          <w:bCs/>
          <w:sz w:val="21"/>
          <w:szCs w:val="24"/>
        </w:rPr>
        <w:br w:type="page"/>
      </w:r>
    </w:p>
    <w:p w14:paraId="09D5B01C" w14:textId="317CBAAB" w:rsidR="004B635D" w:rsidRPr="004B635D" w:rsidRDefault="004B635D" w:rsidP="004B635D">
      <w:pPr>
        <w:spacing w:line="360" w:lineRule="auto"/>
        <w:ind w:firstLine="422"/>
        <w:jc w:val="center"/>
        <w:rPr>
          <w:rFonts w:ascii="宋体" w:hAnsi="宋体" w:cs="Times New Roman"/>
          <w:b/>
          <w:bCs/>
          <w:sz w:val="21"/>
          <w:szCs w:val="24"/>
        </w:rPr>
      </w:pPr>
      <w:r w:rsidRPr="004B635D">
        <w:rPr>
          <w:rFonts w:ascii="宋体" w:hAnsi="宋体" w:cs="Times New Roman" w:hint="eastAsia"/>
          <w:b/>
          <w:bCs/>
          <w:sz w:val="21"/>
          <w:szCs w:val="24"/>
        </w:rPr>
        <w:lastRenderedPageBreak/>
        <w:t>附表</w:t>
      </w:r>
      <w:r w:rsidR="00600792">
        <w:rPr>
          <w:rFonts w:ascii="宋体" w:hAnsi="宋体" w:cs="Times New Roman"/>
          <w:b/>
          <w:bCs/>
          <w:sz w:val="21"/>
          <w:szCs w:val="24"/>
        </w:rPr>
        <w:t>3</w:t>
      </w:r>
      <w:r w:rsidRPr="004B635D">
        <w:rPr>
          <w:rFonts w:ascii="宋体" w:hAnsi="宋体" w:cs="Times New Roman"/>
          <w:b/>
          <w:bCs/>
          <w:sz w:val="21"/>
          <w:szCs w:val="24"/>
        </w:rPr>
        <w:t xml:space="preserve"> </w:t>
      </w:r>
      <w:r w:rsidR="00F42799">
        <w:rPr>
          <w:rFonts w:ascii="宋体" w:hAnsi="宋体" w:cs="Times New Roman" w:hint="eastAsia"/>
          <w:b/>
          <w:bCs/>
          <w:sz w:val="21"/>
          <w:szCs w:val="24"/>
        </w:rPr>
        <w:t>“十四五”期间</w:t>
      </w:r>
      <w:r w:rsidRPr="004B635D">
        <w:rPr>
          <w:rFonts w:ascii="宋体" w:hAnsi="宋体" w:cs="Times New Roman" w:hint="eastAsia"/>
          <w:b/>
          <w:bCs/>
          <w:sz w:val="21"/>
          <w:szCs w:val="24"/>
        </w:rPr>
        <w:t>南阳市</w:t>
      </w:r>
      <w:r w:rsidR="00F42799">
        <w:rPr>
          <w:rFonts w:ascii="宋体" w:hAnsi="宋体" w:cs="Times New Roman" w:hint="eastAsia"/>
          <w:b/>
          <w:bCs/>
          <w:sz w:val="21"/>
          <w:szCs w:val="24"/>
        </w:rPr>
        <w:t>各</w:t>
      </w:r>
      <w:r w:rsidRPr="004B635D">
        <w:rPr>
          <w:rFonts w:ascii="宋体" w:hAnsi="宋体" w:cs="Times New Roman" w:hint="eastAsia"/>
          <w:b/>
          <w:bCs/>
          <w:sz w:val="21"/>
          <w:szCs w:val="24"/>
        </w:rPr>
        <w:t>县</w:t>
      </w:r>
      <w:r w:rsidR="003108BC">
        <w:rPr>
          <w:rFonts w:ascii="宋体" w:hAnsi="宋体" w:cs="Times New Roman" w:hint="eastAsia"/>
          <w:b/>
          <w:bCs/>
          <w:sz w:val="21"/>
          <w:szCs w:val="24"/>
        </w:rPr>
        <w:t>（市）</w:t>
      </w:r>
      <w:r w:rsidRPr="004B635D">
        <w:rPr>
          <w:rFonts w:ascii="宋体" w:hAnsi="宋体" w:cs="Times New Roman" w:hint="eastAsia"/>
          <w:b/>
          <w:bCs/>
          <w:sz w:val="21"/>
          <w:szCs w:val="24"/>
        </w:rPr>
        <w:t>重点项目列表</w:t>
      </w:r>
    </w:p>
    <w:tbl>
      <w:tblPr>
        <w:tblW w:w="8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376"/>
        <w:gridCol w:w="1040"/>
        <w:gridCol w:w="1040"/>
        <w:gridCol w:w="1040"/>
        <w:gridCol w:w="3720"/>
      </w:tblGrid>
      <w:tr w:rsidR="004B635D" w:rsidRPr="00EA5CC5" w14:paraId="7A4BF1C6" w14:textId="77777777" w:rsidTr="00015538">
        <w:trPr>
          <w:trHeight w:val="280"/>
          <w:tblHeader/>
        </w:trPr>
        <w:tc>
          <w:tcPr>
            <w:tcW w:w="704" w:type="dxa"/>
            <w:shd w:val="clear" w:color="auto" w:fill="auto"/>
            <w:vAlign w:val="center"/>
            <w:hideMark/>
          </w:tcPr>
          <w:p w14:paraId="65D1C756" w14:textId="77777777" w:rsidR="004B635D" w:rsidRPr="004B635D" w:rsidRDefault="004B635D" w:rsidP="004B635D">
            <w:pPr>
              <w:widowControl/>
              <w:spacing w:line="240" w:lineRule="auto"/>
              <w:ind w:firstLineChars="0" w:firstLine="0"/>
              <w:jc w:val="center"/>
              <w:rPr>
                <w:rFonts w:ascii="宋体" w:hAnsi="宋体" w:cs="宋体"/>
                <w:b/>
                <w:bCs/>
                <w:color w:val="000000"/>
                <w:kern w:val="0"/>
                <w:sz w:val="18"/>
                <w:szCs w:val="18"/>
              </w:rPr>
            </w:pPr>
            <w:r w:rsidRPr="004B635D">
              <w:rPr>
                <w:rFonts w:ascii="宋体" w:hAnsi="宋体" w:cs="宋体" w:hint="eastAsia"/>
                <w:b/>
                <w:bCs/>
                <w:color w:val="000000"/>
                <w:kern w:val="0"/>
                <w:sz w:val="18"/>
                <w:szCs w:val="18"/>
              </w:rPr>
              <w:t>序号</w:t>
            </w:r>
          </w:p>
        </w:tc>
        <w:tc>
          <w:tcPr>
            <w:tcW w:w="1376" w:type="dxa"/>
            <w:shd w:val="clear" w:color="auto" w:fill="auto"/>
            <w:vAlign w:val="center"/>
            <w:hideMark/>
          </w:tcPr>
          <w:p w14:paraId="3BD9172E" w14:textId="77777777" w:rsidR="004B635D" w:rsidRPr="004B635D" w:rsidRDefault="004B635D" w:rsidP="004B635D">
            <w:pPr>
              <w:widowControl/>
              <w:spacing w:line="240" w:lineRule="auto"/>
              <w:ind w:firstLineChars="0" w:firstLine="0"/>
              <w:jc w:val="center"/>
              <w:rPr>
                <w:rFonts w:ascii="宋体" w:hAnsi="宋体" w:cs="宋体"/>
                <w:b/>
                <w:bCs/>
                <w:color w:val="000000"/>
                <w:kern w:val="0"/>
                <w:sz w:val="18"/>
                <w:szCs w:val="18"/>
              </w:rPr>
            </w:pPr>
            <w:r w:rsidRPr="004B635D">
              <w:rPr>
                <w:rFonts w:ascii="宋体" w:hAnsi="宋体" w:cs="宋体" w:hint="eastAsia"/>
                <w:b/>
                <w:bCs/>
                <w:color w:val="000000"/>
                <w:kern w:val="0"/>
                <w:sz w:val="18"/>
                <w:szCs w:val="18"/>
              </w:rPr>
              <w:t>项目名称</w:t>
            </w:r>
          </w:p>
        </w:tc>
        <w:tc>
          <w:tcPr>
            <w:tcW w:w="1040" w:type="dxa"/>
            <w:shd w:val="clear" w:color="auto" w:fill="auto"/>
            <w:vAlign w:val="center"/>
            <w:hideMark/>
          </w:tcPr>
          <w:p w14:paraId="125B1548" w14:textId="77777777" w:rsidR="004B635D" w:rsidRPr="004B635D" w:rsidRDefault="004B635D" w:rsidP="004B635D">
            <w:pPr>
              <w:widowControl/>
              <w:spacing w:line="240" w:lineRule="auto"/>
              <w:ind w:firstLineChars="0" w:firstLine="0"/>
              <w:jc w:val="center"/>
              <w:rPr>
                <w:rFonts w:ascii="宋体" w:hAnsi="宋体" w:cs="宋体"/>
                <w:b/>
                <w:bCs/>
                <w:color w:val="000000"/>
                <w:kern w:val="0"/>
                <w:sz w:val="18"/>
                <w:szCs w:val="18"/>
              </w:rPr>
            </w:pPr>
            <w:r w:rsidRPr="004B635D">
              <w:rPr>
                <w:rFonts w:ascii="宋体" w:hAnsi="宋体" w:cs="宋体" w:hint="eastAsia"/>
                <w:b/>
                <w:bCs/>
                <w:color w:val="000000"/>
                <w:kern w:val="0"/>
                <w:sz w:val="18"/>
                <w:szCs w:val="18"/>
              </w:rPr>
              <w:t>区位</w:t>
            </w:r>
          </w:p>
        </w:tc>
        <w:tc>
          <w:tcPr>
            <w:tcW w:w="1040" w:type="dxa"/>
            <w:shd w:val="clear" w:color="auto" w:fill="auto"/>
            <w:vAlign w:val="center"/>
            <w:hideMark/>
          </w:tcPr>
          <w:p w14:paraId="58719459" w14:textId="77777777" w:rsidR="00015538" w:rsidRDefault="004B635D" w:rsidP="004B635D">
            <w:pPr>
              <w:widowControl/>
              <w:spacing w:line="240" w:lineRule="auto"/>
              <w:ind w:firstLineChars="0" w:firstLine="0"/>
              <w:jc w:val="center"/>
              <w:rPr>
                <w:rFonts w:ascii="宋体" w:hAnsi="宋体" w:cs="宋体"/>
                <w:b/>
                <w:bCs/>
                <w:color w:val="000000"/>
                <w:kern w:val="0"/>
                <w:sz w:val="18"/>
                <w:szCs w:val="18"/>
              </w:rPr>
            </w:pPr>
            <w:r w:rsidRPr="004B635D">
              <w:rPr>
                <w:rFonts w:ascii="宋体" w:hAnsi="宋体" w:cs="宋体" w:hint="eastAsia"/>
                <w:b/>
                <w:bCs/>
                <w:color w:val="000000"/>
                <w:kern w:val="0"/>
                <w:sz w:val="18"/>
                <w:szCs w:val="18"/>
              </w:rPr>
              <w:t>总投资</w:t>
            </w:r>
          </w:p>
          <w:p w14:paraId="4B4C2F44" w14:textId="1854F4EC" w:rsidR="004B635D" w:rsidRPr="004B635D" w:rsidRDefault="004B635D" w:rsidP="004B635D">
            <w:pPr>
              <w:widowControl/>
              <w:spacing w:line="240" w:lineRule="auto"/>
              <w:ind w:firstLineChars="0" w:firstLine="0"/>
              <w:jc w:val="center"/>
              <w:rPr>
                <w:rFonts w:ascii="宋体" w:hAnsi="宋体" w:cs="宋体"/>
                <w:b/>
                <w:bCs/>
                <w:color w:val="000000"/>
                <w:kern w:val="0"/>
                <w:sz w:val="18"/>
                <w:szCs w:val="18"/>
              </w:rPr>
            </w:pPr>
            <w:r w:rsidRPr="004B635D">
              <w:rPr>
                <w:rFonts w:ascii="宋体" w:hAnsi="宋体" w:cs="宋体" w:hint="eastAsia"/>
                <w:b/>
                <w:bCs/>
                <w:color w:val="000000"/>
                <w:kern w:val="0"/>
                <w:sz w:val="18"/>
                <w:szCs w:val="18"/>
              </w:rPr>
              <w:t>（亿元）</w:t>
            </w:r>
          </w:p>
        </w:tc>
        <w:tc>
          <w:tcPr>
            <w:tcW w:w="1040" w:type="dxa"/>
            <w:shd w:val="clear" w:color="auto" w:fill="auto"/>
            <w:vAlign w:val="center"/>
            <w:hideMark/>
          </w:tcPr>
          <w:p w14:paraId="44BE21D0" w14:textId="77777777" w:rsidR="004B635D" w:rsidRPr="004B635D" w:rsidRDefault="004B635D" w:rsidP="004B635D">
            <w:pPr>
              <w:widowControl/>
              <w:spacing w:line="240" w:lineRule="auto"/>
              <w:ind w:firstLineChars="0" w:firstLine="0"/>
              <w:jc w:val="center"/>
              <w:rPr>
                <w:rFonts w:ascii="宋体" w:hAnsi="宋体" w:cs="宋体"/>
                <w:b/>
                <w:bCs/>
                <w:color w:val="000000"/>
                <w:kern w:val="0"/>
                <w:sz w:val="18"/>
                <w:szCs w:val="18"/>
              </w:rPr>
            </w:pPr>
            <w:r w:rsidRPr="004B635D">
              <w:rPr>
                <w:rFonts w:ascii="宋体" w:hAnsi="宋体" w:cs="宋体" w:hint="eastAsia"/>
                <w:b/>
                <w:bCs/>
                <w:color w:val="000000"/>
                <w:kern w:val="0"/>
                <w:sz w:val="18"/>
                <w:szCs w:val="18"/>
              </w:rPr>
              <w:t>占地面积</w:t>
            </w:r>
          </w:p>
        </w:tc>
        <w:tc>
          <w:tcPr>
            <w:tcW w:w="3720" w:type="dxa"/>
            <w:shd w:val="clear" w:color="auto" w:fill="auto"/>
            <w:vAlign w:val="center"/>
            <w:hideMark/>
          </w:tcPr>
          <w:p w14:paraId="4D2407CC" w14:textId="2FFDE10D" w:rsidR="004B635D" w:rsidRPr="004B635D" w:rsidRDefault="00B45218" w:rsidP="004B635D">
            <w:pPr>
              <w:widowControl/>
              <w:spacing w:line="240" w:lineRule="auto"/>
              <w:ind w:firstLineChars="0" w:firstLine="0"/>
              <w:jc w:val="center"/>
              <w:rPr>
                <w:rFonts w:ascii="宋体" w:hAnsi="宋体" w:cs="宋体"/>
                <w:b/>
                <w:bCs/>
                <w:color w:val="000000"/>
                <w:kern w:val="0"/>
                <w:sz w:val="18"/>
                <w:szCs w:val="18"/>
              </w:rPr>
            </w:pPr>
            <w:r>
              <w:rPr>
                <w:rFonts w:ascii="宋体" w:hAnsi="宋体" w:cs="宋体" w:hint="eastAsia"/>
                <w:b/>
                <w:bCs/>
                <w:color w:val="000000"/>
                <w:kern w:val="0"/>
                <w:sz w:val="18"/>
                <w:szCs w:val="18"/>
              </w:rPr>
              <w:t>定位/</w:t>
            </w:r>
            <w:r w:rsidR="004B635D" w:rsidRPr="004B635D">
              <w:rPr>
                <w:rFonts w:ascii="宋体" w:hAnsi="宋体" w:cs="宋体" w:hint="eastAsia"/>
                <w:b/>
                <w:bCs/>
                <w:color w:val="000000"/>
                <w:kern w:val="0"/>
                <w:sz w:val="18"/>
                <w:szCs w:val="18"/>
              </w:rPr>
              <w:t>建设内容</w:t>
            </w:r>
          </w:p>
        </w:tc>
      </w:tr>
      <w:tr w:rsidR="004B635D" w:rsidRPr="00EA5CC5" w14:paraId="41CE4881" w14:textId="77777777" w:rsidTr="001A1487">
        <w:trPr>
          <w:trHeight w:val="960"/>
        </w:trPr>
        <w:tc>
          <w:tcPr>
            <w:tcW w:w="704" w:type="dxa"/>
            <w:shd w:val="clear" w:color="auto" w:fill="auto"/>
            <w:noWrap/>
            <w:vAlign w:val="center"/>
            <w:hideMark/>
          </w:tcPr>
          <w:p w14:paraId="21B6CB3A" w14:textId="7F29EB8D" w:rsidR="004B635D" w:rsidRPr="004B635D" w:rsidRDefault="006208CC" w:rsidP="004B635D">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w:t>
            </w:r>
          </w:p>
        </w:tc>
        <w:tc>
          <w:tcPr>
            <w:tcW w:w="1376" w:type="dxa"/>
            <w:shd w:val="clear" w:color="auto" w:fill="auto"/>
            <w:vAlign w:val="center"/>
            <w:hideMark/>
          </w:tcPr>
          <w:p w14:paraId="7C9F2B56"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中联万洋智慧城项目</w:t>
            </w:r>
          </w:p>
        </w:tc>
        <w:tc>
          <w:tcPr>
            <w:tcW w:w="1040" w:type="dxa"/>
            <w:shd w:val="clear" w:color="auto" w:fill="auto"/>
            <w:vAlign w:val="center"/>
            <w:hideMark/>
          </w:tcPr>
          <w:p w14:paraId="014E7616"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内乡县</w:t>
            </w:r>
          </w:p>
        </w:tc>
        <w:tc>
          <w:tcPr>
            <w:tcW w:w="1040" w:type="dxa"/>
            <w:shd w:val="clear" w:color="auto" w:fill="auto"/>
            <w:vAlign w:val="center"/>
            <w:hideMark/>
          </w:tcPr>
          <w:p w14:paraId="3A14D693"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50</w:t>
            </w:r>
          </w:p>
        </w:tc>
        <w:tc>
          <w:tcPr>
            <w:tcW w:w="1040" w:type="dxa"/>
            <w:shd w:val="clear" w:color="auto" w:fill="auto"/>
            <w:vAlign w:val="center"/>
            <w:hideMark/>
          </w:tcPr>
          <w:p w14:paraId="4C78A22A"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1077亩</w:t>
            </w:r>
          </w:p>
        </w:tc>
        <w:tc>
          <w:tcPr>
            <w:tcW w:w="3720" w:type="dxa"/>
            <w:shd w:val="clear" w:color="auto" w:fill="auto"/>
            <w:vAlign w:val="center"/>
            <w:hideMark/>
          </w:tcPr>
          <w:p w14:paraId="4AF2059E" w14:textId="77777777" w:rsidR="004B635D" w:rsidRPr="004B635D" w:rsidRDefault="004B635D" w:rsidP="004B635D">
            <w:pPr>
              <w:widowControl/>
              <w:spacing w:line="240" w:lineRule="auto"/>
              <w:ind w:firstLineChars="0" w:firstLine="0"/>
              <w:rPr>
                <w:rFonts w:ascii="宋体" w:hAnsi="宋体" w:cs="宋体"/>
                <w:color w:val="000000"/>
                <w:kern w:val="0"/>
                <w:sz w:val="18"/>
                <w:szCs w:val="18"/>
              </w:rPr>
            </w:pPr>
            <w:r w:rsidRPr="004B635D">
              <w:rPr>
                <w:rFonts w:ascii="宋体" w:hAnsi="宋体" w:cs="宋体" w:hint="eastAsia"/>
                <w:color w:val="000000"/>
                <w:kern w:val="0"/>
                <w:sz w:val="18"/>
                <w:szCs w:val="18"/>
              </w:rPr>
              <w:t>结合内乡农业和文旅产业优势，以现代农博、汽配汽贸、星级酒店、商业广场和文旅为主，建设生态优美、立业宜居、功能齐全、产城融合的现代化智慧小镇。</w:t>
            </w:r>
          </w:p>
        </w:tc>
      </w:tr>
      <w:tr w:rsidR="004B635D" w:rsidRPr="00EA5CC5" w14:paraId="3DBC638F" w14:textId="77777777" w:rsidTr="001A1487">
        <w:trPr>
          <w:trHeight w:val="720"/>
        </w:trPr>
        <w:tc>
          <w:tcPr>
            <w:tcW w:w="704" w:type="dxa"/>
            <w:shd w:val="clear" w:color="auto" w:fill="auto"/>
            <w:noWrap/>
            <w:vAlign w:val="center"/>
            <w:hideMark/>
          </w:tcPr>
          <w:p w14:paraId="21C048FE" w14:textId="265903B5" w:rsidR="004B635D" w:rsidRPr="004B635D" w:rsidRDefault="006208CC" w:rsidP="004B635D">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2</w:t>
            </w:r>
          </w:p>
        </w:tc>
        <w:tc>
          <w:tcPr>
            <w:tcW w:w="1376" w:type="dxa"/>
            <w:shd w:val="clear" w:color="auto" w:fill="auto"/>
            <w:vAlign w:val="center"/>
            <w:hideMark/>
          </w:tcPr>
          <w:p w14:paraId="68BD00BA"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红星家天下商业综合体项目</w:t>
            </w:r>
          </w:p>
        </w:tc>
        <w:tc>
          <w:tcPr>
            <w:tcW w:w="1040" w:type="dxa"/>
            <w:shd w:val="clear" w:color="auto" w:fill="auto"/>
            <w:vAlign w:val="center"/>
            <w:hideMark/>
          </w:tcPr>
          <w:p w14:paraId="35D1D236"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内乡县</w:t>
            </w:r>
          </w:p>
        </w:tc>
        <w:tc>
          <w:tcPr>
            <w:tcW w:w="1040" w:type="dxa"/>
            <w:shd w:val="clear" w:color="auto" w:fill="auto"/>
            <w:vAlign w:val="center"/>
            <w:hideMark/>
          </w:tcPr>
          <w:p w14:paraId="4D7A3802"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30</w:t>
            </w:r>
          </w:p>
        </w:tc>
        <w:tc>
          <w:tcPr>
            <w:tcW w:w="1040" w:type="dxa"/>
            <w:shd w:val="clear" w:color="auto" w:fill="auto"/>
            <w:vAlign w:val="center"/>
            <w:hideMark/>
          </w:tcPr>
          <w:p w14:paraId="64C38F1F"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357亩</w:t>
            </w:r>
          </w:p>
        </w:tc>
        <w:tc>
          <w:tcPr>
            <w:tcW w:w="3720" w:type="dxa"/>
            <w:shd w:val="clear" w:color="auto" w:fill="auto"/>
            <w:vAlign w:val="center"/>
            <w:hideMark/>
          </w:tcPr>
          <w:p w14:paraId="3D5695C4" w14:textId="77777777" w:rsidR="004B635D" w:rsidRPr="004B635D" w:rsidRDefault="004B635D" w:rsidP="004B635D">
            <w:pPr>
              <w:widowControl/>
              <w:spacing w:line="240" w:lineRule="auto"/>
              <w:ind w:firstLineChars="0" w:firstLine="0"/>
              <w:rPr>
                <w:rFonts w:ascii="宋体" w:hAnsi="宋体" w:cs="宋体"/>
                <w:color w:val="000000"/>
                <w:kern w:val="0"/>
                <w:sz w:val="18"/>
                <w:szCs w:val="18"/>
              </w:rPr>
            </w:pPr>
            <w:r w:rsidRPr="004B635D">
              <w:rPr>
                <w:rFonts w:ascii="宋体" w:hAnsi="宋体" w:cs="宋体" w:hint="eastAsia"/>
                <w:color w:val="000000"/>
                <w:kern w:val="0"/>
                <w:sz w:val="18"/>
                <w:szCs w:val="18"/>
              </w:rPr>
              <w:t>项目融合家居、建材等销售服务与文创、游乐、体验、培训等业态为一体，同步开展线 上、线下连锁交易。</w:t>
            </w:r>
          </w:p>
        </w:tc>
      </w:tr>
      <w:tr w:rsidR="004B635D" w:rsidRPr="00EA5CC5" w14:paraId="12C00EC0" w14:textId="77777777" w:rsidTr="001A1487">
        <w:trPr>
          <w:trHeight w:val="720"/>
        </w:trPr>
        <w:tc>
          <w:tcPr>
            <w:tcW w:w="704" w:type="dxa"/>
            <w:shd w:val="clear" w:color="auto" w:fill="auto"/>
            <w:noWrap/>
            <w:vAlign w:val="center"/>
            <w:hideMark/>
          </w:tcPr>
          <w:p w14:paraId="7F44393D" w14:textId="737DB9A5" w:rsidR="004B635D" w:rsidRPr="004B635D" w:rsidRDefault="006208CC" w:rsidP="004B635D">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3</w:t>
            </w:r>
          </w:p>
        </w:tc>
        <w:tc>
          <w:tcPr>
            <w:tcW w:w="1376" w:type="dxa"/>
            <w:shd w:val="clear" w:color="auto" w:fill="auto"/>
            <w:vAlign w:val="center"/>
            <w:hideMark/>
          </w:tcPr>
          <w:p w14:paraId="7754E69F"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内乡县金融街区建设项目</w:t>
            </w:r>
          </w:p>
        </w:tc>
        <w:tc>
          <w:tcPr>
            <w:tcW w:w="1040" w:type="dxa"/>
            <w:shd w:val="clear" w:color="auto" w:fill="auto"/>
            <w:vAlign w:val="center"/>
            <w:hideMark/>
          </w:tcPr>
          <w:p w14:paraId="0F205F92"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内乡县</w:t>
            </w:r>
          </w:p>
        </w:tc>
        <w:tc>
          <w:tcPr>
            <w:tcW w:w="1040" w:type="dxa"/>
            <w:shd w:val="clear" w:color="auto" w:fill="auto"/>
            <w:vAlign w:val="center"/>
            <w:hideMark/>
          </w:tcPr>
          <w:p w14:paraId="67FF169D"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12</w:t>
            </w:r>
          </w:p>
        </w:tc>
        <w:tc>
          <w:tcPr>
            <w:tcW w:w="1040" w:type="dxa"/>
            <w:shd w:val="clear" w:color="auto" w:fill="auto"/>
            <w:vAlign w:val="center"/>
            <w:hideMark/>
          </w:tcPr>
          <w:p w14:paraId="4013762D"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98336.34平方米</w:t>
            </w:r>
          </w:p>
        </w:tc>
        <w:tc>
          <w:tcPr>
            <w:tcW w:w="3720" w:type="dxa"/>
            <w:shd w:val="clear" w:color="auto" w:fill="auto"/>
            <w:vAlign w:val="center"/>
            <w:hideMark/>
          </w:tcPr>
          <w:p w14:paraId="45A980D4" w14:textId="77777777" w:rsidR="004B635D" w:rsidRPr="004B635D" w:rsidRDefault="004B635D" w:rsidP="004B635D">
            <w:pPr>
              <w:widowControl/>
              <w:spacing w:line="240" w:lineRule="auto"/>
              <w:ind w:firstLineChars="0" w:firstLine="0"/>
              <w:rPr>
                <w:rFonts w:ascii="宋体" w:hAnsi="宋体" w:cs="宋体"/>
                <w:color w:val="000000"/>
                <w:kern w:val="0"/>
                <w:sz w:val="18"/>
                <w:szCs w:val="18"/>
              </w:rPr>
            </w:pPr>
            <w:r w:rsidRPr="004B635D">
              <w:rPr>
                <w:rFonts w:ascii="宋体" w:hAnsi="宋体" w:cs="宋体" w:hint="eastAsia"/>
                <w:color w:val="000000"/>
                <w:kern w:val="0"/>
                <w:sz w:val="18"/>
                <w:szCs w:val="18"/>
              </w:rPr>
              <w:t>建设金融经济商务服务区,主要用于银行、保险、证券、基金等金融机构商务办公服务；建设其他相关服务配套设施等。</w:t>
            </w:r>
          </w:p>
        </w:tc>
      </w:tr>
      <w:tr w:rsidR="004B635D" w:rsidRPr="00EA5CC5" w14:paraId="1D12B1A8" w14:textId="77777777" w:rsidTr="001A1487">
        <w:trPr>
          <w:trHeight w:val="720"/>
        </w:trPr>
        <w:tc>
          <w:tcPr>
            <w:tcW w:w="704" w:type="dxa"/>
            <w:shd w:val="clear" w:color="auto" w:fill="auto"/>
            <w:noWrap/>
            <w:vAlign w:val="center"/>
            <w:hideMark/>
          </w:tcPr>
          <w:p w14:paraId="14BB58D7" w14:textId="5BD336EF" w:rsidR="004B635D" w:rsidRPr="004B635D" w:rsidRDefault="00CD35ED" w:rsidP="004B635D">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4</w:t>
            </w:r>
          </w:p>
        </w:tc>
        <w:tc>
          <w:tcPr>
            <w:tcW w:w="1376" w:type="dxa"/>
            <w:shd w:val="clear" w:color="auto" w:fill="auto"/>
            <w:vAlign w:val="center"/>
            <w:hideMark/>
          </w:tcPr>
          <w:p w14:paraId="724BF75C"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牧原肉食产业综合体项目</w:t>
            </w:r>
          </w:p>
        </w:tc>
        <w:tc>
          <w:tcPr>
            <w:tcW w:w="1040" w:type="dxa"/>
            <w:shd w:val="clear" w:color="auto" w:fill="auto"/>
            <w:vAlign w:val="center"/>
            <w:hideMark/>
          </w:tcPr>
          <w:p w14:paraId="675D7AA8"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内乡县</w:t>
            </w:r>
          </w:p>
        </w:tc>
        <w:tc>
          <w:tcPr>
            <w:tcW w:w="1040" w:type="dxa"/>
            <w:shd w:val="clear" w:color="auto" w:fill="auto"/>
            <w:vAlign w:val="center"/>
            <w:hideMark/>
          </w:tcPr>
          <w:p w14:paraId="08377127"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50</w:t>
            </w:r>
          </w:p>
        </w:tc>
        <w:tc>
          <w:tcPr>
            <w:tcW w:w="1040" w:type="dxa"/>
            <w:shd w:val="clear" w:color="auto" w:fill="auto"/>
            <w:vAlign w:val="center"/>
            <w:hideMark/>
          </w:tcPr>
          <w:p w14:paraId="51FC8AC8"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2500亩</w:t>
            </w:r>
          </w:p>
        </w:tc>
        <w:tc>
          <w:tcPr>
            <w:tcW w:w="3720" w:type="dxa"/>
            <w:shd w:val="clear" w:color="auto" w:fill="auto"/>
            <w:vAlign w:val="center"/>
            <w:hideMark/>
          </w:tcPr>
          <w:p w14:paraId="6064FB89" w14:textId="5690CFC7" w:rsidR="004B635D" w:rsidRPr="004B635D" w:rsidRDefault="00B45218" w:rsidP="004B635D">
            <w:pPr>
              <w:widowControl/>
              <w:spacing w:line="240" w:lineRule="auto"/>
              <w:ind w:firstLineChars="0" w:firstLine="0"/>
              <w:rPr>
                <w:rFonts w:ascii="宋体" w:hAnsi="宋体" w:cs="宋体"/>
                <w:color w:val="000000"/>
                <w:kern w:val="0"/>
                <w:sz w:val="18"/>
                <w:szCs w:val="18"/>
              </w:rPr>
            </w:pPr>
            <w:r>
              <w:rPr>
                <w:rFonts w:ascii="宋体" w:hAnsi="宋体" w:cs="宋体" w:hint="eastAsia"/>
                <w:color w:val="000000"/>
                <w:kern w:val="0"/>
                <w:sz w:val="18"/>
                <w:szCs w:val="18"/>
              </w:rPr>
              <w:t>建设</w:t>
            </w:r>
            <w:r w:rsidR="00D771C7">
              <w:rPr>
                <w:rFonts w:ascii="宋体" w:hAnsi="宋体" w:cs="宋体" w:hint="eastAsia"/>
                <w:color w:val="000000"/>
                <w:kern w:val="0"/>
                <w:sz w:val="18"/>
                <w:szCs w:val="18"/>
              </w:rPr>
              <w:t>楼房式养猪综合体，</w:t>
            </w:r>
            <w:r w:rsidR="004B635D" w:rsidRPr="004B635D">
              <w:rPr>
                <w:rFonts w:ascii="宋体" w:hAnsi="宋体" w:cs="宋体" w:hint="eastAsia"/>
                <w:color w:val="000000"/>
                <w:kern w:val="0"/>
                <w:sz w:val="18"/>
                <w:szCs w:val="18"/>
              </w:rPr>
              <w:t>发展生猪产业链。</w:t>
            </w:r>
          </w:p>
        </w:tc>
      </w:tr>
      <w:tr w:rsidR="004B635D" w:rsidRPr="00EA5CC5" w14:paraId="1C58C008" w14:textId="77777777" w:rsidTr="001A1487">
        <w:trPr>
          <w:trHeight w:val="960"/>
        </w:trPr>
        <w:tc>
          <w:tcPr>
            <w:tcW w:w="704" w:type="dxa"/>
            <w:shd w:val="clear" w:color="auto" w:fill="auto"/>
            <w:noWrap/>
            <w:vAlign w:val="center"/>
            <w:hideMark/>
          </w:tcPr>
          <w:p w14:paraId="7136294F" w14:textId="0A1C0CE5" w:rsidR="004B635D" w:rsidRPr="004B635D" w:rsidRDefault="00CD35ED" w:rsidP="004B635D">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5</w:t>
            </w:r>
          </w:p>
        </w:tc>
        <w:tc>
          <w:tcPr>
            <w:tcW w:w="1376" w:type="dxa"/>
            <w:shd w:val="clear" w:color="auto" w:fill="auto"/>
            <w:vAlign w:val="center"/>
            <w:hideMark/>
          </w:tcPr>
          <w:p w14:paraId="45DBAD24"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中商·久鸿智慧农商城项目</w:t>
            </w:r>
          </w:p>
        </w:tc>
        <w:tc>
          <w:tcPr>
            <w:tcW w:w="1040" w:type="dxa"/>
            <w:shd w:val="clear" w:color="auto" w:fill="auto"/>
            <w:vAlign w:val="center"/>
            <w:hideMark/>
          </w:tcPr>
          <w:p w14:paraId="178E1838"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镇平县</w:t>
            </w:r>
          </w:p>
        </w:tc>
        <w:tc>
          <w:tcPr>
            <w:tcW w:w="1040" w:type="dxa"/>
            <w:shd w:val="clear" w:color="auto" w:fill="auto"/>
            <w:vAlign w:val="center"/>
            <w:hideMark/>
          </w:tcPr>
          <w:p w14:paraId="4143E387"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7</w:t>
            </w:r>
          </w:p>
        </w:tc>
        <w:tc>
          <w:tcPr>
            <w:tcW w:w="1040" w:type="dxa"/>
            <w:shd w:val="clear" w:color="auto" w:fill="auto"/>
            <w:vAlign w:val="center"/>
            <w:hideMark/>
          </w:tcPr>
          <w:p w14:paraId="647C7AF2"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227亩</w:t>
            </w:r>
          </w:p>
        </w:tc>
        <w:tc>
          <w:tcPr>
            <w:tcW w:w="3720" w:type="dxa"/>
            <w:shd w:val="clear" w:color="auto" w:fill="auto"/>
            <w:vAlign w:val="center"/>
            <w:hideMark/>
          </w:tcPr>
          <w:p w14:paraId="16858C01" w14:textId="77777777" w:rsidR="004B635D" w:rsidRPr="004B635D" w:rsidRDefault="004B635D" w:rsidP="004B635D">
            <w:pPr>
              <w:widowControl/>
              <w:spacing w:line="240" w:lineRule="auto"/>
              <w:ind w:firstLineChars="0" w:firstLine="0"/>
              <w:rPr>
                <w:rFonts w:ascii="宋体" w:hAnsi="宋体" w:cs="宋体"/>
                <w:color w:val="000000"/>
                <w:kern w:val="0"/>
                <w:sz w:val="18"/>
                <w:szCs w:val="18"/>
              </w:rPr>
            </w:pPr>
            <w:r w:rsidRPr="004B635D">
              <w:rPr>
                <w:rFonts w:ascii="宋体" w:hAnsi="宋体" w:cs="宋体" w:hint="eastAsia"/>
                <w:color w:val="000000"/>
                <w:kern w:val="0"/>
                <w:sz w:val="18"/>
                <w:szCs w:val="18"/>
              </w:rPr>
              <w:t>建设集蔬菜批发交易中心、肉类批发交易中心、水产批发交易中心、水果批发交易中心、干货粮油副食品、冷链仓储物流区、配套服务中心于一体的农产品物流园区。</w:t>
            </w:r>
          </w:p>
        </w:tc>
      </w:tr>
      <w:tr w:rsidR="004B635D" w:rsidRPr="00EA5CC5" w14:paraId="48284E96" w14:textId="77777777" w:rsidTr="001A1487">
        <w:trPr>
          <w:trHeight w:val="960"/>
        </w:trPr>
        <w:tc>
          <w:tcPr>
            <w:tcW w:w="704" w:type="dxa"/>
            <w:shd w:val="clear" w:color="auto" w:fill="auto"/>
            <w:noWrap/>
            <w:vAlign w:val="center"/>
            <w:hideMark/>
          </w:tcPr>
          <w:p w14:paraId="13CBB931" w14:textId="0E91D359" w:rsidR="004B635D" w:rsidRPr="004B635D" w:rsidRDefault="00CD35ED" w:rsidP="004B635D">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6</w:t>
            </w:r>
          </w:p>
        </w:tc>
        <w:tc>
          <w:tcPr>
            <w:tcW w:w="1376" w:type="dxa"/>
            <w:shd w:val="clear" w:color="auto" w:fill="auto"/>
            <w:vAlign w:val="center"/>
            <w:hideMark/>
          </w:tcPr>
          <w:p w14:paraId="098C4ED1"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镇平县万德隆城市广场项目</w:t>
            </w:r>
          </w:p>
        </w:tc>
        <w:tc>
          <w:tcPr>
            <w:tcW w:w="1040" w:type="dxa"/>
            <w:shd w:val="clear" w:color="auto" w:fill="auto"/>
            <w:vAlign w:val="center"/>
            <w:hideMark/>
          </w:tcPr>
          <w:p w14:paraId="66B85C60"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镇平县</w:t>
            </w:r>
          </w:p>
        </w:tc>
        <w:tc>
          <w:tcPr>
            <w:tcW w:w="1040" w:type="dxa"/>
            <w:shd w:val="clear" w:color="auto" w:fill="auto"/>
            <w:vAlign w:val="center"/>
            <w:hideMark/>
          </w:tcPr>
          <w:p w14:paraId="49BCAE69"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14</w:t>
            </w:r>
          </w:p>
        </w:tc>
        <w:tc>
          <w:tcPr>
            <w:tcW w:w="1040" w:type="dxa"/>
            <w:shd w:val="clear" w:color="auto" w:fill="auto"/>
            <w:vAlign w:val="center"/>
            <w:hideMark/>
          </w:tcPr>
          <w:p w14:paraId="667BBC52"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321.1亩</w:t>
            </w:r>
          </w:p>
        </w:tc>
        <w:tc>
          <w:tcPr>
            <w:tcW w:w="3720" w:type="dxa"/>
            <w:shd w:val="clear" w:color="auto" w:fill="auto"/>
            <w:vAlign w:val="center"/>
            <w:hideMark/>
          </w:tcPr>
          <w:p w14:paraId="33F48F40" w14:textId="7B0F9D82" w:rsidR="004B635D" w:rsidRPr="004B635D" w:rsidRDefault="004B635D" w:rsidP="004B635D">
            <w:pPr>
              <w:widowControl/>
              <w:spacing w:line="240" w:lineRule="auto"/>
              <w:ind w:firstLineChars="0" w:firstLine="0"/>
              <w:rPr>
                <w:rFonts w:ascii="宋体" w:hAnsi="宋体" w:cs="宋体"/>
                <w:color w:val="000000"/>
                <w:kern w:val="0"/>
                <w:sz w:val="18"/>
                <w:szCs w:val="18"/>
              </w:rPr>
            </w:pPr>
            <w:r w:rsidRPr="004B635D">
              <w:rPr>
                <w:rFonts w:ascii="宋体" w:hAnsi="宋体" w:cs="宋体" w:hint="eastAsia"/>
                <w:color w:val="000000"/>
                <w:kern w:val="0"/>
                <w:sz w:val="18"/>
                <w:szCs w:val="18"/>
              </w:rPr>
              <w:t>主要建设住宅区、商业步行街等，是以一线都市生活为样板，打造集国风雅宅、高端商业、星级酒店、SOHO公寓为一体的综合体。</w:t>
            </w:r>
          </w:p>
        </w:tc>
      </w:tr>
      <w:tr w:rsidR="004B635D" w:rsidRPr="00EA5CC5" w14:paraId="50109F5C" w14:textId="77777777" w:rsidTr="001A1487">
        <w:trPr>
          <w:trHeight w:val="480"/>
        </w:trPr>
        <w:tc>
          <w:tcPr>
            <w:tcW w:w="704" w:type="dxa"/>
            <w:shd w:val="clear" w:color="auto" w:fill="auto"/>
            <w:noWrap/>
            <w:vAlign w:val="center"/>
            <w:hideMark/>
          </w:tcPr>
          <w:p w14:paraId="4D5B9D25" w14:textId="58DAB43F" w:rsidR="004B635D" w:rsidRPr="004B635D" w:rsidRDefault="00CD35ED" w:rsidP="004B635D">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7</w:t>
            </w:r>
          </w:p>
        </w:tc>
        <w:tc>
          <w:tcPr>
            <w:tcW w:w="1376" w:type="dxa"/>
            <w:shd w:val="clear" w:color="auto" w:fill="auto"/>
            <w:vAlign w:val="center"/>
            <w:hideMark/>
          </w:tcPr>
          <w:p w14:paraId="4EA86750"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万达广场项目</w:t>
            </w:r>
          </w:p>
        </w:tc>
        <w:tc>
          <w:tcPr>
            <w:tcW w:w="1040" w:type="dxa"/>
            <w:shd w:val="clear" w:color="auto" w:fill="auto"/>
            <w:vAlign w:val="center"/>
            <w:hideMark/>
          </w:tcPr>
          <w:p w14:paraId="2D903DDB"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镇平县</w:t>
            </w:r>
          </w:p>
        </w:tc>
        <w:tc>
          <w:tcPr>
            <w:tcW w:w="1040" w:type="dxa"/>
            <w:shd w:val="clear" w:color="auto" w:fill="auto"/>
            <w:vAlign w:val="center"/>
            <w:hideMark/>
          </w:tcPr>
          <w:p w14:paraId="11A1D394"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42</w:t>
            </w:r>
          </w:p>
        </w:tc>
        <w:tc>
          <w:tcPr>
            <w:tcW w:w="1040" w:type="dxa"/>
            <w:shd w:val="clear" w:color="auto" w:fill="auto"/>
            <w:vAlign w:val="center"/>
            <w:hideMark/>
          </w:tcPr>
          <w:p w14:paraId="083E8027"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188亩</w:t>
            </w:r>
          </w:p>
        </w:tc>
        <w:tc>
          <w:tcPr>
            <w:tcW w:w="3720" w:type="dxa"/>
            <w:shd w:val="clear" w:color="auto" w:fill="auto"/>
            <w:vAlign w:val="center"/>
            <w:hideMark/>
          </w:tcPr>
          <w:p w14:paraId="60C71229" w14:textId="77777777" w:rsidR="004B635D" w:rsidRPr="004B635D" w:rsidRDefault="004B635D" w:rsidP="004B635D">
            <w:pPr>
              <w:widowControl/>
              <w:spacing w:line="240" w:lineRule="auto"/>
              <w:ind w:firstLineChars="0" w:firstLine="0"/>
              <w:rPr>
                <w:rFonts w:ascii="宋体" w:hAnsi="宋体" w:cs="宋体"/>
                <w:color w:val="000000"/>
                <w:kern w:val="0"/>
                <w:sz w:val="18"/>
                <w:szCs w:val="18"/>
              </w:rPr>
            </w:pPr>
            <w:r w:rsidRPr="004B635D">
              <w:rPr>
                <w:rFonts w:ascii="宋体" w:hAnsi="宋体" w:cs="宋体" w:hint="eastAsia"/>
                <w:color w:val="000000"/>
                <w:kern w:val="0"/>
                <w:sz w:val="18"/>
                <w:szCs w:val="18"/>
              </w:rPr>
              <w:t>拟建设集购物中心、主题商业街、公寓及住宅于一体的大型城市综合体。</w:t>
            </w:r>
          </w:p>
        </w:tc>
      </w:tr>
      <w:tr w:rsidR="004B635D" w:rsidRPr="00EA5CC5" w14:paraId="0BFB679C" w14:textId="77777777" w:rsidTr="001A1487">
        <w:trPr>
          <w:trHeight w:val="1680"/>
        </w:trPr>
        <w:tc>
          <w:tcPr>
            <w:tcW w:w="704" w:type="dxa"/>
            <w:shd w:val="clear" w:color="auto" w:fill="auto"/>
            <w:noWrap/>
            <w:vAlign w:val="center"/>
            <w:hideMark/>
          </w:tcPr>
          <w:p w14:paraId="28BE7EEA" w14:textId="4AD584D7" w:rsidR="004B635D" w:rsidRPr="004B635D" w:rsidRDefault="00CD35ED" w:rsidP="006208CC">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8</w:t>
            </w:r>
          </w:p>
        </w:tc>
        <w:tc>
          <w:tcPr>
            <w:tcW w:w="1376" w:type="dxa"/>
            <w:shd w:val="clear" w:color="auto" w:fill="auto"/>
            <w:vAlign w:val="center"/>
            <w:hideMark/>
          </w:tcPr>
          <w:p w14:paraId="2F179F77"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镇平县新经济产业园及县域电商全产业链建设项目</w:t>
            </w:r>
          </w:p>
        </w:tc>
        <w:tc>
          <w:tcPr>
            <w:tcW w:w="1040" w:type="dxa"/>
            <w:shd w:val="clear" w:color="auto" w:fill="auto"/>
            <w:vAlign w:val="center"/>
            <w:hideMark/>
          </w:tcPr>
          <w:p w14:paraId="384D6482"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镇平县</w:t>
            </w:r>
          </w:p>
        </w:tc>
        <w:tc>
          <w:tcPr>
            <w:tcW w:w="1040" w:type="dxa"/>
            <w:shd w:val="clear" w:color="auto" w:fill="auto"/>
            <w:vAlign w:val="center"/>
            <w:hideMark/>
          </w:tcPr>
          <w:p w14:paraId="0C15A59F"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8</w:t>
            </w:r>
          </w:p>
        </w:tc>
        <w:tc>
          <w:tcPr>
            <w:tcW w:w="1040" w:type="dxa"/>
            <w:shd w:val="clear" w:color="auto" w:fill="auto"/>
            <w:vAlign w:val="center"/>
            <w:hideMark/>
          </w:tcPr>
          <w:p w14:paraId="357F88CC"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约86亩</w:t>
            </w:r>
          </w:p>
        </w:tc>
        <w:tc>
          <w:tcPr>
            <w:tcW w:w="3720" w:type="dxa"/>
            <w:shd w:val="clear" w:color="auto" w:fill="auto"/>
            <w:vAlign w:val="center"/>
            <w:hideMark/>
          </w:tcPr>
          <w:p w14:paraId="78AFD13F" w14:textId="77777777" w:rsidR="004B635D" w:rsidRPr="004B635D" w:rsidRDefault="004B635D" w:rsidP="004B635D">
            <w:pPr>
              <w:widowControl/>
              <w:spacing w:line="240" w:lineRule="auto"/>
              <w:ind w:firstLineChars="0" w:firstLine="0"/>
              <w:rPr>
                <w:rFonts w:ascii="宋体" w:hAnsi="宋体" w:cs="宋体"/>
                <w:color w:val="000000"/>
                <w:kern w:val="0"/>
                <w:sz w:val="18"/>
                <w:szCs w:val="18"/>
              </w:rPr>
            </w:pPr>
            <w:r w:rsidRPr="004B635D">
              <w:rPr>
                <w:rFonts w:ascii="宋体" w:hAnsi="宋体" w:cs="宋体" w:hint="eastAsia"/>
                <w:color w:val="000000"/>
                <w:kern w:val="0"/>
                <w:sz w:val="18"/>
                <w:szCs w:val="18"/>
              </w:rPr>
              <w:t>规划建设品牌电商区、跨境总部基地、农特产品上行服务及采集中心、综合电商服务区、智慧物流分拨中心、电商众创空间等功能区域。在全县重点区域节点建设分布式电商创业园区，每个园区配套建设农产品电商仓配中心、冷链物流设施，打造有较强辐射力的农产品电商供应链。</w:t>
            </w:r>
          </w:p>
        </w:tc>
      </w:tr>
      <w:tr w:rsidR="004B635D" w:rsidRPr="00EA5CC5" w14:paraId="4111972C" w14:textId="77777777" w:rsidTr="001A1487">
        <w:trPr>
          <w:trHeight w:val="557"/>
        </w:trPr>
        <w:tc>
          <w:tcPr>
            <w:tcW w:w="704" w:type="dxa"/>
            <w:shd w:val="clear" w:color="auto" w:fill="auto"/>
            <w:noWrap/>
            <w:vAlign w:val="center"/>
            <w:hideMark/>
          </w:tcPr>
          <w:p w14:paraId="2046FD9D" w14:textId="0D904B2C" w:rsidR="004B635D" w:rsidRPr="004B635D" w:rsidRDefault="00CD35ED" w:rsidP="006208CC">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9</w:t>
            </w:r>
          </w:p>
        </w:tc>
        <w:tc>
          <w:tcPr>
            <w:tcW w:w="1376" w:type="dxa"/>
            <w:shd w:val="clear" w:color="auto" w:fill="auto"/>
            <w:vAlign w:val="center"/>
            <w:hideMark/>
          </w:tcPr>
          <w:p w14:paraId="5E7C3604"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赊店酒乡特色文化创意园建设项目</w:t>
            </w:r>
          </w:p>
        </w:tc>
        <w:tc>
          <w:tcPr>
            <w:tcW w:w="1040" w:type="dxa"/>
            <w:shd w:val="clear" w:color="auto" w:fill="auto"/>
            <w:vAlign w:val="center"/>
            <w:hideMark/>
          </w:tcPr>
          <w:p w14:paraId="5E312A51"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社旗县</w:t>
            </w:r>
          </w:p>
        </w:tc>
        <w:tc>
          <w:tcPr>
            <w:tcW w:w="1040" w:type="dxa"/>
            <w:shd w:val="clear" w:color="auto" w:fill="auto"/>
            <w:vAlign w:val="center"/>
            <w:hideMark/>
          </w:tcPr>
          <w:p w14:paraId="1F3150BA"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25</w:t>
            </w:r>
          </w:p>
        </w:tc>
        <w:tc>
          <w:tcPr>
            <w:tcW w:w="1040" w:type="dxa"/>
            <w:shd w:val="clear" w:color="auto" w:fill="auto"/>
            <w:vAlign w:val="center"/>
            <w:hideMark/>
          </w:tcPr>
          <w:p w14:paraId="41F2A73E"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5535亩</w:t>
            </w:r>
          </w:p>
        </w:tc>
        <w:tc>
          <w:tcPr>
            <w:tcW w:w="3720" w:type="dxa"/>
            <w:shd w:val="clear" w:color="auto" w:fill="auto"/>
            <w:vAlign w:val="center"/>
            <w:hideMark/>
          </w:tcPr>
          <w:p w14:paraId="1506CDCB" w14:textId="11B44300" w:rsidR="004B635D" w:rsidRPr="004B635D" w:rsidRDefault="004B635D" w:rsidP="004B635D">
            <w:pPr>
              <w:widowControl/>
              <w:spacing w:line="240" w:lineRule="auto"/>
              <w:ind w:firstLineChars="0" w:firstLine="0"/>
              <w:rPr>
                <w:rFonts w:ascii="宋体" w:hAnsi="宋体" w:cs="宋体"/>
                <w:color w:val="000000"/>
                <w:kern w:val="0"/>
                <w:sz w:val="18"/>
                <w:szCs w:val="18"/>
              </w:rPr>
            </w:pPr>
            <w:r w:rsidRPr="004B635D">
              <w:rPr>
                <w:rFonts w:ascii="宋体" w:hAnsi="宋体" w:cs="宋体" w:hint="eastAsia"/>
                <w:color w:val="000000"/>
                <w:kern w:val="0"/>
                <w:sz w:val="18"/>
                <w:szCs w:val="18"/>
              </w:rPr>
              <w:t>一是</w:t>
            </w:r>
            <w:r w:rsidR="00B45218">
              <w:rPr>
                <w:rFonts w:ascii="宋体" w:hAnsi="宋体" w:cs="宋体" w:hint="eastAsia"/>
                <w:color w:val="000000"/>
                <w:kern w:val="0"/>
                <w:sz w:val="18"/>
                <w:szCs w:val="18"/>
              </w:rPr>
              <w:t>建设</w:t>
            </w:r>
            <w:r w:rsidRPr="004B635D">
              <w:rPr>
                <w:rFonts w:ascii="宋体" w:hAnsi="宋体" w:cs="宋体" w:hint="eastAsia"/>
                <w:color w:val="000000"/>
                <w:kern w:val="0"/>
                <w:sz w:val="18"/>
                <w:szCs w:val="18"/>
              </w:rPr>
              <w:t>酒文化旅游服务区，重点建设“九街六巷十二胡同”；二是建设健康教育修养街区，包括酒店、综合会议中心、中型会展中心等。</w:t>
            </w:r>
          </w:p>
        </w:tc>
      </w:tr>
      <w:tr w:rsidR="004B635D" w:rsidRPr="00EA5CC5" w14:paraId="08B10E62" w14:textId="77777777" w:rsidTr="001A1487">
        <w:trPr>
          <w:trHeight w:val="960"/>
        </w:trPr>
        <w:tc>
          <w:tcPr>
            <w:tcW w:w="704" w:type="dxa"/>
            <w:shd w:val="clear" w:color="auto" w:fill="auto"/>
            <w:noWrap/>
            <w:vAlign w:val="center"/>
            <w:hideMark/>
          </w:tcPr>
          <w:p w14:paraId="25EFDDD9" w14:textId="722E940D" w:rsidR="004B635D" w:rsidRPr="004B635D" w:rsidRDefault="00F42A34" w:rsidP="00CD35ED">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w:t>
            </w:r>
            <w:r w:rsidR="00CD35ED">
              <w:rPr>
                <w:rFonts w:ascii="宋体" w:hAnsi="宋体" w:cs="宋体"/>
                <w:color w:val="000000"/>
                <w:kern w:val="0"/>
                <w:sz w:val="18"/>
                <w:szCs w:val="18"/>
              </w:rPr>
              <w:t>0</w:t>
            </w:r>
          </w:p>
        </w:tc>
        <w:tc>
          <w:tcPr>
            <w:tcW w:w="1376" w:type="dxa"/>
            <w:shd w:val="clear" w:color="auto" w:fill="auto"/>
            <w:vAlign w:val="center"/>
            <w:hideMark/>
          </w:tcPr>
          <w:p w14:paraId="7E1E9469"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方城县高铁新城中心商务区建设项目</w:t>
            </w:r>
          </w:p>
        </w:tc>
        <w:tc>
          <w:tcPr>
            <w:tcW w:w="1040" w:type="dxa"/>
            <w:shd w:val="clear" w:color="auto" w:fill="auto"/>
            <w:vAlign w:val="center"/>
            <w:hideMark/>
          </w:tcPr>
          <w:p w14:paraId="76308464"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方城县</w:t>
            </w:r>
          </w:p>
        </w:tc>
        <w:tc>
          <w:tcPr>
            <w:tcW w:w="1040" w:type="dxa"/>
            <w:shd w:val="clear" w:color="auto" w:fill="auto"/>
            <w:vAlign w:val="center"/>
            <w:hideMark/>
          </w:tcPr>
          <w:p w14:paraId="3E53E118"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40</w:t>
            </w:r>
          </w:p>
        </w:tc>
        <w:tc>
          <w:tcPr>
            <w:tcW w:w="1040" w:type="dxa"/>
            <w:shd w:val="clear" w:color="auto" w:fill="auto"/>
            <w:vAlign w:val="center"/>
            <w:hideMark/>
          </w:tcPr>
          <w:p w14:paraId="32EF3DCC" w14:textId="321598F9"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1500亩</w:t>
            </w:r>
          </w:p>
        </w:tc>
        <w:tc>
          <w:tcPr>
            <w:tcW w:w="3720" w:type="dxa"/>
            <w:shd w:val="clear" w:color="auto" w:fill="auto"/>
            <w:vAlign w:val="center"/>
            <w:hideMark/>
          </w:tcPr>
          <w:p w14:paraId="1F227A0D" w14:textId="31CAB212" w:rsidR="004B635D" w:rsidRPr="004B635D" w:rsidRDefault="004B635D" w:rsidP="004B635D">
            <w:pPr>
              <w:widowControl/>
              <w:spacing w:line="240" w:lineRule="auto"/>
              <w:ind w:firstLineChars="0" w:firstLine="0"/>
              <w:rPr>
                <w:rFonts w:ascii="宋体" w:hAnsi="宋体" w:cs="宋体"/>
                <w:color w:val="000000"/>
                <w:kern w:val="0"/>
                <w:sz w:val="18"/>
                <w:szCs w:val="18"/>
              </w:rPr>
            </w:pPr>
            <w:r w:rsidRPr="004B635D">
              <w:rPr>
                <w:rFonts w:ascii="宋体" w:hAnsi="宋体" w:cs="宋体" w:hint="eastAsia"/>
                <w:color w:val="000000"/>
                <w:kern w:val="0"/>
                <w:sz w:val="18"/>
                <w:szCs w:val="18"/>
              </w:rPr>
              <w:t>重点发展美食博览，商贸展示，精品酒店、旅游购物等，以满足旅客旅游购物、餐饮住宿等核心需求。</w:t>
            </w:r>
          </w:p>
        </w:tc>
      </w:tr>
      <w:tr w:rsidR="004B635D" w:rsidRPr="00EA5CC5" w14:paraId="298EC7C2" w14:textId="77777777" w:rsidTr="001A1487">
        <w:trPr>
          <w:trHeight w:val="480"/>
        </w:trPr>
        <w:tc>
          <w:tcPr>
            <w:tcW w:w="704" w:type="dxa"/>
            <w:shd w:val="clear" w:color="auto" w:fill="auto"/>
            <w:noWrap/>
            <w:vAlign w:val="center"/>
            <w:hideMark/>
          </w:tcPr>
          <w:p w14:paraId="35736C70" w14:textId="1D26F66F" w:rsidR="004B635D" w:rsidRPr="004B635D" w:rsidRDefault="00F42A34" w:rsidP="00CD35ED">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w:t>
            </w:r>
            <w:r w:rsidR="00CD35ED">
              <w:rPr>
                <w:rFonts w:ascii="宋体" w:hAnsi="宋体" w:cs="宋体"/>
                <w:color w:val="000000"/>
                <w:kern w:val="0"/>
                <w:sz w:val="18"/>
                <w:szCs w:val="18"/>
              </w:rPr>
              <w:t>1</w:t>
            </w:r>
          </w:p>
        </w:tc>
        <w:tc>
          <w:tcPr>
            <w:tcW w:w="1376" w:type="dxa"/>
            <w:shd w:val="clear" w:color="auto" w:fill="auto"/>
            <w:vAlign w:val="center"/>
            <w:hideMark/>
          </w:tcPr>
          <w:p w14:paraId="2813DAB5"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南召商博城建设项目</w:t>
            </w:r>
          </w:p>
        </w:tc>
        <w:tc>
          <w:tcPr>
            <w:tcW w:w="1040" w:type="dxa"/>
            <w:shd w:val="clear" w:color="auto" w:fill="auto"/>
            <w:vAlign w:val="center"/>
            <w:hideMark/>
          </w:tcPr>
          <w:p w14:paraId="1CBA1950"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南召县</w:t>
            </w:r>
          </w:p>
        </w:tc>
        <w:tc>
          <w:tcPr>
            <w:tcW w:w="1040" w:type="dxa"/>
            <w:shd w:val="clear" w:color="auto" w:fill="auto"/>
            <w:vAlign w:val="center"/>
            <w:hideMark/>
          </w:tcPr>
          <w:p w14:paraId="2A69D773"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4</w:t>
            </w:r>
          </w:p>
        </w:tc>
        <w:tc>
          <w:tcPr>
            <w:tcW w:w="1040" w:type="dxa"/>
            <w:shd w:val="clear" w:color="auto" w:fill="auto"/>
            <w:vAlign w:val="center"/>
            <w:hideMark/>
          </w:tcPr>
          <w:p w14:paraId="397B11E6"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50亩</w:t>
            </w:r>
          </w:p>
        </w:tc>
        <w:tc>
          <w:tcPr>
            <w:tcW w:w="3720" w:type="dxa"/>
            <w:shd w:val="clear" w:color="auto" w:fill="auto"/>
            <w:vAlign w:val="center"/>
            <w:hideMark/>
          </w:tcPr>
          <w:p w14:paraId="416A6418" w14:textId="77777777" w:rsidR="004B635D" w:rsidRPr="004B635D" w:rsidRDefault="004B635D" w:rsidP="004B635D">
            <w:pPr>
              <w:widowControl/>
              <w:spacing w:line="240" w:lineRule="auto"/>
              <w:ind w:firstLineChars="0" w:firstLine="0"/>
              <w:rPr>
                <w:rFonts w:ascii="宋体" w:hAnsi="宋体" w:cs="宋体"/>
                <w:color w:val="000000"/>
                <w:kern w:val="0"/>
                <w:sz w:val="18"/>
                <w:szCs w:val="18"/>
              </w:rPr>
            </w:pPr>
            <w:r w:rsidRPr="004B635D">
              <w:rPr>
                <w:rFonts w:ascii="宋体" w:hAnsi="宋体" w:cs="宋体" w:hint="eastAsia"/>
                <w:color w:val="000000"/>
                <w:kern w:val="0"/>
                <w:sz w:val="18"/>
                <w:szCs w:val="18"/>
              </w:rPr>
              <w:t>拟建设商业综合体等。</w:t>
            </w:r>
          </w:p>
        </w:tc>
      </w:tr>
      <w:tr w:rsidR="004B635D" w:rsidRPr="00EA5CC5" w14:paraId="316D26B9" w14:textId="77777777" w:rsidTr="001A1487">
        <w:trPr>
          <w:trHeight w:val="960"/>
        </w:trPr>
        <w:tc>
          <w:tcPr>
            <w:tcW w:w="704" w:type="dxa"/>
            <w:shd w:val="clear" w:color="auto" w:fill="auto"/>
            <w:noWrap/>
            <w:vAlign w:val="center"/>
            <w:hideMark/>
          </w:tcPr>
          <w:p w14:paraId="65922B8D" w14:textId="027DFBF0" w:rsidR="004B635D" w:rsidRPr="004B635D" w:rsidRDefault="00F42A34" w:rsidP="00CD35ED">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lastRenderedPageBreak/>
              <w:t>1</w:t>
            </w:r>
            <w:r w:rsidR="00CD35ED">
              <w:rPr>
                <w:rFonts w:ascii="宋体" w:hAnsi="宋体" w:cs="宋体"/>
                <w:color w:val="000000"/>
                <w:kern w:val="0"/>
                <w:sz w:val="18"/>
                <w:szCs w:val="18"/>
              </w:rPr>
              <w:t>2</w:t>
            </w:r>
          </w:p>
        </w:tc>
        <w:tc>
          <w:tcPr>
            <w:tcW w:w="1376" w:type="dxa"/>
            <w:shd w:val="clear" w:color="auto" w:fill="auto"/>
            <w:vAlign w:val="center"/>
            <w:hideMark/>
          </w:tcPr>
          <w:p w14:paraId="339DA467"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五朵山中原文旅融合产业园项目</w:t>
            </w:r>
          </w:p>
        </w:tc>
        <w:tc>
          <w:tcPr>
            <w:tcW w:w="1040" w:type="dxa"/>
            <w:shd w:val="clear" w:color="auto" w:fill="auto"/>
            <w:vAlign w:val="center"/>
            <w:hideMark/>
          </w:tcPr>
          <w:p w14:paraId="41B8D7A3"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南召县</w:t>
            </w:r>
          </w:p>
        </w:tc>
        <w:tc>
          <w:tcPr>
            <w:tcW w:w="1040" w:type="dxa"/>
            <w:shd w:val="clear" w:color="auto" w:fill="auto"/>
            <w:vAlign w:val="center"/>
            <w:hideMark/>
          </w:tcPr>
          <w:p w14:paraId="6B356858"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9</w:t>
            </w:r>
          </w:p>
        </w:tc>
        <w:tc>
          <w:tcPr>
            <w:tcW w:w="1040" w:type="dxa"/>
            <w:shd w:val="clear" w:color="auto" w:fill="auto"/>
            <w:vAlign w:val="center"/>
            <w:hideMark/>
          </w:tcPr>
          <w:p w14:paraId="7AF0F9E4"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w:t>
            </w:r>
          </w:p>
        </w:tc>
        <w:tc>
          <w:tcPr>
            <w:tcW w:w="3720" w:type="dxa"/>
            <w:shd w:val="clear" w:color="auto" w:fill="auto"/>
            <w:vAlign w:val="center"/>
            <w:hideMark/>
          </w:tcPr>
          <w:p w14:paraId="09AF9ED6" w14:textId="77777777" w:rsidR="004B635D" w:rsidRPr="004B635D" w:rsidRDefault="004B635D" w:rsidP="004B635D">
            <w:pPr>
              <w:widowControl/>
              <w:spacing w:line="240" w:lineRule="auto"/>
              <w:ind w:firstLineChars="0" w:firstLine="0"/>
              <w:rPr>
                <w:rFonts w:ascii="宋体" w:hAnsi="宋体" w:cs="宋体"/>
                <w:color w:val="000000"/>
                <w:kern w:val="0"/>
                <w:sz w:val="18"/>
                <w:szCs w:val="18"/>
              </w:rPr>
            </w:pPr>
            <w:r w:rsidRPr="004B635D">
              <w:rPr>
                <w:rFonts w:ascii="宋体" w:hAnsi="宋体" w:cs="宋体" w:hint="eastAsia"/>
                <w:color w:val="000000"/>
                <w:kern w:val="0"/>
                <w:sz w:val="18"/>
                <w:szCs w:val="18"/>
              </w:rPr>
              <w:t>主要建设音乐艺术类大学生综合实践基地、康体旅综合体验基地、田园综合体农耕体验基地、国际艺术家文创基地、儿童科普研学基地等。</w:t>
            </w:r>
          </w:p>
        </w:tc>
      </w:tr>
      <w:tr w:rsidR="004B635D" w:rsidRPr="00EA5CC5" w14:paraId="47F37405" w14:textId="77777777" w:rsidTr="001A1487">
        <w:trPr>
          <w:trHeight w:val="960"/>
        </w:trPr>
        <w:tc>
          <w:tcPr>
            <w:tcW w:w="704" w:type="dxa"/>
            <w:shd w:val="clear" w:color="auto" w:fill="auto"/>
            <w:noWrap/>
            <w:vAlign w:val="center"/>
            <w:hideMark/>
          </w:tcPr>
          <w:p w14:paraId="64AC2EC1" w14:textId="73710799" w:rsidR="004B635D" w:rsidRPr="004B635D" w:rsidRDefault="006208CC" w:rsidP="00CD35ED">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w:t>
            </w:r>
            <w:r w:rsidR="00CD35ED">
              <w:rPr>
                <w:rFonts w:ascii="宋体" w:hAnsi="宋体" w:cs="宋体"/>
                <w:color w:val="000000"/>
                <w:kern w:val="0"/>
                <w:sz w:val="18"/>
                <w:szCs w:val="18"/>
              </w:rPr>
              <w:t>3</w:t>
            </w:r>
          </w:p>
        </w:tc>
        <w:tc>
          <w:tcPr>
            <w:tcW w:w="1376" w:type="dxa"/>
            <w:shd w:val="clear" w:color="auto" w:fill="auto"/>
            <w:vAlign w:val="center"/>
            <w:hideMark/>
          </w:tcPr>
          <w:p w14:paraId="3C8A87DE"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 xml:space="preserve">淅川洲亿汽车博览城项目 </w:t>
            </w:r>
          </w:p>
        </w:tc>
        <w:tc>
          <w:tcPr>
            <w:tcW w:w="1040" w:type="dxa"/>
            <w:shd w:val="clear" w:color="auto" w:fill="auto"/>
            <w:noWrap/>
            <w:vAlign w:val="center"/>
            <w:hideMark/>
          </w:tcPr>
          <w:p w14:paraId="298B1CC0"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淅川县</w:t>
            </w:r>
          </w:p>
        </w:tc>
        <w:tc>
          <w:tcPr>
            <w:tcW w:w="1040" w:type="dxa"/>
            <w:shd w:val="clear" w:color="auto" w:fill="auto"/>
            <w:vAlign w:val="center"/>
            <w:hideMark/>
          </w:tcPr>
          <w:p w14:paraId="58DAC811"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18</w:t>
            </w:r>
          </w:p>
        </w:tc>
        <w:tc>
          <w:tcPr>
            <w:tcW w:w="1040" w:type="dxa"/>
            <w:shd w:val="clear" w:color="auto" w:fill="auto"/>
            <w:vAlign w:val="center"/>
            <w:hideMark/>
          </w:tcPr>
          <w:p w14:paraId="5C3A179B"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155亩</w:t>
            </w:r>
          </w:p>
        </w:tc>
        <w:tc>
          <w:tcPr>
            <w:tcW w:w="3720" w:type="dxa"/>
            <w:shd w:val="clear" w:color="auto" w:fill="auto"/>
            <w:vAlign w:val="center"/>
            <w:hideMark/>
          </w:tcPr>
          <w:p w14:paraId="3BA87092" w14:textId="52484FFB" w:rsidR="004B635D" w:rsidRPr="004B635D" w:rsidRDefault="004B635D" w:rsidP="004B635D">
            <w:pPr>
              <w:widowControl/>
              <w:spacing w:line="240" w:lineRule="auto"/>
              <w:ind w:firstLineChars="0" w:firstLine="0"/>
              <w:rPr>
                <w:rFonts w:ascii="宋体" w:hAnsi="宋体" w:cs="宋体"/>
                <w:color w:val="000000"/>
                <w:kern w:val="0"/>
                <w:sz w:val="18"/>
                <w:szCs w:val="18"/>
              </w:rPr>
            </w:pPr>
            <w:r w:rsidRPr="004B635D">
              <w:rPr>
                <w:rFonts w:ascii="宋体" w:hAnsi="宋体" w:cs="宋体" w:hint="eastAsia"/>
                <w:color w:val="000000"/>
                <w:kern w:val="0"/>
                <w:sz w:val="18"/>
                <w:szCs w:val="18"/>
              </w:rPr>
              <w:t>主要建设专</w:t>
            </w:r>
            <w:r w:rsidR="00B247FE">
              <w:rPr>
                <w:rFonts w:ascii="宋体" w:hAnsi="宋体" w:cs="宋体" w:hint="eastAsia"/>
                <w:color w:val="000000"/>
                <w:kern w:val="0"/>
                <w:sz w:val="18"/>
                <w:szCs w:val="18"/>
              </w:rPr>
              <w:t>业的一站式汽车消费市场，投入运营后可辐射西峡、内乡等地，弥补区域</w:t>
            </w:r>
            <w:r w:rsidRPr="004B635D">
              <w:rPr>
                <w:rFonts w:ascii="宋体" w:hAnsi="宋体" w:cs="宋体" w:hint="eastAsia"/>
                <w:color w:val="000000"/>
                <w:kern w:val="0"/>
                <w:sz w:val="18"/>
                <w:szCs w:val="18"/>
              </w:rPr>
              <w:t>汽车服务产业的市场</w:t>
            </w:r>
            <w:r w:rsidR="00D771C7">
              <w:rPr>
                <w:rFonts w:ascii="宋体" w:hAnsi="宋体" w:cs="宋体" w:hint="eastAsia"/>
                <w:color w:val="000000"/>
                <w:kern w:val="0"/>
                <w:sz w:val="18"/>
                <w:szCs w:val="18"/>
              </w:rPr>
              <w:t>空白</w:t>
            </w:r>
            <w:r w:rsidRPr="004B635D">
              <w:rPr>
                <w:rFonts w:ascii="宋体" w:hAnsi="宋体" w:cs="宋体" w:hint="eastAsia"/>
                <w:color w:val="000000"/>
                <w:kern w:val="0"/>
                <w:sz w:val="18"/>
                <w:szCs w:val="18"/>
              </w:rPr>
              <w:t>点，完善汽车消费者的服务项目及功能。</w:t>
            </w:r>
          </w:p>
        </w:tc>
      </w:tr>
      <w:tr w:rsidR="004B635D" w:rsidRPr="00EA5CC5" w14:paraId="6BB8E749" w14:textId="77777777" w:rsidTr="001A1487">
        <w:trPr>
          <w:trHeight w:val="960"/>
        </w:trPr>
        <w:tc>
          <w:tcPr>
            <w:tcW w:w="704" w:type="dxa"/>
            <w:shd w:val="clear" w:color="auto" w:fill="auto"/>
            <w:noWrap/>
            <w:vAlign w:val="center"/>
            <w:hideMark/>
          </w:tcPr>
          <w:p w14:paraId="1939CF03" w14:textId="1B18EB27" w:rsidR="004B635D" w:rsidRPr="004B635D" w:rsidRDefault="006208CC" w:rsidP="00CD35ED">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w:t>
            </w:r>
            <w:r w:rsidR="00CD35ED">
              <w:rPr>
                <w:rFonts w:ascii="宋体" w:hAnsi="宋体" w:cs="宋体"/>
                <w:color w:val="000000"/>
                <w:kern w:val="0"/>
                <w:sz w:val="18"/>
                <w:szCs w:val="18"/>
              </w:rPr>
              <w:t>4</w:t>
            </w:r>
          </w:p>
        </w:tc>
        <w:tc>
          <w:tcPr>
            <w:tcW w:w="1376" w:type="dxa"/>
            <w:shd w:val="clear" w:color="auto" w:fill="auto"/>
            <w:vAlign w:val="center"/>
            <w:hideMark/>
          </w:tcPr>
          <w:p w14:paraId="59C76A59"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新野县聚丰粮油产业园项目</w:t>
            </w:r>
          </w:p>
        </w:tc>
        <w:tc>
          <w:tcPr>
            <w:tcW w:w="1040" w:type="dxa"/>
            <w:shd w:val="clear" w:color="auto" w:fill="auto"/>
            <w:vAlign w:val="center"/>
            <w:hideMark/>
          </w:tcPr>
          <w:p w14:paraId="5247C461"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新野县</w:t>
            </w:r>
          </w:p>
        </w:tc>
        <w:tc>
          <w:tcPr>
            <w:tcW w:w="1040" w:type="dxa"/>
            <w:shd w:val="clear" w:color="auto" w:fill="auto"/>
            <w:vAlign w:val="center"/>
            <w:hideMark/>
          </w:tcPr>
          <w:p w14:paraId="2645943B"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13</w:t>
            </w:r>
          </w:p>
        </w:tc>
        <w:tc>
          <w:tcPr>
            <w:tcW w:w="1040" w:type="dxa"/>
            <w:shd w:val="clear" w:color="auto" w:fill="auto"/>
            <w:noWrap/>
            <w:vAlign w:val="center"/>
            <w:hideMark/>
          </w:tcPr>
          <w:p w14:paraId="565470DA"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400亩</w:t>
            </w:r>
          </w:p>
        </w:tc>
        <w:tc>
          <w:tcPr>
            <w:tcW w:w="3720" w:type="dxa"/>
            <w:shd w:val="clear" w:color="auto" w:fill="auto"/>
            <w:vAlign w:val="center"/>
            <w:hideMark/>
          </w:tcPr>
          <w:p w14:paraId="007A37BC" w14:textId="77777777" w:rsidR="004B635D" w:rsidRPr="004B635D" w:rsidRDefault="004B635D" w:rsidP="004B635D">
            <w:pPr>
              <w:widowControl/>
              <w:spacing w:line="240" w:lineRule="auto"/>
              <w:ind w:firstLineChars="0" w:firstLine="0"/>
              <w:rPr>
                <w:rFonts w:ascii="宋体" w:hAnsi="宋体" w:cs="宋体"/>
                <w:color w:val="000000"/>
                <w:kern w:val="0"/>
                <w:sz w:val="18"/>
                <w:szCs w:val="18"/>
              </w:rPr>
            </w:pPr>
            <w:r w:rsidRPr="004B635D">
              <w:rPr>
                <w:rFonts w:ascii="宋体" w:hAnsi="宋体" w:cs="宋体" w:hint="eastAsia"/>
                <w:color w:val="000000"/>
                <w:kern w:val="0"/>
                <w:sz w:val="18"/>
                <w:szCs w:val="18"/>
              </w:rPr>
              <w:t>主要建设标准化粮仓、应急物资及地方粮油储备库、机物料仓库、生产车间、立简库、原料库、成品库及综合办公楼、餐厅、职工宿舍楼等。</w:t>
            </w:r>
          </w:p>
        </w:tc>
      </w:tr>
      <w:tr w:rsidR="004B635D" w:rsidRPr="00EA5CC5" w14:paraId="370994ED" w14:textId="77777777" w:rsidTr="001A1487">
        <w:trPr>
          <w:trHeight w:val="720"/>
        </w:trPr>
        <w:tc>
          <w:tcPr>
            <w:tcW w:w="704" w:type="dxa"/>
            <w:shd w:val="clear" w:color="auto" w:fill="auto"/>
            <w:noWrap/>
            <w:vAlign w:val="center"/>
            <w:hideMark/>
          </w:tcPr>
          <w:p w14:paraId="262559DE" w14:textId="57CCCDC9" w:rsidR="004B635D" w:rsidRPr="004B635D" w:rsidRDefault="00CD35ED" w:rsidP="006208CC">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15</w:t>
            </w:r>
          </w:p>
        </w:tc>
        <w:tc>
          <w:tcPr>
            <w:tcW w:w="1376" w:type="dxa"/>
            <w:shd w:val="clear" w:color="auto" w:fill="auto"/>
            <w:vAlign w:val="center"/>
            <w:hideMark/>
          </w:tcPr>
          <w:p w14:paraId="01F553A6"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商务中心区家居建材项目</w:t>
            </w:r>
          </w:p>
        </w:tc>
        <w:tc>
          <w:tcPr>
            <w:tcW w:w="1040" w:type="dxa"/>
            <w:shd w:val="clear" w:color="auto" w:fill="auto"/>
            <w:vAlign w:val="center"/>
            <w:hideMark/>
          </w:tcPr>
          <w:p w14:paraId="3B96AB0C"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唐河县</w:t>
            </w:r>
          </w:p>
        </w:tc>
        <w:tc>
          <w:tcPr>
            <w:tcW w:w="1040" w:type="dxa"/>
            <w:shd w:val="clear" w:color="auto" w:fill="auto"/>
            <w:vAlign w:val="center"/>
            <w:hideMark/>
          </w:tcPr>
          <w:p w14:paraId="1E2CB77E"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10</w:t>
            </w:r>
          </w:p>
        </w:tc>
        <w:tc>
          <w:tcPr>
            <w:tcW w:w="1040" w:type="dxa"/>
            <w:shd w:val="clear" w:color="auto" w:fill="auto"/>
            <w:noWrap/>
            <w:vAlign w:val="center"/>
            <w:hideMark/>
          </w:tcPr>
          <w:p w14:paraId="348815DF"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300亩</w:t>
            </w:r>
          </w:p>
        </w:tc>
        <w:tc>
          <w:tcPr>
            <w:tcW w:w="3720" w:type="dxa"/>
            <w:shd w:val="clear" w:color="auto" w:fill="auto"/>
            <w:vAlign w:val="center"/>
            <w:hideMark/>
          </w:tcPr>
          <w:p w14:paraId="63BBCF38" w14:textId="77777777" w:rsidR="004B635D" w:rsidRPr="004B635D" w:rsidRDefault="004B635D" w:rsidP="004B635D">
            <w:pPr>
              <w:widowControl/>
              <w:spacing w:line="240" w:lineRule="auto"/>
              <w:ind w:firstLineChars="0" w:firstLine="0"/>
              <w:rPr>
                <w:rFonts w:ascii="宋体" w:hAnsi="宋体" w:cs="宋体"/>
                <w:color w:val="000000"/>
                <w:kern w:val="0"/>
                <w:sz w:val="18"/>
                <w:szCs w:val="18"/>
              </w:rPr>
            </w:pPr>
            <w:r w:rsidRPr="004B635D">
              <w:rPr>
                <w:rFonts w:ascii="宋体" w:hAnsi="宋体" w:cs="宋体" w:hint="eastAsia"/>
                <w:color w:val="000000"/>
                <w:kern w:val="0"/>
                <w:sz w:val="18"/>
                <w:szCs w:val="18"/>
              </w:rPr>
              <w:t xml:space="preserve">主要建设家居建材综合体和休闲娱乐综合体及其他配套设施。 </w:t>
            </w:r>
          </w:p>
        </w:tc>
      </w:tr>
      <w:tr w:rsidR="004B635D" w:rsidRPr="00EA5CC5" w14:paraId="42592B95" w14:textId="77777777" w:rsidTr="001A1487">
        <w:trPr>
          <w:trHeight w:val="480"/>
        </w:trPr>
        <w:tc>
          <w:tcPr>
            <w:tcW w:w="704" w:type="dxa"/>
            <w:shd w:val="clear" w:color="auto" w:fill="auto"/>
            <w:noWrap/>
            <w:vAlign w:val="center"/>
            <w:hideMark/>
          </w:tcPr>
          <w:p w14:paraId="05A30C10" w14:textId="1497475C" w:rsidR="004B635D" w:rsidRPr="004B635D" w:rsidRDefault="00CD35ED" w:rsidP="006208CC">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16</w:t>
            </w:r>
          </w:p>
        </w:tc>
        <w:tc>
          <w:tcPr>
            <w:tcW w:w="1376" w:type="dxa"/>
            <w:shd w:val="clear" w:color="auto" w:fill="auto"/>
            <w:vAlign w:val="center"/>
            <w:hideMark/>
          </w:tcPr>
          <w:p w14:paraId="5B126B9F"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豫宛汽车商 城项目</w:t>
            </w:r>
          </w:p>
        </w:tc>
        <w:tc>
          <w:tcPr>
            <w:tcW w:w="1040" w:type="dxa"/>
            <w:shd w:val="clear" w:color="auto" w:fill="auto"/>
            <w:vAlign w:val="center"/>
            <w:hideMark/>
          </w:tcPr>
          <w:p w14:paraId="6CB79A3C"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唐河县</w:t>
            </w:r>
          </w:p>
        </w:tc>
        <w:tc>
          <w:tcPr>
            <w:tcW w:w="1040" w:type="dxa"/>
            <w:shd w:val="clear" w:color="auto" w:fill="auto"/>
            <w:vAlign w:val="center"/>
            <w:hideMark/>
          </w:tcPr>
          <w:p w14:paraId="5AA4EA14"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5</w:t>
            </w:r>
          </w:p>
        </w:tc>
        <w:tc>
          <w:tcPr>
            <w:tcW w:w="1040" w:type="dxa"/>
            <w:shd w:val="clear" w:color="auto" w:fill="auto"/>
            <w:noWrap/>
            <w:vAlign w:val="center"/>
            <w:hideMark/>
          </w:tcPr>
          <w:p w14:paraId="03B4EBE5" w14:textId="77777777" w:rsidR="004B635D" w:rsidRPr="004B635D" w:rsidRDefault="004B635D" w:rsidP="004B635D">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300亩</w:t>
            </w:r>
          </w:p>
        </w:tc>
        <w:tc>
          <w:tcPr>
            <w:tcW w:w="3720" w:type="dxa"/>
            <w:shd w:val="clear" w:color="auto" w:fill="auto"/>
            <w:vAlign w:val="center"/>
            <w:hideMark/>
          </w:tcPr>
          <w:p w14:paraId="4ECA4F83" w14:textId="77777777" w:rsidR="004B635D" w:rsidRPr="004B635D" w:rsidRDefault="004B635D" w:rsidP="004B635D">
            <w:pPr>
              <w:widowControl/>
              <w:spacing w:line="240" w:lineRule="auto"/>
              <w:ind w:firstLineChars="0" w:firstLine="0"/>
              <w:rPr>
                <w:rFonts w:ascii="宋体" w:hAnsi="宋体" w:cs="宋体"/>
                <w:color w:val="000000"/>
                <w:kern w:val="0"/>
                <w:sz w:val="18"/>
                <w:szCs w:val="18"/>
              </w:rPr>
            </w:pPr>
            <w:r w:rsidRPr="004B635D">
              <w:rPr>
                <w:rFonts w:ascii="宋体" w:hAnsi="宋体" w:cs="宋体" w:hint="eastAsia"/>
                <w:color w:val="000000"/>
                <w:kern w:val="0"/>
                <w:sz w:val="18"/>
                <w:szCs w:val="18"/>
              </w:rPr>
              <w:t>主要建设露天汽车展场、4S店、道路等设施。</w:t>
            </w:r>
          </w:p>
        </w:tc>
      </w:tr>
      <w:tr w:rsidR="0036542F" w:rsidRPr="00EA5CC5" w14:paraId="425FB114" w14:textId="77777777" w:rsidTr="001A1487">
        <w:trPr>
          <w:trHeight w:val="480"/>
        </w:trPr>
        <w:tc>
          <w:tcPr>
            <w:tcW w:w="704" w:type="dxa"/>
            <w:shd w:val="clear" w:color="auto" w:fill="auto"/>
            <w:noWrap/>
            <w:vAlign w:val="center"/>
          </w:tcPr>
          <w:p w14:paraId="09E78C1D" w14:textId="5D4F6F0D" w:rsidR="0036542F" w:rsidRDefault="00CD35ED" w:rsidP="0036542F">
            <w:pPr>
              <w:widowControl/>
              <w:spacing w:line="240" w:lineRule="auto"/>
              <w:ind w:firstLineChars="0" w:firstLine="0"/>
              <w:jc w:val="center"/>
              <w:rPr>
                <w:rFonts w:ascii="宋体" w:hAnsi="宋体" w:cs="宋体"/>
                <w:color w:val="000000"/>
                <w:kern w:val="0"/>
                <w:sz w:val="18"/>
                <w:szCs w:val="18"/>
              </w:rPr>
            </w:pPr>
            <w:r>
              <w:rPr>
                <w:rFonts w:ascii="宋体" w:hAnsi="宋体" w:cs="宋体"/>
                <w:color w:val="000000"/>
                <w:kern w:val="0"/>
                <w:sz w:val="18"/>
                <w:szCs w:val="18"/>
              </w:rPr>
              <w:t>17</w:t>
            </w:r>
          </w:p>
        </w:tc>
        <w:tc>
          <w:tcPr>
            <w:tcW w:w="1376" w:type="dxa"/>
            <w:shd w:val="clear" w:color="auto" w:fill="auto"/>
            <w:vAlign w:val="center"/>
          </w:tcPr>
          <w:p w14:paraId="12F6E7CA" w14:textId="633BFA2F" w:rsidR="0036542F" w:rsidRPr="004B635D" w:rsidRDefault="0036542F" w:rsidP="0036542F">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桐柏县茶旅文化产业园建设项目</w:t>
            </w:r>
          </w:p>
        </w:tc>
        <w:tc>
          <w:tcPr>
            <w:tcW w:w="1040" w:type="dxa"/>
            <w:shd w:val="clear" w:color="auto" w:fill="auto"/>
            <w:vAlign w:val="center"/>
          </w:tcPr>
          <w:p w14:paraId="2526FB87" w14:textId="0EF9D3D7" w:rsidR="0036542F" w:rsidRPr="004B635D" w:rsidRDefault="0036542F" w:rsidP="0036542F">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桐柏县</w:t>
            </w:r>
          </w:p>
        </w:tc>
        <w:tc>
          <w:tcPr>
            <w:tcW w:w="1040" w:type="dxa"/>
            <w:shd w:val="clear" w:color="auto" w:fill="auto"/>
            <w:vAlign w:val="center"/>
          </w:tcPr>
          <w:p w14:paraId="638C3BC0" w14:textId="21408EC3" w:rsidR="0036542F" w:rsidRPr="004B635D" w:rsidRDefault="0036542F" w:rsidP="0036542F">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21</w:t>
            </w:r>
          </w:p>
        </w:tc>
        <w:tc>
          <w:tcPr>
            <w:tcW w:w="1040" w:type="dxa"/>
            <w:shd w:val="clear" w:color="auto" w:fill="auto"/>
            <w:noWrap/>
            <w:vAlign w:val="center"/>
          </w:tcPr>
          <w:p w14:paraId="15DD24CF" w14:textId="240D8A04" w:rsidR="0036542F" w:rsidRPr="004B635D" w:rsidRDefault="0036542F" w:rsidP="0036542F">
            <w:pPr>
              <w:widowControl/>
              <w:spacing w:line="240" w:lineRule="auto"/>
              <w:ind w:firstLineChars="0" w:firstLine="0"/>
              <w:jc w:val="center"/>
              <w:rPr>
                <w:rFonts w:ascii="宋体" w:hAnsi="宋体" w:cs="宋体"/>
                <w:color w:val="000000"/>
                <w:kern w:val="0"/>
                <w:sz w:val="18"/>
                <w:szCs w:val="18"/>
              </w:rPr>
            </w:pPr>
            <w:r w:rsidRPr="004B635D">
              <w:rPr>
                <w:rFonts w:ascii="宋体" w:hAnsi="宋体" w:cs="宋体" w:hint="eastAsia"/>
                <w:color w:val="000000"/>
                <w:kern w:val="0"/>
                <w:sz w:val="18"/>
                <w:szCs w:val="18"/>
              </w:rPr>
              <w:t>1660</w:t>
            </w:r>
            <w:r>
              <w:rPr>
                <w:rFonts w:ascii="宋体" w:hAnsi="宋体" w:cs="宋体" w:hint="eastAsia"/>
                <w:color w:val="000000"/>
                <w:kern w:val="0"/>
                <w:sz w:val="18"/>
                <w:szCs w:val="18"/>
              </w:rPr>
              <w:t>亩</w:t>
            </w:r>
          </w:p>
        </w:tc>
        <w:tc>
          <w:tcPr>
            <w:tcW w:w="3720" w:type="dxa"/>
            <w:shd w:val="clear" w:color="auto" w:fill="auto"/>
            <w:vAlign w:val="center"/>
          </w:tcPr>
          <w:p w14:paraId="5FD9D225" w14:textId="6BE38C70" w:rsidR="0036542F" w:rsidRPr="004B635D" w:rsidRDefault="0036542F" w:rsidP="0036542F">
            <w:pPr>
              <w:widowControl/>
              <w:spacing w:line="240" w:lineRule="auto"/>
              <w:ind w:firstLineChars="0" w:firstLine="0"/>
              <w:rPr>
                <w:rFonts w:ascii="宋体" w:hAnsi="宋体" w:cs="宋体"/>
                <w:color w:val="000000"/>
                <w:kern w:val="0"/>
                <w:sz w:val="18"/>
                <w:szCs w:val="18"/>
              </w:rPr>
            </w:pPr>
            <w:r w:rsidRPr="004B635D">
              <w:rPr>
                <w:rFonts w:ascii="宋体" w:hAnsi="宋体" w:cs="宋体" w:hint="eastAsia"/>
                <w:color w:val="000000"/>
                <w:kern w:val="0"/>
                <w:sz w:val="18"/>
                <w:szCs w:val="18"/>
              </w:rPr>
              <w:t>主要建设茶文化主题公园、茶叶种植示范基地、茶叶加工厂及接待中心（包括产品研发实验室、产品展示和茶艺表演及评茶中心等）。</w:t>
            </w:r>
          </w:p>
        </w:tc>
      </w:tr>
    </w:tbl>
    <w:p w14:paraId="579C3BFD" w14:textId="77777777" w:rsidR="004B635D" w:rsidRPr="00EA5CC5" w:rsidRDefault="004B635D" w:rsidP="00EA5CC5">
      <w:pPr>
        <w:ind w:firstLine="640"/>
        <w:rPr>
          <w:rFonts w:eastAsia="仿宋_GB2312"/>
          <w:sz w:val="32"/>
        </w:rPr>
      </w:pPr>
    </w:p>
    <w:sectPr w:rsidR="004B635D" w:rsidRPr="00EA5CC5" w:rsidSect="00EA5CC5">
      <w:footerReference w:type="default" r:id="rId28"/>
      <w:pgSz w:w="11906" w:h="16838"/>
      <w:pgMar w:top="1701" w:right="1418" w:bottom="1701" w:left="1418" w:header="851" w:footer="992" w:gutter="0"/>
      <w:cols w:space="425"/>
      <w:docGrid w:type="linesAndChar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20AF1" w16cex:dateUtc="2021-11-17T08:44:00Z"/>
  <w16cex:commentExtensible w16cex:durableId="25420AF2" w16cex:dateUtc="2021-11-17T08: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23A397" w16cid:durableId="25420AF1"/>
  <w16cid:commentId w16cid:paraId="63B35739" w16cid:durableId="25420AF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8CF712" w14:textId="77777777" w:rsidR="008739F2" w:rsidRDefault="008739F2" w:rsidP="0010086B">
      <w:pPr>
        <w:spacing w:line="240" w:lineRule="auto"/>
        <w:ind w:firstLine="560"/>
      </w:pPr>
      <w:r>
        <w:separator/>
      </w:r>
    </w:p>
  </w:endnote>
  <w:endnote w:type="continuationSeparator" w:id="0">
    <w:p w14:paraId="7C551A95" w14:textId="77777777" w:rsidR="008739F2" w:rsidRDefault="008739F2" w:rsidP="0010086B">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文星标宋">
    <w:panose1 w:val="02010604000101010101"/>
    <w:charset w:val="86"/>
    <w:family w:val="auto"/>
    <w:pitch w:val="variable"/>
    <w:sig w:usb0="00000003" w:usb1="080E0000" w:usb2="00000010" w:usb3="00000000" w:csb0="00040001" w:csb1="00000000"/>
  </w:font>
  <w:font w:name="楷体_GB2312">
    <w:panose1 w:val="02010609030101010101"/>
    <w:charset w:val="86"/>
    <w:family w:val="modern"/>
    <w:pitch w:val="fixed"/>
    <w:sig w:usb0="00000001" w:usb1="080E0000" w:usb2="00000010" w:usb3="00000000" w:csb0="00040000" w:csb1="00000000"/>
  </w:font>
  <w:font w:name="等线">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仿宋_GB2312" w:eastAsia="仿宋_GB2312" w:hint="eastAsia"/>
        <w:sz w:val="24"/>
        <w:szCs w:val="24"/>
      </w:rPr>
      <w:id w:val="412294293"/>
      <w:docPartObj>
        <w:docPartGallery w:val="Page Numbers (Bottom of Page)"/>
        <w:docPartUnique/>
      </w:docPartObj>
    </w:sdtPr>
    <w:sdtContent>
      <w:p w14:paraId="47A89997" w14:textId="12DA38F4" w:rsidR="00EA5CC5" w:rsidRPr="00A234B2" w:rsidRDefault="00EA5CC5" w:rsidP="00A234B2">
        <w:pPr>
          <w:pStyle w:val="a5"/>
          <w:ind w:firstLine="480"/>
          <w:rPr>
            <w:rFonts w:ascii="仿宋_GB2312" w:eastAsia="仿宋_GB2312"/>
            <w:sz w:val="24"/>
            <w:szCs w:val="24"/>
          </w:rPr>
        </w:pPr>
        <w:r>
          <w:rPr>
            <w:rFonts w:ascii="仿宋_GB2312" w:eastAsia="仿宋_GB2312" w:hint="eastAsia"/>
            <w:sz w:val="24"/>
            <w:szCs w:val="24"/>
          </w:rPr>
          <w:t>－</w:t>
        </w:r>
        <w:r w:rsidRPr="00A234B2">
          <w:rPr>
            <w:rFonts w:ascii="仿宋_GB2312" w:eastAsia="仿宋_GB2312" w:hint="eastAsia"/>
            <w:sz w:val="24"/>
            <w:szCs w:val="24"/>
          </w:rPr>
          <w:fldChar w:fldCharType="begin"/>
        </w:r>
        <w:r w:rsidRPr="00A234B2">
          <w:rPr>
            <w:rFonts w:ascii="仿宋_GB2312" w:eastAsia="仿宋_GB2312" w:hint="eastAsia"/>
            <w:sz w:val="24"/>
            <w:szCs w:val="24"/>
          </w:rPr>
          <w:instrText>PAGE   \* MERGEFORMAT</w:instrText>
        </w:r>
        <w:r w:rsidRPr="00A234B2">
          <w:rPr>
            <w:rFonts w:ascii="仿宋_GB2312" w:eastAsia="仿宋_GB2312" w:hint="eastAsia"/>
            <w:sz w:val="24"/>
            <w:szCs w:val="24"/>
          </w:rPr>
          <w:fldChar w:fldCharType="separate"/>
        </w:r>
        <w:r w:rsidR="0013395A" w:rsidRPr="0013395A">
          <w:rPr>
            <w:rFonts w:ascii="仿宋_GB2312" w:eastAsia="仿宋_GB2312"/>
            <w:noProof/>
            <w:sz w:val="24"/>
            <w:szCs w:val="24"/>
            <w:lang w:val="zh-CN"/>
          </w:rPr>
          <w:t>54</w:t>
        </w:r>
        <w:r w:rsidRPr="00A234B2">
          <w:rPr>
            <w:rFonts w:ascii="仿宋_GB2312" w:eastAsia="仿宋_GB2312" w:hint="eastAsia"/>
            <w:sz w:val="24"/>
            <w:szCs w:val="24"/>
          </w:rPr>
          <w:fldChar w:fldCharType="end"/>
        </w:r>
        <w:r>
          <w:rPr>
            <w:rFonts w:ascii="仿宋_GB2312" w:eastAsia="仿宋_GB2312" w:hint="eastAsia"/>
            <w:sz w:val="24"/>
            <w:szCs w:val="24"/>
          </w:rPr>
          <w:t>－</w:t>
        </w:r>
      </w:p>
    </w:sdtContent>
  </w:sdt>
  <w:p w14:paraId="40484722" w14:textId="77777777" w:rsidR="00EA5CC5" w:rsidRDefault="00EA5CC5">
    <w:pPr>
      <w:pStyle w:val="a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仿宋_GB2312" w:eastAsia="仿宋_GB2312" w:hint="eastAsia"/>
        <w:sz w:val="24"/>
        <w:szCs w:val="24"/>
      </w:rPr>
      <w:id w:val="-547219122"/>
      <w:docPartObj>
        <w:docPartGallery w:val="Page Numbers (Bottom of Page)"/>
        <w:docPartUnique/>
      </w:docPartObj>
    </w:sdtPr>
    <w:sdtContent>
      <w:p w14:paraId="325E5071" w14:textId="42BAFBD4" w:rsidR="00EA5CC5" w:rsidRPr="00A234B2" w:rsidRDefault="00EA5CC5" w:rsidP="00A234B2">
        <w:pPr>
          <w:pStyle w:val="a5"/>
          <w:ind w:firstLine="480"/>
          <w:jc w:val="right"/>
          <w:rPr>
            <w:rFonts w:ascii="仿宋_GB2312" w:eastAsia="仿宋_GB2312"/>
            <w:sz w:val="24"/>
            <w:szCs w:val="24"/>
          </w:rPr>
        </w:pPr>
        <w:r>
          <w:rPr>
            <w:rFonts w:ascii="仿宋_GB2312" w:eastAsia="仿宋_GB2312" w:hint="eastAsia"/>
            <w:sz w:val="24"/>
            <w:szCs w:val="24"/>
          </w:rPr>
          <w:t>－</w:t>
        </w:r>
        <w:r w:rsidRPr="00A234B2">
          <w:rPr>
            <w:rFonts w:ascii="仿宋_GB2312" w:eastAsia="仿宋_GB2312" w:hint="eastAsia"/>
            <w:sz w:val="24"/>
            <w:szCs w:val="24"/>
          </w:rPr>
          <w:fldChar w:fldCharType="begin"/>
        </w:r>
        <w:r w:rsidRPr="00A234B2">
          <w:rPr>
            <w:rFonts w:ascii="仿宋_GB2312" w:eastAsia="仿宋_GB2312" w:hint="eastAsia"/>
            <w:sz w:val="24"/>
            <w:szCs w:val="24"/>
          </w:rPr>
          <w:instrText>PAGE   \* MERGEFORMAT</w:instrText>
        </w:r>
        <w:r w:rsidRPr="00A234B2">
          <w:rPr>
            <w:rFonts w:ascii="仿宋_GB2312" w:eastAsia="仿宋_GB2312" w:hint="eastAsia"/>
            <w:sz w:val="24"/>
            <w:szCs w:val="24"/>
          </w:rPr>
          <w:fldChar w:fldCharType="separate"/>
        </w:r>
        <w:r w:rsidR="0013395A" w:rsidRPr="0013395A">
          <w:rPr>
            <w:rFonts w:ascii="仿宋_GB2312" w:eastAsia="仿宋_GB2312"/>
            <w:noProof/>
            <w:sz w:val="24"/>
            <w:szCs w:val="24"/>
            <w:lang w:val="zh-CN"/>
          </w:rPr>
          <w:t>11</w:t>
        </w:r>
        <w:r w:rsidRPr="00A234B2">
          <w:rPr>
            <w:rFonts w:ascii="仿宋_GB2312" w:eastAsia="仿宋_GB2312" w:hint="eastAsia"/>
            <w:sz w:val="24"/>
            <w:szCs w:val="24"/>
          </w:rPr>
          <w:fldChar w:fldCharType="end"/>
        </w:r>
        <w:r>
          <w:rPr>
            <w:rFonts w:ascii="仿宋_GB2312" w:eastAsia="仿宋_GB2312" w:hint="eastAsia"/>
            <w:sz w:val="24"/>
            <w:szCs w:val="24"/>
          </w:rPr>
          <w:t>－</w:t>
        </w:r>
      </w:p>
    </w:sdtContent>
  </w:sdt>
  <w:p w14:paraId="675CA1BB" w14:textId="77777777" w:rsidR="00EA5CC5" w:rsidRDefault="00EA5CC5" w:rsidP="001941C0">
    <w:pPr>
      <w:pStyle w:val="a5"/>
      <w:ind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F4069" w14:textId="77777777" w:rsidR="00EA5CC5" w:rsidRDefault="00EA5CC5">
    <w:pPr>
      <w:pStyle w:val="a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仿宋_GB2312" w:eastAsia="仿宋_GB2312" w:hint="eastAsia"/>
        <w:sz w:val="24"/>
        <w:szCs w:val="24"/>
      </w:rPr>
      <w:id w:val="-224375368"/>
      <w:docPartObj>
        <w:docPartGallery w:val="Page Numbers (Bottom of Page)"/>
        <w:docPartUnique/>
      </w:docPartObj>
    </w:sdtPr>
    <w:sdtContent>
      <w:p w14:paraId="4A72E664" w14:textId="55D0260E" w:rsidR="00EA5CC5" w:rsidRPr="00D755DA" w:rsidRDefault="00EA5CC5" w:rsidP="00D755DA">
        <w:pPr>
          <w:pStyle w:val="a5"/>
          <w:ind w:firstLine="480"/>
          <w:jc w:val="right"/>
          <w:rPr>
            <w:rFonts w:ascii="仿宋_GB2312" w:eastAsia="仿宋_GB2312"/>
            <w:sz w:val="24"/>
            <w:szCs w:val="24"/>
          </w:rPr>
        </w:pPr>
        <w:r>
          <w:rPr>
            <w:rFonts w:ascii="仿宋_GB2312" w:eastAsia="仿宋_GB2312" w:hint="eastAsia"/>
            <w:sz w:val="24"/>
            <w:szCs w:val="24"/>
          </w:rPr>
          <w:t>－</w:t>
        </w:r>
        <w:r w:rsidRPr="00D755DA">
          <w:rPr>
            <w:rFonts w:ascii="仿宋_GB2312" w:eastAsia="仿宋_GB2312" w:hint="eastAsia"/>
            <w:sz w:val="24"/>
            <w:szCs w:val="24"/>
          </w:rPr>
          <w:fldChar w:fldCharType="begin"/>
        </w:r>
        <w:r w:rsidRPr="00D755DA">
          <w:rPr>
            <w:rFonts w:ascii="仿宋_GB2312" w:eastAsia="仿宋_GB2312" w:hint="eastAsia"/>
            <w:sz w:val="24"/>
            <w:szCs w:val="24"/>
          </w:rPr>
          <w:instrText>PAGE   \* MERGEFORMAT</w:instrText>
        </w:r>
        <w:r w:rsidRPr="00D755DA">
          <w:rPr>
            <w:rFonts w:ascii="仿宋_GB2312" w:eastAsia="仿宋_GB2312" w:hint="eastAsia"/>
            <w:sz w:val="24"/>
            <w:szCs w:val="24"/>
          </w:rPr>
          <w:fldChar w:fldCharType="separate"/>
        </w:r>
        <w:r w:rsidR="0013395A" w:rsidRPr="0013395A">
          <w:rPr>
            <w:rFonts w:ascii="仿宋_GB2312" w:eastAsia="仿宋_GB2312"/>
            <w:noProof/>
            <w:sz w:val="24"/>
            <w:szCs w:val="24"/>
            <w:lang w:val="zh-CN"/>
          </w:rPr>
          <w:t>55</w:t>
        </w:r>
        <w:r w:rsidRPr="00D755DA">
          <w:rPr>
            <w:rFonts w:ascii="仿宋_GB2312" w:eastAsia="仿宋_GB2312" w:hint="eastAsia"/>
            <w:sz w:val="24"/>
            <w:szCs w:val="24"/>
          </w:rPr>
          <w:fldChar w:fldCharType="end"/>
        </w:r>
        <w:r>
          <w:rPr>
            <w:rFonts w:ascii="仿宋_GB2312" w:eastAsia="仿宋_GB2312" w:hint="eastAsia"/>
            <w:sz w:val="24"/>
            <w:szCs w:val="24"/>
          </w:rPr>
          <w:t>－</w:t>
        </w:r>
      </w:p>
    </w:sdtContent>
  </w:sdt>
  <w:p w14:paraId="1A572C19" w14:textId="77777777" w:rsidR="00EA5CC5" w:rsidRDefault="00EA5CC5">
    <w:pPr>
      <w:pStyle w:val="a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42A7A6" w14:textId="77777777" w:rsidR="008739F2" w:rsidRDefault="008739F2" w:rsidP="0010086B">
      <w:pPr>
        <w:spacing w:line="240" w:lineRule="auto"/>
        <w:ind w:firstLine="560"/>
      </w:pPr>
      <w:r>
        <w:separator/>
      </w:r>
    </w:p>
  </w:footnote>
  <w:footnote w:type="continuationSeparator" w:id="0">
    <w:p w14:paraId="78B10DF1" w14:textId="77777777" w:rsidR="008739F2" w:rsidRDefault="008739F2" w:rsidP="0010086B">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C9B60" w14:textId="77777777" w:rsidR="00EA5CC5" w:rsidRPr="00EA5CC5" w:rsidRDefault="00EA5CC5" w:rsidP="00EA5CC5">
    <w:pPr>
      <w:ind w:firstLine="640"/>
      <w:rPr>
        <w:rFonts w:eastAsia="仿宋_GB2312"/>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F5349" w14:textId="0C8F8E12" w:rsidR="00EA5CC5" w:rsidRPr="00EA5CC5" w:rsidRDefault="00EA5CC5" w:rsidP="00EA5CC5">
    <w:pPr>
      <w:ind w:firstLine="640"/>
      <w:rPr>
        <w:rFonts w:eastAsia="仿宋_GB2312"/>
        <w:sz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63DA2" w14:textId="77777777" w:rsidR="00EA5CC5" w:rsidRDefault="00EA5CC5">
    <w:pPr>
      <w:pStyle w:val="a4"/>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bordersDoNotSurroundFooter/>
  <w:defaultTabStop w:val="420"/>
  <w:evenAndOddHeaders/>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0FE"/>
    <w:rsid w:val="00004348"/>
    <w:rsid w:val="00015538"/>
    <w:rsid w:val="00015F55"/>
    <w:rsid w:val="00022047"/>
    <w:rsid w:val="0002432A"/>
    <w:rsid w:val="00032997"/>
    <w:rsid w:val="00032D1A"/>
    <w:rsid w:val="00041A19"/>
    <w:rsid w:val="00045FE6"/>
    <w:rsid w:val="000554BD"/>
    <w:rsid w:val="00055FEC"/>
    <w:rsid w:val="00061468"/>
    <w:rsid w:val="0006573A"/>
    <w:rsid w:val="00070029"/>
    <w:rsid w:val="00083FFA"/>
    <w:rsid w:val="000879E9"/>
    <w:rsid w:val="000930CF"/>
    <w:rsid w:val="0009619A"/>
    <w:rsid w:val="000A1384"/>
    <w:rsid w:val="000B0CB9"/>
    <w:rsid w:val="000B329D"/>
    <w:rsid w:val="000B3E17"/>
    <w:rsid w:val="000B7DD3"/>
    <w:rsid w:val="000C3512"/>
    <w:rsid w:val="000D6D50"/>
    <w:rsid w:val="000D70F0"/>
    <w:rsid w:val="000E0145"/>
    <w:rsid w:val="000E0AB9"/>
    <w:rsid w:val="000E20E8"/>
    <w:rsid w:val="000E265A"/>
    <w:rsid w:val="000E35D3"/>
    <w:rsid w:val="000E40A7"/>
    <w:rsid w:val="000E6088"/>
    <w:rsid w:val="000E6361"/>
    <w:rsid w:val="000F1E0C"/>
    <w:rsid w:val="0010086B"/>
    <w:rsid w:val="00124250"/>
    <w:rsid w:val="00127ED2"/>
    <w:rsid w:val="0013395A"/>
    <w:rsid w:val="00141945"/>
    <w:rsid w:val="00153644"/>
    <w:rsid w:val="00167333"/>
    <w:rsid w:val="00170D58"/>
    <w:rsid w:val="00172644"/>
    <w:rsid w:val="00174583"/>
    <w:rsid w:val="001941C0"/>
    <w:rsid w:val="001A1487"/>
    <w:rsid w:val="001B1616"/>
    <w:rsid w:val="001D20B1"/>
    <w:rsid w:val="001D5D16"/>
    <w:rsid w:val="001E1B57"/>
    <w:rsid w:val="001E309A"/>
    <w:rsid w:val="002127FB"/>
    <w:rsid w:val="002138C6"/>
    <w:rsid w:val="0022556F"/>
    <w:rsid w:val="00230BD8"/>
    <w:rsid w:val="00232475"/>
    <w:rsid w:val="00234DC0"/>
    <w:rsid w:val="00235757"/>
    <w:rsid w:val="00237149"/>
    <w:rsid w:val="00241F1D"/>
    <w:rsid w:val="00261C87"/>
    <w:rsid w:val="00264302"/>
    <w:rsid w:val="002714E0"/>
    <w:rsid w:val="00280258"/>
    <w:rsid w:val="002852D0"/>
    <w:rsid w:val="00290419"/>
    <w:rsid w:val="00290A97"/>
    <w:rsid w:val="00292110"/>
    <w:rsid w:val="002A6376"/>
    <w:rsid w:val="002B08C5"/>
    <w:rsid w:val="002B7C81"/>
    <w:rsid w:val="002C3D99"/>
    <w:rsid w:val="002C5077"/>
    <w:rsid w:val="002C5DAE"/>
    <w:rsid w:val="002D294A"/>
    <w:rsid w:val="002E08B4"/>
    <w:rsid w:val="002F39C1"/>
    <w:rsid w:val="003016E7"/>
    <w:rsid w:val="003108BC"/>
    <w:rsid w:val="003233F8"/>
    <w:rsid w:val="00330332"/>
    <w:rsid w:val="00341356"/>
    <w:rsid w:val="00341509"/>
    <w:rsid w:val="00341CCE"/>
    <w:rsid w:val="0034464D"/>
    <w:rsid w:val="00346F43"/>
    <w:rsid w:val="0035739D"/>
    <w:rsid w:val="00360FBF"/>
    <w:rsid w:val="00361DED"/>
    <w:rsid w:val="0036542F"/>
    <w:rsid w:val="00367B5A"/>
    <w:rsid w:val="00372C29"/>
    <w:rsid w:val="00383F89"/>
    <w:rsid w:val="00386603"/>
    <w:rsid w:val="00392F89"/>
    <w:rsid w:val="00395AB5"/>
    <w:rsid w:val="003C05AA"/>
    <w:rsid w:val="003C464D"/>
    <w:rsid w:val="003E4834"/>
    <w:rsid w:val="003F0484"/>
    <w:rsid w:val="004040FE"/>
    <w:rsid w:val="004043D8"/>
    <w:rsid w:val="0040516F"/>
    <w:rsid w:val="0041759C"/>
    <w:rsid w:val="0043217F"/>
    <w:rsid w:val="004323C4"/>
    <w:rsid w:val="00435F69"/>
    <w:rsid w:val="00442F74"/>
    <w:rsid w:val="004465EA"/>
    <w:rsid w:val="00447CA9"/>
    <w:rsid w:val="004528E8"/>
    <w:rsid w:val="00455962"/>
    <w:rsid w:val="004601AF"/>
    <w:rsid w:val="004632AE"/>
    <w:rsid w:val="0046395F"/>
    <w:rsid w:val="00473424"/>
    <w:rsid w:val="00481DA7"/>
    <w:rsid w:val="004879DD"/>
    <w:rsid w:val="00490EC7"/>
    <w:rsid w:val="0049106F"/>
    <w:rsid w:val="00494A40"/>
    <w:rsid w:val="004A0748"/>
    <w:rsid w:val="004A0F24"/>
    <w:rsid w:val="004A1903"/>
    <w:rsid w:val="004B2090"/>
    <w:rsid w:val="004B635D"/>
    <w:rsid w:val="004B6756"/>
    <w:rsid w:val="004C5E94"/>
    <w:rsid w:val="004D2A58"/>
    <w:rsid w:val="004D59AC"/>
    <w:rsid w:val="004E290C"/>
    <w:rsid w:val="004E2B9C"/>
    <w:rsid w:val="004E5088"/>
    <w:rsid w:val="004E57A5"/>
    <w:rsid w:val="004E6340"/>
    <w:rsid w:val="004E66DA"/>
    <w:rsid w:val="004F1BCA"/>
    <w:rsid w:val="004F6367"/>
    <w:rsid w:val="00514A0D"/>
    <w:rsid w:val="0051680A"/>
    <w:rsid w:val="00527352"/>
    <w:rsid w:val="0052752F"/>
    <w:rsid w:val="00535189"/>
    <w:rsid w:val="0054126C"/>
    <w:rsid w:val="005446C4"/>
    <w:rsid w:val="00546436"/>
    <w:rsid w:val="00556362"/>
    <w:rsid w:val="00564157"/>
    <w:rsid w:val="005645CE"/>
    <w:rsid w:val="0057472C"/>
    <w:rsid w:val="005752BA"/>
    <w:rsid w:val="00585E34"/>
    <w:rsid w:val="00592930"/>
    <w:rsid w:val="005937CA"/>
    <w:rsid w:val="005A0111"/>
    <w:rsid w:val="005A02CB"/>
    <w:rsid w:val="005A5F35"/>
    <w:rsid w:val="005B754D"/>
    <w:rsid w:val="005C1B47"/>
    <w:rsid w:val="005C265B"/>
    <w:rsid w:val="005C3B9A"/>
    <w:rsid w:val="005D000C"/>
    <w:rsid w:val="005D3FB7"/>
    <w:rsid w:val="005D5CFA"/>
    <w:rsid w:val="005E5AD2"/>
    <w:rsid w:val="005F142D"/>
    <w:rsid w:val="005F1C72"/>
    <w:rsid w:val="005F291F"/>
    <w:rsid w:val="005F3D50"/>
    <w:rsid w:val="00600109"/>
    <w:rsid w:val="00600792"/>
    <w:rsid w:val="006024BA"/>
    <w:rsid w:val="00606F76"/>
    <w:rsid w:val="00614FBB"/>
    <w:rsid w:val="006208CC"/>
    <w:rsid w:val="006267E3"/>
    <w:rsid w:val="006273F6"/>
    <w:rsid w:val="00641778"/>
    <w:rsid w:val="00644416"/>
    <w:rsid w:val="00644875"/>
    <w:rsid w:val="00646CE7"/>
    <w:rsid w:val="006539D6"/>
    <w:rsid w:val="006542B4"/>
    <w:rsid w:val="00660D4E"/>
    <w:rsid w:val="0066450E"/>
    <w:rsid w:val="00664D3F"/>
    <w:rsid w:val="00681326"/>
    <w:rsid w:val="00690C59"/>
    <w:rsid w:val="006921BE"/>
    <w:rsid w:val="0069300C"/>
    <w:rsid w:val="00694385"/>
    <w:rsid w:val="0069688A"/>
    <w:rsid w:val="00696D6A"/>
    <w:rsid w:val="006B267C"/>
    <w:rsid w:val="006B41A5"/>
    <w:rsid w:val="006B74E9"/>
    <w:rsid w:val="006C1753"/>
    <w:rsid w:val="006D005B"/>
    <w:rsid w:val="006D47C8"/>
    <w:rsid w:val="006D4F9E"/>
    <w:rsid w:val="006E16FA"/>
    <w:rsid w:val="006E2349"/>
    <w:rsid w:val="006F13F3"/>
    <w:rsid w:val="006F4901"/>
    <w:rsid w:val="00701197"/>
    <w:rsid w:val="007118D3"/>
    <w:rsid w:val="00712C6A"/>
    <w:rsid w:val="00717BB4"/>
    <w:rsid w:val="0072217B"/>
    <w:rsid w:val="00722B40"/>
    <w:rsid w:val="007363A4"/>
    <w:rsid w:val="007431C4"/>
    <w:rsid w:val="0074581B"/>
    <w:rsid w:val="00745BBD"/>
    <w:rsid w:val="00747241"/>
    <w:rsid w:val="00756542"/>
    <w:rsid w:val="00762205"/>
    <w:rsid w:val="00766508"/>
    <w:rsid w:val="00774149"/>
    <w:rsid w:val="007759A6"/>
    <w:rsid w:val="007A2D3D"/>
    <w:rsid w:val="007A31A6"/>
    <w:rsid w:val="007A3C9D"/>
    <w:rsid w:val="007B4219"/>
    <w:rsid w:val="007E47A5"/>
    <w:rsid w:val="007E59FB"/>
    <w:rsid w:val="007F3F2C"/>
    <w:rsid w:val="00801C90"/>
    <w:rsid w:val="00811864"/>
    <w:rsid w:val="00826FB3"/>
    <w:rsid w:val="0083057D"/>
    <w:rsid w:val="00835851"/>
    <w:rsid w:val="008372F3"/>
    <w:rsid w:val="0084093F"/>
    <w:rsid w:val="00840AE6"/>
    <w:rsid w:val="0084108B"/>
    <w:rsid w:val="00842A19"/>
    <w:rsid w:val="00855853"/>
    <w:rsid w:val="008562DD"/>
    <w:rsid w:val="008578AF"/>
    <w:rsid w:val="00860C1D"/>
    <w:rsid w:val="008732FA"/>
    <w:rsid w:val="008739F2"/>
    <w:rsid w:val="00882E57"/>
    <w:rsid w:val="00885777"/>
    <w:rsid w:val="008A17D7"/>
    <w:rsid w:val="008D393D"/>
    <w:rsid w:val="008D4CB4"/>
    <w:rsid w:val="008F4A64"/>
    <w:rsid w:val="008F6271"/>
    <w:rsid w:val="00912C1C"/>
    <w:rsid w:val="009362D1"/>
    <w:rsid w:val="009365DE"/>
    <w:rsid w:val="0095046B"/>
    <w:rsid w:val="00951EBC"/>
    <w:rsid w:val="0095602C"/>
    <w:rsid w:val="00965B13"/>
    <w:rsid w:val="00970AEA"/>
    <w:rsid w:val="009714BA"/>
    <w:rsid w:val="00973675"/>
    <w:rsid w:val="0099187E"/>
    <w:rsid w:val="0099579D"/>
    <w:rsid w:val="009A12A7"/>
    <w:rsid w:val="009A3F25"/>
    <w:rsid w:val="009C345A"/>
    <w:rsid w:val="009C5C63"/>
    <w:rsid w:val="009C7AD4"/>
    <w:rsid w:val="009C7AF4"/>
    <w:rsid w:val="009D26C8"/>
    <w:rsid w:val="009F198E"/>
    <w:rsid w:val="009F7DCC"/>
    <w:rsid w:val="00A10751"/>
    <w:rsid w:val="00A15605"/>
    <w:rsid w:val="00A21522"/>
    <w:rsid w:val="00A2276B"/>
    <w:rsid w:val="00A234B2"/>
    <w:rsid w:val="00A244E6"/>
    <w:rsid w:val="00A278B8"/>
    <w:rsid w:val="00A41B48"/>
    <w:rsid w:val="00A4657A"/>
    <w:rsid w:val="00A51909"/>
    <w:rsid w:val="00A543C6"/>
    <w:rsid w:val="00A76CFB"/>
    <w:rsid w:val="00A80A57"/>
    <w:rsid w:val="00A82102"/>
    <w:rsid w:val="00AA0C07"/>
    <w:rsid w:val="00AA5150"/>
    <w:rsid w:val="00AA70C0"/>
    <w:rsid w:val="00AC028A"/>
    <w:rsid w:val="00AC055D"/>
    <w:rsid w:val="00AC238D"/>
    <w:rsid w:val="00AC4BED"/>
    <w:rsid w:val="00AC6303"/>
    <w:rsid w:val="00AC7F56"/>
    <w:rsid w:val="00AD1353"/>
    <w:rsid w:val="00AD1D0B"/>
    <w:rsid w:val="00AD5DAF"/>
    <w:rsid w:val="00AD78C2"/>
    <w:rsid w:val="00AE092E"/>
    <w:rsid w:val="00AE2B6F"/>
    <w:rsid w:val="00AE41CA"/>
    <w:rsid w:val="00B0119B"/>
    <w:rsid w:val="00B03B75"/>
    <w:rsid w:val="00B12088"/>
    <w:rsid w:val="00B17D6D"/>
    <w:rsid w:val="00B247FE"/>
    <w:rsid w:val="00B368FB"/>
    <w:rsid w:val="00B37BD7"/>
    <w:rsid w:val="00B43A1E"/>
    <w:rsid w:val="00B43A43"/>
    <w:rsid w:val="00B45218"/>
    <w:rsid w:val="00B477BB"/>
    <w:rsid w:val="00B5172C"/>
    <w:rsid w:val="00B52A50"/>
    <w:rsid w:val="00B52AE6"/>
    <w:rsid w:val="00B57143"/>
    <w:rsid w:val="00B67C8B"/>
    <w:rsid w:val="00B76BD7"/>
    <w:rsid w:val="00B7784C"/>
    <w:rsid w:val="00B77EC2"/>
    <w:rsid w:val="00B81234"/>
    <w:rsid w:val="00B824B6"/>
    <w:rsid w:val="00B852A5"/>
    <w:rsid w:val="00B85750"/>
    <w:rsid w:val="00B85C38"/>
    <w:rsid w:val="00B86FDD"/>
    <w:rsid w:val="00B91467"/>
    <w:rsid w:val="00B933CF"/>
    <w:rsid w:val="00BA10E9"/>
    <w:rsid w:val="00BA116E"/>
    <w:rsid w:val="00BA7B3D"/>
    <w:rsid w:val="00BB4EB0"/>
    <w:rsid w:val="00BB5E87"/>
    <w:rsid w:val="00BB78B0"/>
    <w:rsid w:val="00BC5C5F"/>
    <w:rsid w:val="00BD04F8"/>
    <w:rsid w:val="00BF372B"/>
    <w:rsid w:val="00BF50FA"/>
    <w:rsid w:val="00BF774F"/>
    <w:rsid w:val="00C217C6"/>
    <w:rsid w:val="00C34B49"/>
    <w:rsid w:val="00C60535"/>
    <w:rsid w:val="00C60E94"/>
    <w:rsid w:val="00C65849"/>
    <w:rsid w:val="00C660D5"/>
    <w:rsid w:val="00C67689"/>
    <w:rsid w:val="00C72B69"/>
    <w:rsid w:val="00C73D60"/>
    <w:rsid w:val="00C81B7A"/>
    <w:rsid w:val="00C96A17"/>
    <w:rsid w:val="00CA12C1"/>
    <w:rsid w:val="00CA3744"/>
    <w:rsid w:val="00CA5FD1"/>
    <w:rsid w:val="00CB6217"/>
    <w:rsid w:val="00CC75C0"/>
    <w:rsid w:val="00CD35ED"/>
    <w:rsid w:val="00CE1D10"/>
    <w:rsid w:val="00CF1D25"/>
    <w:rsid w:val="00D04195"/>
    <w:rsid w:val="00D13D76"/>
    <w:rsid w:val="00D14DA7"/>
    <w:rsid w:val="00D22017"/>
    <w:rsid w:val="00D2453E"/>
    <w:rsid w:val="00D24E8B"/>
    <w:rsid w:val="00D42D16"/>
    <w:rsid w:val="00D57817"/>
    <w:rsid w:val="00D6093A"/>
    <w:rsid w:val="00D63365"/>
    <w:rsid w:val="00D755DA"/>
    <w:rsid w:val="00D771C7"/>
    <w:rsid w:val="00D8533B"/>
    <w:rsid w:val="00D95F52"/>
    <w:rsid w:val="00DA5163"/>
    <w:rsid w:val="00DB56CF"/>
    <w:rsid w:val="00DE65BD"/>
    <w:rsid w:val="00DF29B2"/>
    <w:rsid w:val="00DF61AC"/>
    <w:rsid w:val="00E0144C"/>
    <w:rsid w:val="00E04E1C"/>
    <w:rsid w:val="00E05504"/>
    <w:rsid w:val="00E13007"/>
    <w:rsid w:val="00E204F2"/>
    <w:rsid w:val="00E20760"/>
    <w:rsid w:val="00E31B73"/>
    <w:rsid w:val="00E33E66"/>
    <w:rsid w:val="00E40C72"/>
    <w:rsid w:val="00E42A95"/>
    <w:rsid w:val="00E42EDB"/>
    <w:rsid w:val="00E43806"/>
    <w:rsid w:val="00E50BF6"/>
    <w:rsid w:val="00E6173F"/>
    <w:rsid w:val="00E6304B"/>
    <w:rsid w:val="00E65B05"/>
    <w:rsid w:val="00E7082B"/>
    <w:rsid w:val="00E86A6A"/>
    <w:rsid w:val="00E90EFC"/>
    <w:rsid w:val="00E9341B"/>
    <w:rsid w:val="00EA2C6B"/>
    <w:rsid w:val="00EA460D"/>
    <w:rsid w:val="00EA5CC5"/>
    <w:rsid w:val="00EA7ECF"/>
    <w:rsid w:val="00EB5DB8"/>
    <w:rsid w:val="00EB710D"/>
    <w:rsid w:val="00EC3DE7"/>
    <w:rsid w:val="00EC5728"/>
    <w:rsid w:val="00EC5FAB"/>
    <w:rsid w:val="00EC6F02"/>
    <w:rsid w:val="00ED39B3"/>
    <w:rsid w:val="00ED6893"/>
    <w:rsid w:val="00EE09F1"/>
    <w:rsid w:val="00EE1BF9"/>
    <w:rsid w:val="00EF4976"/>
    <w:rsid w:val="00EF5B68"/>
    <w:rsid w:val="00EF7151"/>
    <w:rsid w:val="00EF7ECE"/>
    <w:rsid w:val="00F17053"/>
    <w:rsid w:val="00F173F5"/>
    <w:rsid w:val="00F26D30"/>
    <w:rsid w:val="00F3044B"/>
    <w:rsid w:val="00F309E3"/>
    <w:rsid w:val="00F35A69"/>
    <w:rsid w:val="00F42799"/>
    <w:rsid w:val="00F42A34"/>
    <w:rsid w:val="00F43169"/>
    <w:rsid w:val="00F44B25"/>
    <w:rsid w:val="00F4575E"/>
    <w:rsid w:val="00F46585"/>
    <w:rsid w:val="00F67B35"/>
    <w:rsid w:val="00F729F8"/>
    <w:rsid w:val="00F73B6C"/>
    <w:rsid w:val="00F84DB8"/>
    <w:rsid w:val="00F86C1F"/>
    <w:rsid w:val="00F87887"/>
    <w:rsid w:val="00FA7877"/>
    <w:rsid w:val="00FB4C82"/>
    <w:rsid w:val="00FC1535"/>
    <w:rsid w:val="00FC624D"/>
    <w:rsid w:val="00FC7F9D"/>
    <w:rsid w:val="00FD091A"/>
    <w:rsid w:val="00FF1909"/>
    <w:rsid w:val="00FF27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D88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4250"/>
    <w:pPr>
      <w:widowControl w:val="0"/>
      <w:spacing w:line="312" w:lineRule="auto"/>
      <w:ind w:firstLineChars="200" w:firstLine="200"/>
      <w:jc w:val="both"/>
    </w:pPr>
    <w:rPr>
      <w:rFonts w:eastAsia="宋体"/>
      <w:sz w:val="28"/>
    </w:rPr>
  </w:style>
  <w:style w:type="paragraph" w:styleId="1">
    <w:name w:val="heading 1"/>
    <w:basedOn w:val="a"/>
    <w:next w:val="a"/>
    <w:link w:val="1Char"/>
    <w:uiPriority w:val="9"/>
    <w:qFormat/>
    <w:rsid w:val="00EF7ECE"/>
    <w:pPr>
      <w:spacing w:line="600" w:lineRule="exact"/>
      <w:ind w:firstLineChars="196" w:firstLine="630"/>
      <w:contextualSpacing/>
      <w:jc w:val="left"/>
      <w:outlineLvl w:val="0"/>
    </w:pPr>
    <w:rPr>
      <w:rFonts w:ascii="黑体" w:eastAsia="黑体" w:hAnsi="黑体"/>
      <w:b/>
      <w:sz w:val="32"/>
      <w:szCs w:val="32"/>
    </w:rPr>
  </w:style>
  <w:style w:type="paragraph" w:styleId="2">
    <w:name w:val="heading 2"/>
    <w:basedOn w:val="a"/>
    <w:next w:val="a"/>
    <w:link w:val="2Char"/>
    <w:uiPriority w:val="9"/>
    <w:unhideWhenUsed/>
    <w:qFormat/>
    <w:rsid w:val="004040FE"/>
    <w:pPr>
      <w:keepNext/>
      <w:keepLines/>
      <w:spacing w:before="260" w:after="260" w:line="415" w:lineRule="auto"/>
      <w:ind w:firstLineChars="0" w:firstLine="0"/>
      <w:jc w:val="center"/>
      <w:outlineLvl w:val="1"/>
    </w:pPr>
    <w:rPr>
      <w:rFonts w:ascii="宋体" w:hAnsi="宋体" w:cs="Times New Roman"/>
      <w:b/>
      <w:bCs/>
      <w:sz w:val="32"/>
      <w:szCs w:val="32"/>
    </w:rPr>
  </w:style>
  <w:style w:type="paragraph" w:styleId="3">
    <w:name w:val="heading 3"/>
    <w:basedOn w:val="a"/>
    <w:next w:val="a"/>
    <w:link w:val="3Char"/>
    <w:uiPriority w:val="9"/>
    <w:unhideWhenUsed/>
    <w:qFormat/>
    <w:rsid w:val="004040FE"/>
    <w:pPr>
      <w:spacing w:line="360" w:lineRule="auto"/>
      <w:ind w:firstLineChars="0" w:firstLine="0"/>
      <w:outlineLvl w:val="2"/>
    </w:pPr>
    <w:rPr>
      <w:rFonts w:ascii="宋体" w:hAnsi="宋体" w:cs="Times New Roman"/>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EF7ECE"/>
    <w:rPr>
      <w:rFonts w:ascii="黑体" w:eastAsia="黑体" w:hAnsi="黑体"/>
      <w:b/>
      <w:sz w:val="32"/>
      <w:szCs w:val="32"/>
    </w:rPr>
  </w:style>
  <w:style w:type="character" w:customStyle="1" w:styleId="2Char">
    <w:name w:val="标题 2 Char"/>
    <w:basedOn w:val="a0"/>
    <w:link w:val="2"/>
    <w:uiPriority w:val="9"/>
    <w:rsid w:val="004040FE"/>
    <w:rPr>
      <w:rFonts w:ascii="宋体" w:eastAsia="宋体" w:hAnsi="宋体" w:cs="Times New Roman"/>
      <w:b/>
      <w:bCs/>
      <w:sz w:val="32"/>
      <w:szCs w:val="32"/>
    </w:rPr>
  </w:style>
  <w:style w:type="character" w:customStyle="1" w:styleId="3Char">
    <w:name w:val="标题 3 Char"/>
    <w:basedOn w:val="a0"/>
    <w:link w:val="3"/>
    <w:uiPriority w:val="9"/>
    <w:rsid w:val="004040FE"/>
    <w:rPr>
      <w:rFonts w:ascii="宋体" w:eastAsia="宋体" w:hAnsi="宋体" w:cs="Times New Roman"/>
      <w:b/>
      <w:bCs/>
      <w:sz w:val="28"/>
      <w:szCs w:val="28"/>
    </w:rPr>
  </w:style>
  <w:style w:type="table" w:styleId="a3">
    <w:name w:val="Table Grid"/>
    <w:basedOn w:val="a1"/>
    <w:uiPriority w:val="39"/>
    <w:rsid w:val="004040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网格型11"/>
    <w:basedOn w:val="a1"/>
    <w:next w:val="a3"/>
    <w:rsid w:val="004040FE"/>
    <w:rPr>
      <w:rFonts w:ascii="宋体" w:eastAsia="宋体" w:hAnsi="宋体"/>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10086B"/>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4"/>
    <w:uiPriority w:val="99"/>
    <w:rsid w:val="0010086B"/>
    <w:rPr>
      <w:rFonts w:eastAsia="宋体"/>
      <w:sz w:val="18"/>
      <w:szCs w:val="18"/>
    </w:rPr>
  </w:style>
  <w:style w:type="paragraph" w:styleId="a5">
    <w:name w:val="footer"/>
    <w:basedOn w:val="a"/>
    <w:link w:val="Char0"/>
    <w:uiPriority w:val="99"/>
    <w:unhideWhenUsed/>
    <w:rsid w:val="0010086B"/>
    <w:pPr>
      <w:tabs>
        <w:tab w:val="center" w:pos="4153"/>
        <w:tab w:val="right" w:pos="8306"/>
      </w:tabs>
      <w:snapToGrid w:val="0"/>
      <w:spacing w:line="240" w:lineRule="auto"/>
      <w:jc w:val="left"/>
    </w:pPr>
    <w:rPr>
      <w:sz w:val="18"/>
      <w:szCs w:val="18"/>
    </w:rPr>
  </w:style>
  <w:style w:type="character" w:customStyle="1" w:styleId="Char0">
    <w:name w:val="页脚 Char"/>
    <w:basedOn w:val="a0"/>
    <w:link w:val="a5"/>
    <w:uiPriority w:val="99"/>
    <w:rsid w:val="0010086B"/>
    <w:rPr>
      <w:rFonts w:eastAsia="宋体"/>
      <w:sz w:val="18"/>
      <w:szCs w:val="18"/>
    </w:rPr>
  </w:style>
  <w:style w:type="paragraph" w:styleId="10">
    <w:name w:val="toc 1"/>
    <w:basedOn w:val="a"/>
    <w:next w:val="a"/>
    <w:autoRedefine/>
    <w:uiPriority w:val="39"/>
    <w:unhideWhenUsed/>
    <w:rsid w:val="00E6304B"/>
    <w:pPr>
      <w:tabs>
        <w:tab w:val="right" w:leader="dot" w:pos="9060"/>
      </w:tabs>
      <w:spacing w:before="120" w:after="120" w:line="500" w:lineRule="exact"/>
      <w:ind w:firstLineChars="62" w:firstLine="273"/>
      <w:jc w:val="center"/>
    </w:pPr>
    <w:rPr>
      <w:rFonts w:ascii="仿宋_GB2312" w:eastAsia="仿宋_GB2312"/>
      <w:bCs/>
      <w:caps/>
      <w:noProof/>
      <w:sz w:val="32"/>
      <w:szCs w:val="32"/>
    </w:rPr>
  </w:style>
  <w:style w:type="paragraph" w:styleId="20">
    <w:name w:val="toc 2"/>
    <w:basedOn w:val="a"/>
    <w:next w:val="a"/>
    <w:autoRedefine/>
    <w:uiPriority w:val="39"/>
    <w:unhideWhenUsed/>
    <w:rsid w:val="00E6304B"/>
    <w:pPr>
      <w:tabs>
        <w:tab w:val="right" w:leader="dot" w:pos="9060"/>
      </w:tabs>
      <w:spacing w:line="500" w:lineRule="exact"/>
      <w:ind w:left="280" w:firstLine="640"/>
      <w:jc w:val="left"/>
    </w:pPr>
    <w:rPr>
      <w:smallCaps/>
      <w:sz w:val="20"/>
      <w:szCs w:val="20"/>
    </w:rPr>
  </w:style>
  <w:style w:type="character" w:styleId="a6">
    <w:name w:val="Hyperlink"/>
    <w:basedOn w:val="a0"/>
    <w:uiPriority w:val="99"/>
    <w:unhideWhenUsed/>
    <w:rsid w:val="0010086B"/>
    <w:rPr>
      <w:color w:val="0563C1" w:themeColor="hyperlink"/>
      <w:u w:val="single"/>
    </w:rPr>
  </w:style>
  <w:style w:type="character" w:styleId="a7">
    <w:name w:val="annotation reference"/>
    <w:basedOn w:val="a0"/>
    <w:uiPriority w:val="99"/>
    <w:semiHidden/>
    <w:unhideWhenUsed/>
    <w:rsid w:val="00237149"/>
    <w:rPr>
      <w:sz w:val="21"/>
      <w:szCs w:val="21"/>
    </w:rPr>
  </w:style>
  <w:style w:type="paragraph" w:styleId="a8">
    <w:name w:val="annotation text"/>
    <w:basedOn w:val="a"/>
    <w:link w:val="Char1"/>
    <w:uiPriority w:val="99"/>
    <w:semiHidden/>
    <w:unhideWhenUsed/>
    <w:rsid w:val="00237149"/>
    <w:pPr>
      <w:jc w:val="left"/>
    </w:pPr>
  </w:style>
  <w:style w:type="character" w:customStyle="1" w:styleId="Char1">
    <w:name w:val="批注文字 Char"/>
    <w:basedOn w:val="a0"/>
    <w:link w:val="a8"/>
    <w:uiPriority w:val="99"/>
    <w:semiHidden/>
    <w:rsid w:val="00237149"/>
    <w:rPr>
      <w:rFonts w:eastAsia="宋体"/>
      <w:sz w:val="28"/>
    </w:rPr>
  </w:style>
  <w:style w:type="paragraph" w:styleId="a9">
    <w:name w:val="annotation subject"/>
    <w:basedOn w:val="a8"/>
    <w:next w:val="a8"/>
    <w:link w:val="Char2"/>
    <w:uiPriority w:val="99"/>
    <w:semiHidden/>
    <w:unhideWhenUsed/>
    <w:rsid w:val="00237149"/>
    <w:rPr>
      <w:b/>
      <w:bCs/>
    </w:rPr>
  </w:style>
  <w:style w:type="character" w:customStyle="1" w:styleId="Char2">
    <w:name w:val="批注主题 Char"/>
    <w:basedOn w:val="Char1"/>
    <w:link w:val="a9"/>
    <w:uiPriority w:val="99"/>
    <w:semiHidden/>
    <w:rsid w:val="00237149"/>
    <w:rPr>
      <w:rFonts w:eastAsia="宋体"/>
      <w:b/>
      <w:bCs/>
      <w:sz w:val="28"/>
    </w:rPr>
  </w:style>
  <w:style w:type="paragraph" w:styleId="aa">
    <w:name w:val="Balloon Text"/>
    <w:basedOn w:val="a"/>
    <w:link w:val="Char3"/>
    <w:uiPriority w:val="99"/>
    <w:semiHidden/>
    <w:unhideWhenUsed/>
    <w:rsid w:val="00237149"/>
    <w:pPr>
      <w:spacing w:line="240" w:lineRule="auto"/>
    </w:pPr>
    <w:rPr>
      <w:sz w:val="18"/>
      <w:szCs w:val="18"/>
    </w:rPr>
  </w:style>
  <w:style w:type="character" w:customStyle="1" w:styleId="Char3">
    <w:name w:val="批注框文本 Char"/>
    <w:basedOn w:val="a0"/>
    <w:link w:val="aa"/>
    <w:uiPriority w:val="99"/>
    <w:semiHidden/>
    <w:rsid w:val="00237149"/>
    <w:rPr>
      <w:rFonts w:eastAsia="宋体"/>
      <w:sz w:val="18"/>
      <w:szCs w:val="18"/>
    </w:rPr>
  </w:style>
  <w:style w:type="paragraph" w:styleId="TOC">
    <w:name w:val="TOC Heading"/>
    <w:basedOn w:val="1"/>
    <w:next w:val="a"/>
    <w:uiPriority w:val="39"/>
    <w:semiHidden/>
    <w:unhideWhenUsed/>
    <w:qFormat/>
    <w:rsid w:val="00EA5CC5"/>
    <w:pPr>
      <w:keepNext/>
      <w:keepLines/>
      <w:widowControl/>
      <w:spacing w:before="480" w:line="276" w:lineRule="auto"/>
      <w:outlineLvl w:val="9"/>
    </w:pPr>
    <w:rPr>
      <w:rFonts w:asciiTheme="majorHAnsi" w:eastAsiaTheme="majorEastAsia" w:hAnsiTheme="majorHAnsi" w:cstheme="majorBidi"/>
      <w:bCs/>
      <w:color w:val="2E74B5" w:themeColor="accent1" w:themeShade="BF"/>
      <w:kern w:val="0"/>
      <w:sz w:val="28"/>
      <w:szCs w:val="28"/>
    </w:rPr>
  </w:style>
  <w:style w:type="paragraph" w:styleId="30">
    <w:name w:val="toc 3"/>
    <w:basedOn w:val="a"/>
    <w:next w:val="a"/>
    <w:autoRedefine/>
    <w:uiPriority w:val="39"/>
    <w:unhideWhenUsed/>
    <w:rsid w:val="00EA5CC5"/>
    <w:pPr>
      <w:ind w:left="560"/>
      <w:jc w:val="left"/>
    </w:pPr>
    <w:rPr>
      <w:i/>
      <w:iCs/>
      <w:sz w:val="20"/>
      <w:szCs w:val="20"/>
    </w:rPr>
  </w:style>
  <w:style w:type="paragraph" w:styleId="4">
    <w:name w:val="toc 4"/>
    <w:basedOn w:val="a"/>
    <w:next w:val="a"/>
    <w:autoRedefine/>
    <w:uiPriority w:val="39"/>
    <w:unhideWhenUsed/>
    <w:rsid w:val="00E6304B"/>
    <w:pPr>
      <w:ind w:left="840"/>
      <w:jc w:val="left"/>
    </w:pPr>
    <w:rPr>
      <w:sz w:val="18"/>
      <w:szCs w:val="18"/>
    </w:rPr>
  </w:style>
  <w:style w:type="paragraph" w:styleId="5">
    <w:name w:val="toc 5"/>
    <w:basedOn w:val="a"/>
    <w:next w:val="a"/>
    <w:autoRedefine/>
    <w:uiPriority w:val="39"/>
    <w:unhideWhenUsed/>
    <w:rsid w:val="00E6304B"/>
    <w:pPr>
      <w:ind w:left="1120"/>
      <w:jc w:val="left"/>
    </w:pPr>
    <w:rPr>
      <w:sz w:val="18"/>
      <w:szCs w:val="18"/>
    </w:rPr>
  </w:style>
  <w:style w:type="paragraph" w:styleId="6">
    <w:name w:val="toc 6"/>
    <w:basedOn w:val="a"/>
    <w:next w:val="a"/>
    <w:autoRedefine/>
    <w:uiPriority w:val="39"/>
    <w:unhideWhenUsed/>
    <w:rsid w:val="00E6304B"/>
    <w:pPr>
      <w:ind w:left="1400"/>
      <w:jc w:val="left"/>
    </w:pPr>
    <w:rPr>
      <w:sz w:val="18"/>
      <w:szCs w:val="18"/>
    </w:rPr>
  </w:style>
  <w:style w:type="paragraph" w:styleId="7">
    <w:name w:val="toc 7"/>
    <w:basedOn w:val="a"/>
    <w:next w:val="a"/>
    <w:autoRedefine/>
    <w:uiPriority w:val="39"/>
    <w:unhideWhenUsed/>
    <w:rsid w:val="00E6304B"/>
    <w:pPr>
      <w:ind w:left="1680"/>
      <w:jc w:val="left"/>
    </w:pPr>
    <w:rPr>
      <w:sz w:val="18"/>
      <w:szCs w:val="18"/>
    </w:rPr>
  </w:style>
  <w:style w:type="paragraph" w:styleId="8">
    <w:name w:val="toc 8"/>
    <w:basedOn w:val="a"/>
    <w:next w:val="a"/>
    <w:autoRedefine/>
    <w:uiPriority w:val="39"/>
    <w:unhideWhenUsed/>
    <w:rsid w:val="00E6304B"/>
    <w:pPr>
      <w:ind w:left="1960"/>
      <w:jc w:val="left"/>
    </w:pPr>
    <w:rPr>
      <w:sz w:val="18"/>
      <w:szCs w:val="18"/>
    </w:rPr>
  </w:style>
  <w:style w:type="paragraph" w:styleId="9">
    <w:name w:val="toc 9"/>
    <w:basedOn w:val="a"/>
    <w:next w:val="a"/>
    <w:autoRedefine/>
    <w:uiPriority w:val="39"/>
    <w:unhideWhenUsed/>
    <w:rsid w:val="00E6304B"/>
    <w:pPr>
      <w:ind w:left="2240"/>
      <w:jc w:val="left"/>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4250"/>
    <w:pPr>
      <w:widowControl w:val="0"/>
      <w:spacing w:line="312" w:lineRule="auto"/>
      <w:ind w:firstLineChars="200" w:firstLine="200"/>
      <w:jc w:val="both"/>
    </w:pPr>
    <w:rPr>
      <w:rFonts w:eastAsia="宋体"/>
      <w:sz w:val="28"/>
    </w:rPr>
  </w:style>
  <w:style w:type="paragraph" w:styleId="1">
    <w:name w:val="heading 1"/>
    <w:basedOn w:val="a"/>
    <w:next w:val="a"/>
    <w:link w:val="1Char"/>
    <w:uiPriority w:val="9"/>
    <w:qFormat/>
    <w:rsid w:val="00EF7ECE"/>
    <w:pPr>
      <w:spacing w:line="600" w:lineRule="exact"/>
      <w:ind w:firstLineChars="196" w:firstLine="630"/>
      <w:contextualSpacing/>
      <w:jc w:val="left"/>
      <w:outlineLvl w:val="0"/>
    </w:pPr>
    <w:rPr>
      <w:rFonts w:ascii="黑体" w:eastAsia="黑体" w:hAnsi="黑体"/>
      <w:b/>
      <w:sz w:val="32"/>
      <w:szCs w:val="32"/>
    </w:rPr>
  </w:style>
  <w:style w:type="paragraph" w:styleId="2">
    <w:name w:val="heading 2"/>
    <w:basedOn w:val="a"/>
    <w:next w:val="a"/>
    <w:link w:val="2Char"/>
    <w:uiPriority w:val="9"/>
    <w:unhideWhenUsed/>
    <w:qFormat/>
    <w:rsid w:val="004040FE"/>
    <w:pPr>
      <w:keepNext/>
      <w:keepLines/>
      <w:spacing w:before="260" w:after="260" w:line="415" w:lineRule="auto"/>
      <w:ind w:firstLineChars="0" w:firstLine="0"/>
      <w:jc w:val="center"/>
      <w:outlineLvl w:val="1"/>
    </w:pPr>
    <w:rPr>
      <w:rFonts w:ascii="宋体" w:hAnsi="宋体" w:cs="Times New Roman"/>
      <w:b/>
      <w:bCs/>
      <w:sz w:val="32"/>
      <w:szCs w:val="32"/>
    </w:rPr>
  </w:style>
  <w:style w:type="paragraph" w:styleId="3">
    <w:name w:val="heading 3"/>
    <w:basedOn w:val="a"/>
    <w:next w:val="a"/>
    <w:link w:val="3Char"/>
    <w:uiPriority w:val="9"/>
    <w:unhideWhenUsed/>
    <w:qFormat/>
    <w:rsid w:val="004040FE"/>
    <w:pPr>
      <w:spacing w:line="360" w:lineRule="auto"/>
      <w:ind w:firstLineChars="0" w:firstLine="0"/>
      <w:outlineLvl w:val="2"/>
    </w:pPr>
    <w:rPr>
      <w:rFonts w:ascii="宋体" w:hAnsi="宋体" w:cs="Times New Roman"/>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EF7ECE"/>
    <w:rPr>
      <w:rFonts w:ascii="黑体" w:eastAsia="黑体" w:hAnsi="黑体"/>
      <w:b/>
      <w:sz w:val="32"/>
      <w:szCs w:val="32"/>
    </w:rPr>
  </w:style>
  <w:style w:type="character" w:customStyle="1" w:styleId="2Char">
    <w:name w:val="标题 2 Char"/>
    <w:basedOn w:val="a0"/>
    <w:link w:val="2"/>
    <w:uiPriority w:val="9"/>
    <w:rsid w:val="004040FE"/>
    <w:rPr>
      <w:rFonts w:ascii="宋体" w:eastAsia="宋体" w:hAnsi="宋体" w:cs="Times New Roman"/>
      <w:b/>
      <w:bCs/>
      <w:sz w:val="32"/>
      <w:szCs w:val="32"/>
    </w:rPr>
  </w:style>
  <w:style w:type="character" w:customStyle="1" w:styleId="3Char">
    <w:name w:val="标题 3 Char"/>
    <w:basedOn w:val="a0"/>
    <w:link w:val="3"/>
    <w:uiPriority w:val="9"/>
    <w:rsid w:val="004040FE"/>
    <w:rPr>
      <w:rFonts w:ascii="宋体" w:eastAsia="宋体" w:hAnsi="宋体" w:cs="Times New Roman"/>
      <w:b/>
      <w:bCs/>
      <w:sz w:val="28"/>
      <w:szCs w:val="28"/>
    </w:rPr>
  </w:style>
  <w:style w:type="table" w:styleId="a3">
    <w:name w:val="Table Grid"/>
    <w:basedOn w:val="a1"/>
    <w:uiPriority w:val="39"/>
    <w:rsid w:val="004040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网格型11"/>
    <w:basedOn w:val="a1"/>
    <w:next w:val="a3"/>
    <w:rsid w:val="004040FE"/>
    <w:rPr>
      <w:rFonts w:ascii="宋体" w:eastAsia="宋体" w:hAnsi="宋体"/>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unhideWhenUsed/>
    <w:rsid w:val="0010086B"/>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4"/>
    <w:uiPriority w:val="99"/>
    <w:rsid w:val="0010086B"/>
    <w:rPr>
      <w:rFonts w:eastAsia="宋体"/>
      <w:sz w:val="18"/>
      <w:szCs w:val="18"/>
    </w:rPr>
  </w:style>
  <w:style w:type="paragraph" w:styleId="a5">
    <w:name w:val="footer"/>
    <w:basedOn w:val="a"/>
    <w:link w:val="Char0"/>
    <w:uiPriority w:val="99"/>
    <w:unhideWhenUsed/>
    <w:rsid w:val="0010086B"/>
    <w:pPr>
      <w:tabs>
        <w:tab w:val="center" w:pos="4153"/>
        <w:tab w:val="right" w:pos="8306"/>
      </w:tabs>
      <w:snapToGrid w:val="0"/>
      <w:spacing w:line="240" w:lineRule="auto"/>
      <w:jc w:val="left"/>
    </w:pPr>
    <w:rPr>
      <w:sz w:val="18"/>
      <w:szCs w:val="18"/>
    </w:rPr>
  </w:style>
  <w:style w:type="character" w:customStyle="1" w:styleId="Char0">
    <w:name w:val="页脚 Char"/>
    <w:basedOn w:val="a0"/>
    <w:link w:val="a5"/>
    <w:uiPriority w:val="99"/>
    <w:rsid w:val="0010086B"/>
    <w:rPr>
      <w:rFonts w:eastAsia="宋体"/>
      <w:sz w:val="18"/>
      <w:szCs w:val="18"/>
    </w:rPr>
  </w:style>
  <w:style w:type="paragraph" w:styleId="10">
    <w:name w:val="toc 1"/>
    <w:basedOn w:val="a"/>
    <w:next w:val="a"/>
    <w:autoRedefine/>
    <w:uiPriority w:val="39"/>
    <w:unhideWhenUsed/>
    <w:rsid w:val="00E6304B"/>
    <w:pPr>
      <w:tabs>
        <w:tab w:val="right" w:leader="dot" w:pos="9060"/>
      </w:tabs>
      <w:spacing w:before="120" w:after="120" w:line="500" w:lineRule="exact"/>
      <w:ind w:firstLineChars="62" w:firstLine="273"/>
      <w:jc w:val="center"/>
    </w:pPr>
    <w:rPr>
      <w:rFonts w:ascii="仿宋_GB2312" w:eastAsia="仿宋_GB2312"/>
      <w:bCs/>
      <w:caps/>
      <w:noProof/>
      <w:sz w:val="32"/>
      <w:szCs w:val="32"/>
    </w:rPr>
  </w:style>
  <w:style w:type="paragraph" w:styleId="20">
    <w:name w:val="toc 2"/>
    <w:basedOn w:val="a"/>
    <w:next w:val="a"/>
    <w:autoRedefine/>
    <w:uiPriority w:val="39"/>
    <w:unhideWhenUsed/>
    <w:rsid w:val="00E6304B"/>
    <w:pPr>
      <w:tabs>
        <w:tab w:val="right" w:leader="dot" w:pos="9060"/>
      </w:tabs>
      <w:spacing w:line="500" w:lineRule="exact"/>
      <w:ind w:left="280" w:firstLine="640"/>
      <w:jc w:val="left"/>
    </w:pPr>
    <w:rPr>
      <w:smallCaps/>
      <w:sz w:val="20"/>
      <w:szCs w:val="20"/>
    </w:rPr>
  </w:style>
  <w:style w:type="character" w:styleId="a6">
    <w:name w:val="Hyperlink"/>
    <w:basedOn w:val="a0"/>
    <w:uiPriority w:val="99"/>
    <w:unhideWhenUsed/>
    <w:rsid w:val="0010086B"/>
    <w:rPr>
      <w:color w:val="0563C1" w:themeColor="hyperlink"/>
      <w:u w:val="single"/>
    </w:rPr>
  </w:style>
  <w:style w:type="character" w:styleId="a7">
    <w:name w:val="annotation reference"/>
    <w:basedOn w:val="a0"/>
    <w:uiPriority w:val="99"/>
    <w:semiHidden/>
    <w:unhideWhenUsed/>
    <w:rsid w:val="00237149"/>
    <w:rPr>
      <w:sz w:val="21"/>
      <w:szCs w:val="21"/>
    </w:rPr>
  </w:style>
  <w:style w:type="paragraph" w:styleId="a8">
    <w:name w:val="annotation text"/>
    <w:basedOn w:val="a"/>
    <w:link w:val="Char1"/>
    <w:uiPriority w:val="99"/>
    <w:semiHidden/>
    <w:unhideWhenUsed/>
    <w:rsid w:val="00237149"/>
    <w:pPr>
      <w:jc w:val="left"/>
    </w:pPr>
  </w:style>
  <w:style w:type="character" w:customStyle="1" w:styleId="Char1">
    <w:name w:val="批注文字 Char"/>
    <w:basedOn w:val="a0"/>
    <w:link w:val="a8"/>
    <w:uiPriority w:val="99"/>
    <w:semiHidden/>
    <w:rsid w:val="00237149"/>
    <w:rPr>
      <w:rFonts w:eastAsia="宋体"/>
      <w:sz w:val="28"/>
    </w:rPr>
  </w:style>
  <w:style w:type="paragraph" w:styleId="a9">
    <w:name w:val="annotation subject"/>
    <w:basedOn w:val="a8"/>
    <w:next w:val="a8"/>
    <w:link w:val="Char2"/>
    <w:uiPriority w:val="99"/>
    <w:semiHidden/>
    <w:unhideWhenUsed/>
    <w:rsid w:val="00237149"/>
    <w:rPr>
      <w:b/>
      <w:bCs/>
    </w:rPr>
  </w:style>
  <w:style w:type="character" w:customStyle="1" w:styleId="Char2">
    <w:name w:val="批注主题 Char"/>
    <w:basedOn w:val="Char1"/>
    <w:link w:val="a9"/>
    <w:uiPriority w:val="99"/>
    <w:semiHidden/>
    <w:rsid w:val="00237149"/>
    <w:rPr>
      <w:rFonts w:eastAsia="宋体"/>
      <w:b/>
      <w:bCs/>
      <w:sz w:val="28"/>
    </w:rPr>
  </w:style>
  <w:style w:type="paragraph" w:styleId="aa">
    <w:name w:val="Balloon Text"/>
    <w:basedOn w:val="a"/>
    <w:link w:val="Char3"/>
    <w:uiPriority w:val="99"/>
    <w:semiHidden/>
    <w:unhideWhenUsed/>
    <w:rsid w:val="00237149"/>
    <w:pPr>
      <w:spacing w:line="240" w:lineRule="auto"/>
    </w:pPr>
    <w:rPr>
      <w:sz w:val="18"/>
      <w:szCs w:val="18"/>
    </w:rPr>
  </w:style>
  <w:style w:type="character" w:customStyle="1" w:styleId="Char3">
    <w:name w:val="批注框文本 Char"/>
    <w:basedOn w:val="a0"/>
    <w:link w:val="aa"/>
    <w:uiPriority w:val="99"/>
    <w:semiHidden/>
    <w:rsid w:val="00237149"/>
    <w:rPr>
      <w:rFonts w:eastAsia="宋体"/>
      <w:sz w:val="18"/>
      <w:szCs w:val="18"/>
    </w:rPr>
  </w:style>
  <w:style w:type="paragraph" w:styleId="TOC">
    <w:name w:val="TOC Heading"/>
    <w:basedOn w:val="1"/>
    <w:next w:val="a"/>
    <w:uiPriority w:val="39"/>
    <w:semiHidden/>
    <w:unhideWhenUsed/>
    <w:qFormat/>
    <w:rsid w:val="00EA5CC5"/>
    <w:pPr>
      <w:keepNext/>
      <w:keepLines/>
      <w:widowControl/>
      <w:spacing w:before="480" w:line="276" w:lineRule="auto"/>
      <w:outlineLvl w:val="9"/>
    </w:pPr>
    <w:rPr>
      <w:rFonts w:asciiTheme="majorHAnsi" w:eastAsiaTheme="majorEastAsia" w:hAnsiTheme="majorHAnsi" w:cstheme="majorBidi"/>
      <w:bCs/>
      <w:color w:val="2E74B5" w:themeColor="accent1" w:themeShade="BF"/>
      <w:kern w:val="0"/>
      <w:sz w:val="28"/>
      <w:szCs w:val="28"/>
    </w:rPr>
  </w:style>
  <w:style w:type="paragraph" w:styleId="30">
    <w:name w:val="toc 3"/>
    <w:basedOn w:val="a"/>
    <w:next w:val="a"/>
    <w:autoRedefine/>
    <w:uiPriority w:val="39"/>
    <w:unhideWhenUsed/>
    <w:rsid w:val="00EA5CC5"/>
    <w:pPr>
      <w:ind w:left="560"/>
      <w:jc w:val="left"/>
    </w:pPr>
    <w:rPr>
      <w:i/>
      <w:iCs/>
      <w:sz w:val="20"/>
      <w:szCs w:val="20"/>
    </w:rPr>
  </w:style>
  <w:style w:type="paragraph" w:styleId="4">
    <w:name w:val="toc 4"/>
    <w:basedOn w:val="a"/>
    <w:next w:val="a"/>
    <w:autoRedefine/>
    <w:uiPriority w:val="39"/>
    <w:unhideWhenUsed/>
    <w:rsid w:val="00E6304B"/>
    <w:pPr>
      <w:ind w:left="840"/>
      <w:jc w:val="left"/>
    </w:pPr>
    <w:rPr>
      <w:sz w:val="18"/>
      <w:szCs w:val="18"/>
    </w:rPr>
  </w:style>
  <w:style w:type="paragraph" w:styleId="5">
    <w:name w:val="toc 5"/>
    <w:basedOn w:val="a"/>
    <w:next w:val="a"/>
    <w:autoRedefine/>
    <w:uiPriority w:val="39"/>
    <w:unhideWhenUsed/>
    <w:rsid w:val="00E6304B"/>
    <w:pPr>
      <w:ind w:left="1120"/>
      <w:jc w:val="left"/>
    </w:pPr>
    <w:rPr>
      <w:sz w:val="18"/>
      <w:szCs w:val="18"/>
    </w:rPr>
  </w:style>
  <w:style w:type="paragraph" w:styleId="6">
    <w:name w:val="toc 6"/>
    <w:basedOn w:val="a"/>
    <w:next w:val="a"/>
    <w:autoRedefine/>
    <w:uiPriority w:val="39"/>
    <w:unhideWhenUsed/>
    <w:rsid w:val="00E6304B"/>
    <w:pPr>
      <w:ind w:left="1400"/>
      <w:jc w:val="left"/>
    </w:pPr>
    <w:rPr>
      <w:sz w:val="18"/>
      <w:szCs w:val="18"/>
    </w:rPr>
  </w:style>
  <w:style w:type="paragraph" w:styleId="7">
    <w:name w:val="toc 7"/>
    <w:basedOn w:val="a"/>
    <w:next w:val="a"/>
    <w:autoRedefine/>
    <w:uiPriority w:val="39"/>
    <w:unhideWhenUsed/>
    <w:rsid w:val="00E6304B"/>
    <w:pPr>
      <w:ind w:left="1680"/>
      <w:jc w:val="left"/>
    </w:pPr>
    <w:rPr>
      <w:sz w:val="18"/>
      <w:szCs w:val="18"/>
    </w:rPr>
  </w:style>
  <w:style w:type="paragraph" w:styleId="8">
    <w:name w:val="toc 8"/>
    <w:basedOn w:val="a"/>
    <w:next w:val="a"/>
    <w:autoRedefine/>
    <w:uiPriority w:val="39"/>
    <w:unhideWhenUsed/>
    <w:rsid w:val="00E6304B"/>
    <w:pPr>
      <w:ind w:left="1960"/>
      <w:jc w:val="left"/>
    </w:pPr>
    <w:rPr>
      <w:sz w:val="18"/>
      <w:szCs w:val="18"/>
    </w:rPr>
  </w:style>
  <w:style w:type="paragraph" w:styleId="9">
    <w:name w:val="toc 9"/>
    <w:basedOn w:val="a"/>
    <w:next w:val="a"/>
    <w:autoRedefine/>
    <w:uiPriority w:val="39"/>
    <w:unhideWhenUsed/>
    <w:rsid w:val="00E6304B"/>
    <w:pPr>
      <w:ind w:left="2240"/>
      <w:jc w:val="left"/>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microsoft.com/office/2018/08/relationships/commentsExtensible" Target="commentsExtensi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C95F4-43F3-4FA5-971F-329E8243E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Pages>
  <Words>3370</Words>
  <Characters>19211</Characters>
  <Application>Microsoft Office Word</Application>
  <DocSecurity>0</DocSecurity>
  <Lines>160</Lines>
  <Paragraphs>45</Paragraphs>
  <ScaleCrop>false</ScaleCrop>
  <Company/>
  <LinksUpToDate>false</LinksUpToDate>
  <CharactersWithSpaces>22536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付志强</dc:creator>
  <cp:keywords/>
  <dc:description/>
  <cp:lastModifiedBy>Administrator</cp:lastModifiedBy>
  <cp:revision>80</cp:revision>
  <cp:lastPrinted>2022-01-10T08:51:00Z</cp:lastPrinted>
  <dcterms:created xsi:type="dcterms:W3CDTF">2021-11-19T15:35:00Z</dcterms:created>
  <dcterms:modified xsi:type="dcterms:W3CDTF">2022-01-10T08:51:00Z</dcterms:modified>
</cp:coreProperties>
</file>