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南阳市生产安全事故应急预案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政策解读</w:t>
      </w:r>
    </w:p>
    <w:p>
      <w:pPr>
        <w:widowControl/>
        <w:spacing w:line="560" w:lineRule="exact"/>
        <w:ind w:firstLine="634"/>
        <w:rPr>
          <w:rFonts w:ascii="仿宋" w:hAnsi="仿宋" w:eastAsia="仿宋"/>
          <w:color w:val="000000"/>
          <w:kern w:val="24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为贯彻落实市委、市政府应急管理决策部署，加快推进全市应急预案体系建设，积极做好突发事件防范应对各项准备，市应急管理局着眼应急管理体制改革新形势、新任务和新挑战，结合我市实际，在深入调查研究和广泛征求意见的基础上，组织对《南阳市生产安全事故应急预案》（</w:t>
      </w:r>
      <w:r>
        <w:rPr>
          <w:rFonts w:ascii="仿宋" w:hAnsi="仿宋" w:eastAsia="仿宋"/>
          <w:color w:val="000000"/>
          <w:kern w:val="24"/>
          <w:sz w:val="32"/>
          <w:szCs w:val="32"/>
        </w:rPr>
        <w:t>2015</w:t>
      </w: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年版)进行了重新修订，编制了《南阳市生产安全事故应急预案》。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黑体"/>
          <w:b/>
          <w:bCs/>
          <w:color w:val="000000"/>
          <w:kern w:val="24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color w:val="000000"/>
          <w:kern w:val="24"/>
          <w:sz w:val="32"/>
          <w:szCs w:val="32"/>
        </w:rPr>
        <w:t>一、修订背景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24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（一）党的十八大以来，以习近平同志为核心的党中央，坚持以人民中心的发展思想和人民至上、生命至上的发展理念，就加强新型应急管理体系建设，提升突发事件防范应对能力，促进经济社会高质量发展提出一系列新的更高的要求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24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（二）</w:t>
      </w:r>
      <w:r>
        <w:rPr>
          <w:rFonts w:ascii="仿宋" w:hAnsi="仿宋" w:eastAsia="仿宋"/>
          <w:color w:val="000000"/>
          <w:kern w:val="24"/>
          <w:sz w:val="32"/>
          <w:szCs w:val="32"/>
        </w:rPr>
        <w:t>2019</w:t>
      </w: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年机构改革，中共南阳市委办、南阳市人民政府办正式印发了《南阳市应急管理局职能配置、内设机构和人员编制的通知》（宛办文〔</w:t>
      </w:r>
      <w:r>
        <w:rPr>
          <w:rFonts w:ascii="仿宋" w:hAnsi="仿宋" w:eastAsia="仿宋"/>
          <w:color w:val="000000"/>
          <w:kern w:val="24"/>
          <w:sz w:val="32"/>
          <w:szCs w:val="32"/>
        </w:rPr>
        <w:t>2019</w:t>
      </w: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〕</w:t>
      </w:r>
      <w:r>
        <w:rPr>
          <w:rFonts w:ascii="仿宋" w:hAnsi="仿宋" w:eastAsia="仿宋"/>
          <w:color w:val="000000"/>
          <w:kern w:val="24"/>
          <w:sz w:val="32"/>
          <w:szCs w:val="32"/>
        </w:rPr>
        <w:t>42</w:t>
      </w: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号），各级应急管理机构设置、职能划分，重新做了新的调整。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24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（三）</w:t>
      </w:r>
      <w:r>
        <w:rPr>
          <w:rFonts w:ascii="仿宋" w:hAnsi="仿宋" w:eastAsia="仿宋"/>
          <w:color w:val="000000"/>
          <w:kern w:val="24"/>
          <w:sz w:val="32"/>
          <w:szCs w:val="32"/>
        </w:rPr>
        <w:t>2015</w:t>
      </w: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年发布的《南阳市生产安全事故应急预案》</w:t>
      </w:r>
      <w:bookmarkStart w:id="0" w:name="_GoBack"/>
      <w:bookmarkEnd w:id="0"/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至今已经</w:t>
      </w:r>
      <w:r>
        <w:rPr>
          <w:rFonts w:ascii="仿宋" w:hAnsi="仿宋" w:eastAsia="仿宋"/>
          <w:color w:val="000000"/>
          <w:kern w:val="24"/>
          <w:sz w:val="32"/>
          <w:szCs w:val="32"/>
        </w:rPr>
        <w:t>6</w:t>
      </w: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年，应当根据全市经济社会发展形势和突发事件特点规律进行修订完善；</w:t>
      </w:r>
      <w:r>
        <w:rPr>
          <w:rFonts w:ascii="仿宋" w:hAnsi="仿宋" w:eastAsia="仿宋"/>
          <w:color w:val="000000"/>
          <w:kern w:val="24"/>
          <w:sz w:val="32"/>
          <w:szCs w:val="32"/>
        </w:rPr>
        <w:t>2020</w:t>
      </w: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年9月，《河南省生产安全事故应急预案》（豫政办〔</w:t>
      </w:r>
      <w:r>
        <w:rPr>
          <w:rFonts w:ascii="仿宋" w:hAnsi="仿宋" w:eastAsia="仿宋"/>
          <w:color w:val="000000"/>
          <w:kern w:val="24"/>
          <w:sz w:val="32"/>
          <w:szCs w:val="32"/>
        </w:rPr>
        <w:t>2020</w:t>
      </w: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〕</w:t>
      </w:r>
      <w:r>
        <w:rPr>
          <w:rFonts w:ascii="仿宋" w:hAnsi="仿宋" w:eastAsia="仿宋"/>
          <w:color w:val="000000"/>
          <w:kern w:val="24"/>
          <w:sz w:val="32"/>
          <w:szCs w:val="32"/>
        </w:rPr>
        <w:t>35</w:t>
      </w: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号）已经印发印发实施，</w:t>
      </w:r>
      <w:r>
        <w:rPr>
          <w:rFonts w:ascii="仿宋" w:hAnsi="仿宋" w:eastAsia="仿宋"/>
          <w:color w:val="000000"/>
          <w:kern w:val="24"/>
          <w:sz w:val="32"/>
          <w:szCs w:val="32"/>
        </w:rPr>
        <w:t>因此，完善</w:t>
      </w: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出台南阳市生产安全事故</w:t>
      </w:r>
      <w:r>
        <w:rPr>
          <w:rFonts w:ascii="仿宋" w:hAnsi="仿宋" w:eastAsia="仿宋"/>
          <w:color w:val="000000"/>
          <w:kern w:val="24"/>
          <w:sz w:val="32"/>
          <w:szCs w:val="32"/>
        </w:rPr>
        <w:t>应急预案非常必要,有助于提升我</w:t>
      </w: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市</w:t>
      </w:r>
      <w:r>
        <w:rPr>
          <w:rFonts w:ascii="仿宋" w:hAnsi="仿宋" w:eastAsia="仿宋"/>
          <w:color w:val="000000"/>
          <w:kern w:val="24"/>
          <w:sz w:val="32"/>
          <w:szCs w:val="32"/>
        </w:rPr>
        <w:t>有效应对各类</w:t>
      </w: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生产安全事故</w:t>
      </w:r>
      <w:r>
        <w:rPr>
          <w:rFonts w:ascii="仿宋" w:hAnsi="仿宋" w:eastAsia="仿宋"/>
          <w:color w:val="000000"/>
          <w:kern w:val="24"/>
          <w:sz w:val="32"/>
          <w:szCs w:val="32"/>
        </w:rPr>
        <w:t>的能力和水平。</w:t>
      </w:r>
    </w:p>
    <w:p>
      <w:pPr>
        <w:widowControl/>
        <w:spacing w:line="560" w:lineRule="exact"/>
        <w:ind w:firstLine="643" w:firstLineChars="200"/>
        <w:rPr>
          <w:rFonts w:ascii="仿宋" w:hAnsi="仿宋" w:eastAsia="仿宋" w:cs="黑体"/>
          <w:b/>
          <w:bCs/>
          <w:color w:val="000000"/>
          <w:kern w:val="24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color w:val="000000"/>
          <w:kern w:val="24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主要依据及出台过程</w:t>
      </w:r>
    </w:p>
    <w:p>
      <w:pPr>
        <w:spacing w:line="570" w:lineRule="exact"/>
        <w:ind w:firstLine="640" w:firstLineChars="200"/>
        <w:rPr>
          <w:rFonts w:ascii="仿宋" w:hAnsi="仿宋" w:eastAsia="仿宋"/>
          <w:color w:val="000000"/>
          <w:kern w:val="24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本次预案修订从</w:t>
      </w:r>
      <w:r>
        <w:rPr>
          <w:rFonts w:ascii="仿宋" w:hAnsi="仿宋" w:eastAsia="仿宋"/>
          <w:color w:val="000000"/>
          <w:kern w:val="24"/>
          <w:sz w:val="32"/>
          <w:szCs w:val="32"/>
        </w:rPr>
        <w:t>2019</w:t>
      </w: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年开始着手，在广泛调查研究的基础上，通过座谈交流，实地了解、考核检查、征求意见、现场咨询等不同方式开展，先后多次对照《河南省生产安全事故应急预案（征求意见稿）》、《河南省生产安全事故应急预案》进行了结构调整和内容完善；于今年6月份定稿后，进行局内部征求意见，形成《南阳市生产安全事故应急预案（征求意见稿）》，7月中旬</w:t>
      </w:r>
      <w:r>
        <w:rPr>
          <w:rFonts w:hint="eastAsia" w:ascii="仿宋" w:hAnsi="仿宋" w:eastAsia="仿宋" w:cs="仿宋"/>
          <w:sz w:val="32"/>
          <w:szCs w:val="32"/>
        </w:rPr>
        <w:t>向各县（市、区）、市直有关部门近</w:t>
      </w:r>
      <w:r>
        <w:rPr>
          <w:rFonts w:ascii="仿宋" w:hAnsi="仿宋" w:eastAsia="仿宋"/>
          <w:sz w:val="32"/>
          <w:szCs w:val="32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家单位广泛征求意见，各有关单位共提出修改意见1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条，在充分吸收各方意见的基础上，采纳了其中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条意见；</w:t>
      </w: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预案修订</w:t>
      </w:r>
      <w:r>
        <w:rPr>
          <w:rFonts w:hint="eastAsia" w:ascii="仿宋" w:hAnsi="仿宋" w:eastAsia="仿宋" w:cs="仿宋"/>
          <w:sz w:val="32"/>
          <w:szCs w:val="32"/>
        </w:rPr>
        <w:t>前后历时两年，共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次易稿整理，于9月初</w:t>
      </w: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形成了《南阳市生产安全事故应急预案》，</w:t>
      </w:r>
      <w:r>
        <w:rPr>
          <w:rFonts w:hint="eastAsia" w:ascii="仿宋" w:hAnsi="仿宋" w:eastAsia="仿宋" w:cs="仿宋"/>
          <w:sz w:val="32"/>
          <w:szCs w:val="32"/>
        </w:rPr>
        <w:t>经市司法局合法性审核通过，</w:t>
      </w: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经市政府常务会议研究通过。</w:t>
      </w:r>
    </w:p>
    <w:p>
      <w:pPr>
        <w:widowControl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color w:val="000000"/>
          <w:kern w:val="24"/>
          <w:sz w:val="32"/>
          <w:szCs w:val="32"/>
        </w:rPr>
        <w:t>三、修订目标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24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（一）贯彻落实党中央、国务院和省委、省政府关于新发展理念、新发展阶段、新发展格局对应急管理体系建设新要求，指导全市加强风险防控、做好应急准备、多方协调联动、规范高效的应对各类生产安全事故，维护社会稳定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24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（二）明晰应急预案体系构架，规范突发事件应急处置现场组织指挥，提高应急处置的规范化、专业化水平。指导各级政府、相关部门、基层组织、企事业单位加强预案体系建设，提升预案编制质量，增强各级生产安全事故应急预案的针对性和操作性，推动防范应对准备，规范应急处置行动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24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（三）明确安全生产事故防范应对工作原则、响应分级、组织指挥、预防、监测预警、应急响应、后期处置、应急保障以及预案编制、演练、修订等重点工作，指导各层级抓好对照落实。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24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（四）推动应急管理更好地服务我市高质量发展的需要。持续提升应急管理基础能力，持续提升应急预案的系统性、科学性，应急救援处置能力显著增强，综合应急保障能力全面加强，社会协同应对能力明显改善，应急管理体系进一步完善，应急管理水平再上新台阶。</w:t>
      </w:r>
    </w:p>
    <w:p>
      <w:pPr>
        <w:widowControl/>
        <w:spacing w:line="560" w:lineRule="exact"/>
        <w:ind w:firstLine="643" w:firstLineChars="200"/>
        <w:rPr>
          <w:rFonts w:ascii="仿宋" w:hAnsi="仿宋" w:eastAsia="仿宋" w:cs="黑体"/>
          <w:b/>
          <w:bCs/>
          <w:color w:val="000000"/>
          <w:kern w:val="24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color w:val="000000"/>
          <w:kern w:val="24"/>
          <w:sz w:val="32"/>
          <w:szCs w:val="32"/>
        </w:rPr>
        <w:t>四、预案结构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24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《南阳市生产安全事故应急预案》主要由九大部分组成：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24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第一部分总则：主要包括适用范围、工作原则等内容。</w:t>
      </w:r>
    </w:p>
    <w:p>
      <w:pPr>
        <w:pStyle w:val="4"/>
        <w:keepNext w:val="0"/>
        <w:keepLines w:val="0"/>
        <w:overflowPunct w:val="0"/>
        <w:spacing w:line="606" w:lineRule="exact"/>
        <w:ind w:firstLine="640"/>
        <w:rPr>
          <w:rFonts w:ascii="仿宋" w:hAnsi="仿宋" w:eastAsia="仿宋"/>
          <w:color w:val="000000"/>
          <w:kern w:val="24"/>
        </w:rPr>
      </w:pPr>
      <w:r>
        <w:rPr>
          <w:rFonts w:hint="eastAsia" w:ascii="仿宋" w:hAnsi="仿宋" w:eastAsia="仿宋"/>
          <w:color w:val="000000"/>
          <w:kern w:val="24"/>
        </w:rPr>
        <w:t>第二部分组织指挥体系：主要包括组织机构及职责、市安全生产应急指挥部工作组设置现场（前方）指挥部组成及设置等内容。</w:t>
      </w:r>
    </w:p>
    <w:p>
      <w:pPr>
        <w:pStyle w:val="4"/>
        <w:keepNext w:val="0"/>
        <w:keepLines w:val="0"/>
        <w:overflowPunct w:val="0"/>
        <w:spacing w:line="606" w:lineRule="exact"/>
        <w:ind w:firstLine="640"/>
        <w:rPr>
          <w:rFonts w:ascii="仿宋" w:hAnsi="仿宋" w:eastAsia="仿宋"/>
          <w:color w:val="000000"/>
          <w:kern w:val="24"/>
        </w:rPr>
      </w:pPr>
      <w:r>
        <w:rPr>
          <w:rFonts w:hint="eastAsia" w:ascii="仿宋" w:hAnsi="仿宋" w:eastAsia="仿宋"/>
          <w:color w:val="000000"/>
          <w:kern w:val="24"/>
        </w:rPr>
        <w:t>第三部分</w:t>
      </w:r>
      <w:r>
        <w:rPr>
          <w:rFonts w:ascii="仿宋" w:hAnsi="仿宋" w:eastAsia="仿宋" w:cs="黑体"/>
          <w:color w:val="000000"/>
          <w:kern w:val="24"/>
        </w:rPr>
        <w:t>预防、监测与预警</w:t>
      </w:r>
      <w:r>
        <w:rPr>
          <w:rFonts w:hint="eastAsia" w:ascii="仿宋" w:hAnsi="仿宋" w:eastAsia="仿宋"/>
          <w:color w:val="000000"/>
          <w:kern w:val="24"/>
        </w:rPr>
        <w:t>：主要包括风险防控、监测、信息报告、预警等内容。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24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第四部分</w:t>
      </w:r>
      <w:r>
        <w:rPr>
          <w:rFonts w:ascii="仿宋" w:hAnsi="仿宋" w:eastAsia="仿宋"/>
          <w:color w:val="000000"/>
          <w:kern w:val="24"/>
          <w:sz w:val="32"/>
          <w:szCs w:val="32"/>
        </w:rPr>
        <w:t>分级标准和响应原则</w:t>
      </w: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：主要包括生产安全事故分级标准、响应原则、紧急状态、信息发布与</w:t>
      </w:r>
      <w:r>
        <w:rPr>
          <w:rFonts w:ascii="仿宋" w:hAnsi="仿宋" w:eastAsia="仿宋"/>
          <w:color w:val="000000"/>
          <w:kern w:val="24"/>
          <w:sz w:val="32"/>
          <w:szCs w:val="32"/>
        </w:rPr>
        <w:t>舆论引导</w:t>
      </w: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、</w:t>
      </w:r>
      <w:r>
        <w:rPr>
          <w:rFonts w:ascii="仿宋" w:hAnsi="仿宋" w:eastAsia="仿宋"/>
          <w:color w:val="000000"/>
          <w:kern w:val="24"/>
          <w:sz w:val="32"/>
          <w:szCs w:val="32"/>
        </w:rPr>
        <w:t>应急结束</w:t>
      </w: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等内容。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24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第五部分</w:t>
      </w:r>
      <w:r>
        <w:rPr>
          <w:rFonts w:ascii="仿宋" w:hAnsi="仿宋" w:eastAsia="仿宋"/>
          <w:color w:val="000000"/>
          <w:kern w:val="24"/>
          <w:sz w:val="32"/>
          <w:szCs w:val="32"/>
        </w:rPr>
        <w:t>响应行动</w:t>
      </w: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：主要包括信息报告、先期</w:t>
      </w:r>
      <w:r>
        <w:rPr>
          <w:rFonts w:ascii="仿宋" w:hAnsi="仿宋" w:eastAsia="仿宋"/>
          <w:color w:val="000000"/>
          <w:kern w:val="24"/>
          <w:sz w:val="32"/>
          <w:szCs w:val="32"/>
        </w:rPr>
        <w:t>处置、</w:t>
      </w: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应急准备、分级响应、抢险救援与扩大响应、紧急医学救援、治安管理及公众安全防护、治安管理及公众安全防护、新闻发布与舆论引导、应急结束、调查评估等内容。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24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第六部分</w:t>
      </w:r>
      <w:r>
        <w:rPr>
          <w:rFonts w:ascii="仿宋" w:hAnsi="仿宋" w:eastAsia="仿宋"/>
          <w:color w:val="000000"/>
          <w:kern w:val="24"/>
          <w:sz w:val="32"/>
          <w:szCs w:val="32"/>
        </w:rPr>
        <w:t>后期处置</w:t>
      </w: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 xml:space="preserve">。 </w:t>
      </w:r>
    </w:p>
    <w:p>
      <w:pPr>
        <w:overflowPunct w:val="0"/>
        <w:spacing w:line="606" w:lineRule="exact"/>
        <w:ind w:firstLine="640" w:firstLineChars="200"/>
        <w:rPr>
          <w:rFonts w:ascii="仿宋" w:hAnsi="仿宋" w:eastAsia="仿宋"/>
          <w:color w:val="000000"/>
          <w:kern w:val="24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第七部分</w:t>
      </w:r>
      <w:r>
        <w:rPr>
          <w:rFonts w:ascii="仿宋" w:hAnsi="仿宋" w:eastAsia="仿宋"/>
          <w:color w:val="000000"/>
          <w:kern w:val="24"/>
          <w:sz w:val="32"/>
          <w:szCs w:val="32"/>
        </w:rPr>
        <w:t>保障措施：</w:t>
      </w: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主要包括应急指挥制度保障、队伍装备保障、后勤保障、专家技术保障、物资资金保障、通信信息保障</w:t>
      </w:r>
      <w:r>
        <w:rPr>
          <w:rFonts w:ascii="仿宋" w:hAnsi="仿宋" w:eastAsia="仿宋"/>
          <w:color w:val="000000"/>
          <w:kern w:val="24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医疗救护保障、交通运输保障等内容。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24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第八部分：预案管理主要包括预案编制、宣传、培训和预案演练等内容、预案审批、评估修订、发布实施等内容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24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4"/>
          <w:sz w:val="32"/>
          <w:szCs w:val="32"/>
        </w:rPr>
        <w:t>第九部分</w:t>
      </w:r>
      <w:r>
        <w:rPr>
          <w:rFonts w:ascii="仿宋" w:hAnsi="仿宋" w:eastAsia="仿宋"/>
          <w:color w:val="000000"/>
          <w:kern w:val="24"/>
          <w:sz w:val="32"/>
          <w:szCs w:val="32"/>
        </w:rPr>
        <w:t>表彰与责任追究。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24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CDE"/>
    <w:rsid w:val="00264E90"/>
    <w:rsid w:val="002D0761"/>
    <w:rsid w:val="002D6ED7"/>
    <w:rsid w:val="00343D11"/>
    <w:rsid w:val="00344AA1"/>
    <w:rsid w:val="003C011E"/>
    <w:rsid w:val="003F6E67"/>
    <w:rsid w:val="0041320A"/>
    <w:rsid w:val="00651582"/>
    <w:rsid w:val="00764742"/>
    <w:rsid w:val="0078154E"/>
    <w:rsid w:val="0082285B"/>
    <w:rsid w:val="008C60DD"/>
    <w:rsid w:val="00930385"/>
    <w:rsid w:val="0096088E"/>
    <w:rsid w:val="00A0478B"/>
    <w:rsid w:val="00A9239C"/>
    <w:rsid w:val="00B177B5"/>
    <w:rsid w:val="00B51389"/>
    <w:rsid w:val="00C6389A"/>
    <w:rsid w:val="00C76681"/>
    <w:rsid w:val="00D4788E"/>
    <w:rsid w:val="00D64CDE"/>
    <w:rsid w:val="00F06EE8"/>
    <w:rsid w:val="00F96AF4"/>
    <w:rsid w:val="00FF6FB1"/>
    <w:rsid w:val="74F6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2"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ascii="Calibri Light" w:hAnsi="Calibri Light" w:eastAsia="楷体"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uiPriority w:val="99"/>
    <w:pPr>
      <w:spacing w:after="120"/>
    </w:pPr>
  </w:style>
  <w:style w:type="paragraph" w:styleId="5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0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2 Char"/>
    <w:basedOn w:val="8"/>
    <w:link w:val="4"/>
    <w:qFormat/>
    <w:uiPriority w:val="0"/>
    <w:rPr>
      <w:rFonts w:ascii="Calibri Light" w:hAnsi="Calibri Light" w:eastAsia="楷体" w:cs="Times New Roman"/>
      <w:bCs/>
      <w:sz w:val="32"/>
      <w:szCs w:val="32"/>
    </w:rPr>
  </w:style>
  <w:style w:type="character" w:customStyle="1" w:styleId="13">
    <w:name w:val="标题 1 Char"/>
    <w:basedOn w:val="8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265</Words>
  <Characters>1511</Characters>
  <Lines>12</Lines>
  <Paragraphs>3</Paragraphs>
  <TotalTime>17</TotalTime>
  <ScaleCrop>false</ScaleCrop>
  <LinksUpToDate>false</LinksUpToDate>
  <CharactersWithSpaces>1773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2021-12-16T02:12:00Z</dcterms:created>
  <dc:creator>hp01</dc:creator>
  <cp:lastModifiedBy>二科</cp:lastModifiedBy>
  <cp:lastPrinted>2021-11-01T07:54:00Z</cp:lastPrinted>
  <dcterms:modified xsi:type="dcterms:W3CDTF">2021-12-16T13:25:50Z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