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1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</w:t>
      </w:r>
      <w:r>
        <w:rPr>
          <w:rFonts w:eastAsia="黑体"/>
          <w:color w:val="000000"/>
        </w:rPr>
        <w:t>1</w:t>
      </w:r>
    </w:p>
    <w:p>
      <w:r>
        <w:rPr>
          <w:rFonts w:ascii="方正小标宋简体" w:hAnsi="方正小标宋简体" w:eastAsia="方正小标宋简体"/>
          <w:color w:val="000000"/>
          <w:sz w:val="44"/>
          <w:szCs w:val="44"/>
        </w:rPr>
        <w:drawing>
          <wp:inline distT="0" distB="0" distL="114300" distR="114300">
            <wp:extent cx="5394960" cy="7536815"/>
            <wp:effectExtent l="0" t="0" r="15240" b="6985"/>
            <wp:docPr id="1" name="图片 1" descr="宛政办43附件_页面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宛政办43附件_页面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753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633E6"/>
    <w:rsid w:val="3F36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2021-12-28T03:18:00Z</dcterms:created>
  <dc:creator>肖卓</dc:creator>
  <cp:lastModifiedBy>肖卓</cp:lastModifiedBy>
  <dcterms:modified xsi:type="dcterms:W3CDTF">2021-12-28T03:19:07Z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07482001137C4009BD9DD420CDBC777C</vt:lpwstr>
  </property>
</Properties>
</file>