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bCs w:val="0"/>
          <w:i w:val="0"/>
          <w:caps w:val="0"/>
          <w:spacing w:val="0"/>
          <w:w w:val="90"/>
          <w:sz w:val="44"/>
          <w:szCs w:val="44"/>
          <w:lang w:eastAsia="zh-CN"/>
        </w:rPr>
        <w:t>《</w:t>
      </w:r>
      <w:r>
        <w:rPr>
          <w:rFonts w:hint="eastAsia" w:ascii="方正小标宋简体" w:hAnsi="方正小标宋简体" w:eastAsia="方正小标宋简体" w:cs="方正小标宋简体"/>
          <w:b w:val="0"/>
          <w:bCs w:val="0"/>
          <w:i w:val="0"/>
          <w:caps w:val="0"/>
          <w:spacing w:val="0"/>
          <w:w w:val="90"/>
          <w:sz w:val="44"/>
          <w:szCs w:val="44"/>
          <w:lang w:val="en-US" w:eastAsia="zh-CN"/>
        </w:rPr>
        <w:t>南阳市打造“全球中医圣地、全国中医高地、全国中医药名都”行动方案</w:t>
      </w:r>
      <w:r>
        <w:rPr>
          <w:rFonts w:hint="eastAsia" w:ascii="方正小标宋简体" w:hAnsi="方正小标宋简体" w:eastAsia="方正小标宋简体" w:cs="方正小标宋简体"/>
          <w:b w:val="0"/>
          <w:bCs w:val="0"/>
          <w:i w:val="0"/>
          <w:caps w:val="0"/>
          <w:spacing w:val="0"/>
          <w:w w:val="90"/>
          <w:sz w:val="44"/>
          <w:szCs w:val="44"/>
          <w:lang w:eastAsia="zh-CN"/>
        </w:rPr>
        <w:t>》</w:t>
      </w:r>
      <w:r>
        <w:rPr>
          <w:rFonts w:hint="eastAsia" w:ascii="方正小标宋简体" w:hAnsi="方正小标宋简体" w:eastAsia="方正小标宋简体" w:cs="方正小标宋简体"/>
          <w:b w:val="0"/>
          <w:i w:val="0"/>
          <w:caps w:val="0"/>
          <w:spacing w:val="0"/>
          <w:w w:val="100"/>
          <w:sz w:val="44"/>
          <w:szCs w:val="44"/>
          <w:lang w:val="en-US" w:eastAsia="zh-CN"/>
        </w:rPr>
        <w:t>政策解读</w:t>
      </w:r>
    </w:p>
    <w:p>
      <w:pPr>
        <w:keepLines w:val="0"/>
        <w:widowControl w:val="0"/>
        <w:snapToGrid/>
        <w:spacing w:before="0" w:beforeAutospacing="0" w:after="0" w:afterAutospacing="0" w:line="560" w:lineRule="exact"/>
        <w:jc w:val="both"/>
        <w:textAlignment w:val="baseline"/>
        <w:rPr>
          <w:rFonts w:hint="eastAsia" w:ascii="宋体" w:hAnsi="宋体" w:eastAsia="宋体" w:cs="宋体"/>
          <w:b/>
          <w:bCs/>
          <w:i w:val="0"/>
          <w:caps w:val="0"/>
          <w:spacing w:val="0"/>
          <w:w w:val="100"/>
          <w:sz w:val="32"/>
          <w:szCs w:val="32"/>
          <w:lang w:eastAsia="zh-CN"/>
        </w:rPr>
      </w:pPr>
    </w:p>
    <w:p>
      <w:pPr>
        <w:keepLines w:val="0"/>
        <w:widowControl w:val="0"/>
        <w:snapToGrid/>
        <w:spacing w:before="0" w:beforeAutospacing="0" w:after="0" w:afterAutospacing="0" w:line="560" w:lineRule="exact"/>
        <w:ind w:firstLine="640" w:firstLineChars="200"/>
        <w:jc w:val="both"/>
        <w:textAlignment w:val="baseline"/>
        <w:rPr>
          <w:rFonts w:hint="default" w:ascii="仿宋_GB2312" w:eastAsia="仿宋_GB2312"/>
          <w:b w:val="0"/>
          <w:i w:val="0"/>
          <w:caps w:val="0"/>
          <w:spacing w:val="0"/>
          <w:w w:val="100"/>
          <w:kern w:val="2"/>
          <w:sz w:val="32"/>
          <w:szCs w:val="32"/>
          <w:lang w:val="en-US" w:eastAsia="zh-CN" w:bidi="ar-SA"/>
        </w:rPr>
      </w:pPr>
      <w:r>
        <w:rPr>
          <w:rFonts w:hint="eastAsia" w:ascii="仿宋_GB2312" w:eastAsia="仿宋_GB2312"/>
          <w:b w:val="0"/>
          <w:i w:val="0"/>
          <w:caps w:val="0"/>
          <w:spacing w:val="0"/>
          <w:w w:val="100"/>
          <w:kern w:val="2"/>
          <w:sz w:val="32"/>
          <w:szCs w:val="32"/>
          <w:lang w:val="en-US" w:eastAsia="zh-CN" w:bidi="ar-SA"/>
        </w:rPr>
        <w:t>日前，南阳市委、市政府印发了《</w:t>
      </w:r>
      <w:r>
        <w:rPr>
          <w:rFonts w:hint="eastAsia" w:ascii="CESI仿宋-GB2312" w:hAnsi="CESI仿宋-GB2312" w:eastAsia="CESI仿宋-GB2312" w:cs="CESI仿宋-GB2312"/>
          <w:b w:val="0"/>
          <w:i w:val="0"/>
          <w:caps w:val="0"/>
          <w:spacing w:val="0"/>
          <w:w w:val="100"/>
          <w:sz w:val="32"/>
          <w:szCs w:val="32"/>
          <w:lang w:val="en-US" w:eastAsia="zh-CN"/>
        </w:rPr>
        <w:t>南阳市打造“全球中医圣地、全国中医高地、全国中医药名都”行动方案</w:t>
      </w:r>
      <w:r>
        <w:rPr>
          <w:rFonts w:hint="eastAsia" w:ascii="仿宋_GB2312" w:eastAsia="仿宋_GB2312"/>
          <w:b w:val="0"/>
          <w:i w:val="0"/>
          <w:caps w:val="0"/>
          <w:spacing w:val="0"/>
          <w:w w:val="100"/>
          <w:kern w:val="2"/>
          <w:sz w:val="32"/>
          <w:szCs w:val="32"/>
          <w:lang w:val="en-US" w:eastAsia="zh-CN" w:bidi="ar-SA"/>
        </w:rPr>
        <w:t>》（以下简称《方案》），现就《方案》有关内容进行解读。</w:t>
      </w:r>
    </w:p>
    <w:p>
      <w:pPr>
        <w:keepLines w:val="0"/>
        <w:widowControl w:val="0"/>
        <w:snapToGrid/>
        <w:spacing w:before="0" w:beforeAutospacing="0" w:after="0" w:afterAutospacing="0" w:line="560" w:lineRule="exact"/>
        <w:ind w:firstLine="643" w:firstLineChars="200"/>
        <w:jc w:val="both"/>
        <w:textAlignment w:val="baseline"/>
        <w:rPr>
          <w:rFonts w:hint="eastAsia" w:ascii="楷体" w:hAnsi="楷体" w:eastAsia="楷体" w:cs="楷体"/>
          <w:b w:val="0"/>
          <w:i w:val="0"/>
          <w:caps w:val="0"/>
          <w:spacing w:val="0"/>
          <w:w w:val="100"/>
          <w:sz w:val="32"/>
          <w:szCs w:val="32"/>
          <w:lang w:val="en-US" w:eastAsia="zh-CN"/>
        </w:rPr>
      </w:pPr>
      <w:r>
        <w:rPr>
          <w:rFonts w:hint="eastAsia" w:ascii="楷体" w:hAnsi="楷体" w:eastAsia="楷体" w:cs="楷体"/>
          <w:b/>
          <w:bCs/>
          <w:i w:val="0"/>
          <w:caps w:val="0"/>
          <w:spacing w:val="0"/>
          <w:w w:val="100"/>
          <w:sz w:val="32"/>
          <w:szCs w:val="32"/>
          <w:lang w:val="en-US" w:eastAsia="zh-CN"/>
        </w:rPr>
        <w:t>（一）问：南阳市出台《</w:t>
      </w:r>
      <w:r>
        <w:rPr>
          <w:rFonts w:hint="eastAsia" w:ascii="楷体_GB2312" w:hAnsi="楷体_GB2312" w:eastAsia="楷体_GB2312" w:cs="楷体_GB2312"/>
          <w:b/>
          <w:bCs/>
          <w:i w:val="0"/>
          <w:caps w:val="0"/>
          <w:spacing w:val="0"/>
          <w:w w:val="100"/>
          <w:kern w:val="2"/>
          <w:sz w:val="32"/>
          <w:szCs w:val="32"/>
          <w:lang w:val="en-US" w:eastAsia="zh-CN" w:bidi="ar-SA"/>
        </w:rPr>
        <w:t>方案</w:t>
      </w:r>
      <w:r>
        <w:rPr>
          <w:rFonts w:hint="eastAsia" w:ascii="楷体" w:hAnsi="楷体" w:eastAsia="楷体" w:cs="楷体"/>
          <w:b/>
          <w:bCs/>
          <w:i w:val="0"/>
          <w:caps w:val="0"/>
          <w:spacing w:val="0"/>
          <w:w w:val="100"/>
          <w:sz w:val="32"/>
          <w:szCs w:val="32"/>
          <w:lang w:val="en-US" w:eastAsia="zh-CN"/>
        </w:rPr>
        <w:t>》的背景是什么？</w:t>
      </w:r>
    </w:p>
    <w:p>
      <w:pPr>
        <w:keepLines w:val="0"/>
        <w:snapToGrid/>
        <w:spacing w:before="0" w:beforeAutospacing="0" w:after="0" w:afterAutospacing="0" w:line="560" w:lineRule="exact"/>
        <w:ind w:firstLine="640" w:firstLineChars="200"/>
        <w:jc w:val="both"/>
        <w:textAlignment w:val="top"/>
        <w:rPr>
          <w:rFonts w:hint="eastAsia" w:ascii="仿宋" w:hAnsi="仿宋" w:eastAsia="仿宋" w:cs="仿宋_GB2312"/>
          <w:b w:val="0"/>
          <w:i w:val="0"/>
          <w:caps w:val="0"/>
          <w:spacing w:val="0"/>
          <w:w w:val="100"/>
          <w:kern w:val="21"/>
          <w:sz w:val="32"/>
          <w:szCs w:val="32"/>
        </w:rPr>
      </w:pPr>
      <w:r>
        <w:rPr>
          <w:rFonts w:hint="eastAsia" w:ascii="仿宋" w:hAnsi="仿宋" w:eastAsia="仿宋" w:cs="仿宋_GB2312"/>
          <w:b w:val="0"/>
          <w:i w:val="0"/>
          <w:caps w:val="0"/>
          <w:spacing w:val="0"/>
          <w:w w:val="100"/>
          <w:kern w:val="21"/>
          <w:sz w:val="32"/>
          <w:szCs w:val="32"/>
          <w:lang w:eastAsia="zh-CN"/>
        </w:rPr>
        <w:t>答：今年</w:t>
      </w:r>
      <w:r>
        <w:rPr>
          <w:rFonts w:hint="eastAsia" w:ascii="仿宋" w:hAnsi="仿宋" w:eastAsia="仿宋" w:cs="仿宋_GB2312"/>
          <w:b w:val="0"/>
          <w:i w:val="0"/>
          <w:caps w:val="0"/>
          <w:spacing w:val="0"/>
          <w:w w:val="100"/>
          <w:kern w:val="21"/>
          <w:sz w:val="32"/>
          <w:szCs w:val="32"/>
          <w:lang w:val="en-US" w:eastAsia="zh-CN"/>
        </w:rPr>
        <w:t>5月12日，习近平总书记视察南阳时，对中医药工作作出重要指示。为深入贯彻落实习近平总书记的重要指示精神，</w:t>
      </w:r>
      <w:r>
        <w:rPr>
          <w:rFonts w:hint="eastAsia" w:ascii="仿宋" w:hAnsi="仿宋" w:eastAsia="仿宋" w:cs="仿宋_GB2312"/>
          <w:b w:val="0"/>
          <w:i w:val="0"/>
          <w:caps w:val="0"/>
          <w:spacing w:val="0"/>
          <w:w w:val="100"/>
          <w:kern w:val="21"/>
          <w:sz w:val="32"/>
          <w:szCs w:val="32"/>
        </w:rPr>
        <w:t>7月19日，</w:t>
      </w:r>
      <w:r>
        <w:rPr>
          <w:rFonts w:hint="eastAsia" w:ascii="仿宋" w:hAnsi="仿宋" w:eastAsia="仿宋" w:cs="仿宋_GB2312"/>
          <w:b w:val="0"/>
          <w:i w:val="0"/>
          <w:caps w:val="0"/>
          <w:spacing w:val="0"/>
          <w:w w:val="100"/>
          <w:kern w:val="21"/>
          <w:sz w:val="32"/>
          <w:szCs w:val="32"/>
          <w:lang w:eastAsia="zh-CN"/>
        </w:rPr>
        <w:t>市委市政府召开全市中医药大会，会议</w:t>
      </w:r>
      <w:r>
        <w:rPr>
          <w:rFonts w:hint="eastAsia" w:ascii="仿宋" w:hAnsi="仿宋" w:eastAsia="仿宋" w:cs="仿宋_GB2312"/>
          <w:b w:val="0"/>
          <w:i w:val="0"/>
          <w:caps w:val="0"/>
          <w:spacing w:val="0"/>
          <w:w w:val="100"/>
          <w:kern w:val="21"/>
          <w:sz w:val="32"/>
          <w:szCs w:val="32"/>
        </w:rPr>
        <w:t>提出打造“全球中医圣地、全国中医医疗高地、全国中医药名都”</w:t>
      </w:r>
      <w:r>
        <w:rPr>
          <w:rFonts w:hint="eastAsia" w:ascii="仿宋" w:hAnsi="仿宋" w:eastAsia="仿宋" w:cs="仿宋_GB2312"/>
          <w:b w:val="0"/>
          <w:i w:val="0"/>
          <w:caps w:val="0"/>
          <w:spacing w:val="0"/>
          <w:w w:val="100"/>
          <w:kern w:val="21"/>
          <w:sz w:val="32"/>
          <w:szCs w:val="32"/>
          <w:lang w:eastAsia="zh-CN"/>
        </w:rPr>
        <w:t>战略目标</w:t>
      </w:r>
      <w:r>
        <w:rPr>
          <w:rFonts w:hint="eastAsia" w:ascii="仿宋" w:hAnsi="仿宋" w:eastAsia="仿宋" w:cs="仿宋_GB2312"/>
          <w:b w:val="0"/>
          <w:i w:val="0"/>
          <w:caps w:val="0"/>
          <w:spacing w:val="0"/>
          <w:w w:val="100"/>
          <w:kern w:val="21"/>
          <w:sz w:val="32"/>
          <w:szCs w:val="32"/>
        </w:rPr>
        <w:t>。8月4日，市委书记朱是西在资政参阅《南阳中医药文化产业事业发展对策建议》上批示：“制定打造中医圣地、养生之都方案，聘请国内一流策划设计机构进行策划，13710落实”。 9月19日,省委书记楼阳生在《建议发挥资源优势支持打造全国中医药名都》（省委办公厅《要情汇报》第217期）上批示：“提出具体方案。”；9月23日，市委书记朱是西和市长王智慧对《河南省“豫快办”督办平台交办事项清单》分别作出批示，要求制定出详实工作方案并提交政府常务会研究。南阳市第七次党代会报告提出“</w:t>
      </w:r>
      <w:r>
        <w:rPr>
          <w:rFonts w:hint="eastAsia" w:ascii="仿宋" w:hAnsi="仿宋" w:eastAsia="仿宋" w:cs="仿宋_GB2312"/>
          <w:b w:val="0"/>
          <w:i w:val="0"/>
          <w:caps w:val="0"/>
          <w:spacing w:val="0"/>
          <w:w w:val="100"/>
          <w:kern w:val="21"/>
          <w:sz w:val="32"/>
          <w:szCs w:val="32"/>
          <w:lang w:val="en-US" w:eastAsia="zh-CN"/>
        </w:rPr>
        <w:t>加快中医药传承创新发展，打造国际知名的生态文化旅游目的地、全国健康养生之都</w:t>
      </w:r>
      <w:r>
        <w:rPr>
          <w:rFonts w:hint="eastAsia" w:ascii="仿宋" w:hAnsi="仿宋" w:eastAsia="仿宋" w:cs="仿宋_GB2312"/>
          <w:b w:val="0"/>
          <w:i w:val="0"/>
          <w:caps w:val="0"/>
          <w:spacing w:val="0"/>
          <w:w w:val="100"/>
          <w:kern w:val="21"/>
          <w:sz w:val="32"/>
          <w:szCs w:val="32"/>
        </w:rPr>
        <w:t>”。为此，市中医药发展局按照省市领导批示精神和会议精神，联合北京中医药大学中医药发展战略研究院起草行动方案。</w:t>
      </w:r>
    </w:p>
    <w:p>
      <w:pPr>
        <w:keepLines w:val="0"/>
        <w:widowControl w:val="0"/>
        <w:snapToGrid/>
        <w:spacing w:before="0" w:beforeAutospacing="0" w:after="0" w:afterAutospacing="0" w:line="560" w:lineRule="exact"/>
        <w:ind w:firstLine="643" w:firstLineChars="200"/>
        <w:jc w:val="both"/>
        <w:textAlignment w:val="baseline"/>
        <w:rPr>
          <w:rFonts w:hint="eastAsia" w:ascii="楷体" w:hAnsi="楷体" w:eastAsia="楷体" w:cs="楷体"/>
          <w:b w:val="0"/>
          <w:i w:val="0"/>
          <w:caps w:val="0"/>
          <w:spacing w:val="0"/>
          <w:w w:val="100"/>
          <w:sz w:val="32"/>
          <w:szCs w:val="32"/>
          <w:lang w:val="en-US" w:eastAsia="zh-CN"/>
        </w:rPr>
      </w:pPr>
      <w:r>
        <w:rPr>
          <w:rFonts w:hint="eastAsia" w:ascii="楷体" w:hAnsi="楷体" w:eastAsia="楷体" w:cs="楷体"/>
          <w:b/>
          <w:bCs/>
          <w:i w:val="0"/>
          <w:caps w:val="0"/>
          <w:spacing w:val="0"/>
          <w:w w:val="100"/>
          <w:sz w:val="32"/>
          <w:szCs w:val="32"/>
          <w:lang w:val="en-US" w:eastAsia="zh-CN"/>
        </w:rPr>
        <w:t>（二）问：</w:t>
      </w:r>
      <w:r>
        <w:rPr>
          <w:rFonts w:hint="eastAsia" w:ascii="楷体_GB2312" w:hAnsi="楷体_GB2312" w:eastAsia="楷体_GB2312" w:cs="楷体_GB2312"/>
          <w:b/>
          <w:bCs/>
          <w:i w:val="0"/>
          <w:caps w:val="0"/>
          <w:spacing w:val="0"/>
          <w:w w:val="100"/>
          <w:sz w:val="32"/>
          <w:szCs w:val="32"/>
          <w:lang w:val="en-US" w:eastAsia="zh-CN"/>
        </w:rPr>
        <w:t>《</w:t>
      </w:r>
      <w:r>
        <w:rPr>
          <w:rFonts w:hint="eastAsia" w:ascii="楷体_GB2312" w:hAnsi="楷体_GB2312" w:eastAsia="楷体_GB2312" w:cs="楷体_GB2312"/>
          <w:b/>
          <w:bCs/>
          <w:i w:val="0"/>
          <w:caps w:val="0"/>
          <w:spacing w:val="0"/>
          <w:w w:val="100"/>
          <w:kern w:val="2"/>
          <w:sz w:val="32"/>
          <w:szCs w:val="32"/>
          <w:lang w:val="en-US" w:eastAsia="zh-CN" w:bidi="ar-SA"/>
        </w:rPr>
        <w:t>方案</w:t>
      </w:r>
      <w:r>
        <w:rPr>
          <w:rFonts w:hint="eastAsia" w:ascii="楷体_GB2312" w:hAnsi="楷体_GB2312" w:eastAsia="楷体_GB2312" w:cs="楷体_GB2312"/>
          <w:b/>
          <w:bCs/>
          <w:i w:val="0"/>
          <w:caps w:val="0"/>
          <w:spacing w:val="0"/>
          <w:w w:val="100"/>
          <w:sz w:val="32"/>
          <w:szCs w:val="32"/>
          <w:lang w:val="en-US" w:eastAsia="zh-CN"/>
        </w:rPr>
        <w:t>》</w:t>
      </w:r>
      <w:r>
        <w:rPr>
          <w:rFonts w:hint="eastAsia" w:ascii="楷体" w:hAnsi="楷体" w:eastAsia="楷体" w:cs="楷体"/>
          <w:b/>
          <w:bCs/>
          <w:i w:val="0"/>
          <w:caps w:val="0"/>
          <w:spacing w:val="0"/>
          <w:w w:val="100"/>
          <w:sz w:val="32"/>
          <w:szCs w:val="32"/>
          <w:lang w:val="en-US" w:eastAsia="zh-CN"/>
        </w:rPr>
        <w:t>的起草依据是什么？</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 w:hAnsi="仿宋" w:eastAsia="仿宋" w:cs="仿宋_GB2312"/>
          <w:b w:val="0"/>
          <w:i w:val="0"/>
          <w:caps w:val="0"/>
          <w:spacing w:val="0"/>
          <w:w w:val="100"/>
          <w:kern w:val="21"/>
          <w:sz w:val="32"/>
          <w:szCs w:val="32"/>
          <w:lang w:eastAsia="zh-CN"/>
        </w:rPr>
        <w:t>答：</w:t>
      </w:r>
      <w:r>
        <w:rPr>
          <w:rFonts w:hint="eastAsia" w:ascii="仿宋_GB2312" w:eastAsia="仿宋_GB2312"/>
          <w:b w:val="0"/>
          <w:i w:val="0"/>
          <w:caps w:val="0"/>
          <w:spacing w:val="0"/>
          <w:w w:val="100"/>
          <w:sz w:val="32"/>
          <w:szCs w:val="32"/>
          <w:lang w:val="en-US" w:eastAsia="zh-CN"/>
        </w:rPr>
        <w:t>一是国家文件</w:t>
      </w:r>
      <w:r>
        <w:rPr>
          <w:rFonts w:hint="eastAsia" w:ascii="仿宋" w:hAnsi="仿宋" w:eastAsia="仿宋" w:cs="仿宋_GB2312"/>
          <w:b w:val="0"/>
          <w:i w:val="0"/>
          <w:caps w:val="0"/>
          <w:spacing w:val="0"/>
          <w:w w:val="100"/>
          <w:kern w:val="21"/>
          <w:sz w:val="32"/>
          <w:szCs w:val="32"/>
        </w:rPr>
        <w:t>《中共中央国务院关于促进中医药传承创新发展的意见》</w:t>
      </w:r>
      <w:r>
        <w:rPr>
          <w:rFonts w:hint="eastAsia" w:ascii="仿宋_GB2312" w:hAnsi="仿宋_GB2312" w:eastAsia="仿宋_GB2312" w:cs="仿宋_GB2312"/>
          <w:b w:val="0"/>
          <w:i w:val="0"/>
          <w:caps w:val="0"/>
          <w:spacing w:val="0"/>
          <w:w w:val="100"/>
          <w:sz w:val="32"/>
          <w:szCs w:val="32"/>
          <w:lang w:val="en-US" w:eastAsia="zh-CN"/>
        </w:rPr>
        <w:t>。二是省级文件，</w:t>
      </w:r>
      <w:r>
        <w:rPr>
          <w:rFonts w:hint="eastAsia" w:ascii="仿宋" w:hAnsi="仿宋" w:eastAsia="仿宋" w:cs="仿宋_GB2312"/>
          <w:b w:val="0"/>
          <w:i w:val="0"/>
          <w:caps w:val="0"/>
          <w:spacing w:val="0"/>
          <w:w w:val="100"/>
          <w:kern w:val="21"/>
          <w:sz w:val="32"/>
          <w:szCs w:val="32"/>
        </w:rPr>
        <w:t>《中共河南省委 河南省人民政府关于促进中医药传承创新发展的实施意见》（豫发〔2020〕4号）</w:t>
      </w:r>
      <w:r>
        <w:rPr>
          <w:rFonts w:hint="eastAsia" w:ascii="仿宋" w:hAnsi="仿宋" w:eastAsia="仿宋" w:cs="仿宋_GB2312"/>
          <w:b w:val="0"/>
          <w:i w:val="0"/>
          <w:caps w:val="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中共河南省委 河南省</w:t>
      </w:r>
      <w:bookmarkStart w:id="0" w:name="_GoBack"/>
      <w:bookmarkEnd w:id="0"/>
      <w:r>
        <w:rPr>
          <w:rFonts w:hint="eastAsia" w:ascii="仿宋" w:hAnsi="仿宋" w:eastAsia="仿宋" w:cs="仿宋_GB2312"/>
          <w:b w:val="0"/>
          <w:i w:val="0"/>
          <w:caps w:val="0"/>
          <w:color w:val="000000"/>
          <w:spacing w:val="0"/>
          <w:w w:val="100"/>
          <w:kern w:val="21"/>
          <w:sz w:val="32"/>
          <w:szCs w:val="32"/>
        </w:rPr>
        <w:t>人民政府印发《关于深入贯彻落实习近平总书记在推进南水北调后续工程高质量发展座谈会上重要讲话和视察河南重要指示的实施方案》的通知（豫发〔2021〕19号）</w:t>
      </w:r>
      <w:r>
        <w:rPr>
          <w:rFonts w:hint="eastAsia" w:ascii="仿宋" w:hAnsi="仿宋" w:eastAsia="仿宋" w:cs="仿宋_GB2312"/>
          <w:b w:val="0"/>
          <w:i w:val="0"/>
          <w:caps w:val="0"/>
          <w:color w:val="000000"/>
          <w:spacing w:val="0"/>
          <w:w w:val="100"/>
          <w:kern w:val="21"/>
          <w:sz w:val="32"/>
          <w:szCs w:val="32"/>
          <w:lang w:eastAsia="zh-CN"/>
        </w:rPr>
        <w:t>。三</w:t>
      </w:r>
      <w:r>
        <w:rPr>
          <w:rFonts w:hint="eastAsia" w:ascii="仿宋_GB2312" w:hAnsi="仿宋_GB2312" w:eastAsia="仿宋_GB2312" w:cs="仿宋_GB2312"/>
          <w:b w:val="0"/>
          <w:bCs w:val="0"/>
          <w:i w:val="0"/>
          <w:caps w:val="0"/>
          <w:color w:val="000000"/>
          <w:spacing w:val="0"/>
          <w:w w:val="100"/>
          <w:sz w:val="32"/>
          <w:szCs w:val="32"/>
          <w:lang w:val="en-US" w:eastAsia="zh-CN"/>
        </w:rPr>
        <w:t>是结合南阳市近年来出台的</w:t>
      </w:r>
      <w:r>
        <w:rPr>
          <w:rFonts w:hint="eastAsia" w:ascii="仿宋" w:hAnsi="仿宋" w:eastAsia="仿宋" w:cs="仿宋_GB2312"/>
          <w:b w:val="0"/>
          <w:i w:val="0"/>
          <w:caps w:val="0"/>
          <w:color w:val="000000"/>
          <w:spacing w:val="0"/>
          <w:w w:val="100"/>
          <w:kern w:val="21"/>
          <w:sz w:val="32"/>
          <w:szCs w:val="32"/>
        </w:rPr>
        <w:t>《南阳市促进中医药传承创新发展若干措施》的通知（宛发〔2021〕14号）</w:t>
      </w:r>
      <w:r>
        <w:rPr>
          <w:rFonts w:hint="eastAsia" w:ascii="仿宋_GB2312" w:hAnsi="仿宋_GB2312" w:eastAsia="仿宋_GB2312" w:cs="仿宋_GB2312"/>
          <w:b w:val="0"/>
          <w:bCs w:val="0"/>
          <w:i w:val="0"/>
          <w:caps w:val="0"/>
          <w:color w:val="000000"/>
          <w:spacing w:val="0"/>
          <w:w w:val="100"/>
          <w:sz w:val="32"/>
          <w:szCs w:val="32"/>
          <w:lang w:val="en-US" w:eastAsia="zh-CN"/>
        </w:rPr>
        <w:t>等文件，结合南阳市中医药工作实际，保持了政策的连续性、创新性。</w:t>
      </w:r>
    </w:p>
    <w:p>
      <w:pPr>
        <w:keepLines w:val="0"/>
        <w:widowControl w:val="0"/>
        <w:snapToGrid/>
        <w:spacing w:before="0" w:beforeAutospacing="0" w:after="0" w:afterAutospacing="0" w:line="560" w:lineRule="exact"/>
        <w:ind w:firstLine="964" w:firstLineChars="300"/>
        <w:jc w:val="both"/>
        <w:textAlignment w:val="baseline"/>
        <w:rPr>
          <w:rFonts w:hint="eastAsia" w:ascii="楷体" w:hAnsi="楷体" w:eastAsia="楷体" w:cs="楷体"/>
          <w:b/>
          <w:bCs/>
          <w:i w:val="0"/>
          <w:caps w:val="0"/>
          <w:spacing w:val="0"/>
          <w:w w:val="100"/>
          <w:sz w:val="32"/>
          <w:szCs w:val="32"/>
          <w:lang w:val="en-US" w:eastAsia="zh-CN"/>
        </w:rPr>
      </w:pPr>
      <w:r>
        <w:rPr>
          <w:rFonts w:hint="eastAsia" w:ascii="楷体" w:hAnsi="楷体" w:eastAsia="楷体" w:cs="楷体"/>
          <w:b/>
          <w:bCs/>
          <w:i w:val="0"/>
          <w:caps w:val="0"/>
          <w:spacing w:val="0"/>
          <w:w w:val="100"/>
          <w:sz w:val="32"/>
          <w:szCs w:val="32"/>
          <w:lang w:val="en-US" w:eastAsia="zh-CN"/>
        </w:rPr>
        <w:t>（三）问：《</w:t>
      </w:r>
      <w:r>
        <w:rPr>
          <w:rFonts w:hint="default" w:ascii="楷体" w:hAnsi="楷体" w:eastAsia="楷体" w:cs="楷体"/>
          <w:b/>
          <w:bCs/>
          <w:i w:val="0"/>
          <w:caps w:val="0"/>
          <w:spacing w:val="0"/>
          <w:w w:val="100"/>
          <w:sz w:val="32"/>
          <w:szCs w:val="32"/>
          <w:lang w:val="en" w:eastAsia="zh-CN"/>
        </w:rPr>
        <w:t>方案</w:t>
      </w:r>
      <w:r>
        <w:rPr>
          <w:rFonts w:hint="eastAsia" w:ascii="楷体_GB2312" w:hAnsi="楷体_GB2312" w:eastAsia="楷体_GB2312" w:cs="楷体_GB2312"/>
          <w:b/>
          <w:bCs/>
          <w:i w:val="0"/>
          <w:caps w:val="0"/>
          <w:spacing w:val="0"/>
          <w:w w:val="100"/>
          <w:sz w:val="32"/>
          <w:szCs w:val="32"/>
          <w:lang w:val="en-US" w:eastAsia="zh-CN"/>
        </w:rPr>
        <w:t>》</w:t>
      </w:r>
      <w:r>
        <w:rPr>
          <w:rFonts w:hint="eastAsia" w:ascii="楷体" w:hAnsi="楷体" w:eastAsia="楷体" w:cs="楷体"/>
          <w:b/>
          <w:bCs/>
          <w:i w:val="0"/>
          <w:caps w:val="0"/>
          <w:spacing w:val="0"/>
          <w:w w:val="100"/>
          <w:sz w:val="32"/>
          <w:szCs w:val="32"/>
          <w:lang w:val="en-US" w:eastAsia="zh-CN"/>
        </w:rPr>
        <w:t>的起草过程是什么？</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eastAsia="仿宋_GB2312"/>
          <w:b w:val="0"/>
          <w:i w:val="0"/>
          <w:caps w:val="0"/>
          <w:spacing w:val="0"/>
          <w:w w:val="100"/>
          <w:sz w:val="32"/>
          <w:szCs w:val="32"/>
          <w:lang w:val="en-US" w:eastAsia="zh-CN"/>
        </w:rPr>
        <w:t>答：</w:t>
      </w:r>
      <w:r>
        <w:rPr>
          <w:rFonts w:hint="eastAsia" w:ascii="仿宋_GB2312" w:hAnsi="仿宋_GB2312" w:eastAsia="仿宋_GB2312" w:cs="仿宋_GB2312"/>
          <w:b w:val="0"/>
          <w:i w:val="0"/>
          <w:caps w:val="0"/>
          <w:spacing w:val="0"/>
          <w:w w:val="100"/>
          <w:sz w:val="32"/>
          <w:szCs w:val="32"/>
          <w:lang w:val="en-US" w:eastAsia="zh-CN"/>
        </w:rPr>
        <w:t>南阳市委市政府认真贯彻落实楼阳生书记重要批示精神，高度重视“两地一都”方案编制工作，市委书记朱是西、市长王智慧亲自批示，对方案编制提出具体要求，明确由副市长阿颖牵头成立专班，市中医药发展局作为牵头部门，市直有关部门共同参与，群策群力。在编制过程中，南阳市政协开展了专题调研，市委党校提供了资政建议，为确保方案高质量编制打好了基础。</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w:t>
      </w:r>
      <w:r>
        <w:rPr>
          <w:rFonts w:hint="default" w:ascii="仿宋_GB2312" w:hAnsi="仿宋_GB2312" w:eastAsia="仿宋_GB2312" w:cs="仿宋_GB2312"/>
          <w:b w:val="0"/>
          <w:i w:val="0"/>
          <w:caps w:val="0"/>
          <w:spacing w:val="0"/>
          <w:w w:val="100"/>
          <w:sz w:val="32"/>
          <w:szCs w:val="32"/>
          <w:lang w:val="en" w:eastAsia="zh-CN"/>
        </w:rPr>
        <w:t>方案</w:t>
      </w:r>
      <w:r>
        <w:rPr>
          <w:rFonts w:hint="eastAsia" w:ascii="仿宋_GB2312" w:hAnsi="仿宋_GB2312" w:eastAsia="仿宋_GB2312" w:cs="仿宋_GB2312"/>
          <w:b w:val="0"/>
          <w:i w:val="0"/>
          <w:caps w:val="0"/>
          <w:spacing w:val="0"/>
          <w:w w:val="100"/>
          <w:sz w:val="32"/>
          <w:szCs w:val="32"/>
          <w:lang w:val="en-US" w:eastAsia="zh-CN"/>
        </w:rPr>
        <w:t>》从</w:t>
      </w:r>
      <w:r>
        <w:rPr>
          <w:rFonts w:hint="default" w:ascii="仿宋_GB2312" w:hAnsi="仿宋_GB2312" w:eastAsia="仿宋_GB2312" w:cs="仿宋_GB2312"/>
          <w:b w:val="0"/>
          <w:i w:val="0"/>
          <w:caps w:val="0"/>
          <w:spacing w:val="0"/>
          <w:w w:val="100"/>
          <w:sz w:val="32"/>
          <w:szCs w:val="32"/>
          <w:lang w:val="en" w:eastAsia="zh-CN"/>
        </w:rPr>
        <w:t>9</w:t>
      </w:r>
      <w:r>
        <w:rPr>
          <w:rFonts w:hint="eastAsia" w:ascii="仿宋_GB2312" w:hAnsi="仿宋_GB2312" w:eastAsia="仿宋_GB2312" w:cs="仿宋_GB2312"/>
          <w:b w:val="0"/>
          <w:i w:val="0"/>
          <w:caps w:val="0"/>
          <w:spacing w:val="0"/>
          <w:w w:val="100"/>
          <w:sz w:val="32"/>
          <w:szCs w:val="32"/>
          <w:lang w:val="en-US" w:eastAsia="zh-CN"/>
        </w:rPr>
        <w:t>月份开始起草。在文件起草前，市中医药发展局</w:t>
      </w:r>
      <w:r>
        <w:rPr>
          <w:rFonts w:hint="default" w:ascii="仿宋_GB2312" w:hAnsi="仿宋_GB2312" w:eastAsia="仿宋_GB2312" w:cs="仿宋_GB2312"/>
          <w:b w:val="0"/>
          <w:i w:val="0"/>
          <w:caps w:val="0"/>
          <w:spacing w:val="0"/>
          <w:w w:val="100"/>
          <w:sz w:val="32"/>
          <w:szCs w:val="32"/>
          <w:lang w:val="en" w:eastAsia="zh-CN"/>
        </w:rPr>
        <w:t>联合北京中医药大学，</w:t>
      </w:r>
      <w:r>
        <w:rPr>
          <w:rFonts w:hint="eastAsia" w:ascii="仿宋_GB2312" w:hAnsi="仿宋_GB2312" w:eastAsia="仿宋_GB2312" w:cs="仿宋_GB2312"/>
          <w:b w:val="0"/>
          <w:i w:val="0"/>
          <w:caps w:val="0"/>
          <w:spacing w:val="0"/>
          <w:w w:val="100"/>
          <w:sz w:val="32"/>
          <w:szCs w:val="32"/>
          <w:lang w:val="en-US" w:eastAsia="zh-CN"/>
        </w:rPr>
        <w:t>多次组织到中医医疗机构和中医药企事业单位、高校、社团组织等机构，以及市县乡村不同层次进行调研，摸准实情。《</w:t>
      </w:r>
      <w:r>
        <w:rPr>
          <w:rFonts w:hint="default" w:ascii="仿宋_GB2312" w:hAnsi="仿宋_GB2312" w:eastAsia="仿宋_GB2312" w:cs="仿宋_GB2312"/>
          <w:b w:val="0"/>
          <w:i w:val="0"/>
          <w:caps w:val="0"/>
          <w:spacing w:val="0"/>
          <w:w w:val="100"/>
          <w:sz w:val="32"/>
          <w:szCs w:val="32"/>
          <w:lang w:val="en" w:eastAsia="zh-CN"/>
        </w:rPr>
        <w:t>方案</w:t>
      </w:r>
      <w:r>
        <w:rPr>
          <w:rFonts w:hint="eastAsia" w:ascii="仿宋_GB2312" w:hAnsi="仿宋_GB2312" w:eastAsia="仿宋_GB2312" w:cs="仿宋_GB2312"/>
          <w:b w:val="0"/>
          <w:i w:val="0"/>
          <w:caps w:val="0"/>
          <w:spacing w:val="0"/>
          <w:w w:val="100"/>
          <w:sz w:val="32"/>
          <w:szCs w:val="32"/>
          <w:lang w:val="en-US" w:eastAsia="zh-CN"/>
        </w:rPr>
        <w:t>》初稿完成后，召开了县区中医药局长、中医药企业家等不同层次的座谈会，不断修订完善、充实内容。</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r>
        <w:rPr>
          <w:rFonts w:hint="default" w:ascii="仿宋_GB2312" w:hAnsi="仿宋_GB2312" w:eastAsia="仿宋_GB2312" w:cs="仿宋_GB2312"/>
          <w:b w:val="0"/>
          <w:i w:val="0"/>
          <w:caps w:val="0"/>
          <w:spacing w:val="0"/>
          <w:w w:val="100"/>
          <w:sz w:val="32"/>
          <w:szCs w:val="32"/>
          <w:lang w:val="en" w:eastAsia="zh-CN"/>
        </w:rPr>
        <w:t>今年11</w:t>
      </w:r>
      <w:r>
        <w:rPr>
          <w:rFonts w:hint="eastAsia" w:ascii="仿宋_GB2312" w:hAnsi="仿宋_GB2312" w:eastAsia="仿宋_GB2312" w:cs="仿宋_GB2312"/>
          <w:b w:val="0"/>
          <w:i w:val="0"/>
          <w:caps w:val="0"/>
          <w:spacing w:val="0"/>
          <w:w w:val="100"/>
          <w:sz w:val="32"/>
          <w:szCs w:val="32"/>
          <w:lang w:val="en-US" w:eastAsia="zh-CN"/>
        </w:rPr>
        <w:t>月份，市中医药发展局将本《</w:t>
      </w:r>
      <w:r>
        <w:rPr>
          <w:rFonts w:hint="default" w:ascii="仿宋_GB2312" w:hAnsi="仿宋_GB2312" w:eastAsia="仿宋_GB2312" w:cs="仿宋_GB2312"/>
          <w:b w:val="0"/>
          <w:i w:val="0"/>
          <w:caps w:val="0"/>
          <w:spacing w:val="0"/>
          <w:w w:val="100"/>
          <w:sz w:val="32"/>
          <w:szCs w:val="32"/>
          <w:lang w:val="en" w:eastAsia="zh-CN"/>
        </w:rPr>
        <w:t>方案</w:t>
      </w:r>
      <w:r>
        <w:rPr>
          <w:rFonts w:hint="eastAsia" w:ascii="仿宋_GB2312" w:hAnsi="仿宋_GB2312" w:eastAsia="仿宋_GB2312" w:cs="仿宋_GB2312"/>
          <w:b w:val="0"/>
          <w:i w:val="0"/>
          <w:caps w:val="0"/>
          <w:spacing w:val="0"/>
          <w:w w:val="100"/>
          <w:sz w:val="32"/>
          <w:szCs w:val="32"/>
          <w:lang w:val="en-US" w:eastAsia="zh-CN"/>
        </w:rPr>
        <w:t>》草案分别书面征求了市中医药发展委员会成员单位和市直</w:t>
      </w:r>
      <w:r>
        <w:rPr>
          <w:rFonts w:hint="default" w:ascii="仿宋_GB2312" w:hAnsi="仿宋_GB2312" w:eastAsia="仿宋_GB2312" w:cs="仿宋_GB2312"/>
          <w:b w:val="0"/>
          <w:i w:val="0"/>
          <w:caps w:val="0"/>
          <w:spacing w:val="0"/>
          <w:w w:val="100"/>
          <w:sz w:val="32"/>
          <w:szCs w:val="32"/>
          <w:lang w:val="en" w:eastAsia="zh-CN"/>
        </w:rPr>
        <w:t>34</w:t>
      </w:r>
      <w:r>
        <w:rPr>
          <w:rFonts w:hint="eastAsia" w:ascii="仿宋_GB2312" w:hAnsi="仿宋_GB2312" w:eastAsia="仿宋_GB2312" w:cs="仿宋_GB2312"/>
          <w:b w:val="0"/>
          <w:i w:val="0"/>
          <w:caps w:val="0"/>
          <w:spacing w:val="0"/>
          <w:w w:val="100"/>
          <w:sz w:val="32"/>
          <w:szCs w:val="32"/>
          <w:lang w:val="en-US" w:eastAsia="zh-CN"/>
        </w:rPr>
        <w:t>个相关单位的意见建议，对</w:t>
      </w:r>
      <w:r>
        <w:rPr>
          <w:rFonts w:hint="eastAsia" w:ascii="仿宋_GB2312" w:hAnsi="仿宋_GB2312" w:eastAsia="仿宋_GB2312" w:cs="仿宋_GB2312"/>
          <w:b w:val="0"/>
          <w:bCs w:val="0"/>
          <w:i w:val="0"/>
          <w:caps w:val="0"/>
          <w:spacing w:val="0"/>
          <w:w w:val="100"/>
          <w:sz w:val="32"/>
          <w:szCs w:val="32"/>
          <w:lang w:val="en-US" w:eastAsia="zh-CN"/>
        </w:rPr>
        <w:t>《</w:t>
      </w:r>
      <w:r>
        <w:rPr>
          <w:rFonts w:hint="default" w:ascii="仿宋_GB2312" w:hAnsi="仿宋_GB2312" w:eastAsia="仿宋_GB2312" w:cs="仿宋_GB2312"/>
          <w:b w:val="0"/>
          <w:bCs w:val="0"/>
          <w:i w:val="0"/>
          <w:caps w:val="0"/>
          <w:spacing w:val="0"/>
          <w:w w:val="100"/>
          <w:sz w:val="32"/>
          <w:szCs w:val="32"/>
          <w:lang w:val="en" w:eastAsia="zh-CN"/>
        </w:rPr>
        <w:t>方案</w:t>
      </w:r>
      <w:r>
        <w:rPr>
          <w:rFonts w:hint="eastAsia" w:ascii="仿宋_GB2312" w:hAnsi="仿宋_GB2312" w:eastAsia="仿宋_GB2312" w:cs="仿宋_GB2312"/>
          <w:b w:val="0"/>
          <w:bCs w:val="0"/>
          <w:i w:val="0"/>
          <w:caps w:val="0"/>
          <w:spacing w:val="0"/>
          <w:w w:val="100"/>
          <w:sz w:val="32"/>
          <w:szCs w:val="32"/>
          <w:lang w:eastAsia="zh-CN"/>
        </w:rPr>
        <w:t>》草案进行了修改，</w:t>
      </w:r>
      <w:r>
        <w:rPr>
          <w:rFonts w:hint="eastAsia" w:ascii="仿宋_GB2312" w:hAnsi="仿宋_GB2312" w:eastAsia="仿宋_GB2312" w:cs="仿宋_GB2312"/>
          <w:b w:val="0"/>
          <w:i w:val="0"/>
          <w:caps w:val="0"/>
          <w:spacing w:val="0"/>
          <w:w w:val="100"/>
          <w:sz w:val="32"/>
          <w:szCs w:val="32"/>
          <w:lang w:val="en-US" w:eastAsia="zh-CN"/>
        </w:rPr>
        <w:t>形成《</w:t>
      </w:r>
      <w:r>
        <w:rPr>
          <w:rFonts w:hint="default" w:ascii="仿宋_GB2312" w:hAnsi="仿宋_GB2312" w:eastAsia="仿宋_GB2312" w:cs="仿宋_GB2312"/>
          <w:b w:val="0"/>
          <w:i w:val="0"/>
          <w:caps w:val="0"/>
          <w:spacing w:val="0"/>
          <w:w w:val="100"/>
          <w:sz w:val="32"/>
          <w:szCs w:val="32"/>
          <w:lang w:val="en" w:eastAsia="zh-CN"/>
        </w:rPr>
        <w:t>方案</w:t>
      </w:r>
      <w:r>
        <w:rPr>
          <w:rFonts w:hint="eastAsia" w:ascii="仿宋_GB2312" w:hAnsi="仿宋_GB2312" w:eastAsia="仿宋_GB2312" w:cs="仿宋_GB2312"/>
          <w:b w:val="0"/>
          <w:i w:val="0"/>
          <w:caps w:val="0"/>
          <w:spacing w:val="0"/>
          <w:w w:val="100"/>
          <w:sz w:val="32"/>
          <w:szCs w:val="32"/>
          <w:lang w:val="en-US" w:eastAsia="zh-CN"/>
        </w:rPr>
        <w:t>》送审稿。</w:t>
      </w:r>
      <w:r>
        <w:rPr>
          <w:rFonts w:hint="default" w:ascii="仿宋_GB2312" w:hAnsi="仿宋_GB2312" w:eastAsia="仿宋_GB2312" w:cs="仿宋_GB2312"/>
          <w:b w:val="0"/>
          <w:i w:val="0"/>
          <w:caps w:val="0"/>
          <w:spacing w:val="0"/>
          <w:w w:val="100"/>
          <w:sz w:val="32"/>
          <w:szCs w:val="32"/>
          <w:lang w:val="en" w:eastAsia="zh-CN"/>
        </w:rPr>
        <w:t>12</w:t>
      </w:r>
      <w:r>
        <w:rPr>
          <w:rFonts w:hint="eastAsia" w:ascii="仿宋_GB2312" w:hAnsi="仿宋_GB2312" w:eastAsia="仿宋_GB2312" w:cs="仿宋_GB2312"/>
          <w:b w:val="0"/>
          <w:i w:val="0"/>
          <w:caps w:val="0"/>
          <w:spacing w:val="0"/>
          <w:w w:val="100"/>
          <w:sz w:val="32"/>
          <w:szCs w:val="32"/>
          <w:lang w:val="en-US" w:eastAsia="zh-CN"/>
        </w:rPr>
        <w:t>月1</w:t>
      </w:r>
      <w:r>
        <w:rPr>
          <w:rFonts w:hint="default" w:ascii="仿宋_GB2312" w:hAnsi="仿宋_GB2312" w:eastAsia="仿宋_GB2312" w:cs="仿宋_GB2312"/>
          <w:b w:val="0"/>
          <w:i w:val="0"/>
          <w:caps w:val="0"/>
          <w:spacing w:val="0"/>
          <w:w w:val="100"/>
          <w:sz w:val="32"/>
          <w:szCs w:val="32"/>
          <w:lang w:val="en" w:eastAsia="zh-CN"/>
        </w:rPr>
        <w:t>4</w:t>
      </w:r>
      <w:r>
        <w:rPr>
          <w:rFonts w:hint="eastAsia" w:ascii="仿宋_GB2312" w:hAnsi="仿宋_GB2312" w:eastAsia="仿宋_GB2312" w:cs="仿宋_GB2312"/>
          <w:b w:val="0"/>
          <w:i w:val="0"/>
          <w:caps w:val="0"/>
          <w:spacing w:val="0"/>
          <w:w w:val="100"/>
          <w:sz w:val="32"/>
          <w:szCs w:val="32"/>
          <w:lang w:val="en-US" w:eastAsia="zh-CN"/>
        </w:rPr>
        <w:t>日，经市政府第</w:t>
      </w:r>
      <w:r>
        <w:rPr>
          <w:rFonts w:hint="default" w:ascii="仿宋_GB2312" w:hAnsi="仿宋_GB2312" w:eastAsia="仿宋_GB2312" w:cs="仿宋_GB2312"/>
          <w:b w:val="0"/>
          <w:i w:val="0"/>
          <w:caps w:val="0"/>
          <w:spacing w:val="0"/>
          <w:w w:val="100"/>
          <w:sz w:val="32"/>
          <w:szCs w:val="32"/>
          <w:lang w:val="en" w:eastAsia="zh-CN"/>
        </w:rPr>
        <w:t>59</w:t>
      </w:r>
      <w:r>
        <w:rPr>
          <w:rFonts w:hint="eastAsia" w:ascii="仿宋_GB2312" w:hAnsi="仿宋_GB2312" w:eastAsia="仿宋_GB2312" w:cs="仿宋_GB2312"/>
          <w:b w:val="0"/>
          <w:i w:val="0"/>
          <w:caps w:val="0"/>
          <w:spacing w:val="0"/>
          <w:w w:val="100"/>
          <w:sz w:val="32"/>
          <w:szCs w:val="32"/>
          <w:lang w:val="en-US" w:eastAsia="zh-CN"/>
        </w:rPr>
        <w:t>次常务会议研究通过。《</w:t>
      </w:r>
      <w:r>
        <w:rPr>
          <w:rFonts w:hint="default" w:ascii="仿宋_GB2312" w:hAnsi="仿宋_GB2312" w:eastAsia="仿宋_GB2312" w:cs="仿宋_GB2312"/>
          <w:b w:val="0"/>
          <w:i w:val="0"/>
          <w:caps w:val="0"/>
          <w:spacing w:val="0"/>
          <w:w w:val="100"/>
          <w:sz w:val="32"/>
          <w:szCs w:val="32"/>
          <w:lang w:val="en" w:eastAsia="zh-CN"/>
        </w:rPr>
        <w:t>方案</w:t>
      </w:r>
      <w:r>
        <w:rPr>
          <w:rFonts w:hint="eastAsia" w:ascii="仿宋_GB2312" w:hAnsi="仿宋_GB2312" w:eastAsia="仿宋_GB2312" w:cs="仿宋_GB2312"/>
          <w:b w:val="0"/>
          <w:i w:val="0"/>
          <w:caps w:val="0"/>
          <w:spacing w:val="0"/>
          <w:w w:val="100"/>
          <w:sz w:val="32"/>
          <w:szCs w:val="32"/>
          <w:lang w:val="en-US" w:eastAsia="zh-CN"/>
        </w:rPr>
        <w:t>》送审稿通过了市司法局合法性审核，并经市政府办法规科审核同意。</w:t>
      </w:r>
    </w:p>
    <w:p>
      <w:pPr>
        <w:pStyle w:val="13"/>
        <w:keepLines w:val="0"/>
        <w:pBdr>
          <w:bottom w:val="single" w:color="FFFFFF" w:sz="4" w:space="31"/>
        </w:pBdr>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default" w:ascii="楷体" w:hAnsi="楷体" w:eastAsia="楷体" w:cs="楷体"/>
          <w:b/>
          <w:bCs/>
          <w:i w:val="0"/>
          <w:caps w:val="0"/>
          <w:spacing w:val="0"/>
          <w:w w:val="100"/>
          <w:sz w:val="32"/>
          <w:szCs w:val="32"/>
          <w:lang w:val="en" w:eastAsia="zh-CN"/>
        </w:rPr>
        <w:t>（四）</w:t>
      </w:r>
      <w:r>
        <w:rPr>
          <w:rFonts w:hint="eastAsia" w:ascii="楷体" w:hAnsi="楷体" w:eastAsia="楷体" w:cs="楷体"/>
          <w:b/>
          <w:bCs/>
          <w:i w:val="0"/>
          <w:caps w:val="0"/>
          <w:spacing w:val="0"/>
          <w:w w:val="100"/>
          <w:sz w:val="32"/>
          <w:szCs w:val="32"/>
          <w:lang w:val="en-US" w:eastAsia="zh-CN"/>
        </w:rPr>
        <w:t>问：《</w:t>
      </w:r>
      <w:r>
        <w:rPr>
          <w:rFonts w:hint="default" w:ascii="楷体" w:hAnsi="楷体" w:eastAsia="楷体" w:cs="楷体"/>
          <w:b/>
          <w:bCs/>
          <w:i w:val="0"/>
          <w:caps w:val="0"/>
          <w:spacing w:val="0"/>
          <w:w w:val="100"/>
          <w:sz w:val="32"/>
          <w:szCs w:val="32"/>
          <w:lang w:val="en" w:eastAsia="zh-CN"/>
        </w:rPr>
        <w:t>方案</w:t>
      </w:r>
      <w:r>
        <w:rPr>
          <w:rFonts w:hint="eastAsia" w:ascii="楷体" w:hAnsi="楷体" w:eastAsia="楷体" w:cs="楷体"/>
          <w:b/>
          <w:bCs/>
          <w:i w:val="0"/>
          <w:caps w:val="0"/>
          <w:spacing w:val="0"/>
          <w:w w:val="100"/>
          <w:sz w:val="32"/>
          <w:szCs w:val="32"/>
          <w:lang w:val="en-US" w:eastAsia="zh-CN"/>
        </w:rPr>
        <w:t>》的基本内容有哪些？</w:t>
      </w:r>
    </w:p>
    <w:p>
      <w:pPr>
        <w:pStyle w:val="13"/>
        <w:keepLines w:val="0"/>
        <w:widowControl w:val="0"/>
        <w:pBdr>
          <w:bottom w:val="single" w:color="FFFFFF" w:sz="4" w:space="31"/>
        </w:pBdr>
        <w:snapToGrid/>
        <w:spacing w:before="0" w:beforeAutospacing="0" w:after="0" w:afterAutospacing="0" w:line="560" w:lineRule="exact"/>
        <w:ind w:firstLine="640" w:firstLineChars="200"/>
        <w:jc w:val="both"/>
        <w:textAlignment w:val="top"/>
        <w:rPr>
          <w:rFonts w:hint="default" w:ascii="CESI仿宋-GB2312" w:hAnsi="CESI仿宋-GB2312" w:eastAsia="CESI仿宋-GB2312" w:cs="CESI仿宋-GB2312"/>
          <w:b w:val="0"/>
          <w:i w:val="0"/>
          <w:caps w:val="0"/>
          <w:spacing w:val="0"/>
          <w:w w:val="100"/>
          <w:sz w:val="32"/>
          <w:szCs w:val="32"/>
          <w:lang w:val="en" w:eastAsia="zh-CN"/>
        </w:rPr>
      </w:pPr>
      <w:r>
        <w:rPr>
          <w:rFonts w:hint="default" w:ascii="仿宋_GB2312" w:hAnsi="仿宋_GB2312" w:eastAsia="仿宋_GB2312" w:cs="仿宋_GB2312"/>
          <w:b w:val="0"/>
          <w:i w:val="0"/>
          <w:caps w:val="0"/>
          <w:spacing w:val="0"/>
          <w:w w:val="100"/>
          <w:sz w:val="32"/>
          <w:szCs w:val="32"/>
          <w:lang w:val="en" w:eastAsia="zh-CN"/>
        </w:rPr>
        <w:t xml:space="preserve"> 答：本《方案》由四部分组成，</w:t>
      </w:r>
      <w:r>
        <w:rPr>
          <w:rFonts w:hint="eastAsia" w:ascii="CESI仿宋-GB2312" w:hAnsi="CESI仿宋-GB2312" w:eastAsia="CESI仿宋-GB2312" w:cs="CESI仿宋-GB2312"/>
          <w:b w:val="0"/>
          <w:i w:val="0"/>
          <w:caps w:val="0"/>
          <w:spacing w:val="0"/>
          <w:w w:val="100"/>
          <w:sz w:val="32"/>
          <w:szCs w:val="32"/>
          <w:lang w:val="en-US" w:eastAsia="zh-CN"/>
        </w:rPr>
        <w:t>共谋划实施了31个具有创新性的重点项目和工作</w:t>
      </w:r>
      <w:r>
        <w:rPr>
          <w:rFonts w:hint="default" w:ascii="CESI仿宋-GB2312" w:hAnsi="CESI仿宋-GB2312" w:eastAsia="CESI仿宋-GB2312" w:cs="CESI仿宋-GB2312"/>
          <w:b w:val="0"/>
          <w:i w:val="0"/>
          <w:caps w:val="0"/>
          <w:spacing w:val="0"/>
          <w:w w:val="100"/>
          <w:sz w:val="32"/>
          <w:szCs w:val="32"/>
          <w:lang w:val="en" w:eastAsia="zh-CN"/>
        </w:rPr>
        <w:t>。</w:t>
      </w:r>
    </w:p>
    <w:p>
      <w:pPr>
        <w:pStyle w:val="13"/>
        <w:keepLines w:val="0"/>
        <w:widowControl w:val="0"/>
        <w:pBdr>
          <w:bottom w:val="single" w:color="FFFFFF" w:sz="4" w:space="31"/>
        </w:pBdr>
        <w:snapToGrid/>
        <w:spacing w:before="0" w:beforeAutospacing="0" w:after="0" w:afterAutospacing="0" w:line="560" w:lineRule="exact"/>
        <w:ind w:firstLine="640" w:firstLineChars="200"/>
        <w:jc w:val="both"/>
        <w:textAlignment w:val="top"/>
        <w:rPr>
          <w:rFonts w:hint="eastAsia" w:ascii="仿宋" w:hAnsi="仿宋" w:eastAsia="仿宋" w:cs="仿宋_GB2312"/>
          <w:b w:val="0"/>
          <w:bCs/>
          <w:i w:val="0"/>
          <w:caps w:val="0"/>
          <w:color w:val="000000"/>
          <w:spacing w:val="0"/>
          <w:w w:val="100"/>
          <w:kern w:val="21"/>
          <w:sz w:val="32"/>
          <w:szCs w:val="32"/>
        </w:rPr>
      </w:pPr>
      <w:r>
        <w:rPr>
          <w:rFonts w:hint="default" w:ascii="CESI仿宋-GB2312" w:hAnsi="CESI仿宋-GB2312" w:eastAsia="CESI仿宋-GB2312" w:cs="CESI仿宋-GB2312"/>
          <w:b w:val="0"/>
          <w:i w:val="0"/>
          <w:caps w:val="0"/>
          <w:spacing w:val="0"/>
          <w:w w:val="100"/>
          <w:sz w:val="32"/>
          <w:szCs w:val="32"/>
          <w:lang w:val="en" w:eastAsia="zh-CN"/>
        </w:rPr>
        <w:t>第一部分是指导思想和主要目标，即：</w:t>
      </w:r>
      <w:r>
        <w:rPr>
          <w:rFonts w:hint="eastAsia" w:ascii="仿宋" w:hAnsi="仿宋" w:eastAsia="仿宋" w:cs="仿宋_GB2312"/>
          <w:b w:val="0"/>
          <w:i w:val="0"/>
          <w:caps w:val="0"/>
          <w:color w:val="000000"/>
          <w:spacing w:val="0"/>
          <w:w w:val="100"/>
          <w:kern w:val="21"/>
          <w:sz w:val="32"/>
          <w:szCs w:val="32"/>
        </w:rPr>
        <w:t>以习近平新时代中国特色社会主义思想为指导，全面贯彻落实党的十九大和十九届二中、三中、四中、五中、六中全会精神，充分</w:t>
      </w:r>
      <w:r>
        <w:rPr>
          <w:rStyle w:val="12"/>
          <w:rFonts w:hint="eastAsia" w:ascii="仿宋" w:hAnsi="仿宋" w:eastAsia="仿宋" w:cs="仿宋_GB2312"/>
          <w:b w:val="0"/>
          <w:i w:val="0"/>
          <w:caps w:val="0"/>
          <w:color w:val="000000"/>
          <w:spacing w:val="0"/>
          <w:w w:val="100"/>
          <w:kern w:val="21"/>
          <w:sz w:val="32"/>
          <w:szCs w:val="32"/>
          <w:lang w:val="en-US" w:eastAsia="zh-CN" w:bidi="ar-SA"/>
        </w:rPr>
        <w:t>发挥南阳历史文化、中医药资源</w:t>
      </w:r>
      <w:r>
        <w:rPr>
          <w:rFonts w:hint="eastAsia" w:ascii="仿宋" w:hAnsi="仿宋" w:eastAsia="仿宋" w:cs="仿宋_GB2312"/>
          <w:b w:val="0"/>
          <w:i w:val="0"/>
          <w:caps w:val="0"/>
          <w:color w:val="000000"/>
          <w:spacing w:val="0"/>
          <w:w w:val="100"/>
          <w:kern w:val="21"/>
          <w:sz w:val="32"/>
          <w:szCs w:val="32"/>
        </w:rPr>
        <w:t>和自然生态优势</w:t>
      </w:r>
      <w:r>
        <w:rPr>
          <w:rStyle w:val="12"/>
          <w:rFonts w:hint="eastAsia" w:ascii="仿宋" w:hAnsi="仿宋" w:eastAsia="仿宋" w:cs="仿宋_GB2312"/>
          <w:b w:val="0"/>
          <w:i w:val="0"/>
          <w:caps w:val="0"/>
          <w:color w:val="000000"/>
          <w:spacing w:val="0"/>
          <w:w w:val="100"/>
          <w:kern w:val="21"/>
          <w:sz w:val="32"/>
          <w:szCs w:val="32"/>
        </w:rPr>
        <w:t>，</w:t>
      </w:r>
      <w:r>
        <w:rPr>
          <w:rFonts w:hint="eastAsia" w:ascii="仿宋" w:hAnsi="仿宋" w:eastAsia="仿宋" w:cs="仿宋_GB2312"/>
          <w:b w:val="0"/>
          <w:i w:val="0"/>
          <w:caps w:val="0"/>
          <w:color w:val="000000"/>
          <w:spacing w:val="0"/>
          <w:w w:val="100"/>
          <w:kern w:val="21"/>
          <w:sz w:val="32"/>
          <w:szCs w:val="32"/>
        </w:rPr>
        <w:t>以仲景文化为引领，以促进中医药传承创新发展为核心，</w:t>
      </w:r>
      <w:r>
        <w:rPr>
          <w:rStyle w:val="12"/>
          <w:rFonts w:hint="eastAsia" w:ascii="仿宋" w:hAnsi="仿宋" w:eastAsia="仿宋" w:cs="仿宋_GB2312"/>
          <w:b w:val="0"/>
          <w:i w:val="0"/>
          <w:caps w:val="0"/>
          <w:color w:val="000000"/>
          <w:spacing w:val="0"/>
          <w:w w:val="100"/>
          <w:kern w:val="21"/>
          <w:sz w:val="32"/>
          <w:szCs w:val="32"/>
        </w:rPr>
        <w:t>以培育具有国际影响力的仲景品牌为目标，将南阳打造为国际、国内中医药文化、事业、产业的新高地，</w:t>
      </w:r>
      <w:r>
        <w:rPr>
          <w:rFonts w:hint="eastAsia" w:ascii="仿宋" w:hAnsi="仿宋" w:eastAsia="仿宋" w:cs="仿宋_GB2312"/>
          <w:b w:val="0"/>
          <w:i w:val="0"/>
          <w:caps w:val="0"/>
          <w:color w:val="000000"/>
          <w:spacing w:val="0"/>
          <w:w w:val="100"/>
          <w:kern w:val="21"/>
          <w:sz w:val="32"/>
          <w:szCs w:val="32"/>
        </w:rPr>
        <w:t>打响南阳市国家中医药综合改革试验区牌子，推动医圣故里中医药高质量发展，为南阳建设河南省副中心城市和新兴区域经济中心、推进中医药振兴发展、建设健康中国贡献力量。</w:t>
      </w:r>
      <w:r>
        <w:rPr>
          <w:rFonts w:hint="eastAsia" w:ascii="仿宋" w:hAnsi="仿宋" w:eastAsia="仿宋" w:cs="仿宋_GB2312"/>
          <w:b w:val="0"/>
          <w:bCs/>
          <w:i w:val="0"/>
          <w:caps w:val="0"/>
          <w:color w:val="000000"/>
          <w:spacing w:val="0"/>
          <w:w w:val="100"/>
          <w:kern w:val="21"/>
          <w:sz w:val="32"/>
          <w:szCs w:val="32"/>
        </w:rPr>
        <w:t>主要目标是：</w:t>
      </w:r>
      <w:r>
        <w:rPr>
          <w:rFonts w:hint="eastAsia" w:ascii="仿宋" w:hAnsi="仿宋" w:eastAsia="仿宋" w:cs="仿宋_GB2312"/>
          <w:b w:val="0"/>
          <w:i w:val="0"/>
          <w:caps w:val="0"/>
          <w:spacing w:val="0"/>
          <w:w w:val="100"/>
          <w:kern w:val="21"/>
          <w:sz w:val="32"/>
          <w:szCs w:val="32"/>
        </w:rPr>
        <w:t>打造“全球中医圣地，全国中医高地，全国中医药名都”。</w:t>
      </w:r>
    </w:p>
    <w:p>
      <w:pPr>
        <w:pStyle w:val="13"/>
        <w:keepLines w:val="0"/>
        <w:widowControl w:val="0"/>
        <w:pBdr>
          <w:bottom w:val="single" w:color="FFFFFF" w:sz="4" w:space="31"/>
        </w:pBdr>
        <w:snapToGrid/>
        <w:spacing w:before="0" w:beforeAutospacing="0" w:after="0" w:afterAutospacing="0" w:line="560" w:lineRule="exact"/>
        <w:ind w:firstLine="640" w:firstLineChars="200"/>
        <w:jc w:val="both"/>
        <w:textAlignment w:val="top"/>
        <w:rPr>
          <w:rFonts w:hint="eastAsia" w:ascii="仿宋" w:hAnsi="仿宋" w:eastAsia="仿宋" w:cs="仿宋_GB2312"/>
          <w:b w:val="0"/>
          <w:i w:val="0"/>
          <w:caps w:val="0"/>
          <w:color w:val="000000"/>
          <w:spacing w:val="0"/>
          <w:w w:val="100"/>
          <w:kern w:val="21"/>
          <w:sz w:val="32"/>
          <w:szCs w:val="32"/>
        </w:rPr>
      </w:pP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第二部分为发展路径，</w:t>
      </w:r>
      <w:r>
        <w:rPr>
          <w:rFonts w:hint="eastAsia" w:ascii="仿宋" w:hAnsi="仿宋" w:eastAsia="仿宋" w:cs="仿宋_GB2312"/>
          <w:b w:val="0"/>
          <w:i w:val="0"/>
          <w:caps w:val="0"/>
          <w:color w:val="000000"/>
          <w:spacing w:val="0"/>
          <w:w w:val="100"/>
          <w:kern w:val="21"/>
          <w:sz w:val="32"/>
          <w:szCs w:val="32"/>
        </w:rPr>
        <w:t>通过特色发展、重点突破、创新驱动、项目联动和开放共享等途径，实施“1366”行动计划，力争“两地一都”建设三年打基础，五年上台阶，十年见成效。</w:t>
      </w:r>
      <w:r>
        <w:rPr>
          <w:rFonts w:hint="eastAsia" w:ascii="仿宋" w:hAnsi="仿宋" w:eastAsia="仿宋" w:cs="仿宋_GB2312"/>
          <w:b w:val="0"/>
          <w:i w:val="0"/>
          <w:caps w:val="0"/>
          <w:color w:val="000000"/>
          <w:spacing w:val="0"/>
          <w:w w:val="100"/>
          <w:kern w:val="21"/>
          <w:sz w:val="32"/>
          <w:szCs w:val="32"/>
          <w:lang w:val="en-US" w:eastAsia="zh-CN"/>
        </w:rPr>
        <w:t>“1”，</w:t>
      </w:r>
      <w:r>
        <w:rPr>
          <w:rFonts w:hint="eastAsia" w:ascii="仿宋" w:hAnsi="仿宋" w:eastAsia="仿宋" w:cs="仿宋_GB2312"/>
          <w:b w:val="0"/>
          <w:i w:val="0"/>
          <w:caps w:val="0"/>
          <w:color w:val="000000"/>
          <w:spacing w:val="0"/>
          <w:w w:val="100"/>
          <w:kern w:val="21"/>
          <w:sz w:val="32"/>
          <w:szCs w:val="32"/>
        </w:rPr>
        <w:t>即</w:t>
      </w:r>
      <w:r>
        <w:rPr>
          <w:rFonts w:hint="eastAsia" w:ascii="仿宋" w:hAnsi="仿宋" w:eastAsia="仿宋" w:cs="仿宋_GB2312"/>
          <w:b w:val="0"/>
          <w:i w:val="0"/>
          <w:caps w:val="0"/>
          <w:color w:val="000000"/>
          <w:spacing w:val="0"/>
          <w:w w:val="100"/>
          <w:kern w:val="21"/>
          <w:sz w:val="32"/>
          <w:szCs w:val="32"/>
          <w:lang w:val="en-US" w:eastAsia="zh-CN"/>
        </w:rPr>
        <w:t>建好“一区”：南阳市国家中医药综合改革试验区。</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3</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即中医药文化“三大工程”。第一个</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6</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即中医药事业“六个一项目”。第二个</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6</w:t>
      </w:r>
      <w:r>
        <w:rPr>
          <w:rFonts w:hint="eastAsia" w:ascii="仿宋" w:hAnsi="仿宋" w:eastAsia="仿宋" w:cs="仿宋_GB2312"/>
          <w:b w:val="0"/>
          <w:i w:val="0"/>
          <w:caps w:val="0"/>
          <w:color w:val="000000"/>
          <w:spacing w:val="0"/>
          <w:w w:val="100"/>
          <w:kern w:val="21"/>
          <w:sz w:val="32"/>
          <w:szCs w:val="32"/>
          <w:lang w:eastAsia="zh-CN"/>
        </w:rPr>
        <w:t>”，</w:t>
      </w:r>
      <w:r>
        <w:rPr>
          <w:rFonts w:hint="eastAsia" w:ascii="仿宋" w:hAnsi="仿宋" w:eastAsia="仿宋" w:cs="仿宋_GB2312"/>
          <w:b w:val="0"/>
          <w:i w:val="0"/>
          <w:caps w:val="0"/>
          <w:color w:val="000000"/>
          <w:spacing w:val="0"/>
          <w:w w:val="100"/>
          <w:kern w:val="21"/>
          <w:sz w:val="32"/>
          <w:szCs w:val="32"/>
        </w:rPr>
        <w:t>即</w:t>
      </w:r>
      <w:r>
        <w:rPr>
          <w:rFonts w:hint="eastAsia" w:ascii="仿宋" w:hAnsi="仿宋" w:eastAsia="仿宋" w:cs="仿宋_GB2312"/>
          <w:b w:val="0"/>
          <w:i w:val="0"/>
          <w:caps w:val="0"/>
          <w:color w:val="000000"/>
          <w:spacing w:val="0"/>
          <w:w w:val="100"/>
          <w:kern w:val="21"/>
          <w:sz w:val="32"/>
          <w:szCs w:val="32"/>
          <w:lang w:val="en-US" w:eastAsia="zh-CN"/>
        </w:rPr>
        <w:t>:中医药产业</w:t>
      </w:r>
      <w:r>
        <w:rPr>
          <w:rFonts w:hint="eastAsia" w:ascii="仿宋" w:hAnsi="仿宋" w:eastAsia="仿宋" w:cs="仿宋_GB2312"/>
          <w:b w:val="0"/>
          <w:i w:val="0"/>
          <w:caps w:val="0"/>
          <w:color w:val="000000"/>
          <w:spacing w:val="0"/>
          <w:w w:val="100"/>
          <w:kern w:val="21"/>
          <w:sz w:val="32"/>
          <w:szCs w:val="32"/>
        </w:rPr>
        <w:t>“六名塑造行动”。</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pP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第三部分为主要任务，</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一是</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立足文化传承，打造“全球中医圣地”</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。实施</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仲景文化地标建设工程、仲景文化传播工程、仲景品牌提升工程。</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二是</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立足事业为本，打造“全国中医高地”</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。建设一所“双一流”中医药大学，打造一个国家中医区域医疗中心，培育一批名科名院名方，培养一批高素质人才队伍，搭建一批科研创新平台，构建一个智慧中医系统。三是</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立足产业为基，打造“全国中医药名都”</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种“名药”，打造全国优质道地中药材种植供应基地；办“名企”，打造全国仲景经方现代中药生产基地；建“名园”，打造全国极具吸聚能力的现代中药产业高地；育“名艾”，打造世界艾乡；办“名展”，打造全国中医药会展基地；创“名城”，打造全国健康养生之都。</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pP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第四部分保障措施，包括：加强组织领导</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市委市政府成立“两地一都”专项工作领导小组</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加强政策扶持</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各有关部门结合自身职责，出台相关支持政策和保障措施，实行政策倾斜</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加强督导考核</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纳入各县市区和有关部门年度绩效考评</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体系；</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加强宣传推介</w:t>
      </w:r>
      <w:r>
        <w:rPr>
          <w:rFonts w:hint="default" w:ascii="仿宋" w:hAnsi="仿宋" w:eastAsia="仿宋" w:cs="仿宋"/>
          <w:b w:val="0"/>
          <w:i w:val="0"/>
          <w:caps w:val="0"/>
          <w:color w:val="000000" w:themeColor="text1"/>
          <w:spacing w:val="0"/>
          <w:w w:val="100"/>
          <w:sz w:val="32"/>
          <w:szCs w:val="32"/>
          <w:lang w:val="en" w:eastAsia="zh-CN"/>
          <w14:textFill>
            <w14:solidFill>
              <w14:schemeClr w14:val="tx1"/>
            </w14:solidFill>
          </w14:textFill>
        </w:rPr>
        <w:t>，</w:t>
      </w:r>
      <w:r>
        <w:rPr>
          <w:rFonts w:hint="default" w:ascii="仿宋" w:hAnsi="仿宋" w:eastAsia="仿宋" w:cs="仿宋"/>
          <w:b w:val="0"/>
          <w:i w:val="0"/>
          <w:caps w:val="0"/>
          <w:color w:val="000000" w:themeColor="text1"/>
          <w:spacing w:val="0"/>
          <w:w w:val="100"/>
          <w:sz w:val="32"/>
          <w:szCs w:val="32"/>
          <w:lang w:val="en"/>
          <w14:textFill>
            <w14:solidFill>
              <w14:schemeClr w14:val="tx1"/>
            </w14:solidFill>
          </w14:textFill>
        </w:rPr>
        <w:t>打造南阳城市名片等保障措施，确保各项任务有效落实。</w:t>
      </w:r>
    </w:p>
    <w:p>
      <w:pPr>
        <w:pStyle w:val="13"/>
        <w:keepLines w:val="0"/>
        <w:pBdr>
          <w:bottom w:val="single" w:color="FFFFFF" w:sz="4" w:space="31"/>
        </w:pBdr>
        <w:snapToGrid/>
        <w:spacing w:before="0" w:beforeAutospacing="0" w:after="0" w:afterAutospacing="0" w:line="560" w:lineRule="exact"/>
        <w:ind w:firstLine="640" w:firstLineChars="200"/>
        <w:jc w:val="both"/>
        <w:textAlignment w:val="baseline"/>
        <w:rPr>
          <w:rFonts w:hint="eastAsia" w:ascii="仿宋" w:hAnsi="仿宋" w:eastAsia="仿宋" w:cs="仿宋"/>
          <w:b/>
          <w:bCs/>
          <w:i w:val="0"/>
          <w:caps w:val="0"/>
          <w:spacing w:val="0"/>
          <w:w w:val="100"/>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_GB2312"/>
    <w:panose1 w:val="02000500000000000000"/>
    <w:charset w:val="86"/>
    <w:family w:val="auto"/>
    <w:pitch w:val="default"/>
    <w:sig w:usb0="00000000" w:usb1="00000000" w:usb2="00000010" w:usb3="00000000" w:csb0="0004000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56991"/>
    <w:rsid w:val="16005B04"/>
    <w:rsid w:val="167E1F01"/>
    <w:rsid w:val="1B397C75"/>
    <w:rsid w:val="1FBFEA2F"/>
    <w:rsid w:val="21D76032"/>
    <w:rsid w:val="224F429B"/>
    <w:rsid w:val="257F09F3"/>
    <w:rsid w:val="261849A4"/>
    <w:rsid w:val="2BBE54E8"/>
    <w:rsid w:val="2C72273C"/>
    <w:rsid w:val="2DDF10C7"/>
    <w:rsid w:val="2EE45D6B"/>
    <w:rsid w:val="2FFF5813"/>
    <w:rsid w:val="31762D4C"/>
    <w:rsid w:val="35B22A07"/>
    <w:rsid w:val="35C17B9D"/>
    <w:rsid w:val="36932551"/>
    <w:rsid w:val="371F3DE4"/>
    <w:rsid w:val="375FADDA"/>
    <w:rsid w:val="37B564F7"/>
    <w:rsid w:val="37BF1F0B"/>
    <w:rsid w:val="3BB2122C"/>
    <w:rsid w:val="3BEFC9B0"/>
    <w:rsid w:val="3BFDDF69"/>
    <w:rsid w:val="3CEFDB71"/>
    <w:rsid w:val="3DE4DF7F"/>
    <w:rsid w:val="3EAB0813"/>
    <w:rsid w:val="406A29C5"/>
    <w:rsid w:val="42374123"/>
    <w:rsid w:val="468C48C7"/>
    <w:rsid w:val="46FF6E47"/>
    <w:rsid w:val="49DE368B"/>
    <w:rsid w:val="49FBAF3E"/>
    <w:rsid w:val="4B7D8DAD"/>
    <w:rsid w:val="4C877795"/>
    <w:rsid w:val="4CF462A6"/>
    <w:rsid w:val="4EFEED3A"/>
    <w:rsid w:val="4F1DF1F5"/>
    <w:rsid w:val="4FDFC42F"/>
    <w:rsid w:val="4FFE8A37"/>
    <w:rsid w:val="556633B4"/>
    <w:rsid w:val="58871392"/>
    <w:rsid w:val="58BA52C3"/>
    <w:rsid w:val="5BBEFB62"/>
    <w:rsid w:val="5C4F0418"/>
    <w:rsid w:val="5D93D2C7"/>
    <w:rsid w:val="5F53538E"/>
    <w:rsid w:val="5FCFACAB"/>
    <w:rsid w:val="5FEF0051"/>
    <w:rsid w:val="5FFEB290"/>
    <w:rsid w:val="5FFF3BEA"/>
    <w:rsid w:val="62960B4F"/>
    <w:rsid w:val="67BFF323"/>
    <w:rsid w:val="67FFA6E6"/>
    <w:rsid w:val="6954706E"/>
    <w:rsid w:val="69AE0CB5"/>
    <w:rsid w:val="6A7CDA06"/>
    <w:rsid w:val="6ADED042"/>
    <w:rsid w:val="6BE63728"/>
    <w:rsid w:val="6F7F46A9"/>
    <w:rsid w:val="6F7F4913"/>
    <w:rsid w:val="6FCFB74E"/>
    <w:rsid w:val="713E2ADE"/>
    <w:rsid w:val="726D7CC4"/>
    <w:rsid w:val="74BB4E9B"/>
    <w:rsid w:val="75FF5EA6"/>
    <w:rsid w:val="769D7756"/>
    <w:rsid w:val="77057E56"/>
    <w:rsid w:val="7777EB4B"/>
    <w:rsid w:val="77DF146C"/>
    <w:rsid w:val="77FD0D24"/>
    <w:rsid w:val="787B2048"/>
    <w:rsid w:val="7AF673B9"/>
    <w:rsid w:val="7AFAEFCD"/>
    <w:rsid w:val="7B737D21"/>
    <w:rsid w:val="7BDD6436"/>
    <w:rsid w:val="7CFF594F"/>
    <w:rsid w:val="7E2F5C13"/>
    <w:rsid w:val="7E3DD690"/>
    <w:rsid w:val="7E7B6243"/>
    <w:rsid w:val="7E7FDC00"/>
    <w:rsid w:val="7EAC6DBC"/>
    <w:rsid w:val="7EB75C37"/>
    <w:rsid w:val="7F72B072"/>
    <w:rsid w:val="7FA86930"/>
    <w:rsid w:val="7FCB2AB5"/>
    <w:rsid w:val="7FE113B5"/>
    <w:rsid w:val="7FEA1F76"/>
    <w:rsid w:val="7FFE9B1B"/>
    <w:rsid w:val="7FFF5C1A"/>
    <w:rsid w:val="83FF6E44"/>
    <w:rsid w:val="8D79287C"/>
    <w:rsid w:val="97FEBEAF"/>
    <w:rsid w:val="9A9FE9F1"/>
    <w:rsid w:val="9EFF45B9"/>
    <w:rsid w:val="9F5DD10E"/>
    <w:rsid w:val="9FBFEB81"/>
    <w:rsid w:val="A4EF1E4E"/>
    <w:rsid w:val="ABF71DBF"/>
    <w:rsid w:val="AF7BDA06"/>
    <w:rsid w:val="AFF6DCD2"/>
    <w:rsid w:val="B57DD266"/>
    <w:rsid w:val="B7FA4384"/>
    <w:rsid w:val="BE6FB4AF"/>
    <w:rsid w:val="BE9B3662"/>
    <w:rsid w:val="BF7C8A94"/>
    <w:rsid w:val="C19FA071"/>
    <w:rsid w:val="C61EB867"/>
    <w:rsid w:val="D27D03B3"/>
    <w:rsid w:val="D6D17F58"/>
    <w:rsid w:val="DB7F7E36"/>
    <w:rsid w:val="DECF5B0D"/>
    <w:rsid w:val="DEF5C4A5"/>
    <w:rsid w:val="DF7F6177"/>
    <w:rsid w:val="DFA5A16E"/>
    <w:rsid w:val="DFBF20A2"/>
    <w:rsid w:val="DFDF8CAA"/>
    <w:rsid w:val="DFDFCC82"/>
    <w:rsid w:val="DFF31A26"/>
    <w:rsid w:val="E57F3F44"/>
    <w:rsid w:val="E7FF70A2"/>
    <w:rsid w:val="EBBF584D"/>
    <w:rsid w:val="EC3FC769"/>
    <w:rsid w:val="EEFB642E"/>
    <w:rsid w:val="EFDBE56C"/>
    <w:rsid w:val="EFFF29E3"/>
    <w:rsid w:val="F69FEF24"/>
    <w:rsid w:val="F7EEFECB"/>
    <w:rsid w:val="F9739B00"/>
    <w:rsid w:val="F97956B4"/>
    <w:rsid w:val="FAEDEA40"/>
    <w:rsid w:val="FAFF1697"/>
    <w:rsid w:val="FB553951"/>
    <w:rsid w:val="FBC903A8"/>
    <w:rsid w:val="FBEF1FED"/>
    <w:rsid w:val="FBEFA836"/>
    <w:rsid w:val="FD74BBC9"/>
    <w:rsid w:val="FDAF1CAD"/>
    <w:rsid w:val="FDB3381E"/>
    <w:rsid w:val="FDFB453B"/>
    <w:rsid w:val="FE5AC317"/>
    <w:rsid w:val="FF1D1205"/>
    <w:rsid w:val="FF77EA16"/>
    <w:rsid w:val="FF9F1B69"/>
    <w:rsid w:val="FFAF8CE1"/>
    <w:rsid w:val="FFBFC089"/>
    <w:rsid w:val="FFDB25FF"/>
    <w:rsid w:val="FFF70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580"/>
      </w:tabs>
      <w:spacing w:before="0" w:after="120" w:line="240" w:lineRule="auto"/>
      <w:ind w:left="420" w:leftChars="200" w:firstLine="420" w:firstLineChars="200"/>
    </w:pPr>
    <w:rPr>
      <w:rFonts w:ascii="Calibri" w:hAnsi="Calibri"/>
      <w:sz w:val="21"/>
    </w:r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0"/>
    <w:pPr>
      <w:snapToGrid w:val="0"/>
    </w:pPr>
    <w:rPr>
      <w:rFonts w:ascii="Arial" w:hAnsi="Arial"/>
    </w:rPr>
  </w:style>
  <w:style w:type="paragraph" w:styleId="5">
    <w:name w:val="Body Text"/>
    <w:basedOn w:val="1"/>
    <w:next w:val="1"/>
    <w:qFormat/>
    <w:uiPriority w:val="0"/>
    <w:pPr>
      <w:ind w:left="198"/>
    </w:pPr>
    <w:rPr>
      <w:rFonts w:ascii="宋体" w:hAnsi="宋体" w:eastAsia="宋体" w:cs="宋体"/>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NormalCharacter"/>
    <w:semiHidden/>
    <w:qFormat/>
    <w:uiPriority w:val="0"/>
    <w:rPr>
      <w:rFonts w:ascii="Calibri" w:hAnsi="Calibri" w:eastAsia="宋体" w:cs="黑体"/>
      <w:kern w:val="2"/>
      <w:sz w:val="21"/>
      <w:szCs w:val="24"/>
      <w:lang w:val="en-US" w:eastAsia="zh-CN" w:bidi="ar-SA"/>
    </w:rPr>
  </w:style>
  <w:style w:type="paragraph" w:customStyle="1" w:styleId="13">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胡小胡</cp:lastModifiedBy>
  <cp:lastPrinted>2021-12-21T08:55:00Z</cp:lastPrinted>
  <dcterms:modified xsi:type="dcterms:W3CDTF">2021-12-27T02:03:06Z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A0A70652412B49A4935F0184FFA9B686</vt:lpwstr>
  </property>
</Properties>
</file>