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8927E" w14:textId="77777777" w:rsidR="00515D75" w:rsidRPr="00C56B90" w:rsidRDefault="008F1787">
      <w:pPr>
        <w:spacing w:line="360" w:lineRule="auto"/>
        <w:rPr>
          <w:rFonts w:ascii="黑体" w:eastAsia="黑体" w:hAnsi="黑体" w:cs="黑体"/>
          <w:b/>
          <w:bCs/>
          <w:sz w:val="36"/>
          <w:szCs w:val="36"/>
          <w:lang w:val="zh-TW"/>
        </w:rPr>
      </w:pPr>
      <w:r w:rsidRPr="00C56B90">
        <w:rPr>
          <w:rFonts w:ascii="黑体" w:eastAsia="黑体" w:hAnsi="黑体" w:cs="黑体" w:hint="eastAsia"/>
          <w:b/>
          <w:bCs/>
          <w:sz w:val="36"/>
          <w:szCs w:val="36"/>
          <w:lang w:val="zh-TW"/>
        </w:rPr>
        <w:t>附录7</w:t>
      </w:r>
    </w:p>
    <w:p w14:paraId="31D8CC0F" w14:textId="77777777" w:rsidR="00515D75" w:rsidRPr="00C56B90" w:rsidRDefault="00515D75">
      <w:pPr>
        <w:spacing w:line="360" w:lineRule="auto"/>
        <w:ind w:firstLine="482"/>
        <w:jc w:val="center"/>
        <w:rPr>
          <w:rFonts w:ascii="黑体" w:eastAsia="黑体" w:hAnsi="黑体" w:cs="黑体"/>
          <w:b/>
          <w:bCs/>
          <w:sz w:val="72"/>
          <w:szCs w:val="72"/>
          <w:lang w:val="zh-TW"/>
        </w:rPr>
      </w:pPr>
    </w:p>
    <w:p w14:paraId="65191E95" w14:textId="77777777" w:rsidR="00515D75" w:rsidRPr="00C56B90" w:rsidRDefault="00515D75">
      <w:pPr>
        <w:spacing w:line="360" w:lineRule="auto"/>
        <w:ind w:firstLine="482"/>
        <w:jc w:val="center"/>
        <w:rPr>
          <w:rFonts w:ascii="黑体" w:eastAsia="黑体" w:hAnsi="黑体" w:cs="黑体"/>
          <w:b/>
          <w:bCs/>
          <w:sz w:val="72"/>
          <w:szCs w:val="72"/>
          <w:lang w:val="zh-TW"/>
        </w:rPr>
      </w:pPr>
    </w:p>
    <w:p w14:paraId="0FB730BE" w14:textId="77777777" w:rsidR="00515D75" w:rsidRPr="00C56B90" w:rsidRDefault="00515D75">
      <w:pPr>
        <w:spacing w:line="360" w:lineRule="auto"/>
        <w:ind w:firstLine="482"/>
        <w:jc w:val="center"/>
        <w:rPr>
          <w:rFonts w:ascii="黑体" w:eastAsia="黑体" w:hAnsi="黑体" w:cs="黑体"/>
          <w:b/>
          <w:bCs/>
          <w:sz w:val="72"/>
          <w:szCs w:val="72"/>
          <w:lang w:val="zh-TW"/>
        </w:rPr>
      </w:pPr>
    </w:p>
    <w:p w14:paraId="01D5B11C" w14:textId="090624A4" w:rsidR="00515D75" w:rsidRPr="00C56B90" w:rsidRDefault="008F1787">
      <w:pPr>
        <w:spacing w:line="360" w:lineRule="auto"/>
        <w:rPr>
          <w:rFonts w:ascii="黑体" w:eastAsia="黑体" w:hAnsi="黑体" w:cs="黑体"/>
          <w:b/>
          <w:bCs/>
          <w:sz w:val="72"/>
          <w:szCs w:val="72"/>
        </w:rPr>
      </w:pPr>
      <w:r w:rsidRPr="00C56B90">
        <w:rPr>
          <w:rFonts w:ascii="黑体" w:eastAsia="黑体" w:hAnsi="黑体" w:cs="黑体" w:hint="eastAsia"/>
          <w:b/>
          <w:bCs/>
          <w:sz w:val="72"/>
          <w:szCs w:val="72"/>
        </w:rPr>
        <w:t>南阳市康养产业</w:t>
      </w:r>
      <w:r w:rsidR="00EC261C" w:rsidRPr="00C56B90">
        <w:rPr>
          <w:rFonts w:ascii="黑体" w:eastAsia="黑体" w:hAnsi="黑体" w:cs="黑体" w:hint="eastAsia"/>
          <w:b/>
          <w:bCs/>
          <w:sz w:val="72"/>
          <w:szCs w:val="72"/>
        </w:rPr>
        <w:t>发展</w:t>
      </w:r>
      <w:r w:rsidRPr="00C56B90">
        <w:rPr>
          <w:rFonts w:ascii="黑体" w:eastAsia="黑体" w:hAnsi="黑体" w:cs="黑体" w:hint="eastAsia"/>
          <w:b/>
          <w:bCs/>
          <w:sz w:val="72"/>
          <w:szCs w:val="72"/>
        </w:rPr>
        <w:t>规划</w:t>
      </w:r>
    </w:p>
    <w:p w14:paraId="4BB861F2" w14:textId="77777777" w:rsidR="00EC261C" w:rsidRPr="00C56B90" w:rsidRDefault="00EC261C">
      <w:pPr>
        <w:spacing w:line="360" w:lineRule="auto"/>
        <w:rPr>
          <w:rFonts w:ascii="黑体" w:eastAsia="PMingLiU" w:hAnsi="黑体" w:cs="黑体"/>
          <w:b/>
          <w:bCs/>
          <w:sz w:val="72"/>
          <w:szCs w:val="72"/>
        </w:rPr>
      </w:pPr>
    </w:p>
    <w:p w14:paraId="7DF8289B" w14:textId="396BF3D9" w:rsidR="00515D75" w:rsidRPr="00C56B90" w:rsidRDefault="008F1787">
      <w:pPr>
        <w:spacing w:line="360" w:lineRule="auto"/>
        <w:ind w:firstLine="482"/>
        <w:jc w:val="center"/>
        <w:rPr>
          <w:rFonts w:ascii="黑体" w:eastAsia="黑体" w:hAnsi="黑体" w:cs="黑体"/>
          <w:b/>
          <w:bCs/>
          <w:sz w:val="52"/>
          <w:szCs w:val="52"/>
          <w:lang w:val="zh-TW"/>
        </w:rPr>
      </w:pPr>
      <w:r w:rsidRPr="00C56B90">
        <w:rPr>
          <w:rFonts w:ascii="黑体" w:eastAsia="黑体" w:hAnsi="黑体" w:cs="黑体" w:hint="eastAsia"/>
          <w:b/>
          <w:bCs/>
          <w:sz w:val="72"/>
          <w:szCs w:val="72"/>
          <w:lang w:val="zh-TW"/>
        </w:rPr>
        <w:t xml:space="preserve"> </w:t>
      </w:r>
      <w:r w:rsidRPr="00C56B90">
        <w:rPr>
          <w:rFonts w:ascii="黑体" w:eastAsia="黑体" w:hAnsi="黑体" w:cs="黑体" w:hint="eastAsia"/>
          <w:b/>
          <w:bCs/>
          <w:sz w:val="52"/>
          <w:szCs w:val="52"/>
          <w:lang w:val="zh-TW"/>
        </w:rPr>
        <w:t>——中医药康养发展专题报告</w:t>
      </w:r>
    </w:p>
    <w:p w14:paraId="343AAD4F" w14:textId="77777777" w:rsidR="00515D75" w:rsidRPr="00C56B90" w:rsidRDefault="00515D75">
      <w:pPr>
        <w:spacing w:line="360" w:lineRule="auto"/>
        <w:jc w:val="center"/>
        <w:rPr>
          <w:rFonts w:ascii="黑体" w:eastAsia="黑体" w:hAnsi="黑体" w:cs="黑体"/>
          <w:sz w:val="44"/>
          <w:szCs w:val="44"/>
        </w:rPr>
      </w:pPr>
    </w:p>
    <w:p w14:paraId="4A1788F0" w14:textId="77777777" w:rsidR="00515D75" w:rsidRPr="00C56B90" w:rsidRDefault="00515D75">
      <w:pPr>
        <w:spacing w:line="360" w:lineRule="auto"/>
        <w:jc w:val="center"/>
        <w:rPr>
          <w:rFonts w:ascii="黑体" w:eastAsia="黑体" w:hAnsi="黑体" w:cs="黑体"/>
          <w:sz w:val="44"/>
          <w:szCs w:val="44"/>
        </w:rPr>
      </w:pPr>
    </w:p>
    <w:p w14:paraId="03ED45D8" w14:textId="77777777" w:rsidR="00515D75" w:rsidRPr="00C56B90" w:rsidRDefault="00515D75">
      <w:pPr>
        <w:spacing w:line="360" w:lineRule="auto"/>
        <w:jc w:val="center"/>
        <w:rPr>
          <w:rFonts w:ascii="黑体" w:eastAsia="黑体" w:hAnsi="黑体" w:cs="黑体"/>
          <w:sz w:val="44"/>
          <w:szCs w:val="44"/>
        </w:rPr>
      </w:pPr>
    </w:p>
    <w:p w14:paraId="667239AC" w14:textId="77777777" w:rsidR="00515D75" w:rsidRPr="00C56B90" w:rsidRDefault="00515D75">
      <w:pPr>
        <w:spacing w:line="360" w:lineRule="auto"/>
        <w:jc w:val="center"/>
        <w:rPr>
          <w:rFonts w:ascii="黑体" w:eastAsia="黑体" w:hAnsi="黑体" w:cs="黑体"/>
          <w:sz w:val="44"/>
          <w:szCs w:val="44"/>
        </w:rPr>
      </w:pPr>
    </w:p>
    <w:p w14:paraId="471B6369" w14:textId="77777777" w:rsidR="00515D75" w:rsidRPr="00C56B90" w:rsidRDefault="00515D75">
      <w:pPr>
        <w:spacing w:line="360" w:lineRule="auto"/>
        <w:jc w:val="center"/>
        <w:rPr>
          <w:rFonts w:ascii="黑体" w:eastAsia="黑体" w:hAnsi="黑体" w:cs="黑体"/>
          <w:sz w:val="44"/>
          <w:szCs w:val="44"/>
        </w:rPr>
      </w:pPr>
    </w:p>
    <w:p w14:paraId="00C18A84" w14:textId="77777777" w:rsidR="00515D75" w:rsidRPr="00C56B90" w:rsidRDefault="00515D75">
      <w:pPr>
        <w:spacing w:line="360" w:lineRule="auto"/>
        <w:jc w:val="center"/>
        <w:rPr>
          <w:rFonts w:ascii="黑体" w:eastAsia="黑体" w:hAnsi="黑体" w:cs="黑体"/>
          <w:sz w:val="44"/>
          <w:szCs w:val="44"/>
        </w:rPr>
      </w:pPr>
    </w:p>
    <w:p w14:paraId="1BEB957D" w14:textId="77777777" w:rsidR="00515D75" w:rsidRPr="00C56B90" w:rsidRDefault="00515D75">
      <w:pPr>
        <w:spacing w:line="360" w:lineRule="auto"/>
        <w:rPr>
          <w:rFonts w:ascii="黑体" w:eastAsia="黑体" w:hAnsi="黑体" w:cs="黑体"/>
          <w:sz w:val="44"/>
          <w:szCs w:val="44"/>
        </w:rPr>
      </w:pPr>
    </w:p>
    <w:p w14:paraId="37D2A458" w14:textId="77777777" w:rsidR="00515D75" w:rsidRPr="00C56B90" w:rsidRDefault="008F1787">
      <w:pPr>
        <w:spacing w:line="360" w:lineRule="auto"/>
        <w:jc w:val="center"/>
        <w:rPr>
          <w:rFonts w:ascii="黑体" w:eastAsia="黑体" w:hAnsi="黑体" w:cs="黑体"/>
          <w:sz w:val="36"/>
          <w:szCs w:val="36"/>
        </w:rPr>
      </w:pPr>
      <w:bookmarkStart w:id="0" w:name="_Hlk55159025"/>
      <w:r w:rsidRPr="00C56B90">
        <w:rPr>
          <w:rFonts w:ascii="黑体" w:eastAsia="黑体" w:hAnsi="黑体" w:cs="黑体" w:hint="eastAsia"/>
          <w:sz w:val="36"/>
          <w:szCs w:val="36"/>
        </w:rPr>
        <w:t>中国人民大学国家发展与战略研究院</w:t>
      </w:r>
    </w:p>
    <w:p w14:paraId="26F79156" w14:textId="52740769" w:rsidR="00515D75" w:rsidRPr="00C56B90" w:rsidRDefault="008F1787">
      <w:pPr>
        <w:spacing w:line="360" w:lineRule="auto"/>
        <w:jc w:val="center"/>
        <w:rPr>
          <w:rFonts w:ascii="黑体" w:eastAsia="黑体" w:hAnsi="黑体" w:cs="黑体"/>
          <w:sz w:val="36"/>
          <w:szCs w:val="36"/>
        </w:rPr>
      </w:pPr>
      <w:r w:rsidRPr="00C56B90">
        <w:rPr>
          <w:rFonts w:ascii="黑体" w:eastAsia="黑体" w:hAnsi="黑体" w:cs="黑体" w:hint="eastAsia"/>
          <w:sz w:val="36"/>
          <w:szCs w:val="36"/>
        </w:rPr>
        <w:t>202</w:t>
      </w:r>
      <w:r w:rsidR="00713BDC" w:rsidRPr="00C56B90">
        <w:rPr>
          <w:rFonts w:ascii="黑体" w:eastAsia="黑体" w:hAnsi="黑体" w:cs="黑体" w:hint="eastAsia"/>
          <w:sz w:val="36"/>
          <w:szCs w:val="36"/>
        </w:rPr>
        <w:t>1</w:t>
      </w:r>
      <w:r w:rsidRPr="00C56B90">
        <w:rPr>
          <w:rFonts w:ascii="黑体" w:eastAsia="黑体" w:hAnsi="黑体" w:cs="黑体" w:hint="eastAsia"/>
          <w:sz w:val="36"/>
          <w:szCs w:val="36"/>
        </w:rPr>
        <w:t>年</w:t>
      </w:r>
      <w:r w:rsidRPr="00C56B90">
        <w:rPr>
          <w:rFonts w:ascii="黑体" w:eastAsia="黑体" w:hAnsi="黑体" w:cs="黑体"/>
          <w:sz w:val="36"/>
          <w:szCs w:val="36"/>
        </w:rPr>
        <w:t>1</w:t>
      </w:r>
      <w:r w:rsidRPr="00C56B90">
        <w:rPr>
          <w:rFonts w:ascii="黑体" w:eastAsia="黑体" w:hAnsi="黑体" w:cs="黑体" w:hint="eastAsia"/>
          <w:sz w:val="36"/>
          <w:szCs w:val="36"/>
        </w:rPr>
        <w:t>月</w:t>
      </w:r>
    </w:p>
    <w:bookmarkEnd w:id="0"/>
    <w:p w14:paraId="7B194BF3" w14:textId="77777777" w:rsidR="008659C7" w:rsidRDefault="008659C7">
      <w:pPr>
        <w:rPr>
          <w:rFonts w:ascii="宋体" w:eastAsia="宋体" w:hAnsi="宋体"/>
        </w:rPr>
        <w:sectPr w:rsidR="008659C7">
          <w:pgSz w:w="11906" w:h="16838"/>
          <w:pgMar w:top="1440" w:right="1800" w:bottom="1440" w:left="1800" w:header="851" w:footer="992" w:gutter="0"/>
          <w:cols w:space="425"/>
          <w:docGrid w:type="lines" w:linePitch="312"/>
        </w:sectPr>
      </w:pPr>
    </w:p>
    <w:p w14:paraId="028F4572" w14:textId="329AE393" w:rsidR="00515D75" w:rsidRPr="00C56B90" w:rsidRDefault="00515D75">
      <w:pPr>
        <w:rPr>
          <w:rFonts w:ascii="宋体" w:eastAsia="宋体" w:hAnsi="宋体"/>
        </w:rPr>
        <w:sectPr w:rsidR="00515D75" w:rsidRPr="00C56B90">
          <w:pgSz w:w="11906" w:h="16838"/>
          <w:pgMar w:top="1440" w:right="1800" w:bottom="1440" w:left="1800" w:header="851" w:footer="992" w:gutter="0"/>
          <w:cols w:space="425"/>
          <w:docGrid w:type="lines" w:linePitch="312"/>
        </w:sectPr>
      </w:pPr>
    </w:p>
    <w:sdt>
      <w:sdtPr>
        <w:rPr>
          <w:rFonts w:ascii="宋体" w:eastAsia="宋体" w:hAnsi="宋体"/>
          <w:b/>
          <w:bCs/>
        </w:rPr>
        <w:id w:val="147482197"/>
        <w:docPartObj>
          <w:docPartGallery w:val="Table of Contents"/>
          <w:docPartUnique/>
        </w:docPartObj>
      </w:sdtPr>
      <w:sdtEndPr>
        <w:rPr>
          <w:rFonts w:ascii="黑体" w:eastAsia="黑体" w:hAnsi="黑体" w:cs="黑体"/>
          <w:szCs w:val="44"/>
        </w:rPr>
      </w:sdtEndPr>
      <w:sdtContent>
        <w:p w14:paraId="4D67D88A" w14:textId="77777777" w:rsidR="00515D75" w:rsidRPr="00C56B90" w:rsidRDefault="008F1787">
          <w:pPr>
            <w:jc w:val="center"/>
            <w:rPr>
              <w:rFonts w:ascii="黑体" w:eastAsia="黑体" w:hAnsi="黑体" w:cs="黑体"/>
              <w:b/>
              <w:bCs/>
              <w:kern w:val="0"/>
              <w:sz w:val="32"/>
              <w:szCs w:val="32"/>
              <w:u w:color="000000"/>
              <w:lang w:val="zh-CN"/>
            </w:rPr>
          </w:pPr>
          <w:r w:rsidRPr="00C56B90">
            <w:rPr>
              <w:rFonts w:ascii="黑体" w:eastAsia="黑体" w:hAnsi="黑体" w:cs="黑体" w:hint="eastAsia"/>
              <w:b/>
              <w:bCs/>
              <w:kern w:val="0"/>
              <w:sz w:val="32"/>
              <w:szCs w:val="32"/>
              <w:u w:color="000000"/>
              <w:lang w:val="zh-CN"/>
            </w:rPr>
            <w:t>目 录</w:t>
          </w:r>
        </w:p>
        <w:p w14:paraId="2EC3C697" w14:textId="2D7BB62B" w:rsidR="00EC2670" w:rsidRPr="00C56B90" w:rsidRDefault="008F1787" w:rsidP="00EC2670">
          <w:pPr>
            <w:pStyle w:val="10"/>
            <w:spacing w:line="360" w:lineRule="auto"/>
            <w:rPr>
              <w:rFonts w:ascii="黑体" w:eastAsia="黑体" w:hAnsi="黑体" w:cstheme="minorBidi"/>
              <w:b w:val="0"/>
              <w:bCs w:val="0"/>
              <w:noProof/>
              <w:sz w:val="24"/>
              <w:szCs w:val="24"/>
            </w:rPr>
          </w:pPr>
          <w:r w:rsidRPr="00C56B90">
            <w:rPr>
              <w:rFonts w:ascii="黑体" w:eastAsia="黑体" w:hAnsi="黑体" w:cs="仿宋" w:hint="eastAsia"/>
              <w:sz w:val="24"/>
              <w:szCs w:val="24"/>
            </w:rPr>
            <w:fldChar w:fldCharType="begin"/>
          </w:r>
          <w:r w:rsidRPr="00C56B90">
            <w:rPr>
              <w:rFonts w:ascii="黑体" w:eastAsia="黑体" w:hAnsi="黑体" w:cs="仿宋" w:hint="eastAsia"/>
              <w:sz w:val="24"/>
              <w:szCs w:val="24"/>
            </w:rPr>
            <w:instrText xml:space="preserve">TOC \o "1-3" \h \u </w:instrText>
          </w:r>
          <w:r w:rsidRPr="00C56B90">
            <w:rPr>
              <w:rFonts w:ascii="黑体" w:eastAsia="黑体" w:hAnsi="黑体" w:cs="仿宋" w:hint="eastAsia"/>
              <w:sz w:val="24"/>
              <w:szCs w:val="24"/>
            </w:rPr>
            <w:fldChar w:fldCharType="separate"/>
          </w:r>
          <w:hyperlink w:anchor="_Toc60784575" w:history="1">
            <w:r w:rsidR="00EC2670" w:rsidRPr="00C56B90">
              <w:rPr>
                <w:rStyle w:val="a8"/>
                <w:rFonts w:ascii="黑体" w:eastAsia="黑体" w:hAnsi="黑体" w:cs="黑体"/>
                <w:noProof/>
                <w:color w:val="auto"/>
                <w:sz w:val="24"/>
                <w:szCs w:val="24"/>
                <w:lang w:val="zh-TW"/>
              </w:rPr>
              <w:t>第一章 中医药康养产业概述</w:t>
            </w:r>
            <w:r w:rsidR="00EC2670" w:rsidRPr="00C56B90">
              <w:rPr>
                <w:rFonts w:ascii="黑体" w:eastAsia="黑体" w:hAnsi="黑体"/>
                <w:noProof/>
                <w:sz w:val="24"/>
                <w:szCs w:val="24"/>
              </w:rPr>
              <w:tab/>
            </w:r>
            <w:r w:rsidR="00EC2670" w:rsidRPr="00C56B90">
              <w:rPr>
                <w:rFonts w:ascii="黑体" w:eastAsia="黑体" w:hAnsi="黑体"/>
                <w:noProof/>
                <w:sz w:val="24"/>
                <w:szCs w:val="24"/>
              </w:rPr>
              <w:fldChar w:fldCharType="begin"/>
            </w:r>
            <w:r w:rsidR="00EC2670" w:rsidRPr="00C56B90">
              <w:rPr>
                <w:rFonts w:ascii="黑体" w:eastAsia="黑体" w:hAnsi="黑体"/>
                <w:noProof/>
                <w:sz w:val="24"/>
                <w:szCs w:val="24"/>
              </w:rPr>
              <w:instrText xml:space="preserve"> PAGEREF _Toc60784575 \h </w:instrText>
            </w:r>
            <w:r w:rsidR="00EC2670" w:rsidRPr="00C56B90">
              <w:rPr>
                <w:rFonts w:ascii="黑体" w:eastAsia="黑体" w:hAnsi="黑体"/>
                <w:noProof/>
                <w:sz w:val="24"/>
                <w:szCs w:val="24"/>
              </w:rPr>
            </w:r>
            <w:r w:rsidR="00EC2670" w:rsidRPr="00C56B90">
              <w:rPr>
                <w:rFonts w:ascii="黑体" w:eastAsia="黑体" w:hAnsi="黑体"/>
                <w:noProof/>
                <w:sz w:val="24"/>
                <w:szCs w:val="24"/>
              </w:rPr>
              <w:fldChar w:fldCharType="separate"/>
            </w:r>
            <w:r w:rsidR="00CA77D9" w:rsidRPr="00C56B90">
              <w:rPr>
                <w:rFonts w:ascii="黑体" w:eastAsia="黑体" w:hAnsi="黑体"/>
                <w:noProof/>
                <w:sz w:val="24"/>
                <w:szCs w:val="24"/>
              </w:rPr>
              <w:t>1</w:t>
            </w:r>
            <w:r w:rsidR="00EC2670" w:rsidRPr="00C56B90">
              <w:rPr>
                <w:rFonts w:ascii="黑体" w:eastAsia="黑体" w:hAnsi="黑体"/>
                <w:noProof/>
                <w:sz w:val="24"/>
                <w:szCs w:val="24"/>
              </w:rPr>
              <w:fldChar w:fldCharType="end"/>
            </w:r>
          </w:hyperlink>
        </w:p>
        <w:p w14:paraId="27A6615A" w14:textId="192D147D"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76" w:history="1">
            <w:r w:rsidR="00EC2670" w:rsidRPr="00C56B90">
              <w:rPr>
                <w:rStyle w:val="a8"/>
                <w:rFonts w:ascii="黑体" w:eastAsia="黑体" w:hAnsi="黑体"/>
                <w:noProof/>
                <w:color w:val="auto"/>
                <w:sz w:val="24"/>
              </w:rPr>
              <w:t>一、中医药康养产业概念界定</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_Toc60784576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1</w:t>
            </w:r>
            <w:r w:rsidR="00EC2670" w:rsidRPr="00C56B90">
              <w:rPr>
                <w:rFonts w:ascii="黑体" w:eastAsia="黑体" w:hAnsi="黑体"/>
                <w:noProof/>
                <w:sz w:val="24"/>
              </w:rPr>
              <w:fldChar w:fldCharType="end"/>
            </w:r>
          </w:hyperlink>
        </w:p>
        <w:p w14:paraId="34F19303" w14:textId="127A16FC"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77" w:history="1">
            <w:r w:rsidR="00EC2670" w:rsidRPr="00C56B90">
              <w:rPr>
                <w:rStyle w:val="a8"/>
                <w:rFonts w:ascii="黑体" w:eastAsia="黑体" w:hAnsi="黑体"/>
                <w:noProof/>
                <w:color w:val="auto"/>
                <w:sz w:val="24"/>
              </w:rPr>
              <w:t>二、产业分类和构成</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_Toc60784577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2</w:t>
            </w:r>
            <w:r w:rsidR="00EC2670" w:rsidRPr="00C56B90">
              <w:rPr>
                <w:rFonts w:ascii="黑体" w:eastAsia="黑体" w:hAnsi="黑体"/>
                <w:noProof/>
                <w:sz w:val="24"/>
              </w:rPr>
              <w:fldChar w:fldCharType="end"/>
            </w:r>
          </w:hyperlink>
        </w:p>
        <w:p w14:paraId="32A1A159" w14:textId="5CA7E96E"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78" w:history="1">
            <w:r w:rsidR="00EC2670" w:rsidRPr="00C56B90">
              <w:rPr>
                <w:rStyle w:val="a8"/>
                <w:rFonts w:ascii="黑体" w:eastAsia="黑体" w:hAnsi="黑体"/>
                <w:noProof/>
                <w:color w:val="auto"/>
                <w:sz w:val="24"/>
              </w:rPr>
              <w:t>三、产业发展特点和趋势</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_Toc60784578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4</w:t>
            </w:r>
            <w:r w:rsidR="00EC2670" w:rsidRPr="00C56B90">
              <w:rPr>
                <w:rFonts w:ascii="黑体" w:eastAsia="黑体" w:hAnsi="黑体"/>
                <w:noProof/>
                <w:sz w:val="24"/>
              </w:rPr>
              <w:fldChar w:fldCharType="end"/>
            </w:r>
          </w:hyperlink>
        </w:p>
        <w:p w14:paraId="7DB7A334" w14:textId="2FFEA371" w:rsidR="00EC2670" w:rsidRPr="00C56B90" w:rsidRDefault="00344F79" w:rsidP="00EC2670">
          <w:pPr>
            <w:pStyle w:val="10"/>
            <w:spacing w:line="360" w:lineRule="auto"/>
            <w:rPr>
              <w:rFonts w:ascii="黑体" w:eastAsia="黑体" w:hAnsi="黑体" w:cstheme="minorBidi"/>
              <w:b w:val="0"/>
              <w:bCs w:val="0"/>
              <w:noProof/>
              <w:sz w:val="24"/>
              <w:szCs w:val="24"/>
            </w:rPr>
          </w:pPr>
          <w:hyperlink w:anchor="_Toc60784579" w:history="1">
            <w:r w:rsidR="00EC2670" w:rsidRPr="00C56B90">
              <w:rPr>
                <w:rStyle w:val="a8"/>
                <w:rFonts w:ascii="黑体" w:eastAsia="黑体" w:hAnsi="黑体" w:cs="黑体"/>
                <w:noProof/>
                <w:color w:val="auto"/>
                <w:sz w:val="24"/>
                <w:szCs w:val="24"/>
                <w:lang w:val="zh-TW"/>
              </w:rPr>
              <w:t>第二章 南阳市中医药康养产业发展的产业基础</w:t>
            </w:r>
            <w:r w:rsidR="00EC2670" w:rsidRPr="00C56B90">
              <w:rPr>
                <w:rFonts w:ascii="黑体" w:eastAsia="黑体" w:hAnsi="黑体"/>
                <w:noProof/>
                <w:sz w:val="24"/>
                <w:szCs w:val="24"/>
              </w:rPr>
              <w:tab/>
            </w:r>
            <w:r w:rsidR="00EC2670" w:rsidRPr="00C56B90">
              <w:rPr>
                <w:rFonts w:ascii="黑体" w:eastAsia="黑体" w:hAnsi="黑体"/>
                <w:noProof/>
                <w:sz w:val="24"/>
                <w:szCs w:val="24"/>
              </w:rPr>
              <w:fldChar w:fldCharType="begin"/>
            </w:r>
            <w:r w:rsidR="00EC2670" w:rsidRPr="00C56B90">
              <w:rPr>
                <w:rFonts w:ascii="黑体" w:eastAsia="黑体" w:hAnsi="黑体"/>
                <w:noProof/>
                <w:sz w:val="24"/>
                <w:szCs w:val="24"/>
              </w:rPr>
              <w:instrText xml:space="preserve"> PAGEREF _Toc60784579 \h </w:instrText>
            </w:r>
            <w:r w:rsidR="00EC2670" w:rsidRPr="00C56B90">
              <w:rPr>
                <w:rFonts w:ascii="黑体" w:eastAsia="黑体" w:hAnsi="黑体"/>
                <w:noProof/>
                <w:sz w:val="24"/>
                <w:szCs w:val="24"/>
              </w:rPr>
            </w:r>
            <w:r w:rsidR="00EC2670" w:rsidRPr="00C56B90">
              <w:rPr>
                <w:rFonts w:ascii="黑体" w:eastAsia="黑体" w:hAnsi="黑体"/>
                <w:noProof/>
                <w:sz w:val="24"/>
                <w:szCs w:val="24"/>
              </w:rPr>
              <w:fldChar w:fldCharType="separate"/>
            </w:r>
            <w:r w:rsidR="00CA77D9" w:rsidRPr="00C56B90">
              <w:rPr>
                <w:rFonts w:ascii="黑体" w:eastAsia="黑体" w:hAnsi="黑体"/>
                <w:noProof/>
                <w:sz w:val="24"/>
                <w:szCs w:val="24"/>
              </w:rPr>
              <w:t>6</w:t>
            </w:r>
            <w:r w:rsidR="00EC2670" w:rsidRPr="00C56B90">
              <w:rPr>
                <w:rFonts w:ascii="黑体" w:eastAsia="黑体" w:hAnsi="黑体"/>
                <w:noProof/>
                <w:sz w:val="24"/>
                <w:szCs w:val="24"/>
              </w:rPr>
              <w:fldChar w:fldCharType="end"/>
            </w:r>
          </w:hyperlink>
        </w:p>
        <w:p w14:paraId="08FCF3DC" w14:textId="2BF4CAE4"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80" w:history="1">
            <w:r w:rsidR="00EC2670" w:rsidRPr="00C56B90">
              <w:rPr>
                <w:rStyle w:val="a8"/>
                <w:rFonts w:ascii="黑体" w:eastAsia="黑体" w:hAnsi="黑体"/>
                <w:noProof/>
                <w:color w:val="auto"/>
                <w:sz w:val="24"/>
              </w:rPr>
              <w:t>一、区位优势</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_Toc60784580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6</w:t>
            </w:r>
            <w:r w:rsidR="00EC2670" w:rsidRPr="00C56B90">
              <w:rPr>
                <w:rFonts w:ascii="黑体" w:eastAsia="黑体" w:hAnsi="黑体"/>
                <w:noProof/>
                <w:sz w:val="24"/>
              </w:rPr>
              <w:fldChar w:fldCharType="end"/>
            </w:r>
          </w:hyperlink>
        </w:p>
        <w:p w14:paraId="6B23FD09" w14:textId="09BC4B16"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81" w:history="1">
            <w:r w:rsidR="00EC2670" w:rsidRPr="00C56B90">
              <w:rPr>
                <w:rStyle w:val="a8"/>
                <w:rFonts w:ascii="黑体" w:eastAsia="黑体" w:hAnsi="黑体"/>
                <w:noProof/>
                <w:color w:val="auto"/>
                <w:sz w:val="24"/>
              </w:rPr>
              <w:t>二、资源优势</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_Toc60784581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7</w:t>
            </w:r>
            <w:r w:rsidR="00EC2670" w:rsidRPr="00C56B90">
              <w:rPr>
                <w:rFonts w:ascii="黑体" w:eastAsia="黑体" w:hAnsi="黑体"/>
                <w:noProof/>
                <w:sz w:val="24"/>
              </w:rPr>
              <w:fldChar w:fldCharType="end"/>
            </w:r>
          </w:hyperlink>
        </w:p>
        <w:p w14:paraId="5EAF325C" w14:textId="71A812D0"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82" w:history="1">
            <w:r w:rsidR="00EC2670" w:rsidRPr="00C56B90">
              <w:rPr>
                <w:rStyle w:val="a8"/>
                <w:rFonts w:ascii="黑体" w:eastAsia="黑体" w:hAnsi="黑体"/>
                <w:noProof/>
                <w:color w:val="auto"/>
                <w:sz w:val="24"/>
              </w:rPr>
              <w:t>三、产业优势</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_Toc60784582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9</w:t>
            </w:r>
            <w:r w:rsidR="00EC2670" w:rsidRPr="00C56B90">
              <w:rPr>
                <w:rFonts w:ascii="黑体" w:eastAsia="黑体" w:hAnsi="黑体"/>
                <w:noProof/>
                <w:sz w:val="24"/>
              </w:rPr>
              <w:fldChar w:fldCharType="end"/>
            </w:r>
          </w:hyperlink>
        </w:p>
        <w:p w14:paraId="022BE970" w14:textId="3180C511" w:rsidR="00EC2670" w:rsidRPr="00C56B90" w:rsidRDefault="00344F79" w:rsidP="00EC2670">
          <w:pPr>
            <w:pStyle w:val="10"/>
            <w:spacing w:line="360" w:lineRule="auto"/>
            <w:rPr>
              <w:rFonts w:ascii="黑体" w:eastAsia="黑体" w:hAnsi="黑体" w:cstheme="minorBidi"/>
              <w:b w:val="0"/>
              <w:bCs w:val="0"/>
              <w:noProof/>
              <w:sz w:val="24"/>
              <w:szCs w:val="24"/>
            </w:rPr>
          </w:pPr>
          <w:hyperlink w:anchor="_Toc60784583" w:history="1">
            <w:r w:rsidR="00EC2670" w:rsidRPr="00C56B90">
              <w:rPr>
                <w:rStyle w:val="a8"/>
                <w:rFonts w:ascii="黑体" w:eastAsia="黑体" w:hAnsi="黑体" w:cs="黑体"/>
                <w:noProof/>
                <w:color w:val="auto"/>
                <w:sz w:val="24"/>
                <w:szCs w:val="24"/>
                <w:lang w:val="zh-TW"/>
              </w:rPr>
              <w:t>第三章 南阳市中医药康养产业发展的竞合分析</w:t>
            </w:r>
            <w:r w:rsidR="00EC2670" w:rsidRPr="00C56B90">
              <w:rPr>
                <w:rFonts w:ascii="黑体" w:eastAsia="黑体" w:hAnsi="黑体"/>
                <w:noProof/>
                <w:sz w:val="24"/>
                <w:szCs w:val="24"/>
              </w:rPr>
              <w:tab/>
            </w:r>
            <w:r w:rsidR="00EC2670" w:rsidRPr="00C56B90">
              <w:rPr>
                <w:rFonts w:ascii="黑体" w:eastAsia="黑体" w:hAnsi="黑体"/>
                <w:noProof/>
                <w:sz w:val="24"/>
                <w:szCs w:val="24"/>
              </w:rPr>
              <w:fldChar w:fldCharType="begin"/>
            </w:r>
            <w:r w:rsidR="00EC2670" w:rsidRPr="00C56B90">
              <w:rPr>
                <w:rFonts w:ascii="黑体" w:eastAsia="黑体" w:hAnsi="黑体"/>
                <w:noProof/>
                <w:sz w:val="24"/>
                <w:szCs w:val="24"/>
              </w:rPr>
              <w:instrText xml:space="preserve"> PAGEREF _Toc60784583 \h </w:instrText>
            </w:r>
            <w:r w:rsidR="00EC2670" w:rsidRPr="00C56B90">
              <w:rPr>
                <w:rFonts w:ascii="黑体" w:eastAsia="黑体" w:hAnsi="黑体"/>
                <w:noProof/>
                <w:sz w:val="24"/>
                <w:szCs w:val="24"/>
              </w:rPr>
            </w:r>
            <w:r w:rsidR="00EC2670" w:rsidRPr="00C56B90">
              <w:rPr>
                <w:rFonts w:ascii="黑体" w:eastAsia="黑体" w:hAnsi="黑体"/>
                <w:noProof/>
                <w:sz w:val="24"/>
                <w:szCs w:val="24"/>
              </w:rPr>
              <w:fldChar w:fldCharType="separate"/>
            </w:r>
            <w:r w:rsidR="00CA77D9" w:rsidRPr="00C56B90">
              <w:rPr>
                <w:rFonts w:ascii="黑体" w:eastAsia="黑体" w:hAnsi="黑体"/>
                <w:noProof/>
                <w:sz w:val="24"/>
                <w:szCs w:val="24"/>
              </w:rPr>
              <w:t>14</w:t>
            </w:r>
            <w:r w:rsidR="00EC2670" w:rsidRPr="00C56B90">
              <w:rPr>
                <w:rFonts w:ascii="黑体" w:eastAsia="黑体" w:hAnsi="黑体"/>
                <w:noProof/>
                <w:sz w:val="24"/>
                <w:szCs w:val="24"/>
              </w:rPr>
              <w:fldChar w:fldCharType="end"/>
            </w:r>
          </w:hyperlink>
        </w:p>
        <w:p w14:paraId="69A72462" w14:textId="12FBC92B"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84" w:history="1">
            <w:r w:rsidR="00EC2670" w:rsidRPr="00C56B90">
              <w:rPr>
                <w:rStyle w:val="a8"/>
                <w:rFonts w:ascii="黑体" w:eastAsia="黑体" w:hAnsi="黑体"/>
                <w:noProof/>
                <w:color w:val="auto"/>
                <w:sz w:val="24"/>
              </w:rPr>
              <w:t>一、中原经济区中医药康养产业发展现状分析</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_Toc60784584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14</w:t>
            </w:r>
            <w:r w:rsidR="00EC2670" w:rsidRPr="00C56B90">
              <w:rPr>
                <w:rFonts w:ascii="黑体" w:eastAsia="黑体" w:hAnsi="黑体"/>
                <w:noProof/>
                <w:sz w:val="24"/>
              </w:rPr>
              <w:fldChar w:fldCharType="end"/>
            </w:r>
          </w:hyperlink>
        </w:p>
        <w:p w14:paraId="4C2BB45F" w14:textId="7094313C"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85" w:history="1">
            <w:r w:rsidR="00EC2670" w:rsidRPr="00C56B90">
              <w:rPr>
                <w:rStyle w:val="a8"/>
                <w:rFonts w:ascii="黑体" w:eastAsia="黑体" w:hAnsi="黑体"/>
                <w:noProof/>
                <w:color w:val="auto"/>
                <w:sz w:val="24"/>
              </w:rPr>
              <w:t>二、南阳市中医药康养产业发展现状</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_Toc60784585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18</w:t>
            </w:r>
            <w:r w:rsidR="00EC2670" w:rsidRPr="00C56B90">
              <w:rPr>
                <w:rFonts w:ascii="黑体" w:eastAsia="黑体" w:hAnsi="黑体"/>
                <w:noProof/>
                <w:sz w:val="24"/>
              </w:rPr>
              <w:fldChar w:fldCharType="end"/>
            </w:r>
          </w:hyperlink>
        </w:p>
        <w:p w14:paraId="43B37927" w14:textId="6FCF5B5F"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86" w:history="1">
            <w:r w:rsidR="00EC2670" w:rsidRPr="00C56B90">
              <w:rPr>
                <w:rStyle w:val="a8"/>
                <w:rFonts w:ascii="黑体" w:eastAsia="黑体" w:hAnsi="黑体"/>
                <w:noProof/>
                <w:color w:val="auto"/>
                <w:sz w:val="24"/>
              </w:rPr>
              <w:t>三、竞合分析</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_Toc60784586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20</w:t>
            </w:r>
            <w:r w:rsidR="00EC2670" w:rsidRPr="00C56B90">
              <w:rPr>
                <w:rFonts w:ascii="黑体" w:eastAsia="黑体" w:hAnsi="黑体"/>
                <w:noProof/>
                <w:sz w:val="24"/>
              </w:rPr>
              <w:fldChar w:fldCharType="end"/>
            </w:r>
          </w:hyperlink>
        </w:p>
        <w:p w14:paraId="573BA26F" w14:textId="0662B823" w:rsidR="00EC2670" w:rsidRPr="00C56B90" w:rsidRDefault="00344F79" w:rsidP="00EC2670">
          <w:pPr>
            <w:pStyle w:val="10"/>
            <w:spacing w:line="360" w:lineRule="auto"/>
            <w:rPr>
              <w:rFonts w:ascii="黑体" w:eastAsia="黑体" w:hAnsi="黑体" w:cstheme="minorBidi"/>
              <w:b w:val="0"/>
              <w:bCs w:val="0"/>
              <w:noProof/>
              <w:sz w:val="24"/>
              <w:szCs w:val="24"/>
            </w:rPr>
          </w:pPr>
          <w:hyperlink w:anchor="_Toc60784587" w:history="1">
            <w:r w:rsidR="00EC2670" w:rsidRPr="00C56B90">
              <w:rPr>
                <w:rStyle w:val="a8"/>
                <w:rFonts w:ascii="黑体" w:eastAsia="黑体" w:hAnsi="黑体" w:cs="黑体"/>
                <w:noProof/>
                <w:color w:val="auto"/>
                <w:sz w:val="24"/>
                <w:szCs w:val="24"/>
                <w:lang w:val="zh-TW"/>
              </w:rPr>
              <w:t>第四章 南阳市中医药康养产业发展总体思路</w:t>
            </w:r>
            <w:r w:rsidR="00EC2670" w:rsidRPr="00C56B90">
              <w:rPr>
                <w:rFonts w:ascii="黑体" w:eastAsia="黑体" w:hAnsi="黑体"/>
                <w:noProof/>
                <w:sz w:val="24"/>
                <w:szCs w:val="24"/>
              </w:rPr>
              <w:tab/>
            </w:r>
            <w:r w:rsidR="00EC2670" w:rsidRPr="00C56B90">
              <w:rPr>
                <w:rFonts w:ascii="黑体" w:eastAsia="黑体" w:hAnsi="黑体"/>
                <w:noProof/>
                <w:sz w:val="24"/>
                <w:szCs w:val="24"/>
              </w:rPr>
              <w:fldChar w:fldCharType="begin"/>
            </w:r>
            <w:r w:rsidR="00EC2670" w:rsidRPr="00C56B90">
              <w:rPr>
                <w:rFonts w:ascii="黑体" w:eastAsia="黑体" w:hAnsi="黑体"/>
                <w:noProof/>
                <w:sz w:val="24"/>
                <w:szCs w:val="24"/>
              </w:rPr>
              <w:instrText xml:space="preserve"> PAGEREF _Toc60784587 \h </w:instrText>
            </w:r>
            <w:r w:rsidR="00EC2670" w:rsidRPr="00C56B90">
              <w:rPr>
                <w:rFonts w:ascii="黑体" w:eastAsia="黑体" w:hAnsi="黑体"/>
                <w:noProof/>
                <w:sz w:val="24"/>
                <w:szCs w:val="24"/>
              </w:rPr>
            </w:r>
            <w:r w:rsidR="00EC2670" w:rsidRPr="00C56B90">
              <w:rPr>
                <w:rFonts w:ascii="黑体" w:eastAsia="黑体" w:hAnsi="黑体"/>
                <w:noProof/>
                <w:sz w:val="24"/>
                <w:szCs w:val="24"/>
              </w:rPr>
              <w:fldChar w:fldCharType="separate"/>
            </w:r>
            <w:r w:rsidR="00CA77D9" w:rsidRPr="00C56B90">
              <w:rPr>
                <w:rFonts w:ascii="黑体" w:eastAsia="黑体" w:hAnsi="黑体"/>
                <w:noProof/>
                <w:sz w:val="24"/>
                <w:szCs w:val="24"/>
              </w:rPr>
              <w:t>21</w:t>
            </w:r>
            <w:r w:rsidR="00EC2670" w:rsidRPr="00C56B90">
              <w:rPr>
                <w:rFonts w:ascii="黑体" w:eastAsia="黑体" w:hAnsi="黑体"/>
                <w:noProof/>
                <w:sz w:val="24"/>
                <w:szCs w:val="24"/>
              </w:rPr>
              <w:fldChar w:fldCharType="end"/>
            </w:r>
          </w:hyperlink>
        </w:p>
        <w:p w14:paraId="25D3714A" w14:textId="618D20AF"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88" w:history="1">
            <w:r w:rsidR="00EC2670" w:rsidRPr="00C56B90">
              <w:rPr>
                <w:rStyle w:val="a8"/>
                <w:rFonts w:ascii="黑体" w:eastAsia="黑体" w:hAnsi="黑体"/>
                <w:noProof/>
                <w:color w:val="auto"/>
                <w:sz w:val="24"/>
              </w:rPr>
              <w:t>一、发展目标</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_Toc60784588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21</w:t>
            </w:r>
            <w:r w:rsidR="00EC2670" w:rsidRPr="00C56B90">
              <w:rPr>
                <w:rFonts w:ascii="黑体" w:eastAsia="黑体" w:hAnsi="黑体"/>
                <w:noProof/>
                <w:sz w:val="24"/>
              </w:rPr>
              <w:fldChar w:fldCharType="end"/>
            </w:r>
          </w:hyperlink>
        </w:p>
        <w:p w14:paraId="3BADEC1D" w14:textId="23573FB3"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89" w:history="1">
            <w:r w:rsidR="00EC2670" w:rsidRPr="00C56B90">
              <w:rPr>
                <w:rStyle w:val="a8"/>
                <w:rFonts w:ascii="黑体" w:eastAsia="黑体" w:hAnsi="黑体"/>
                <w:noProof/>
                <w:color w:val="auto"/>
                <w:sz w:val="24"/>
                <w:lang w:eastAsia="zh-TW"/>
              </w:rPr>
              <w:t>二、市场定位</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_Toc60784589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23</w:t>
            </w:r>
            <w:r w:rsidR="00EC2670" w:rsidRPr="00C56B90">
              <w:rPr>
                <w:rFonts w:ascii="黑体" w:eastAsia="黑体" w:hAnsi="黑体"/>
                <w:noProof/>
                <w:sz w:val="24"/>
              </w:rPr>
              <w:fldChar w:fldCharType="end"/>
            </w:r>
          </w:hyperlink>
        </w:p>
        <w:p w14:paraId="1A47F246" w14:textId="603FC9FB"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90" w:history="1">
            <w:r w:rsidR="00EC2670" w:rsidRPr="00C56B90">
              <w:rPr>
                <w:rStyle w:val="a8"/>
                <w:rFonts w:ascii="黑体" w:eastAsia="黑体" w:hAnsi="黑体"/>
                <w:noProof/>
                <w:color w:val="auto"/>
                <w:sz w:val="24"/>
              </w:rPr>
              <w:t>三、客群分析</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_Toc60784590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24</w:t>
            </w:r>
            <w:r w:rsidR="00EC2670" w:rsidRPr="00C56B90">
              <w:rPr>
                <w:rFonts w:ascii="黑体" w:eastAsia="黑体" w:hAnsi="黑体"/>
                <w:noProof/>
                <w:sz w:val="24"/>
              </w:rPr>
              <w:fldChar w:fldCharType="end"/>
            </w:r>
          </w:hyperlink>
        </w:p>
        <w:p w14:paraId="552623D2" w14:textId="545D7F9B"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91" w:history="1">
            <w:r w:rsidR="00EC2670" w:rsidRPr="00C56B90">
              <w:rPr>
                <w:rStyle w:val="a8"/>
                <w:rFonts w:ascii="黑体" w:eastAsia="黑体" w:hAnsi="黑体"/>
                <w:noProof/>
                <w:color w:val="auto"/>
                <w:sz w:val="24"/>
              </w:rPr>
              <w:t>四、发展模式</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_Toc60784591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26</w:t>
            </w:r>
            <w:r w:rsidR="00EC2670" w:rsidRPr="00C56B90">
              <w:rPr>
                <w:rFonts w:ascii="黑体" w:eastAsia="黑体" w:hAnsi="黑体"/>
                <w:noProof/>
                <w:sz w:val="24"/>
              </w:rPr>
              <w:fldChar w:fldCharType="end"/>
            </w:r>
          </w:hyperlink>
        </w:p>
        <w:p w14:paraId="33391890" w14:textId="0565B6C2" w:rsidR="00EC2670" w:rsidRPr="00C56B90" w:rsidRDefault="00344F79" w:rsidP="00EC2670">
          <w:pPr>
            <w:pStyle w:val="10"/>
            <w:spacing w:line="360" w:lineRule="auto"/>
            <w:rPr>
              <w:rFonts w:ascii="黑体" w:eastAsia="黑体" w:hAnsi="黑体" w:cstheme="minorBidi"/>
              <w:b w:val="0"/>
              <w:bCs w:val="0"/>
              <w:noProof/>
              <w:sz w:val="24"/>
              <w:szCs w:val="24"/>
            </w:rPr>
          </w:pPr>
          <w:hyperlink w:anchor="_Toc60784592" w:history="1">
            <w:r w:rsidR="00EC2670" w:rsidRPr="00C56B90">
              <w:rPr>
                <w:rStyle w:val="a8"/>
                <w:rFonts w:ascii="黑体" w:eastAsia="黑体" w:hAnsi="黑体" w:cs="黑体"/>
                <w:noProof/>
                <w:color w:val="auto"/>
                <w:sz w:val="24"/>
                <w:szCs w:val="24"/>
                <w:lang w:val="zh-TW"/>
              </w:rPr>
              <w:t>第五章 南阳市中医药康养产业发展路径</w:t>
            </w:r>
            <w:r w:rsidR="00EC2670" w:rsidRPr="00C56B90">
              <w:rPr>
                <w:rFonts w:ascii="黑体" w:eastAsia="黑体" w:hAnsi="黑体"/>
                <w:noProof/>
                <w:sz w:val="24"/>
                <w:szCs w:val="24"/>
              </w:rPr>
              <w:tab/>
            </w:r>
            <w:r w:rsidR="00EC2670" w:rsidRPr="00C56B90">
              <w:rPr>
                <w:rFonts w:ascii="黑体" w:eastAsia="黑体" w:hAnsi="黑体"/>
                <w:noProof/>
                <w:sz w:val="24"/>
                <w:szCs w:val="24"/>
              </w:rPr>
              <w:fldChar w:fldCharType="begin"/>
            </w:r>
            <w:r w:rsidR="00EC2670" w:rsidRPr="00C56B90">
              <w:rPr>
                <w:rFonts w:ascii="黑体" w:eastAsia="黑体" w:hAnsi="黑体"/>
                <w:noProof/>
                <w:sz w:val="24"/>
                <w:szCs w:val="24"/>
              </w:rPr>
              <w:instrText xml:space="preserve"> PAGEREF _Toc60784592 \h </w:instrText>
            </w:r>
            <w:r w:rsidR="00EC2670" w:rsidRPr="00C56B90">
              <w:rPr>
                <w:rFonts w:ascii="黑体" w:eastAsia="黑体" w:hAnsi="黑体"/>
                <w:noProof/>
                <w:sz w:val="24"/>
                <w:szCs w:val="24"/>
              </w:rPr>
            </w:r>
            <w:r w:rsidR="00EC2670" w:rsidRPr="00C56B90">
              <w:rPr>
                <w:rFonts w:ascii="黑体" w:eastAsia="黑体" w:hAnsi="黑体"/>
                <w:noProof/>
                <w:sz w:val="24"/>
                <w:szCs w:val="24"/>
              </w:rPr>
              <w:fldChar w:fldCharType="separate"/>
            </w:r>
            <w:r w:rsidR="00CA77D9" w:rsidRPr="00C56B90">
              <w:rPr>
                <w:rFonts w:ascii="黑体" w:eastAsia="黑体" w:hAnsi="黑体"/>
                <w:noProof/>
                <w:sz w:val="24"/>
                <w:szCs w:val="24"/>
              </w:rPr>
              <w:t>27</w:t>
            </w:r>
            <w:r w:rsidR="00EC2670" w:rsidRPr="00C56B90">
              <w:rPr>
                <w:rFonts w:ascii="黑体" w:eastAsia="黑体" w:hAnsi="黑体"/>
                <w:noProof/>
                <w:sz w:val="24"/>
                <w:szCs w:val="24"/>
              </w:rPr>
              <w:fldChar w:fldCharType="end"/>
            </w:r>
          </w:hyperlink>
        </w:p>
        <w:p w14:paraId="30702E05" w14:textId="1AB84190"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93" w:history="1">
            <w:r w:rsidR="00EC2670" w:rsidRPr="00C56B90">
              <w:rPr>
                <w:rStyle w:val="a8"/>
                <w:rFonts w:ascii="黑体" w:eastAsia="黑体" w:hAnsi="黑体"/>
                <w:noProof/>
                <w:color w:val="auto"/>
                <w:sz w:val="24"/>
              </w:rPr>
              <w:t>一、发展路径</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_Toc60784593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27</w:t>
            </w:r>
            <w:r w:rsidR="00EC2670" w:rsidRPr="00C56B90">
              <w:rPr>
                <w:rFonts w:ascii="黑体" w:eastAsia="黑体" w:hAnsi="黑体"/>
                <w:noProof/>
                <w:sz w:val="24"/>
              </w:rPr>
              <w:fldChar w:fldCharType="end"/>
            </w:r>
          </w:hyperlink>
        </w:p>
        <w:p w14:paraId="5AA24A42" w14:textId="20A7EAFE"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94" w:history="1">
            <w:r w:rsidR="00EC2670" w:rsidRPr="00C56B90">
              <w:rPr>
                <w:rStyle w:val="a8"/>
                <w:rFonts w:ascii="黑体" w:eastAsia="黑体" w:hAnsi="黑体"/>
                <w:noProof/>
                <w:color w:val="auto"/>
                <w:sz w:val="24"/>
              </w:rPr>
              <w:t>二、重点领域</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_Toc60784594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31</w:t>
            </w:r>
            <w:r w:rsidR="00EC2670" w:rsidRPr="00C56B90">
              <w:rPr>
                <w:rFonts w:ascii="黑体" w:eastAsia="黑体" w:hAnsi="黑体"/>
                <w:noProof/>
                <w:sz w:val="24"/>
              </w:rPr>
              <w:fldChar w:fldCharType="end"/>
            </w:r>
          </w:hyperlink>
        </w:p>
        <w:p w14:paraId="1F07BB04" w14:textId="60871B14" w:rsidR="00EC2670" w:rsidRPr="00C56B90" w:rsidRDefault="00344F79" w:rsidP="00EC2670">
          <w:pPr>
            <w:pStyle w:val="20"/>
            <w:tabs>
              <w:tab w:val="right" w:leader="dot" w:pos="8296"/>
            </w:tabs>
            <w:spacing w:line="360" w:lineRule="auto"/>
            <w:rPr>
              <w:rFonts w:ascii="黑体" w:eastAsia="黑体" w:hAnsi="黑体"/>
              <w:noProof/>
              <w:sz w:val="24"/>
            </w:rPr>
          </w:pPr>
          <w:hyperlink w:anchor="_Toc60784595" w:history="1">
            <w:r w:rsidR="00EC2670" w:rsidRPr="00C56B90">
              <w:rPr>
                <w:rStyle w:val="a8"/>
                <w:rFonts w:ascii="黑体" w:eastAsia="黑体" w:hAnsi="黑体"/>
                <w:noProof/>
                <w:color w:val="auto"/>
                <w:sz w:val="24"/>
              </w:rPr>
              <w:t>三、保障措施</w:t>
            </w:r>
            <w:r w:rsidR="00EC2670" w:rsidRPr="00C56B90">
              <w:rPr>
                <w:rFonts w:ascii="黑体" w:eastAsia="黑体" w:hAnsi="黑体"/>
                <w:noProof/>
                <w:sz w:val="24"/>
              </w:rPr>
              <w:tab/>
            </w:r>
            <w:r w:rsidR="00EC2670" w:rsidRPr="00C56B90">
              <w:rPr>
                <w:rFonts w:ascii="黑体" w:eastAsia="黑体" w:hAnsi="黑体"/>
                <w:noProof/>
                <w:sz w:val="24"/>
              </w:rPr>
              <w:fldChar w:fldCharType="begin"/>
            </w:r>
            <w:r w:rsidR="00EC2670" w:rsidRPr="00C56B90">
              <w:rPr>
                <w:rFonts w:ascii="黑体" w:eastAsia="黑体" w:hAnsi="黑体"/>
                <w:noProof/>
                <w:sz w:val="24"/>
              </w:rPr>
              <w:instrText xml:space="preserve"> PAGEREF _Toc60784595 \h </w:instrText>
            </w:r>
            <w:r w:rsidR="00EC2670" w:rsidRPr="00C56B90">
              <w:rPr>
                <w:rFonts w:ascii="黑体" w:eastAsia="黑体" w:hAnsi="黑体"/>
                <w:noProof/>
                <w:sz w:val="24"/>
              </w:rPr>
            </w:r>
            <w:r w:rsidR="00EC2670" w:rsidRPr="00C56B90">
              <w:rPr>
                <w:rFonts w:ascii="黑体" w:eastAsia="黑体" w:hAnsi="黑体"/>
                <w:noProof/>
                <w:sz w:val="24"/>
              </w:rPr>
              <w:fldChar w:fldCharType="separate"/>
            </w:r>
            <w:r w:rsidR="00CA77D9" w:rsidRPr="00C56B90">
              <w:rPr>
                <w:rFonts w:ascii="黑体" w:eastAsia="黑体" w:hAnsi="黑体"/>
                <w:noProof/>
                <w:sz w:val="24"/>
              </w:rPr>
              <w:t>34</w:t>
            </w:r>
            <w:r w:rsidR="00EC2670" w:rsidRPr="00C56B90">
              <w:rPr>
                <w:rFonts w:ascii="黑体" w:eastAsia="黑体" w:hAnsi="黑体"/>
                <w:noProof/>
                <w:sz w:val="24"/>
              </w:rPr>
              <w:fldChar w:fldCharType="end"/>
            </w:r>
          </w:hyperlink>
        </w:p>
        <w:p w14:paraId="33D5C8B9" w14:textId="069E57A8" w:rsidR="00515D75" w:rsidRPr="00C56B90" w:rsidRDefault="008F1787" w:rsidP="00EC2670">
          <w:pPr>
            <w:spacing w:line="360" w:lineRule="auto"/>
            <w:rPr>
              <w:rFonts w:ascii="黑体" w:eastAsia="黑体" w:hAnsi="黑体" w:cs="黑体"/>
              <w:sz w:val="44"/>
              <w:szCs w:val="44"/>
            </w:rPr>
          </w:pPr>
          <w:r w:rsidRPr="00C56B90">
            <w:rPr>
              <w:rFonts w:ascii="黑体" w:eastAsia="黑体" w:hAnsi="黑体" w:cs="仿宋" w:hint="eastAsia"/>
              <w:sz w:val="24"/>
            </w:rPr>
            <w:fldChar w:fldCharType="end"/>
          </w:r>
        </w:p>
      </w:sdtContent>
    </w:sdt>
    <w:p w14:paraId="2B822000" w14:textId="77777777" w:rsidR="00515D75" w:rsidRPr="00C56B90" w:rsidRDefault="00515D75">
      <w:pPr>
        <w:spacing w:line="360" w:lineRule="auto"/>
        <w:rPr>
          <w:rFonts w:ascii="黑体" w:eastAsia="黑体" w:hAnsi="黑体" w:cs="黑体"/>
          <w:sz w:val="44"/>
          <w:szCs w:val="44"/>
        </w:rPr>
      </w:pPr>
    </w:p>
    <w:p w14:paraId="3A125BB8" w14:textId="77777777" w:rsidR="00515D75" w:rsidRPr="00C56B90" w:rsidRDefault="00515D75">
      <w:pPr>
        <w:spacing w:line="360" w:lineRule="auto"/>
        <w:rPr>
          <w:rFonts w:ascii="黑体" w:eastAsia="黑体" w:hAnsi="黑体" w:cs="黑体"/>
          <w:sz w:val="44"/>
          <w:szCs w:val="44"/>
        </w:rPr>
      </w:pPr>
    </w:p>
    <w:p w14:paraId="1A06C57D" w14:textId="77777777" w:rsidR="008659C7" w:rsidRDefault="008659C7">
      <w:pPr>
        <w:spacing w:line="360" w:lineRule="auto"/>
        <w:rPr>
          <w:rFonts w:ascii="黑体" w:eastAsia="黑体" w:hAnsi="黑体" w:cs="黑体"/>
          <w:sz w:val="44"/>
          <w:szCs w:val="44"/>
        </w:rPr>
        <w:sectPr w:rsidR="008659C7" w:rsidSect="00015F2E">
          <w:footerReference w:type="default" r:id="rId10"/>
          <w:pgSz w:w="11906" w:h="16838"/>
          <w:pgMar w:top="1440" w:right="1800" w:bottom="1440" w:left="1800" w:header="851" w:footer="992" w:gutter="0"/>
          <w:pgNumType w:start="1"/>
          <w:cols w:space="425"/>
          <w:titlePg/>
          <w:docGrid w:type="lines" w:linePitch="312"/>
        </w:sectPr>
      </w:pPr>
    </w:p>
    <w:p w14:paraId="6D5572C4" w14:textId="1483A968" w:rsidR="00515D75" w:rsidRPr="00C56B90" w:rsidRDefault="00515D75">
      <w:pPr>
        <w:spacing w:line="360" w:lineRule="auto"/>
        <w:rPr>
          <w:rFonts w:ascii="黑体" w:eastAsia="黑体" w:hAnsi="黑体" w:cs="黑体"/>
          <w:sz w:val="44"/>
          <w:szCs w:val="44"/>
        </w:rPr>
      </w:pPr>
    </w:p>
    <w:p w14:paraId="0220A9A4" w14:textId="77777777" w:rsidR="00515D75" w:rsidRPr="00C56B90" w:rsidRDefault="00515D75">
      <w:pPr>
        <w:spacing w:line="360" w:lineRule="auto"/>
        <w:rPr>
          <w:rFonts w:ascii="黑体" w:eastAsia="黑体" w:hAnsi="黑体" w:cs="黑体"/>
          <w:sz w:val="44"/>
          <w:szCs w:val="44"/>
        </w:rPr>
      </w:pPr>
    </w:p>
    <w:p w14:paraId="3A18A35D" w14:textId="77777777" w:rsidR="00515D75" w:rsidRPr="00C56B90" w:rsidRDefault="00515D75">
      <w:pPr>
        <w:tabs>
          <w:tab w:val="left" w:pos="0"/>
        </w:tabs>
        <w:spacing w:line="360" w:lineRule="auto"/>
        <w:jc w:val="left"/>
        <w:outlineLvl w:val="0"/>
        <w:rPr>
          <w:sz w:val="28"/>
          <w:szCs w:val="28"/>
        </w:rPr>
        <w:sectPr w:rsidR="00515D75" w:rsidRPr="00C56B90" w:rsidSect="00015F2E">
          <w:pgSz w:w="11906" w:h="16838"/>
          <w:pgMar w:top="1440" w:right="1800" w:bottom="1440" w:left="1800" w:header="851" w:footer="992" w:gutter="0"/>
          <w:pgNumType w:start="1"/>
          <w:cols w:space="425"/>
          <w:titlePg/>
          <w:docGrid w:type="lines" w:linePitch="312"/>
        </w:sectPr>
      </w:pPr>
    </w:p>
    <w:p w14:paraId="5E3FF5C3" w14:textId="77777777" w:rsidR="00515D75" w:rsidRPr="00C56B90" w:rsidRDefault="008F1787" w:rsidP="00E42ADA">
      <w:pPr>
        <w:pStyle w:val="1"/>
        <w:spacing w:before="360" w:after="360" w:line="360" w:lineRule="auto"/>
        <w:jc w:val="center"/>
        <w:rPr>
          <w:rFonts w:ascii="黑体" w:eastAsia="黑体" w:hAnsi="黑体" w:cs="黑体"/>
          <w:bCs w:val="0"/>
          <w:sz w:val="36"/>
          <w:szCs w:val="36"/>
          <w:lang w:val="zh-TW"/>
        </w:rPr>
      </w:pPr>
      <w:bookmarkStart w:id="1" w:name="_Toc60784575"/>
      <w:r w:rsidRPr="00C56B90">
        <w:rPr>
          <w:rFonts w:ascii="黑体" w:eastAsia="黑体" w:hAnsi="黑体" w:cs="黑体" w:hint="eastAsia"/>
          <w:bCs w:val="0"/>
          <w:sz w:val="36"/>
          <w:szCs w:val="36"/>
          <w:lang w:val="zh-TW"/>
        </w:rPr>
        <w:lastRenderedPageBreak/>
        <w:t>第一章 中医药康养产业概述</w:t>
      </w:r>
      <w:bookmarkEnd w:id="1"/>
    </w:p>
    <w:p w14:paraId="56C4158D" w14:textId="2DCB0F52" w:rsidR="00515D75" w:rsidRPr="00C56B90" w:rsidRDefault="00E42ADA" w:rsidP="00E42ADA">
      <w:pPr>
        <w:pStyle w:val="2"/>
        <w:ind w:left="0"/>
        <w:rPr>
          <w:color w:val="auto"/>
        </w:rPr>
      </w:pPr>
      <w:bookmarkStart w:id="2" w:name="_Toc60784576"/>
      <w:r w:rsidRPr="00C56B90">
        <w:rPr>
          <w:rFonts w:hint="eastAsia"/>
          <w:color w:val="auto"/>
        </w:rPr>
        <w:t>一、中医药康养产业概念界定</w:t>
      </w:r>
      <w:bookmarkEnd w:id="2"/>
    </w:p>
    <w:p w14:paraId="3B7BA8A6" w14:textId="77777777" w:rsidR="00515D75" w:rsidRPr="00C56B90" w:rsidRDefault="008F1787" w:rsidP="00E42ADA">
      <w:pPr>
        <w:pStyle w:val="4"/>
        <w:ind w:firstLineChars="200" w:firstLine="562"/>
        <w:rPr>
          <w:color w:val="auto"/>
        </w:rPr>
      </w:pPr>
      <w:r w:rsidRPr="00C56B90">
        <w:rPr>
          <w:rFonts w:hint="eastAsia"/>
          <w:color w:val="auto"/>
        </w:rPr>
        <w:t>（一）中医的概念</w:t>
      </w:r>
    </w:p>
    <w:p w14:paraId="1201CDC3" w14:textId="5FCE98D1"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sz w:val="28"/>
          <w:szCs w:val="28"/>
          <w:lang w:val="zh-CN"/>
        </w:rPr>
        <w:t>中医</w:t>
      </w:r>
      <w:r w:rsidRPr="00C56B90">
        <w:rPr>
          <w:rFonts w:ascii="仿宋_GB2312" w:eastAsia="仿宋_GB2312" w:hAnsi="宋体" w:cs="宋体" w:hint="eastAsia"/>
          <w:sz w:val="28"/>
          <w:szCs w:val="28"/>
          <w:lang w:val="zh-CN"/>
        </w:rPr>
        <w:t>是</w:t>
      </w:r>
      <w:r w:rsidRPr="00C56B90">
        <w:rPr>
          <w:rFonts w:ascii="仿宋_GB2312" w:eastAsia="仿宋_GB2312" w:hAnsi="宋体" w:cs="宋体"/>
          <w:sz w:val="28"/>
          <w:szCs w:val="28"/>
          <w:lang w:val="zh-CN"/>
        </w:rPr>
        <w:t>相对于西医而言</w:t>
      </w:r>
      <w:r w:rsidRPr="00C56B90">
        <w:rPr>
          <w:rFonts w:ascii="仿宋_GB2312" w:eastAsia="仿宋_GB2312" w:hAnsi="宋体" w:cs="宋体" w:hint="eastAsia"/>
          <w:sz w:val="28"/>
          <w:szCs w:val="28"/>
          <w:lang w:val="zh-CN"/>
        </w:rPr>
        <w:t>的，</w:t>
      </w:r>
      <w:r w:rsidR="00FC2681" w:rsidRPr="00C56B90">
        <w:rPr>
          <w:rFonts w:ascii="仿宋_GB2312" w:eastAsia="仿宋_GB2312" w:hAnsi="宋体" w:cs="宋体" w:hint="eastAsia"/>
          <w:sz w:val="28"/>
          <w:szCs w:val="28"/>
          <w:lang w:val="zh-CN"/>
        </w:rPr>
        <w:t>是中国传统医学的简称，</w:t>
      </w:r>
      <w:r w:rsidRPr="00C56B90">
        <w:rPr>
          <w:rFonts w:ascii="仿宋_GB2312" w:eastAsia="仿宋_GB2312" w:hAnsi="宋体" w:cs="宋体"/>
          <w:sz w:val="28"/>
          <w:szCs w:val="28"/>
          <w:lang w:val="zh-CN"/>
        </w:rPr>
        <w:t>是通过对现象的分析探求其内在机理的一种以传统医学为主的医学，也是研究人体生理、病理以及疾病的诊断和防治等的一门学科</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它引入并发展了阴阳五行自然哲学概念</w:t>
      </w:r>
      <w:r w:rsidR="00654DB5"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以整体观和综合法为主要认识手段</w:t>
      </w:r>
      <w:r w:rsidR="00654DB5"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以辨证论治为原则，注重研究人与自然、社会的关系。</w:t>
      </w:r>
    </w:p>
    <w:p w14:paraId="6A3F6311"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sz w:val="28"/>
          <w:szCs w:val="28"/>
          <w:lang w:val="zh-CN"/>
        </w:rPr>
        <w:t>中医承载着中国古代人民同疾</w:t>
      </w:r>
      <w:bookmarkStart w:id="3" w:name="_GoBack"/>
      <w:bookmarkEnd w:id="3"/>
      <w:r w:rsidRPr="00C56B90">
        <w:rPr>
          <w:rFonts w:ascii="仿宋_GB2312" w:eastAsia="仿宋_GB2312" w:hAnsi="宋体" w:cs="宋体"/>
          <w:sz w:val="28"/>
          <w:szCs w:val="28"/>
          <w:lang w:val="zh-CN"/>
        </w:rPr>
        <w:t>病作斗争的经验和理论知识，是在古代朴素的唯物论和自发的</w:t>
      </w:r>
      <w:r w:rsidRPr="00C56B90">
        <w:rPr>
          <w:rFonts w:ascii="仿宋_GB2312" w:eastAsia="仿宋_GB2312" w:hAnsi="宋体" w:cs="宋体" w:hint="eastAsia"/>
          <w:sz w:val="28"/>
          <w:szCs w:val="28"/>
          <w:lang w:val="zh-CN"/>
        </w:rPr>
        <w:t>辩证法</w:t>
      </w:r>
      <w:r w:rsidRPr="00C56B90">
        <w:rPr>
          <w:rFonts w:ascii="仿宋_GB2312" w:eastAsia="仿宋_GB2312" w:hAnsi="宋体" w:cs="宋体"/>
          <w:sz w:val="28"/>
          <w:szCs w:val="28"/>
          <w:lang w:val="zh-CN"/>
        </w:rPr>
        <w:t>思想指导下，通过长期医疗实践逐步形成并发展成的医学理论体系。通过</w:t>
      </w:r>
      <w:r w:rsidRPr="00C56B90">
        <w:rPr>
          <w:rFonts w:ascii="仿宋_GB2312" w:eastAsia="仿宋_GB2312" w:hAnsi="宋体" w:cs="宋体"/>
          <w:sz w:val="28"/>
          <w:szCs w:val="28"/>
          <w:lang w:val="zh-CN"/>
        </w:rPr>
        <w:t>“</w:t>
      </w:r>
      <w:r w:rsidRPr="00C56B90">
        <w:rPr>
          <w:rFonts w:ascii="仿宋_GB2312" w:eastAsia="仿宋_GB2312" w:hAnsi="宋体" w:cs="宋体"/>
          <w:sz w:val="28"/>
          <w:szCs w:val="28"/>
          <w:lang w:val="zh-CN"/>
        </w:rPr>
        <w:t>望闻问切</w:t>
      </w:r>
      <w:r w:rsidRPr="00C56B90">
        <w:rPr>
          <w:rFonts w:ascii="仿宋_GB2312" w:eastAsia="仿宋_GB2312" w:hAnsi="宋体" w:cs="宋体"/>
          <w:sz w:val="28"/>
          <w:szCs w:val="28"/>
          <w:lang w:val="zh-CN"/>
        </w:rPr>
        <w:t>”</w:t>
      </w:r>
      <w:r w:rsidRPr="00C56B90">
        <w:rPr>
          <w:rFonts w:ascii="仿宋_GB2312" w:eastAsia="仿宋_GB2312" w:hAnsi="宋体" w:cs="宋体"/>
          <w:sz w:val="28"/>
          <w:szCs w:val="28"/>
          <w:lang w:val="zh-CN"/>
        </w:rPr>
        <w:t>四诊合参的方法，探求病因、病性、病位、分析病机及人体内五脏六腑、经络关节、气血津液的变化、判断邪正消长，进而得出病名，归纳出证型，以辨证论治原则，制定</w:t>
      </w:r>
      <w:r w:rsidRPr="00C56B90">
        <w:rPr>
          <w:rFonts w:ascii="仿宋_GB2312" w:eastAsia="仿宋_GB2312" w:hAnsi="宋体" w:cs="宋体"/>
          <w:sz w:val="28"/>
          <w:szCs w:val="28"/>
          <w:lang w:val="zh-CN"/>
        </w:rPr>
        <w:t>“</w:t>
      </w:r>
      <w:r w:rsidRPr="00C56B90">
        <w:rPr>
          <w:rFonts w:ascii="仿宋_GB2312" w:eastAsia="仿宋_GB2312" w:hAnsi="宋体" w:cs="宋体"/>
          <w:sz w:val="28"/>
          <w:szCs w:val="28"/>
          <w:lang w:val="zh-CN"/>
        </w:rPr>
        <w:t>汗、吐、下、和、温、清、补、消</w:t>
      </w:r>
      <w:r w:rsidRPr="00C56B90">
        <w:rPr>
          <w:rFonts w:ascii="仿宋_GB2312" w:eastAsia="仿宋_GB2312" w:hAnsi="宋体" w:cs="宋体"/>
          <w:sz w:val="28"/>
          <w:szCs w:val="28"/>
          <w:lang w:val="zh-CN"/>
        </w:rPr>
        <w:t>”</w:t>
      </w:r>
      <w:r w:rsidRPr="00C56B90">
        <w:rPr>
          <w:rFonts w:ascii="仿宋_GB2312" w:eastAsia="仿宋_GB2312" w:hAnsi="宋体" w:cs="宋体"/>
          <w:sz w:val="28"/>
          <w:szCs w:val="28"/>
          <w:lang w:val="zh-CN"/>
        </w:rPr>
        <w:t>等治法，使用中药、针灸、推拿、按摩、拔罐、气功、食疗等多种治疗手段，使人体达到阴阳调和而康复。</w:t>
      </w:r>
    </w:p>
    <w:p w14:paraId="1CC869FB" w14:textId="77777777" w:rsidR="00515D75" w:rsidRPr="00C56B90" w:rsidRDefault="008F1787" w:rsidP="00E42ADA">
      <w:pPr>
        <w:pStyle w:val="4"/>
        <w:ind w:firstLineChars="200" w:firstLine="562"/>
        <w:rPr>
          <w:color w:val="auto"/>
        </w:rPr>
      </w:pPr>
      <w:r w:rsidRPr="00C56B90">
        <w:rPr>
          <w:rFonts w:hint="eastAsia"/>
          <w:color w:val="auto"/>
        </w:rPr>
        <w:t>（二）康养的概念</w:t>
      </w:r>
    </w:p>
    <w:p w14:paraId="4F967DC0"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sz w:val="28"/>
          <w:szCs w:val="28"/>
          <w:lang w:val="zh-CN"/>
        </w:rPr>
        <w:t>学术界角度</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学者普遍将康养解读为</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健康</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养生</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重点关注在生命养护之上</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用健康和养生的概念来理解康养的内容。</w:t>
      </w:r>
    </w:p>
    <w:p w14:paraId="5B631819" w14:textId="218920D2"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sz w:val="28"/>
          <w:szCs w:val="28"/>
          <w:lang w:val="zh-CN"/>
        </w:rPr>
        <w:t>产业界角度</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倾向于将康养等同于</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大健康</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，重点将</w:t>
      </w:r>
      <w:r w:rsidRPr="00C56B90">
        <w:rPr>
          <w:rFonts w:ascii="仿宋_GB2312" w:eastAsia="仿宋_GB2312" w:hAnsi="宋体" w:cs="宋体" w:hint="eastAsia"/>
          <w:sz w:val="28"/>
          <w:szCs w:val="28"/>
          <w:lang w:val="zh-CN"/>
        </w:rPr>
        <w:t>“养”</w:t>
      </w:r>
      <w:r w:rsidRPr="00C56B90">
        <w:rPr>
          <w:rFonts w:ascii="仿宋_GB2312" w:eastAsia="仿宋_GB2312" w:hAnsi="宋体" w:cs="宋体"/>
          <w:sz w:val="28"/>
          <w:szCs w:val="28"/>
          <w:lang w:val="zh-CN"/>
        </w:rPr>
        <w:t>理解成</w:t>
      </w:r>
      <w:r w:rsidRPr="00C56B90">
        <w:rPr>
          <w:rFonts w:ascii="仿宋_GB2312" w:eastAsia="仿宋_GB2312" w:hAnsi="宋体" w:cs="宋体" w:hint="eastAsia"/>
          <w:sz w:val="28"/>
          <w:szCs w:val="28"/>
          <w:lang w:val="zh-CN"/>
        </w:rPr>
        <w:t>“养老</w:t>
      </w:r>
      <w:r w:rsidR="00FC2681" w:rsidRPr="00C56B90">
        <w:rPr>
          <w:rFonts w:ascii="仿宋_GB2312" w:eastAsia="仿宋_GB2312" w:hAnsi="宋体" w:cs="宋体" w:hint="eastAsia"/>
          <w:sz w:val="28"/>
          <w:szCs w:val="28"/>
          <w:lang w:val="zh-CN"/>
        </w:rPr>
        <w:t>+养生</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。认为</w:t>
      </w:r>
      <w:r w:rsidRPr="00C56B90">
        <w:rPr>
          <w:rFonts w:ascii="仿宋_GB2312" w:eastAsia="仿宋_GB2312" w:hAnsi="宋体" w:cs="宋体" w:hint="eastAsia"/>
          <w:sz w:val="28"/>
          <w:szCs w:val="28"/>
          <w:lang w:val="zh-CN"/>
        </w:rPr>
        <w:t>“康养”</w:t>
      </w:r>
      <w:r w:rsidRPr="00C56B90">
        <w:rPr>
          <w:rFonts w:ascii="仿宋_GB2312" w:eastAsia="仿宋_GB2312" w:hAnsi="宋体" w:cs="宋体"/>
          <w:sz w:val="28"/>
          <w:szCs w:val="28"/>
          <w:lang w:val="zh-CN"/>
        </w:rPr>
        <w:t>是</w:t>
      </w:r>
      <w:r w:rsidRPr="00C56B90">
        <w:rPr>
          <w:rFonts w:ascii="仿宋_GB2312" w:eastAsia="仿宋_GB2312" w:hAnsi="宋体" w:cs="宋体" w:hint="eastAsia"/>
          <w:sz w:val="28"/>
          <w:szCs w:val="28"/>
          <w:lang w:val="zh-CN"/>
        </w:rPr>
        <w:t>“健康”</w:t>
      </w:r>
      <w:r w:rsidRPr="00C56B90">
        <w:rPr>
          <w:rFonts w:ascii="仿宋_GB2312" w:eastAsia="仿宋_GB2312" w:hAnsi="宋体" w:cs="宋体"/>
          <w:sz w:val="28"/>
          <w:szCs w:val="28"/>
          <w:lang w:val="zh-CN"/>
        </w:rPr>
        <w:t>与</w:t>
      </w:r>
      <w:r w:rsidRPr="00C56B90">
        <w:rPr>
          <w:rFonts w:ascii="仿宋_GB2312" w:eastAsia="仿宋_GB2312" w:hAnsi="宋体" w:cs="宋体" w:hint="eastAsia"/>
          <w:sz w:val="28"/>
          <w:szCs w:val="28"/>
          <w:lang w:val="zh-CN"/>
        </w:rPr>
        <w:t>“养老</w:t>
      </w:r>
      <w:r w:rsidR="00FC2681" w:rsidRPr="00C56B90">
        <w:rPr>
          <w:rFonts w:ascii="仿宋_GB2312" w:eastAsia="仿宋_GB2312" w:hAnsi="宋体" w:cs="宋体" w:hint="eastAsia"/>
          <w:sz w:val="28"/>
          <w:szCs w:val="28"/>
          <w:lang w:val="zh-CN"/>
        </w:rPr>
        <w:t>养生</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的统称。</w:t>
      </w:r>
    </w:p>
    <w:p w14:paraId="03A05FC3" w14:textId="6896994D"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sz w:val="28"/>
          <w:szCs w:val="28"/>
          <w:lang w:val="zh-CN"/>
        </w:rPr>
        <w:t>行为学角度</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将康养看作一种行为活动，是维持身心健康状态的</w:t>
      </w:r>
      <w:r w:rsidRPr="00C56B90">
        <w:rPr>
          <w:rFonts w:ascii="仿宋_GB2312" w:eastAsia="仿宋_GB2312" w:hAnsi="宋体" w:cs="宋体"/>
          <w:sz w:val="28"/>
          <w:szCs w:val="28"/>
          <w:lang w:val="zh-CN"/>
        </w:rPr>
        <w:lastRenderedPageBreak/>
        <w:t>集合，康是目的，养是手段。康养行为</w:t>
      </w:r>
      <w:r w:rsidRPr="00C56B90">
        <w:rPr>
          <w:rFonts w:ascii="仿宋_GB2312" w:eastAsia="仿宋_GB2312" w:hAnsi="宋体" w:cs="宋体" w:hint="eastAsia"/>
          <w:sz w:val="28"/>
          <w:szCs w:val="28"/>
          <w:lang w:val="zh-CN"/>
        </w:rPr>
        <w:t>既</w:t>
      </w:r>
      <w:r w:rsidRPr="00C56B90">
        <w:rPr>
          <w:rFonts w:ascii="仿宋_GB2312" w:eastAsia="仿宋_GB2312" w:hAnsi="宋体" w:cs="宋体"/>
          <w:sz w:val="28"/>
          <w:szCs w:val="28"/>
          <w:lang w:val="zh-CN"/>
        </w:rPr>
        <w:t>可以看作是一种连续性、系统性的行为，也可以看作是短期性、单一性的行为。</w:t>
      </w:r>
    </w:p>
    <w:p w14:paraId="3A8665CD"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sz w:val="28"/>
          <w:szCs w:val="28"/>
          <w:lang w:val="zh-CN"/>
        </w:rPr>
        <w:t>生命学角度</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康养要统筹生命的三个维度</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一是生命长度，即寿命</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二是生命丰度，即精神层次的丰富度</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三是生命自由度，即国际上用以描述生命品质高低的指标体系。</w:t>
      </w:r>
    </w:p>
    <w:p w14:paraId="50FC3885" w14:textId="77777777" w:rsidR="00515D75" w:rsidRPr="00C56B90" w:rsidRDefault="008F1787" w:rsidP="00E42ADA">
      <w:pPr>
        <w:pStyle w:val="4"/>
        <w:ind w:firstLineChars="200" w:firstLine="562"/>
        <w:rPr>
          <w:color w:val="auto"/>
        </w:rPr>
      </w:pPr>
      <w:r w:rsidRPr="00C56B90">
        <w:rPr>
          <w:rFonts w:hint="eastAsia"/>
          <w:color w:val="auto"/>
        </w:rPr>
        <w:t>（三）康养产业的概念</w:t>
      </w:r>
    </w:p>
    <w:p w14:paraId="7711385B"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学术界、产业界、行为学、生命学的观点是基于自身研究和发展需要出发的理解，虽有不同但均有一个共同点，即以健康为主线关注康养的核心概念和衍生领域，向医疗、保健、旅游、体育、文创、金融、科技等众多领域延展。概括来说，康养产业就是为社会提供康养产品和服务的各相关产业部门组成的业态总和。</w:t>
      </w:r>
    </w:p>
    <w:p w14:paraId="6AABE66E" w14:textId="77777777" w:rsidR="00515D75" w:rsidRPr="00C56B90" w:rsidRDefault="008F1787" w:rsidP="00E42ADA">
      <w:pPr>
        <w:pStyle w:val="4"/>
        <w:ind w:firstLineChars="200" w:firstLine="562"/>
        <w:rPr>
          <w:color w:val="auto"/>
        </w:rPr>
      </w:pPr>
      <w:r w:rsidRPr="00C56B90">
        <w:rPr>
          <w:rFonts w:hint="eastAsia"/>
          <w:color w:val="auto"/>
        </w:rPr>
        <w:t>（四）中医药康养产业的概念</w:t>
      </w:r>
    </w:p>
    <w:p w14:paraId="5FB3EF0A"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sz w:val="28"/>
          <w:szCs w:val="28"/>
          <w:lang w:val="zh-CN"/>
        </w:rPr>
        <w:t>以传统中医疗法和中草药为核心资源，结合儒家、道家文化，</w:t>
      </w:r>
      <w:r w:rsidRPr="00C56B90">
        <w:rPr>
          <w:rFonts w:ascii="仿宋_GB2312" w:eastAsia="仿宋_GB2312" w:hAnsi="宋体" w:cs="宋体" w:hint="eastAsia"/>
          <w:sz w:val="28"/>
          <w:szCs w:val="28"/>
          <w:lang w:val="zh-CN"/>
        </w:rPr>
        <w:t>以</w:t>
      </w:r>
      <w:r w:rsidRPr="00C56B90">
        <w:rPr>
          <w:rFonts w:ascii="仿宋_GB2312" w:eastAsia="仿宋_GB2312" w:hAnsi="宋体" w:cs="宋体"/>
          <w:sz w:val="28"/>
          <w:szCs w:val="28"/>
          <w:lang w:val="zh-CN"/>
        </w:rPr>
        <w:t>中医养生、修学、养性、旅游</w:t>
      </w:r>
      <w:r w:rsidRPr="00C56B90">
        <w:rPr>
          <w:rFonts w:ascii="仿宋_GB2312" w:eastAsia="仿宋_GB2312" w:hAnsi="宋体" w:cs="宋体" w:hint="eastAsia"/>
          <w:sz w:val="28"/>
          <w:szCs w:val="28"/>
          <w:lang w:val="zh-CN"/>
        </w:rPr>
        <w:t>为产品和服务内容的各相关产业部门组成的业态总和。</w:t>
      </w:r>
    </w:p>
    <w:p w14:paraId="14E62DC0" w14:textId="7E128EA9" w:rsidR="00515D75" w:rsidRPr="00C56B90" w:rsidRDefault="00E42ADA" w:rsidP="00E42ADA">
      <w:pPr>
        <w:pStyle w:val="2"/>
        <w:ind w:left="0"/>
        <w:rPr>
          <w:color w:val="auto"/>
        </w:rPr>
      </w:pPr>
      <w:bookmarkStart w:id="4" w:name="_Toc60784577"/>
      <w:r w:rsidRPr="00C56B90">
        <w:rPr>
          <w:rFonts w:hint="eastAsia"/>
          <w:color w:val="auto"/>
        </w:rPr>
        <w:t>二、</w:t>
      </w:r>
      <w:r w:rsidR="008F1787" w:rsidRPr="00C56B90">
        <w:rPr>
          <w:rFonts w:hint="eastAsia"/>
          <w:color w:val="auto"/>
        </w:rPr>
        <w:t>产业分类和构成</w:t>
      </w:r>
      <w:bookmarkEnd w:id="4"/>
    </w:p>
    <w:p w14:paraId="5D75CD6E" w14:textId="77777777" w:rsidR="00515D75" w:rsidRPr="00C56B90" w:rsidRDefault="008F1787" w:rsidP="00E42ADA">
      <w:pPr>
        <w:pStyle w:val="4"/>
        <w:ind w:firstLineChars="200" w:firstLine="562"/>
        <w:rPr>
          <w:color w:val="auto"/>
        </w:rPr>
      </w:pPr>
      <w:r w:rsidRPr="00C56B90">
        <w:rPr>
          <w:rFonts w:hint="eastAsia"/>
          <w:color w:val="auto"/>
        </w:rPr>
        <w:t>（一）中医药康养产业的分类</w:t>
      </w:r>
    </w:p>
    <w:p w14:paraId="0B56D506" w14:textId="77777777" w:rsidR="00515D75" w:rsidRPr="00C56B90" w:rsidRDefault="008F1787" w:rsidP="00AF508B">
      <w:pPr>
        <w:pStyle w:val="5"/>
        <w:ind w:firstLineChars="200" w:firstLine="562"/>
      </w:pPr>
      <w:r w:rsidRPr="00C56B90">
        <w:rPr>
          <w:rFonts w:hint="eastAsia"/>
        </w:rPr>
        <w:t>1、从康养消费需求和服务提供模式角度出发</w:t>
      </w:r>
    </w:p>
    <w:p w14:paraId="1D36F56A"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医药产业可分为医疗性和非医疗性两大类，并且可以形成四大基本产业群体，即：中医产业，中药材产业，传统保健品产业，中医健康管理服务产业。其中中医产业、中药材产业对于消费者而言多是被动消费，偏重于治疗；中医健康管理服务产业则是主动消费，偏重</w:t>
      </w:r>
      <w:r w:rsidRPr="00C56B90">
        <w:rPr>
          <w:rFonts w:ascii="仿宋_GB2312" w:eastAsia="仿宋_GB2312" w:hAnsi="宋体" w:cs="宋体" w:hint="eastAsia"/>
          <w:sz w:val="28"/>
          <w:szCs w:val="28"/>
          <w:lang w:val="zh-CN"/>
        </w:rPr>
        <w:lastRenderedPageBreak/>
        <w:t>于预防；保健品产业介于二者之间。</w:t>
      </w:r>
    </w:p>
    <w:p w14:paraId="607199C1" w14:textId="77777777" w:rsidR="00515D75" w:rsidRPr="00C56B90" w:rsidRDefault="008F1787" w:rsidP="00AF508B">
      <w:pPr>
        <w:pStyle w:val="5"/>
        <w:ind w:firstLineChars="200" w:firstLine="562"/>
      </w:pPr>
      <w:r w:rsidRPr="00C56B90">
        <w:rPr>
          <w:rFonts w:hint="eastAsia"/>
        </w:rPr>
        <w:t>2、从产业链角度出发</w:t>
      </w:r>
    </w:p>
    <w:p w14:paraId="01246E70"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中医药康养产业分为前端产业、中端产业和后端产业。</w:t>
      </w:r>
    </w:p>
    <w:p w14:paraId="6DAD72AF"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前端产业：保健品、健康体检、健康教育、健康管理等是医疗卫生向前延伸的产业，其重点在于“治未病”和维持健康状态。</w:t>
      </w:r>
    </w:p>
    <w:p w14:paraId="3215A607"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中端产业：中医医疗服务、中药制药等是传统意义上的中医药产业，其主要目的是治疗疾病、修复健康。</w:t>
      </w:r>
    </w:p>
    <w:p w14:paraId="038F22B4" w14:textId="77777777" w:rsidR="00515D75" w:rsidRPr="00C56B90" w:rsidRDefault="008F1787" w:rsidP="00E42ADA">
      <w:pPr>
        <w:spacing w:line="560" w:lineRule="exact"/>
        <w:ind w:firstLineChars="200" w:firstLine="560"/>
        <w:rPr>
          <w:rFonts w:ascii="仿宋" w:eastAsia="仿宋" w:hAnsi="仿宋" w:cs="仿宋"/>
          <w:sz w:val="30"/>
          <w:szCs w:val="30"/>
        </w:rPr>
      </w:pPr>
      <w:r w:rsidRPr="00C56B90">
        <w:rPr>
          <w:rFonts w:ascii="仿宋_GB2312" w:eastAsia="仿宋_GB2312" w:hAnsi="宋体" w:cs="宋体" w:hint="eastAsia"/>
          <w:sz w:val="28"/>
          <w:szCs w:val="28"/>
          <w:lang w:val="zh-CN"/>
        </w:rPr>
        <w:t xml:space="preserve">后端产业：中医养生、中药美容等产业属于中医药康养产业链中的后端产业，目的在于促进和提升健康，实现更高层次的健康、健美。           </w:t>
      </w:r>
      <w:r w:rsidRPr="00C56B90">
        <w:rPr>
          <w:rFonts w:ascii="仿宋" w:eastAsia="仿宋" w:hAnsi="仿宋" w:cs="仿宋" w:hint="eastAsia"/>
          <w:sz w:val="30"/>
          <w:szCs w:val="30"/>
        </w:rPr>
        <w:t xml:space="preserve">                   </w:t>
      </w:r>
    </w:p>
    <w:p w14:paraId="253303CC" w14:textId="77777777" w:rsidR="00515D75" w:rsidRPr="00C56B90" w:rsidRDefault="008F1787" w:rsidP="00AF508B">
      <w:pPr>
        <w:pStyle w:val="5"/>
        <w:ind w:firstLineChars="200" w:firstLine="562"/>
      </w:pPr>
      <w:r w:rsidRPr="00C56B90">
        <w:rPr>
          <w:rFonts w:hint="eastAsia"/>
        </w:rPr>
        <w:t>3、从“中医药康养”的关联产业出发</w:t>
      </w:r>
    </w:p>
    <w:p w14:paraId="312569A0"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根据中医药康养产品和服务在生产过程中所投入生产要素的不同，将中医药康养产业分为中药材康养种植业、中药材康养加工业和中医康养服务业三大类。</w:t>
      </w:r>
    </w:p>
    <w:p w14:paraId="0351E1AA" w14:textId="77777777" w:rsidR="00515D75" w:rsidRPr="00C56B90" w:rsidRDefault="008F1787" w:rsidP="00E42ADA">
      <w:pPr>
        <w:pStyle w:val="4"/>
        <w:ind w:firstLineChars="200" w:firstLine="562"/>
        <w:rPr>
          <w:color w:val="auto"/>
        </w:rPr>
      </w:pPr>
      <w:r w:rsidRPr="00C56B90">
        <w:rPr>
          <w:rFonts w:hint="eastAsia"/>
          <w:color w:val="auto"/>
        </w:rPr>
        <w:t>（二）中医药康养产业的构成</w:t>
      </w:r>
    </w:p>
    <w:p w14:paraId="774AF59F"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从中医药康养产业的定义来看，中医药康养产业包含了两项产业及两项产业活动，两项产业分别是中医药产业和康养产业，而两项产业活动则是制造经营活动以及服务活动。</w:t>
      </w:r>
    </w:p>
    <w:p w14:paraId="11BDBDD1"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对于广义的中医药康养产业而言：</w:t>
      </w:r>
    </w:p>
    <w:p w14:paraId="3727B871"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在制造经营方面，包括产品的生产经营，如医药、保健品、食品饮料、中药材、医用材料、原料中间体、制造设备、包装材料、化妆品等产品。</w:t>
      </w:r>
    </w:p>
    <w:p w14:paraId="09DBA5C4"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在中医药康养服务方面，包括中医医疗服务、中医健康管理、中医保健、中医咨询服务、中医药人才服务、中医药培训考试等服务活动。</w:t>
      </w:r>
    </w:p>
    <w:p w14:paraId="4A72F418" w14:textId="77777777" w:rsidR="00515D75" w:rsidRPr="00C56B90" w:rsidRDefault="008F1787" w:rsidP="00E42ADA">
      <w:pPr>
        <w:spacing w:line="560" w:lineRule="exact"/>
        <w:ind w:firstLineChars="200" w:firstLine="560"/>
        <w:rPr>
          <w:rFonts w:ascii="仿宋" w:eastAsia="仿宋" w:hAnsi="仿宋" w:cs="仿宋"/>
          <w:sz w:val="30"/>
          <w:szCs w:val="30"/>
        </w:rPr>
      </w:pPr>
      <w:r w:rsidRPr="00C56B90">
        <w:rPr>
          <w:rFonts w:ascii="仿宋_GB2312" w:eastAsia="仿宋_GB2312" w:hAnsi="宋体" w:cs="宋体" w:hint="eastAsia"/>
          <w:sz w:val="28"/>
          <w:szCs w:val="28"/>
          <w:lang w:val="zh-CN"/>
        </w:rPr>
        <w:lastRenderedPageBreak/>
        <w:t>随着信息化手段的不断介入和产业间的深度融合，中医药康养产业的内涵及构成将更加丰富。</w:t>
      </w:r>
    </w:p>
    <w:p w14:paraId="370B16C9" w14:textId="302DCEDE" w:rsidR="00515D75" w:rsidRPr="00C56B90" w:rsidRDefault="00E42ADA" w:rsidP="00E42ADA">
      <w:pPr>
        <w:pStyle w:val="2"/>
        <w:ind w:left="0"/>
        <w:rPr>
          <w:color w:val="auto"/>
        </w:rPr>
      </w:pPr>
      <w:bookmarkStart w:id="5" w:name="_Toc60784578"/>
      <w:r w:rsidRPr="00C56B90">
        <w:rPr>
          <w:rFonts w:hint="eastAsia"/>
          <w:color w:val="auto"/>
        </w:rPr>
        <w:t>三、</w:t>
      </w:r>
      <w:r w:rsidR="008F1787" w:rsidRPr="00C56B90">
        <w:rPr>
          <w:rFonts w:hint="eastAsia"/>
          <w:color w:val="auto"/>
        </w:rPr>
        <w:t>产业发展特点和趋势</w:t>
      </w:r>
      <w:bookmarkEnd w:id="5"/>
    </w:p>
    <w:p w14:paraId="3F75DD3C" w14:textId="77777777" w:rsidR="00515D75" w:rsidRPr="00C56B90" w:rsidRDefault="008F1787" w:rsidP="00E42ADA">
      <w:pPr>
        <w:pStyle w:val="4"/>
        <w:ind w:firstLineChars="200" w:firstLine="562"/>
        <w:rPr>
          <w:color w:val="auto"/>
        </w:rPr>
      </w:pPr>
      <w:r w:rsidRPr="00C56B90">
        <w:rPr>
          <w:rFonts w:hint="eastAsia"/>
          <w:color w:val="auto"/>
        </w:rPr>
        <w:t>（一）中医药康养产业发展特点</w:t>
      </w:r>
    </w:p>
    <w:p w14:paraId="27B513D3"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医药康养产业以中医理论为指导，以“既病防变、病后防复”为核心，从中医整体观、辨证观出发，为人民提供生活照护、养生保健、文化娱乐等服务，将养生文化深深地融入日常生活中，通过健康生活方式促进来达到预防疾病、健康长寿的目的。</w:t>
      </w:r>
    </w:p>
    <w:p w14:paraId="68C65500"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中医药康养产业整合了中医医疗机构、中医养生保健机构、养生保健产品生产企业等资源，融合了艾灸、火罐、刮痧和中草药药疗等中医传统疗法。</w:t>
      </w:r>
    </w:p>
    <w:p w14:paraId="1BB7C88E" w14:textId="77777777" w:rsidR="00515D75" w:rsidRPr="00C56B90" w:rsidRDefault="008F1787" w:rsidP="00E42ADA">
      <w:pPr>
        <w:spacing w:line="560" w:lineRule="exact"/>
        <w:ind w:firstLineChars="200" w:firstLine="560"/>
        <w:rPr>
          <w:rFonts w:ascii="仿宋" w:eastAsia="仿宋" w:hAnsi="仿宋" w:cs="仿宋"/>
          <w:sz w:val="30"/>
          <w:szCs w:val="30"/>
        </w:rPr>
      </w:pPr>
      <w:r w:rsidRPr="00C56B90">
        <w:rPr>
          <w:rFonts w:ascii="仿宋_GB2312" w:eastAsia="仿宋_GB2312" w:hAnsi="宋体" w:cs="宋体" w:hint="eastAsia"/>
          <w:sz w:val="28"/>
          <w:szCs w:val="28"/>
          <w:lang w:val="zh-CN"/>
        </w:rPr>
        <w:t>中医药康养产业具备兼容属性。主打康养理念的同时，还充分发挥了中医药的资源优势。以传统中医、中草药和中医疗法为核心资源，提供个性化的康养服务，并结合多种康养业态，针对不同康养需求群体，制定专属的康养产品。</w:t>
      </w:r>
    </w:p>
    <w:p w14:paraId="7495A41C" w14:textId="77777777" w:rsidR="00515D75" w:rsidRPr="00C56B90" w:rsidRDefault="008F1787" w:rsidP="00E42ADA">
      <w:pPr>
        <w:pStyle w:val="4"/>
        <w:ind w:firstLineChars="200" w:firstLine="562"/>
        <w:rPr>
          <w:color w:val="auto"/>
        </w:rPr>
      </w:pPr>
      <w:r w:rsidRPr="00C56B90">
        <w:rPr>
          <w:rFonts w:hint="eastAsia"/>
          <w:color w:val="auto"/>
        </w:rPr>
        <w:t>（二）中医药康养产业发展趋势</w:t>
      </w:r>
    </w:p>
    <w:p w14:paraId="2BC5ACAD" w14:textId="19A768F0" w:rsidR="00515D75" w:rsidRPr="00C56B90" w:rsidRDefault="008F1787" w:rsidP="00AF508B">
      <w:pPr>
        <w:spacing w:line="560" w:lineRule="exact"/>
        <w:ind w:firstLineChars="200" w:firstLine="562"/>
        <w:rPr>
          <w:rFonts w:ascii="仿宋_GB2312" w:eastAsia="仿宋_GB2312" w:hAnsi="宋体" w:cs="宋体"/>
          <w:sz w:val="28"/>
          <w:szCs w:val="28"/>
          <w:lang w:val="zh-CN"/>
        </w:rPr>
      </w:pPr>
      <w:bookmarkStart w:id="6" w:name="_Hlk53231550"/>
      <w:r w:rsidRPr="00C56B90">
        <w:rPr>
          <w:rFonts w:ascii="仿宋_GB2312" w:eastAsia="仿宋_GB2312" w:hAnsi="宋体" w:cs="宋体" w:hint="eastAsia"/>
          <w:b/>
          <w:sz w:val="28"/>
          <w:szCs w:val="28"/>
          <w:lang w:val="zh-CN"/>
        </w:rPr>
        <w:t>中医药康养将成为标准引领下的健康生活方式</w:t>
      </w:r>
      <w:bookmarkEnd w:id="6"/>
      <w:r w:rsidRPr="00C56B90">
        <w:rPr>
          <w:rFonts w:ascii="仿宋_GB2312" w:eastAsia="仿宋_GB2312" w:hAnsi="宋体" w:cs="宋体" w:hint="eastAsia"/>
          <w:b/>
          <w:sz w:val="28"/>
          <w:szCs w:val="28"/>
          <w:lang w:val="zh-CN"/>
        </w:rPr>
        <w:t>。</w:t>
      </w:r>
      <w:r w:rsidRPr="00C56B90">
        <w:rPr>
          <w:rFonts w:ascii="仿宋_GB2312" w:eastAsia="仿宋_GB2312" w:hAnsi="宋体" w:cs="宋体" w:hint="eastAsia"/>
          <w:sz w:val="28"/>
          <w:szCs w:val="28"/>
          <w:lang w:val="zh-CN"/>
        </w:rPr>
        <w:t>市场上提供的中医药康养服务质量良莠不齐，存在无序竞争、假冒伪劣等现象，亟待规范</w:t>
      </w:r>
      <w:r w:rsidR="0074712B"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且中医药康养产业目前存在标准化程度低、标准管理分散、缺少顶层设计等问题，制定中医药康养服务标准便成为当前的首要任务。未来的中医药康养产业将加快其相关标准制定的脚步，提高其标准化程度，进一步明确行业的准入机制，进一步规范行业的服务项目，进一步加强行业的审核力度，使中医药康养模式成为标准引领下的健康</w:t>
      </w:r>
      <w:r w:rsidRPr="00C56B90">
        <w:rPr>
          <w:rFonts w:ascii="仿宋_GB2312" w:eastAsia="仿宋_GB2312" w:hAnsi="宋体" w:cs="宋体" w:hint="eastAsia"/>
          <w:sz w:val="28"/>
          <w:szCs w:val="28"/>
          <w:lang w:val="zh-CN"/>
        </w:rPr>
        <w:lastRenderedPageBreak/>
        <w:t>生活方式。</w:t>
      </w:r>
    </w:p>
    <w:p w14:paraId="597E2EE8" w14:textId="77777777" w:rsidR="00515D75" w:rsidRPr="00C56B90" w:rsidRDefault="008F1787" w:rsidP="00AF508B">
      <w:pPr>
        <w:spacing w:line="560" w:lineRule="exact"/>
        <w:ind w:firstLineChars="200" w:firstLine="562"/>
        <w:rPr>
          <w:rFonts w:ascii="仿宋_GB2312" w:eastAsia="仿宋_GB2312" w:hAnsi="宋体" w:cs="宋体"/>
          <w:sz w:val="28"/>
          <w:szCs w:val="28"/>
          <w:lang w:val="zh-CN"/>
        </w:rPr>
      </w:pPr>
      <w:bookmarkStart w:id="7" w:name="_Hlk53231658"/>
      <w:r w:rsidRPr="00C56B90">
        <w:rPr>
          <w:rFonts w:ascii="仿宋_GB2312" w:eastAsia="仿宋_GB2312" w:hAnsi="宋体" w:cs="宋体" w:hint="eastAsia"/>
          <w:b/>
          <w:sz w:val="28"/>
          <w:szCs w:val="28"/>
          <w:lang w:val="zh-CN"/>
        </w:rPr>
        <w:t>中医药康养</w:t>
      </w:r>
      <w:bookmarkEnd w:id="7"/>
      <w:r w:rsidRPr="00C56B90">
        <w:rPr>
          <w:rFonts w:ascii="仿宋_GB2312" w:eastAsia="仿宋_GB2312" w:hAnsi="宋体" w:cs="宋体" w:hint="eastAsia"/>
          <w:b/>
          <w:sz w:val="28"/>
          <w:szCs w:val="28"/>
          <w:lang w:val="zh-CN"/>
        </w:rPr>
        <w:t>将插上信息技术的翅膀。</w:t>
      </w:r>
      <w:r w:rsidRPr="00C56B90">
        <w:rPr>
          <w:rFonts w:ascii="仿宋_GB2312" w:eastAsia="仿宋_GB2312" w:hAnsi="宋体" w:cs="宋体" w:hint="eastAsia"/>
          <w:sz w:val="28"/>
          <w:szCs w:val="28"/>
          <w:lang w:val="zh-CN"/>
        </w:rPr>
        <w:t>信息化支撑中医药康养产业链条智能化升级。对于中医药康养产业来说，以信息化体系支撑产品生产等全产业链条的智能化升级将是行业不可逆转的发展趋势。充分利用人工智能、大数据等先进技术，科学界定“康养”各层次需求所覆盖的不同人群，才能为设计和提供适宜的中医药康养产品提供精准的数据支撑，为制定中医药康养产业发展政策提供决策参考。</w:t>
      </w:r>
    </w:p>
    <w:p w14:paraId="58DA4DC0" w14:textId="0BA1CFEC" w:rsidR="00515D75" w:rsidRPr="00C56B90" w:rsidRDefault="008F1787" w:rsidP="00AF508B">
      <w:pPr>
        <w:spacing w:line="560" w:lineRule="exact"/>
        <w:ind w:firstLineChars="200" w:firstLine="562"/>
        <w:rPr>
          <w:rFonts w:ascii="仿宋_GB2312" w:eastAsia="仿宋_GB2312" w:hAnsi="宋体" w:cs="宋体"/>
          <w:sz w:val="28"/>
          <w:szCs w:val="28"/>
          <w:lang w:val="zh-CN"/>
        </w:rPr>
      </w:pPr>
      <w:r w:rsidRPr="00C56B90">
        <w:rPr>
          <w:rFonts w:ascii="仿宋_GB2312" w:eastAsia="仿宋_GB2312" w:hAnsi="宋体" w:cs="宋体" w:hint="eastAsia"/>
          <w:b/>
          <w:sz w:val="28"/>
          <w:szCs w:val="28"/>
          <w:lang w:val="zh-CN"/>
        </w:rPr>
        <w:t>中医药康养利好政策仍将持续。</w:t>
      </w:r>
      <w:r w:rsidRPr="00C56B90">
        <w:rPr>
          <w:rFonts w:ascii="仿宋_GB2312" w:eastAsia="仿宋_GB2312" w:hAnsi="宋体" w:cs="宋体" w:hint="eastAsia"/>
          <w:sz w:val="28"/>
          <w:szCs w:val="28"/>
          <w:lang w:val="zh-CN"/>
        </w:rPr>
        <w:t>《国务院办公厅关于印发中医药健康服务发展规划（2015—2020年）的通知》指出大力开展中医特色健康管理合作试点、中医药与养老服务结合试点、中医药健康旅游示范区建设。《中医药局关于推进中医药健康服务与互联网融合发展的指导意见》指出加强中医药数据中心建设，建设国家人口健康数据中心中医药分中心，加快省级中医药数据中心建设，在部分条件较好的地市探索建设地市级中医药数据中心，实现中医药与卫生计生业务协同、信息互联互通，为中医药健康服务发展提供技术支撑。目前来看，我国中医药康养产业呈现蓬勃发展之势，随着人们健康、保健、养生意识的日益提升，未来十年将会是产业发展的黄金阶段，在产业结构逐步优化、中医药产业与康养产业进一步融合的情况下，国家及地方鼓励中医药康养产业发展进而出台利好政策的可能性仍将持续。</w:t>
      </w:r>
    </w:p>
    <w:p w14:paraId="49E5A5ED" w14:textId="2D5D7D3E" w:rsidR="00515D75" w:rsidRPr="00C56B90" w:rsidRDefault="008F1787" w:rsidP="00AF508B">
      <w:pPr>
        <w:spacing w:line="560" w:lineRule="exact"/>
        <w:ind w:firstLineChars="200" w:firstLine="562"/>
        <w:rPr>
          <w:rFonts w:ascii="仿宋_GB2312" w:eastAsia="仿宋_GB2312" w:hAnsi="宋体" w:cs="宋体"/>
          <w:sz w:val="28"/>
          <w:szCs w:val="28"/>
          <w:lang w:val="zh-CN"/>
        </w:rPr>
      </w:pPr>
      <w:r w:rsidRPr="00C56B90">
        <w:rPr>
          <w:rFonts w:ascii="仿宋_GB2312" w:eastAsia="仿宋_GB2312" w:hAnsi="宋体" w:cs="宋体" w:hint="eastAsia"/>
          <w:b/>
          <w:sz w:val="28"/>
          <w:szCs w:val="28"/>
          <w:lang w:val="zh-CN"/>
        </w:rPr>
        <w:t>中医药康养与其它产业深度融合。</w:t>
      </w:r>
      <w:r w:rsidRPr="00C56B90">
        <w:rPr>
          <w:rFonts w:ascii="仿宋_GB2312" w:eastAsia="仿宋_GB2312" w:hAnsi="宋体" w:cs="宋体" w:hint="eastAsia"/>
          <w:sz w:val="28"/>
          <w:szCs w:val="28"/>
          <w:lang w:val="zh-CN"/>
        </w:rPr>
        <w:t>中医药康养产业把中医药养老和医疗卫生资源融合</w:t>
      </w:r>
      <w:r w:rsidR="00654DB5"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将中医</w:t>
      </w:r>
      <w:r w:rsidR="00C55D1F"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治未病</w:t>
      </w:r>
      <w:r w:rsidR="00C55D1F"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理念引入医疗</w:t>
      </w:r>
      <w:r w:rsidR="00C55D1F"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养老机构</w:t>
      </w:r>
      <w:r w:rsidR="00654DB5"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做到未病先防</w:t>
      </w:r>
      <w:r w:rsidR="00C55D1F"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未老先养</w:t>
      </w:r>
      <w:r w:rsidR="00654DB5"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实现养老与医疗服务的“一体化”管理</w:t>
      </w:r>
      <w:r w:rsidR="00654DB5"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把病前</w:t>
      </w:r>
      <w:r w:rsidR="00C55D1F"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病中</w:t>
      </w:r>
      <w:r w:rsidR="00C55D1F"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病后连接起来｡在老龄化背景下</w:t>
      </w:r>
      <w:r w:rsidR="00654DB5"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中医药康养产业与医疗卫生业</w:t>
      </w:r>
      <w:r w:rsidR="00C55D1F"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体育健康业</w:t>
      </w:r>
      <w:r w:rsidR="00C55D1F"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生态旅游以及第一二产业融合发展</w:t>
      </w:r>
      <w:r w:rsidR="00654DB5"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是缓</w:t>
      </w:r>
      <w:r w:rsidRPr="00C56B90">
        <w:rPr>
          <w:rFonts w:ascii="仿宋_GB2312" w:eastAsia="仿宋_GB2312" w:hAnsi="宋体" w:cs="宋体" w:hint="eastAsia"/>
          <w:sz w:val="28"/>
          <w:szCs w:val="28"/>
          <w:lang w:val="zh-CN"/>
        </w:rPr>
        <w:lastRenderedPageBreak/>
        <w:t>解养老压力与提高养老质量的必然要求</w:t>
      </w:r>
      <w:r w:rsidR="00654DB5"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也是把南阳市打造成以中医药为引领的高端医疗养生养老基地的必然选择</w:t>
      </w:r>
      <w:r w:rsidR="00EC23AD" w:rsidRPr="00C56B90">
        <w:rPr>
          <w:rFonts w:ascii="仿宋_GB2312" w:eastAsia="仿宋_GB2312" w:hAnsi="宋体" w:cs="宋体" w:hint="eastAsia"/>
          <w:sz w:val="28"/>
          <w:szCs w:val="28"/>
          <w:lang w:val="zh-CN"/>
        </w:rPr>
        <w:t>。</w:t>
      </w:r>
    </w:p>
    <w:p w14:paraId="0A1B5383" w14:textId="77777777" w:rsidR="00515D75" w:rsidRPr="00C56B90" w:rsidRDefault="008F1787" w:rsidP="00E42ADA">
      <w:pPr>
        <w:pStyle w:val="1"/>
        <w:spacing w:before="360" w:after="360" w:line="360" w:lineRule="auto"/>
        <w:jc w:val="center"/>
        <w:rPr>
          <w:rFonts w:ascii="黑体" w:eastAsia="黑体" w:hAnsi="黑体" w:cs="黑体"/>
          <w:bCs w:val="0"/>
          <w:sz w:val="36"/>
          <w:szCs w:val="36"/>
          <w:lang w:val="zh-TW"/>
        </w:rPr>
      </w:pPr>
      <w:bookmarkStart w:id="8" w:name="_Toc60784579"/>
      <w:r w:rsidRPr="00C56B90">
        <w:rPr>
          <w:rFonts w:ascii="黑体" w:eastAsia="黑体" w:hAnsi="黑体" w:cs="黑体" w:hint="eastAsia"/>
          <w:bCs w:val="0"/>
          <w:sz w:val="36"/>
          <w:szCs w:val="36"/>
          <w:lang w:val="zh-TW"/>
        </w:rPr>
        <w:t>第二章 南阳市中医药康养产业发展的产业基础</w:t>
      </w:r>
      <w:bookmarkEnd w:id="8"/>
    </w:p>
    <w:p w14:paraId="555F76F8" w14:textId="77777777" w:rsidR="00515D75" w:rsidRPr="00C56B90" w:rsidRDefault="008F1787" w:rsidP="00E42ADA">
      <w:pPr>
        <w:pStyle w:val="2"/>
        <w:ind w:left="0"/>
        <w:rPr>
          <w:color w:val="auto"/>
        </w:rPr>
      </w:pPr>
      <w:bookmarkStart w:id="9" w:name="_Toc60784580"/>
      <w:r w:rsidRPr="00C56B90">
        <w:rPr>
          <w:rFonts w:hint="eastAsia"/>
          <w:color w:val="auto"/>
        </w:rPr>
        <w:t>一、区位优势</w:t>
      </w:r>
      <w:bookmarkEnd w:id="9"/>
    </w:p>
    <w:p w14:paraId="4A63F2A4" w14:textId="77777777" w:rsidR="00515D75" w:rsidRPr="00C56B90" w:rsidRDefault="008F1787" w:rsidP="00E42ADA">
      <w:pPr>
        <w:pStyle w:val="4"/>
        <w:ind w:firstLineChars="200" w:firstLine="562"/>
        <w:rPr>
          <w:color w:val="auto"/>
        </w:rPr>
      </w:pPr>
      <w:r w:rsidRPr="00C56B90">
        <w:rPr>
          <w:rFonts w:hint="eastAsia"/>
          <w:color w:val="auto"/>
        </w:rPr>
        <w:t>（一）交通比较便捷</w:t>
      </w:r>
    </w:p>
    <w:p w14:paraId="776062A7" w14:textId="768214C1"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处于华中城市群中的南阳市，位于河南省的西南部地区。焦枝铁路、宁西铁路交汇于南阳，沪陕高速、二广高速等多条高速以南阳城区为中心辐射周边11个县（市、区），南阳由此成为重要的交通枢纽，此外，南阳还拥有河南三大民用机场之一的姜营机场。通达的南阳市形成了以高速公路、铁路和航空为框架，干线公路为分支，县乡公路为网络的现代化立体交通新格局。</w:t>
      </w:r>
    </w:p>
    <w:p w14:paraId="47B5A225" w14:textId="2FE30BF9"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于2019年底通车的南阳高铁站，标志着南阳正式迈入高铁时代。郑万高铁的开通将大大降低游客来南阳的时间成本，助力重构南阳交通新格局，且规划建设中的宁西高铁、呼南高铁以及将达水运盛况的唐河复航，均将促进南阳更好地融入长江经济带。未来，综合型的交通基础设施将使南阳成为区域性的中心城市，距郑州、西安、武汉等省会城市不到400公里的南阳，也将拥有连接郑州、西安和武汉三个国家中心城市的区域优势。</w:t>
      </w:r>
    </w:p>
    <w:p w14:paraId="1E1A3A7D" w14:textId="77777777" w:rsidR="00515D75" w:rsidRPr="00C56B90" w:rsidRDefault="008F1787" w:rsidP="00E42ADA">
      <w:pPr>
        <w:pStyle w:val="4"/>
        <w:ind w:firstLineChars="200" w:firstLine="562"/>
        <w:rPr>
          <w:color w:val="auto"/>
        </w:rPr>
      </w:pPr>
      <w:r w:rsidRPr="00C56B90">
        <w:rPr>
          <w:rFonts w:hint="eastAsia"/>
          <w:color w:val="auto"/>
        </w:rPr>
        <w:t>（二）地理环境优越</w:t>
      </w:r>
    </w:p>
    <w:p w14:paraId="6F42871A" w14:textId="77A93624"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南阳东西北三面环山，南部开口，中间为平原，素称南阳盆地，是全国唯一的南北东西交汇带中心城市。南阳地跨三大流域，其中西部大部分地区属于汉水流域（长江流域）；东南部的桐柏县是淮河发</w:t>
      </w:r>
      <w:r w:rsidRPr="00C56B90">
        <w:rPr>
          <w:rFonts w:ascii="仿宋_GB2312" w:eastAsia="仿宋_GB2312" w:hAnsi="宋体" w:cs="宋体" w:hint="eastAsia"/>
          <w:sz w:val="28"/>
          <w:szCs w:val="28"/>
          <w:lang w:val="zh-CN"/>
        </w:rPr>
        <w:lastRenderedPageBreak/>
        <w:t>源地，分属淮河流域；南召县北部部分地区属于黄河流域。从地形、地貌、水土等方面来说，南阳具有</w:t>
      </w:r>
      <w:r w:rsidR="00CD75C4" w:rsidRPr="00C56B90">
        <w:rPr>
          <w:rFonts w:ascii="仿宋_GB2312" w:eastAsia="仿宋_GB2312" w:hAnsi="宋体" w:cs="宋体" w:hint="eastAsia"/>
          <w:sz w:val="28"/>
          <w:szCs w:val="28"/>
          <w:lang w:val="zh-CN"/>
        </w:rPr>
        <w:t>发展</w:t>
      </w:r>
      <w:r w:rsidRPr="00C56B90">
        <w:rPr>
          <w:rFonts w:ascii="仿宋_GB2312" w:eastAsia="仿宋_GB2312" w:hAnsi="宋体" w:cs="宋体" w:hint="eastAsia"/>
          <w:sz w:val="28"/>
          <w:szCs w:val="28"/>
          <w:lang w:val="zh-CN"/>
        </w:rPr>
        <w:t>康养</w:t>
      </w:r>
      <w:r w:rsidR="00CD75C4" w:rsidRPr="00C56B90">
        <w:rPr>
          <w:rFonts w:ascii="仿宋_GB2312" w:eastAsia="仿宋_GB2312" w:hAnsi="宋体" w:cs="宋体" w:hint="eastAsia"/>
          <w:sz w:val="28"/>
          <w:szCs w:val="28"/>
          <w:lang w:val="zh-CN"/>
        </w:rPr>
        <w:t>产业</w:t>
      </w:r>
      <w:r w:rsidRPr="00C56B90">
        <w:rPr>
          <w:rFonts w:ascii="仿宋_GB2312" w:eastAsia="仿宋_GB2312" w:hAnsi="宋体" w:cs="宋体" w:hint="eastAsia"/>
          <w:sz w:val="28"/>
          <w:szCs w:val="28"/>
          <w:lang w:val="zh-CN"/>
        </w:rPr>
        <w:t>的天然优势。</w:t>
      </w:r>
    </w:p>
    <w:p w14:paraId="6645EB67" w14:textId="77777777" w:rsidR="00515D75" w:rsidRPr="00C56B90" w:rsidRDefault="008F1787" w:rsidP="00E42ADA">
      <w:pPr>
        <w:pStyle w:val="2"/>
        <w:ind w:left="0"/>
        <w:rPr>
          <w:color w:val="auto"/>
        </w:rPr>
      </w:pPr>
      <w:bookmarkStart w:id="10" w:name="_Toc60784581"/>
      <w:r w:rsidRPr="00C56B90">
        <w:rPr>
          <w:rFonts w:hint="eastAsia"/>
          <w:color w:val="auto"/>
        </w:rPr>
        <w:t>二、资源优势</w:t>
      </w:r>
      <w:bookmarkEnd w:id="10"/>
    </w:p>
    <w:p w14:paraId="2364AB1B" w14:textId="77777777" w:rsidR="00515D75" w:rsidRPr="00C56B90" w:rsidRDefault="008F1787" w:rsidP="00E42ADA">
      <w:pPr>
        <w:pStyle w:val="4"/>
        <w:ind w:firstLineChars="200" w:firstLine="562"/>
        <w:rPr>
          <w:color w:val="auto"/>
        </w:rPr>
      </w:pPr>
      <w:r w:rsidRPr="00C56B90">
        <w:rPr>
          <w:rFonts w:hint="eastAsia"/>
          <w:color w:val="auto"/>
        </w:rPr>
        <w:t>（一）中草药资源独特</w:t>
      </w:r>
    </w:p>
    <w:p w14:paraId="6804F8BB" w14:textId="05FD1426"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近年来，南阳市加大中草药种植园的开发与建设，已经建成总面积190余万亩的中草药种植基地，建成以西峡县为中心的万亩山茱萸、天麻种植基地；以南召为中心的辛夷花种植基地；以桐柏为中心的桔梗种植基地；以方城为中心的裕丹参、木瓜种植基地；以邓州为中心的万亩麦冬种植基地；以镇平为中心的万亩杜仲种植基地；以唐河县为中心的万亩栀子种植基地；以社旗为中心的板蓝根种植基地，组成南阳市十大中草药种植基地，中草药资源丰富。且民间药房、祖传中药为中医药康养产业发展提供了得天独厚的条件。以“药材好，药才好”的宛西制药为代表的著名企业所开发的中成药、保健药和养生药膳，更是推动了“养生南阳城”的品牌形象的塑造。</w:t>
      </w:r>
    </w:p>
    <w:p w14:paraId="21C71A8B" w14:textId="77777777" w:rsidR="00515D75" w:rsidRPr="00C56B90" w:rsidRDefault="008F1787" w:rsidP="00E42ADA">
      <w:pPr>
        <w:spacing w:beforeLines="50" w:before="156" w:afterLines="50" w:after="156" w:line="560" w:lineRule="exact"/>
        <w:ind w:firstLineChars="200" w:firstLine="422"/>
        <w:jc w:val="center"/>
        <w:rPr>
          <w:rFonts w:ascii="黑体" w:eastAsia="黑体" w:hAnsi="黑体" w:cs="宋体"/>
          <w:b/>
          <w:bCs/>
          <w:szCs w:val="21"/>
          <w:lang w:val="zh-TW"/>
        </w:rPr>
      </w:pPr>
      <w:r w:rsidRPr="00C56B90">
        <w:rPr>
          <w:rFonts w:ascii="黑体" w:eastAsia="黑体" w:hAnsi="黑体" w:cs="宋体" w:hint="eastAsia"/>
          <w:b/>
          <w:bCs/>
          <w:szCs w:val="21"/>
          <w:lang w:val="zh-TW"/>
        </w:rPr>
        <w:t>表1 南阳中药材规范化种植基地统计表</w:t>
      </w:r>
    </w:p>
    <w:tbl>
      <w:tblPr>
        <w:tblStyle w:val="a7"/>
        <w:tblW w:w="5000" w:type="pct"/>
        <w:tblLook w:val="04A0" w:firstRow="1" w:lastRow="0" w:firstColumn="1" w:lastColumn="0" w:noHBand="0" w:noVBand="1"/>
      </w:tblPr>
      <w:tblGrid>
        <w:gridCol w:w="7111"/>
        <w:gridCol w:w="1411"/>
      </w:tblGrid>
      <w:tr w:rsidR="00C56B90" w:rsidRPr="00C56B90" w14:paraId="6B2620A0" w14:textId="77777777" w:rsidTr="00E42ADA">
        <w:trPr>
          <w:trHeight w:val="510"/>
        </w:trPr>
        <w:tc>
          <w:tcPr>
            <w:tcW w:w="4172" w:type="pct"/>
            <w:vAlign w:val="center"/>
          </w:tcPr>
          <w:p w14:paraId="6E51FC98" w14:textId="77777777" w:rsidR="00515D75" w:rsidRPr="00C56B90" w:rsidRDefault="008F1787" w:rsidP="00E42ADA">
            <w:pPr>
              <w:jc w:val="center"/>
              <w:rPr>
                <w:rFonts w:ascii="宋体" w:eastAsia="宋体" w:hAnsi="宋体" w:cs="仿宋"/>
                <w:b/>
                <w:bCs/>
                <w:szCs w:val="21"/>
              </w:rPr>
            </w:pPr>
            <w:r w:rsidRPr="00C56B90">
              <w:rPr>
                <w:rFonts w:ascii="宋体" w:eastAsia="宋体" w:hAnsi="宋体" w:cs="仿宋" w:hint="eastAsia"/>
                <w:b/>
                <w:bCs/>
                <w:szCs w:val="21"/>
              </w:rPr>
              <w:t>种植基地</w:t>
            </w:r>
          </w:p>
        </w:tc>
        <w:tc>
          <w:tcPr>
            <w:tcW w:w="828" w:type="pct"/>
            <w:vAlign w:val="center"/>
          </w:tcPr>
          <w:p w14:paraId="5A54329A" w14:textId="77777777" w:rsidR="00515D75" w:rsidRPr="00C56B90" w:rsidRDefault="008F1787" w:rsidP="00E42ADA">
            <w:pPr>
              <w:jc w:val="center"/>
              <w:rPr>
                <w:rFonts w:ascii="宋体" w:eastAsia="宋体" w:hAnsi="宋体" w:cs="仿宋"/>
                <w:b/>
                <w:bCs/>
                <w:szCs w:val="21"/>
              </w:rPr>
            </w:pPr>
            <w:r w:rsidRPr="00C56B90">
              <w:rPr>
                <w:rFonts w:ascii="宋体" w:eastAsia="宋体" w:hAnsi="宋体" w:cs="仿宋" w:hint="eastAsia"/>
                <w:b/>
                <w:bCs/>
                <w:szCs w:val="21"/>
              </w:rPr>
              <w:t>中药材</w:t>
            </w:r>
          </w:p>
        </w:tc>
      </w:tr>
      <w:tr w:rsidR="00C56B90" w:rsidRPr="00C56B90" w14:paraId="3C58B274" w14:textId="77777777" w:rsidTr="00E42ADA">
        <w:trPr>
          <w:trHeight w:val="454"/>
        </w:trPr>
        <w:tc>
          <w:tcPr>
            <w:tcW w:w="4172" w:type="pct"/>
            <w:vAlign w:val="center"/>
          </w:tcPr>
          <w:p w14:paraId="30BE7C6F" w14:textId="2400AF3A"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南阳</w:t>
            </w:r>
            <w:r w:rsidR="0058644E" w:rsidRPr="00C56B90">
              <w:rPr>
                <w:rFonts w:ascii="宋体" w:eastAsia="宋体" w:hAnsi="宋体" w:cs="仿宋" w:hint="eastAsia"/>
                <w:szCs w:val="21"/>
              </w:rPr>
              <w:t>仲景宛西制药股份有限</w:t>
            </w:r>
            <w:r w:rsidRPr="00C56B90">
              <w:rPr>
                <w:rFonts w:ascii="宋体" w:eastAsia="宋体" w:hAnsi="宋体" w:cs="仿宋" w:hint="eastAsia"/>
                <w:szCs w:val="21"/>
              </w:rPr>
              <w:t>公司山茱萸种植基地</w:t>
            </w:r>
          </w:p>
        </w:tc>
        <w:tc>
          <w:tcPr>
            <w:tcW w:w="828" w:type="pct"/>
            <w:vAlign w:val="center"/>
          </w:tcPr>
          <w:p w14:paraId="16B86DCB"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茱萸</w:t>
            </w:r>
          </w:p>
        </w:tc>
      </w:tr>
      <w:tr w:rsidR="00C56B90" w:rsidRPr="00C56B90" w14:paraId="58DC3D19" w14:textId="77777777" w:rsidTr="00E42ADA">
        <w:trPr>
          <w:trHeight w:val="454"/>
        </w:trPr>
        <w:tc>
          <w:tcPr>
            <w:tcW w:w="4172" w:type="pct"/>
            <w:vAlign w:val="center"/>
          </w:tcPr>
          <w:p w14:paraId="31C2DE57"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河南华丰中药材有限责任公司裕丹参种植基地</w:t>
            </w:r>
          </w:p>
        </w:tc>
        <w:tc>
          <w:tcPr>
            <w:tcW w:w="828" w:type="pct"/>
            <w:vAlign w:val="center"/>
          </w:tcPr>
          <w:p w14:paraId="1BD86D0D"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裕丹参</w:t>
            </w:r>
          </w:p>
        </w:tc>
      </w:tr>
      <w:tr w:rsidR="00C56B90" w:rsidRPr="00C56B90" w14:paraId="428A89EB" w14:textId="77777777" w:rsidTr="00E42ADA">
        <w:trPr>
          <w:trHeight w:val="454"/>
        </w:trPr>
        <w:tc>
          <w:tcPr>
            <w:tcW w:w="4172" w:type="pct"/>
            <w:vAlign w:val="center"/>
          </w:tcPr>
          <w:p w14:paraId="1420DCD3"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淅川县福森中药材种植开发有限公司金银花种植基地</w:t>
            </w:r>
          </w:p>
        </w:tc>
        <w:tc>
          <w:tcPr>
            <w:tcW w:w="828" w:type="pct"/>
            <w:vAlign w:val="center"/>
          </w:tcPr>
          <w:p w14:paraId="4BC43DFA"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金银花</w:t>
            </w:r>
          </w:p>
        </w:tc>
      </w:tr>
      <w:tr w:rsidR="00C56B90" w:rsidRPr="00C56B90" w14:paraId="4FE89FE7" w14:textId="77777777" w:rsidTr="00E42ADA">
        <w:trPr>
          <w:trHeight w:val="454"/>
        </w:trPr>
        <w:tc>
          <w:tcPr>
            <w:tcW w:w="4172" w:type="pct"/>
            <w:vAlign w:val="center"/>
          </w:tcPr>
          <w:p w14:paraId="57D9DE00"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河南联源生物科技有限公司石斛种植基地</w:t>
            </w:r>
          </w:p>
        </w:tc>
        <w:tc>
          <w:tcPr>
            <w:tcW w:w="828" w:type="pct"/>
            <w:vAlign w:val="center"/>
          </w:tcPr>
          <w:p w14:paraId="5C2699D6"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石斛</w:t>
            </w:r>
          </w:p>
        </w:tc>
      </w:tr>
      <w:tr w:rsidR="00C56B90" w:rsidRPr="00C56B90" w14:paraId="63961B44" w14:textId="77777777" w:rsidTr="00E42ADA">
        <w:trPr>
          <w:trHeight w:val="454"/>
        </w:trPr>
        <w:tc>
          <w:tcPr>
            <w:tcW w:w="4172" w:type="pct"/>
            <w:vAlign w:val="center"/>
          </w:tcPr>
          <w:p w14:paraId="2A4B2FBF"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南阳国医仲景艾草产业园有限公司艾草种植基地</w:t>
            </w:r>
          </w:p>
        </w:tc>
        <w:tc>
          <w:tcPr>
            <w:tcW w:w="828" w:type="pct"/>
            <w:vAlign w:val="center"/>
          </w:tcPr>
          <w:p w14:paraId="21736929"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艾草</w:t>
            </w:r>
          </w:p>
        </w:tc>
      </w:tr>
      <w:tr w:rsidR="00C56B90" w:rsidRPr="00C56B90" w14:paraId="634B675C" w14:textId="77777777" w:rsidTr="00E42ADA">
        <w:trPr>
          <w:trHeight w:val="454"/>
        </w:trPr>
        <w:tc>
          <w:tcPr>
            <w:tcW w:w="4172" w:type="pct"/>
            <w:vAlign w:val="center"/>
          </w:tcPr>
          <w:p w14:paraId="10A0E396"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河南联源生物科技有限公司白芨种植基地</w:t>
            </w:r>
          </w:p>
        </w:tc>
        <w:tc>
          <w:tcPr>
            <w:tcW w:w="828" w:type="pct"/>
            <w:vAlign w:val="center"/>
          </w:tcPr>
          <w:p w14:paraId="0747A9D8"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白芨</w:t>
            </w:r>
          </w:p>
        </w:tc>
      </w:tr>
      <w:tr w:rsidR="00C56B90" w:rsidRPr="00C56B90" w14:paraId="6F087426" w14:textId="77777777" w:rsidTr="00E42ADA">
        <w:trPr>
          <w:trHeight w:val="454"/>
        </w:trPr>
        <w:tc>
          <w:tcPr>
            <w:tcW w:w="4172" w:type="pct"/>
            <w:vAlign w:val="center"/>
          </w:tcPr>
          <w:p w14:paraId="5EC90E7C"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南阳大艾生态农业发展有限公司艾草种植基地</w:t>
            </w:r>
          </w:p>
        </w:tc>
        <w:tc>
          <w:tcPr>
            <w:tcW w:w="828" w:type="pct"/>
            <w:vAlign w:val="center"/>
          </w:tcPr>
          <w:p w14:paraId="623D919F"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艾草</w:t>
            </w:r>
          </w:p>
        </w:tc>
      </w:tr>
      <w:tr w:rsidR="00C56B90" w:rsidRPr="00C56B90" w14:paraId="51B7059F" w14:textId="77777777" w:rsidTr="00E42ADA">
        <w:trPr>
          <w:trHeight w:val="454"/>
        </w:trPr>
        <w:tc>
          <w:tcPr>
            <w:tcW w:w="4172" w:type="pct"/>
            <w:vAlign w:val="center"/>
          </w:tcPr>
          <w:p w14:paraId="325CCB85"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桐柏县宇中中药材专业合作社夏枯草种植基地</w:t>
            </w:r>
          </w:p>
        </w:tc>
        <w:tc>
          <w:tcPr>
            <w:tcW w:w="828" w:type="pct"/>
            <w:vAlign w:val="center"/>
          </w:tcPr>
          <w:p w14:paraId="2CF86E95"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夏枯草</w:t>
            </w:r>
          </w:p>
        </w:tc>
      </w:tr>
      <w:tr w:rsidR="00C56B90" w:rsidRPr="00C56B90" w14:paraId="1087CD54" w14:textId="77777777" w:rsidTr="00E42ADA">
        <w:trPr>
          <w:trHeight w:val="454"/>
        </w:trPr>
        <w:tc>
          <w:tcPr>
            <w:tcW w:w="4172" w:type="pct"/>
            <w:vAlign w:val="center"/>
          </w:tcPr>
          <w:p w14:paraId="755F8724"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lastRenderedPageBreak/>
              <w:t>南召县鑫林源高效农业有限公司连翘种植基地</w:t>
            </w:r>
          </w:p>
        </w:tc>
        <w:tc>
          <w:tcPr>
            <w:tcW w:w="828" w:type="pct"/>
            <w:vAlign w:val="center"/>
          </w:tcPr>
          <w:p w14:paraId="6CD05CDF"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连翘</w:t>
            </w:r>
          </w:p>
        </w:tc>
      </w:tr>
      <w:tr w:rsidR="00C56B90" w:rsidRPr="00C56B90" w14:paraId="7A3976CC" w14:textId="77777777" w:rsidTr="00E42ADA">
        <w:trPr>
          <w:trHeight w:val="454"/>
        </w:trPr>
        <w:tc>
          <w:tcPr>
            <w:tcW w:w="4172" w:type="pct"/>
            <w:vAlign w:val="center"/>
          </w:tcPr>
          <w:p w14:paraId="44DCBBCC"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桐柏县沁园中药材种植专业合作社桐桔梗种植基地</w:t>
            </w:r>
          </w:p>
        </w:tc>
        <w:tc>
          <w:tcPr>
            <w:tcW w:w="828" w:type="pct"/>
            <w:vAlign w:val="center"/>
          </w:tcPr>
          <w:p w14:paraId="631D685C"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桐桔梗</w:t>
            </w:r>
          </w:p>
        </w:tc>
      </w:tr>
      <w:tr w:rsidR="00C56B90" w:rsidRPr="00C56B90" w14:paraId="1D39EB23" w14:textId="77777777" w:rsidTr="00E42ADA">
        <w:trPr>
          <w:trHeight w:val="454"/>
        </w:trPr>
        <w:tc>
          <w:tcPr>
            <w:tcW w:w="4172" w:type="pct"/>
            <w:vAlign w:val="center"/>
          </w:tcPr>
          <w:p w14:paraId="098F6719"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河南省文医堂药业有限公司裕丹参种植基地</w:t>
            </w:r>
          </w:p>
        </w:tc>
        <w:tc>
          <w:tcPr>
            <w:tcW w:w="828" w:type="pct"/>
            <w:vAlign w:val="center"/>
          </w:tcPr>
          <w:p w14:paraId="5D72EEA4"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裕丹参</w:t>
            </w:r>
          </w:p>
        </w:tc>
      </w:tr>
      <w:tr w:rsidR="00C56B90" w:rsidRPr="00C56B90" w14:paraId="6ADF8993" w14:textId="77777777" w:rsidTr="00E42ADA">
        <w:trPr>
          <w:trHeight w:val="454"/>
        </w:trPr>
        <w:tc>
          <w:tcPr>
            <w:tcW w:w="4172" w:type="pct"/>
            <w:vAlign w:val="center"/>
          </w:tcPr>
          <w:p w14:paraId="51FE6439"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唐河县昀禾农业种植专业合作社唐栀子种植基地</w:t>
            </w:r>
          </w:p>
        </w:tc>
        <w:tc>
          <w:tcPr>
            <w:tcW w:w="828" w:type="pct"/>
            <w:vAlign w:val="center"/>
          </w:tcPr>
          <w:p w14:paraId="2757B5A0"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栀子</w:t>
            </w:r>
          </w:p>
        </w:tc>
      </w:tr>
      <w:tr w:rsidR="00C56B90" w:rsidRPr="00C56B90" w14:paraId="7F373D57" w14:textId="77777777" w:rsidTr="00E42ADA">
        <w:trPr>
          <w:trHeight w:val="454"/>
        </w:trPr>
        <w:tc>
          <w:tcPr>
            <w:tcW w:w="4172" w:type="pct"/>
            <w:vAlign w:val="center"/>
          </w:tcPr>
          <w:p w14:paraId="1CADAD10"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桐柏县江记油脂有限公司桔梗种植基地</w:t>
            </w:r>
          </w:p>
        </w:tc>
        <w:tc>
          <w:tcPr>
            <w:tcW w:w="828" w:type="pct"/>
            <w:vAlign w:val="center"/>
          </w:tcPr>
          <w:p w14:paraId="4DD4FE93"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桔梗</w:t>
            </w:r>
          </w:p>
        </w:tc>
      </w:tr>
      <w:tr w:rsidR="00C56B90" w:rsidRPr="00C56B90" w14:paraId="75F6BB7F" w14:textId="77777777" w:rsidTr="00E42ADA">
        <w:trPr>
          <w:trHeight w:val="454"/>
        </w:trPr>
        <w:tc>
          <w:tcPr>
            <w:tcW w:w="4172" w:type="pct"/>
            <w:vAlign w:val="center"/>
          </w:tcPr>
          <w:p w14:paraId="0539410C"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河南省廓封洪韵农业开发有限公司菊花种植基地</w:t>
            </w:r>
          </w:p>
        </w:tc>
        <w:tc>
          <w:tcPr>
            <w:tcW w:w="828" w:type="pct"/>
            <w:vAlign w:val="center"/>
          </w:tcPr>
          <w:p w14:paraId="00812861"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菊花</w:t>
            </w:r>
          </w:p>
        </w:tc>
      </w:tr>
      <w:tr w:rsidR="00C56B90" w:rsidRPr="00C56B90" w14:paraId="10960E31" w14:textId="77777777" w:rsidTr="00E42ADA">
        <w:trPr>
          <w:trHeight w:val="454"/>
        </w:trPr>
        <w:tc>
          <w:tcPr>
            <w:tcW w:w="4172" w:type="pct"/>
            <w:vAlign w:val="center"/>
          </w:tcPr>
          <w:p w14:paraId="1583E210"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河南联源生物科技有限公司黄精种植基地</w:t>
            </w:r>
          </w:p>
        </w:tc>
        <w:tc>
          <w:tcPr>
            <w:tcW w:w="828" w:type="pct"/>
            <w:vAlign w:val="center"/>
          </w:tcPr>
          <w:p w14:paraId="7F84469E" w14:textId="77777777" w:rsidR="00515D75" w:rsidRPr="00C56B90" w:rsidRDefault="008F1787" w:rsidP="00E42ADA">
            <w:pPr>
              <w:jc w:val="center"/>
              <w:rPr>
                <w:rFonts w:ascii="宋体" w:eastAsia="宋体" w:hAnsi="宋体" w:cs="仿宋"/>
                <w:szCs w:val="21"/>
              </w:rPr>
            </w:pPr>
            <w:r w:rsidRPr="00C56B90">
              <w:rPr>
                <w:rFonts w:ascii="宋体" w:eastAsia="宋体" w:hAnsi="宋体" w:cs="仿宋" w:hint="eastAsia"/>
                <w:szCs w:val="21"/>
              </w:rPr>
              <w:t>黄精</w:t>
            </w:r>
          </w:p>
        </w:tc>
      </w:tr>
    </w:tbl>
    <w:p w14:paraId="67AB2BC4" w14:textId="77777777" w:rsidR="00515D75" w:rsidRPr="00C56B90" w:rsidRDefault="008F1787" w:rsidP="00E42ADA">
      <w:pPr>
        <w:pStyle w:val="4"/>
        <w:ind w:firstLineChars="200" w:firstLine="562"/>
        <w:rPr>
          <w:color w:val="auto"/>
        </w:rPr>
      </w:pPr>
      <w:r w:rsidRPr="00C56B90">
        <w:rPr>
          <w:rFonts w:hint="eastAsia"/>
          <w:color w:val="auto"/>
        </w:rPr>
        <w:t>（二）中医养生文化浓厚</w:t>
      </w:r>
    </w:p>
    <w:p w14:paraId="05456B07" w14:textId="77777777" w:rsidR="0074712B"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1800多年前，张仲景开启了中医辨证论治的先河，《伤寒杂病论》集中医“理、法、方、药”之大成，恩泽于世。南阳是“医圣”张仲景故里，也是仲景中医药文化的传承地，世界中医药的重要发祥地之一，在悠久的历史长河中积淀出底蕴深厚和独具特色的南阳中医药文化。</w:t>
      </w:r>
    </w:p>
    <w:p w14:paraId="2CBAE05C" w14:textId="013263E3"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自2002年起，南阳市举办了多次“中国南阳张仲景医药科技文化节”，促进了南阳康养产业迅速发展的同时，也倡导了科学养生，追求健康幸福生活的理念，推动中医药文化与康养产业的融合发展。</w:t>
      </w:r>
    </w:p>
    <w:p w14:paraId="183E0151" w14:textId="77777777" w:rsidR="00515D75" w:rsidRPr="00C56B90" w:rsidRDefault="008F1787" w:rsidP="00E42ADA">
      <w:pPr>
        <w:pStyle w:val="4"/>
        <w:ind w:firstLineChars="200" w:firstLine="562"/>
        <w:rPr>
          <w:color w:val="auto"/>
        </w:rPr>
      </w:pPr>
      <w:r w:rsidRPr="00C56B90">
        <w:rPr>
          <w:rFonts w:hint="eastAsia"/>
          <w:color w:val="auto"/>
        </w:rPr>
        <w:t>（三）人力资源潜能巨大</w:t>
      </w:r>
    </w:p>
    <w:p w14:paraId="305D27E3" w14:textId="77777777" w:rsidR="0074712B"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南阳现辖2个市辖区、4个功能区、11个县（含1个县级市），总面积2.66万平方千米，是河南省的第一人口大市、第三大经济强市。南阳统计年鉴数据显示，2018年末全市总人口为1198.1万人，其中，从业人口739.53万人，农村人口644.20万人，农村劳动力514.23万人。截至2019年7月底，全市农村劳动力转移就业人员271.72万人，人力资源潜能巨大。</w:t>
      </w:r>
    </w:p>
    <w:p w14:paraId="1DC53660" w14:textId="532793C7" w:rsidR="00515D75" w:rsidRPr="00C56B90" w:rsidRDefault="008F1787" w:rsidP="00E42ADA">
      <w:pPr>
        <w:spacing w:line="560" w:lineRule="exact"/>
        <w:ind w:firstLineChars="200" w:firstLine="560"/>
        <w:rPr>
          <w:rFonts w:ascii="仿宋" w:eastAsia="仿宋" w:hAnsi="仿宋" w:cs="仿宋"/>
          <w:sz w:val="30"/>
          <w:szCs w:val="30"/>
        </w:rPr>
      </w:pPr>
      <w:r w:rsidRPr="00C56B90">
        <w:rPr>
          <w:rFonts w:ascii="仿宋_GB2312" w:eastAsia="仿宋_GB2312" w:hAnsi="宋体" w:cs="宋体" w:hint="eastAsia"/>
          <w:sz w:val="28"/>
          <w:szCs w:val="28"/>
          <w:lang w:val="zh-CN"/>
        </w:rPr>
        <w:t>就当前农村劳动力转移就业情况来看，全市农村劳动力省内转移就业115.75万人，占全部转移就业人数的42.60%。丰富的劳动力资</w:t>
      </w:r>
      <w:r w:rsidRPr="00C56B90">
        <w:rPr>
          <w:rFonts w:ascii="仿宋_GB2312" w:eastAsia="仿宋_GB2312" w:hAnsi="宋体" w:cs="宋体" w:hint="eastAsia"/>
          <w:sz w:val="28"/>
          <w:szCs w:val="28"/>
          <w:lang w:val="zh-CN"/>
        </w:rPr>
        <w:lastRenderedPageBreak/>
        <w:t>源以及逐步优化的人力资源结构，将不断扩大中药材种植及管护、中医康养护理员等队伍，助力南阳市中医药康养产业蓬勃发展。</w:t>
      </w:r>
    </w:p>
    <w:p w14:paraId="31C3D253" w14:textId="77777777" w:rsidR="00515D75" w:rsidRPr="00C56B90" w:rsidRDefault="008F1787" w:rsidP="00E42ADA">
      <w:pPr>
        <w:pStyle w:val="2"/>
        <w:ind w:left="0"/>
        <w:rPr>
          <w:color w:val="auto"/>
        </w:rPr>
      </w:pPr>
      <w:bookmarkStart w:id="11" w:name="_Toc60784582"/>
      <w:r w:rsidRPr="00C56B90">
        <w:rPr>
          <w:rFonts w:hint="eastAsia"/>
          <w:color w:val="auto"/>
        </w:rPr>
        <w:t>三、产业优势</w:t>
      </w:r>
      <w:bookmarkEnd w:id="11"/>
    </w:p>
    <w:p w14:paraId="40687EA3" w14:textId="77777777" w:rsidR="00515D75" w:rsidRPr="00C56B90" w:rsidRDefault="008F1787" w:rsidP="00E42ADA">
      <w:pPr>
        <w:pStyle w:val="4"/>
        <w:ind w:firstLineChars="200" w:firstLine="562"/>
        <w:rPr>
          <w:color w:val="auto"/>
        </w:rPr>
      </w:pPr>
      <w:r w:rsidRPr="00C56B90">
        <w:rPr>
          <w:rFonts w:hint="eastAsia"/>
          <w:color w:val="auto"/>
        </w:rPr>
        <w:t>（一）中药材种植产业规模不断扩大</w:t>
      </w:r>
    </w:p>
    <w:p w14:paraId="03CF0DCF" w14:textId="77777777" w:rsidR="00515D75" w:rsidRPr="00C56B90" w:rsidRDefault="008F1787" w:rsidP="00AF508B">
      <w:pPr>
        <w:pStyle w:val="5"/>
        <w:ind w:firstLineChars="200" w:firstLine="562"/>
      </w:pPr>
      <w:r w:rsidRPr="00C56B90">
        <w:rPr>
          <w:rFonts w:hint="eastAsia"/>
        </w:rPr>
        <w:t>1、中药材资源状况</w:t>
      </w:r>
    </w:p>
    <w:p w14:paraId="39516277"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南阳市具有得天独厚的地理条件，适宜南北多种植物生长，是河南省纯天然中药材资源密集区。近年来，南阳市充分发挥中药材资源优势，培育特色产业，塑造知名品牌，扩大中药材种植规模，合理化种植的品种结构搭配，不断完善产业链条，建设起十大中草药种植基地。</w:t>
      </w:r>
    </w:p>
    <w:p w14:paraId="023B45C7" w14:textId="1550F854"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南阳市中药材种植具有天然优势，种植产业规模全国领先。2015年被确定为“全国中医药服务贸易先行先试重点区域城市”，2016年12月被确定为“国家中医药综合改革试验区”。截至2020年5月，南阳市已经拥有15个大型中药材规范化种植基地，全市中药材种植面积达208.3万亩，中药材储备量高达2.5亿公斤，销售额达60亿元，位居全国地级市首位。全市现有中药材品种2436种，其中地道名优药材50多种，家栽品种有150多种。南阳种植山茱萸45.8万亩，占全国市场60%，辛夷30.5万亩，占全国市场70%，桐桔梗1.6万亩，裕丹参3万亩，南阳艾24万亩，夏枯草3.1万亩，金银花3.5万亩，唐栀子11.9万亩。西峡山茱萸、方城裕丹参被列入国家中药材GAP基地，西峡山茱萸、南召辛夷、方城裕丹参、唐河栀子和半夏、桐柏桔梗获国家地理保护标志产品。</w:t>
      </w:r>
    </w:p>
    <w:p w14:paraId="48974048" w14:textId="77777777" w:rsidR="0074712B"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中药材龙头企业带动基地建设，区域产业集聚优势凸显。全市已</w:t>
      </w:r>
      <w:r w:rsidRPr="00C56B90">
        <w:rPr>
          <w:rFonts w:ascii="仿宋_GB2312" w:eastAsia="仿宋_GB2312" w:hAnsi="宋体" w:cs="宋体" w:hint="eastAsia"/>
          <w:sz w:val="28"/>
          <w:szCs w:val="28"/>
          <w:lang w:val="zh-CN"/>
        </w:rPr>
        <w:lastRenderedPageBreak/>
        <w:t>基本建成以南召辛夷、西峡山茱萸与天麻、桐柏桔梗、方城裕丹参、内乡黄姜、镇平杜仲、邓州麦冬、唐河栀子、社旗板蓝根等为主体的十大中药材种植基地，形成了宛西制药、普康药业、福森药业为龙头的生物医药加工制造业。</w:t>
      </w:r>
    </w:p>
    <w:p w14:paraId="36F08EE7" w14:textId="00D00D34"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截至2018年，全市共有167家中药材种植生产企业，规模位居全省首位。南阳市围绕“八大宛药”（山茱萸、辛夷、桐桔梗、裕丹参、唐栀子、宛艾、金银花、夏枯草），开展“中药材种植示范基地”建设活动，实现中药种植规范化、加工现代化、产品品牌化，大力推进中药资源保护和发展。以艾草种植为例，到2023年，种植面积将达到35万亩，打造艾草全产业链，引领全国艾草特色种植业、艾草装备制造业、艾草研发加工业、文旅康养休闲业、灸法保健服务业高质量发展。</w:t>
      </w:r>
    </w:p>
    <w:p w14:paraId="45A702D2" w14:textId="77777777" w:rsidR="00515D75" w:rsidRPr="00C56B90" w:rsidRDefault="008F1787" w:rsidP="00AF508B">
      <w:pPr>
        <w:pStyle w:val="5"/>
        <w:ind w:firstLineChars="200" w:firstLine="562"/>
      </w:pPr>
      <w:r w:rsidRPr="00C56B90">
        <w:rPr>
          <w:rFonts w:hint="eastAsia"/>
        </w:rPr>
        <w:t>2、中医药延伸产业</w:t>
      </w:r>
    </w:p>
    <w:p w14:paraId="604CB021" w14:textId="77777777" w:rsidR="0074712B"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2013年南阳市被国家确定为中医药预防保健及康复能力建设项目市，加强医疗机构“治未病”科建设，开展中医特色健康管理，探索融健康文化、健康管理、健康保险为一体的中医健康保障模式。据不完全统计，全市从事中医药足浴、保健按摩、调理、药膳等独立养生保健机构612家。</w:t>
      </w:r>
    </w:p>
    <w:p w14:paraId="33240709" w14:textId="7885D318"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未来南阳市将不断延伸中医药产业链条，着重打造延伸化、立体化的大健康产业体系，持续围绕张仲景医药文化，形成集中药材种植、文化旅游、健康旅游、中医调理、中药材展示交易、健康培训、检验检测、健康体检等功能于一体的产业集群。除此之外，</w:t>
      </w:r>
      <w:r w:rsidR="0074712B" w:rsidRPr="00C56B90">
        <w:rPr>
          <w:rFonts w:ascii="仿宋_GB2312" w:eastAsia="仿宋_GB2312" w:hAnsi="宋体" w:cs="宋体" w:hint="eastAsia"/>
          <w:sz w:val="28"/>
          <w:szCs w:val="28"/>
          <w:lang w:val="zh-CN"/>
        </w:rPr>
        <w:t>南阳</w:t>
      </w:r>
      <w:r w:rsidRPr="00C56B90">
        <w:rPr>
          <w:rFonts w:ascii="仿宋_GB2312" w:eastAsia="仿宋_GB2312" w:hAnsi="宋体" w:cs="宋体" w:hint="eastAsia"/>
          <w:sz w:val="28"/>
          <w:szCs w:val="28"/>
          <w:lang w:val="zh-CN"/>
        </w:rPr>
        <w:t>还将在中药材和保健食品产业化、科研攻关项目、人才队伍、预防保健养生服务等方面加强措施。</w:t>
      </w:r>
    </w:p>
    <w:p w14:paraId="082EA875" w14:textId="77777777" w:rsidR="00515D75" w:rsidRPr="00C56B90" w:rsidRDefault="008F1787" w:rsidP="00AF508B">
      <w:pPr>
        <w:pStyle w:val="5"/>
        <w:ind w:firstLineChars="200" w:firstLine="562"/>
      </w:pPr>
      <w:r w:rsidRPr="00C56B90">
        <w:rPr>
          <w:rFonts w:hint="eastAsia"/>
        </w:rPr>
        <w:lastRenderedPageBreak/>
        <w:t>3、中医药产业运营</w:t>
      </w:r>
    </w:p>
    <w:p w14:paraId="01014F39"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生产运营模式多种多样。各地立足当地，因地制宜，依托龙头企业，形成“公司＋基地＋农户”、“协会＋基地＋农户”、“种植大户＋农户”等多种生产运营模式，规避了市场风险，保护了农户利益。淅川县建立金银花加工仓储基地，福森集团与农户签订合作合同，免费提供苗木、技术指导等服务，对种植农户从选址、移栽、田间管理、鲜花采摘等方面提供一条龙全程技术服务。</w:t>
      </w:r>
    </w:p>
    <w:p w14:paraId="2A48F275" w14:textId="77777777" w:rsidR="00515D75" w:rsidRPr="00C56B90" w:rsidRDefault="008F1787" w:rsidP="00AF508B">
      <w:pPr>
        <w:pStyle w:val="5"/>
        <w:ind w:firstLineChars="200" w:firstLine="562"/>
      </w:pPr>
      <w:r w:rsidRPr="00C56B90">
        <w:rPr>
          <w:rFonts w:hint="eastAsia"/>
        </w:rPr>
        <w:t>4、中医药产业管理</w:t>
      </w:r>
    </w:p>
    <w:p w14:paraId="4B8A478C" w14:textId="24A7491E"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eastAsia="zh-TW"/>
        </w:rPr>
        <w:t>地方政府扶持力度逐步加大。</w:t>
      </w:r>
      <w:r w:rsidRPr="00C56B90">
        <w:rPr>
          <w:rFonts w:ascii="仿宋_GB2312" w:eastAsia="仿宋_GB2312" w:hAnsi="宋体" w:cs="宋体" w:hint="eastAsia"/>
          <w:sz w:val="28"/>
          <w:szCs w:val="28"/>
          <w:lang w:val="zh-CN"/>
        </w:rPr>
        <w:t>部分县将中药产业作为本县的支柱产业或富民富县主打产业，通过领导机构、政策规定、资金配套等多方支持，服务企业发展，为中药产业的发展创造良好的外部环境。西峡县成立中药材生产办公室</w:t>
      </w:r>
      <w:r w:rsidR="00654DB5"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南召县成立辛夷产业办公室，方城县成立裕丹参办公室，淅川县成立金银花管理办公室。桐柏县把何庄、康庄作为特色示范基地重点扶持。西峡县依托集镇建设，规范市场管理，扩大市场容量，以米坪、西坪为主的中药材市场在豫西南的辐射力和影响力不断增强，集聚效应明显提高。</w:t>
      </w:r>
    </w:p>
    <w:p w14:paraId="12E7B16C"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通过政策引导、资金扶持、技术培训、项目倾斜，重点培育支持8个运作规范的中药材专业示范合作社，与省内外科研机构建立技术协作，开展中药材栽培技术研究，总结推广绿色道地中药材优质高产、高效栽培模式，有效提高了中药材种植科学化、社会化、集约化水平。自2014年起，南召县开展杜仲标准化种植工作，严格遵照有关技术标准，从整地、育苗、施肥、浇水、病虫害防治、药材采收等环节开展标准化管理。</w:t>
      </w:r>
    </w:p>
    <w:p w14:paraId="5D8E3913" w14:textId="77777777" w:rsidR="00515D75" w:rsidRPr="00C56B90" w:rsidRDefault="008F1787" w:rsidP="00E42ADA">
      <w:pPr>
        <w:pStyle w:val="4"/>
        <w:ind w:firstLineChars="200" w:firstLine="562"/>
        <w:rPr>
          <w:color w:val="auto"/>
        </w:rPr>
      </w:pPr>
      <w:r w:rsidRPr="00C56B90">
        <w:rPr>
          <w:rFonts w:hint="eastAsia"/>
          <w:color w:val="auto"/>
        </w:rPr>
        <w:t>（二）中药材加工业初具品牌</w:t>
      </w:r>
    </w:p>
    <w:p w14:paraId="34307AA0" w14:textId="77777777" w:rsidR="00515D75" w:rsidRPr="00C56B90" w:rsidRDefault="008F1787" w:rsidP="00AF508B">
      <w:pPr>
        <w:pStyle w:val="5"/>
        <w:ind w:firstLineChars="200" w:firstLine="562"/>
      </w:pPr>
      <w:r w:rsidRPr="00C56B90">
        <w:rPr>
          <w:rFonts w:hint="eastAsia"/>
        </w:rPr>
        <w:lastRenderedPageBreak/>
        <w:t>1、中药材加工特征</w:t>
      </w:r>
    </w:p>
    <w:p w14:paraId="42DD151B"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不断优化链条化加工模式。依托道地中药材资源优势，在产业集聚区内建设了中药材开发产业园，先后引进台湾华扬龙生科技产业园、南召林昌药业有限公司、河南联源生物科技有限公司、南阳中大宏业和王老吉大红袍枸杞饮料公司等龙头企业，严格按照国家中药材生产质量管理规范（GAP）的要求，开展辛夷、山茱萸、杜仲、铁皮石斛、枸杞等中药材精深加工，搭建中药材加工产业孵化园，立足“健食药用”的发展导向，开发应用先进的提取、分离、纯化技术，形成“中药材种植-精深加工-中药提取-生物制药”的产业链。华扬龙生科技产业园利用丹参、银杏、山茱萸、杜仲、天麻等30多种道地中药材，生产植物酵素、益生菌、辛夷制药产品，远销日本、韩国。</w:t>
      </w:r>
    </w:p>
    <w:p w14:paraId="367F8380" w14:textId="77777777" w:rsidR="00515D75" w:rsidRPr="00C56B90" w:rsidRDefault="008F1787" w:rsidP="00AF508B">
      <w:pPr>
        <w:pStyle w:val="5"/>
        <w:ind w:firstLineChars="200" w:firstLine="562"/>
      </w:pPr>
      <w:r w:rsidRPr="00C56B90">
        <w:rPr>
          <w:rFonts w:hint="eastAsia"/>
        </w:rPr>
        <w:t>2、中医药企业发展</w:t>
      </w:r>
    </w:p>
    <w:p w14:paraId="54E4A568" w14:textId="250B0308"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凭借</w:t>
      </w:r>
      <w:r w:rsidR="00E2277A" w:rsidRPr="00C56B90">
        <w:rPr>
          <w:rFonts w:ascii="仿宋_GB2312" w:eastAsia="仿宋_GB2312" w:hAnsi="宋体" w:cs="宋体" w:hint="eastAsia"/>
          <w:sz w:val="28"/>
          <w:szCs w:val="28"/>
          <w:lang w:val="zh-CN"/>
        </w:rPr>
        <w:t>南阳</w:t>
      </w:r>
      <w:r w:rsidRPr="00C56B90">
        <w:rPr>
          <w:rFonts w:ascii="仿宋_GB2312" w:eastAsia="仿宋_GB2312" w:hAnsi="宋体" w:cs="宋体" w:hint="eastAsia"/>
          <w:sz w:val="28"/>
          <w:szCs w:val="28"/>
          <w:lang w:val="zh-CN"/>
        </w:rPr>
        <w:t>丰富的中医药资源，造就了一批全省、全国知名的中医药企业，年产值超过30亿元。河南宛西制药股份有限公司开发的天智颗粒、月月舒胶囊、六味地黄丸系列产品，河南福森药业有限公司开发的双黄连口服液、肝维康片、益心康等系列产品，在国内、国际市场享有较高的声誉。以南阳汉医艾绒有限责任公司为龙头的艾制品生产加工企业，发掘南阳道地艾草含绒量高、挥发油含量高的特性，研发出传统艾条、无烟艾条、艾绒、艾粒、艾叶精油系列、迷你灸系列等近百十种产品，产品远销日本、韩国、东南亚、欧洲等几十个国家，年产值达1.5亿元。</w:t>
      </w:r>
    </w:p>
    <w:p w14:paraId="40296454" w14:textId="77777777" w:rsidR="00515D75" w:rsidRPr="00C56B90" w:rsidRDefault="008F1787" w:rsidP="00E42ADA">
      <w:pPr>
        <w:pStyle w:val="4"/>
        <w:ind w:firstLineChars="200" w:firstLine="562"/>
        <w:rPr>
          <w:color w:val="auto"/>
        </w:rPr>
      </w:pPr>
      <w:r w:rsidRPr="00C56B90">
        <w:rPr>
          <w:rFonts w:hint="eastAsia"/>
          <w:color w:val="auto"/>
        </w:rPr>
        <w:t>（三）中医药健康服务业</w:t>
      </w:r>
      <w:bookmarkStart w:id="12" w:name="_Hlk53236221"/>
      <w:r w:rsidRPr="00C56B90">
        <w:rPr>
          <w:rFonts w:hint="eastAsia"/>
          <w:color w:val="auto"/>
        </w:rPr>
        <w:t>持续发展</w:t>
      </w:r>
    </w:p>
    <w:bookmarkEnd w:id="12"/>
    <w:p w14:paraId="0EFAB0BA"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中医药健康服务的范畴主要包括中医医疗服务，中药种植、生产和贸易，中医药医疗设备，中医药预防，中医药保健，文化产业，养</w:t>
      </w:r>
      <w:r w:rsidRPr="00C56B90">
        <w:rPr>
          <w:rFonts w:ascii="仿宋_GB2312" w:eastAsia="仿宋_GB2312" w:hAnsi="宋体" w:cs="宋体" w:hint="eastAsia"/>
          <w:sz w:val="28"/>
          <w:szCs w:val="28"/>
          <w:lang w:val="zh-CN"/>
        </w:rPr>
        <w:lastRenderedPageBreak/>
        <w:t>老养生，健康旅游，国际服务和贸易等。</w:t>
      </w:r>
    </w:p>
    <w:p w14:paraId="425A8A9D" w14:textId="55B9A91F"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自2015年，南阳市在村一级建立中医药服务示范村卫生所（室），提供4类以上中医药技术服务。县中医院设置基层指导科，负责指导乡镇卫生院、村卫生室。市中医院成立了医疗联合体，全市3家三级中医院依据自身专科优势均建立了专科共建联盟，真正实现了“以强扶弱、以城促乡、以大代小、共同发展”的良好局面，基层中医药服务能力提升显著。</w:t>
      </w:r>
    </w:p>
    <w:p w14:paraId="268487F9" w14:textId="7F4F095E" w:rsidR="00515D75" w:rsidRPr="00C56B90" w:rsidRDefault="008F1787" w:rsidP="00E42ADA">
      <w:pPr>
        <w:spacing w:line="560" w:lineRule="exact"/>
        <w:ind w:firstLineChars="200" w:firstLine="560"/>
        <w:rPr>
          <w:rFonts w:ascii="仿宋" w:eastAsia="仿宋" w:hAnsi="仿宋" w:cs="仿宋"/>
          <w:sz w:val="30"/>
          <w:szCs w:val="30"/>
        </w:rPr>
      </w:pPr>
      <w:r w:rsidRPr="00C56B90">
        <w:rPr>
          <w:rFonts w:ascii="仿宋_GB2312" w:eastAsia="仿宋_GB2312" w:hAnsi="宋体" w:cs="宋体" w:hint="eastAsia"/>
          <w:sz w:val="28"/>
          <w:szCs w:val="28"/>
          <w:lang w:val="zh-CN"/>
        </w:rPr>
        <w:t>当前南阳全市乡镇卫生院</w:t>
      </w:r>
      <w:r w:rsidR="00FD51BD" w:rsidRPr="00C56B90">
        <w:rPr>
          <w:rFonts w:ascii="仿宋_GB2312" w:eastAsia="仿宋_GB2312" w:hAnsi="宋体" w:cs="宋体"/>
          <w:sz w:val="28"/>
          <w:szCs w:val="28"/>
          <w:lang w:val="zh-CN"/>
        </w:rPr>
        <w:t>218</w:t>
      </w:r>
      <w:r w:rsidRPr="00C56B90">
        <w:rPr>
          <w:rFonts w:ascii="仿宋_GB2312" w:eastAsia="仿宋_GB2312" w:hAnsi="宋体" w:cs="宋体" w:hint="eastAsia"/>
          <w:sz w:val="28"/>
          <w:szCs w:val="28"/>
          <w:lang w:val="zh-CN"/>
        </w:rPr>
        <w:t>家，社区卫生服务中心</w:t>
      </w:r>
      <w:r w:rsidR="00FD51BD" w:rsidRPr="00C56B90">
        <w:rPr>
          <w:rFonts w:ascii="仿宋_GB2312" w:eastAsia="仿宋_GB2312" w:hAnsi="宋体" w:cs="宋体"/>
          <w:sz w:val="28"/>
          <w:szCs w:val="28"/>
          <w:lang w:val="zh-CN"/>
        </w:rPr>
        <w:t>33</w:t>
      </w:r>
      <w:r w:rsidRPr="00C56B90">
        <w:rPr>
          <w:rFonts w:ascii="仿宋_GB2312" w:eastAsia="仿宋_GB2312" w:hAnsi="宋体" w:cs="宋体" w:hint="eastAsia"/>
          <w:sz w:val="28"/>
          <w:szCs w:val="28"/>
          <w:lang w:val="zh-CN"/>
        </w:rPr>
        <w:t>家，均规范设置了中医科、中药房，配备有中医药诊疗设备，能够提供中医药服务。其中，乡镇卫生院设置中医药集中服务区（中医馆）1</w:t>
      </w:r>
      <w:r w:rsidR="00FD51BD" w:rsidRPr="00C56B90">
        <w:rPr>
          <w:rFonts w:ascii="仿宋_GB2312" w:eastAsia="仿宋_GB2312" w:hAnsi="宋体" w:cs="宋体"/>
          <w:sz w:val="28"/>
          <w:szCs w:val="28"/>
          <w:lang w:val="zh-CN"/>
        </w:rPr>
        <w:t>9</w:t>
      </w:r>
      <w:r w:rsidRPr="00C56B90">
        <w:rPr>
          <w:rFonts w:ascii="仿宋_GB2312" w:eastAsia="仿宋_GB2312" w:hAnsi="宋体" w:cs="宋体" w:hint="eastAsia"/>
          <w:sz w:val="28"/>
          <w:szCs w:val="28"/>
          <w:lang w:val="zh-CN"/>
        </w:rPr>
        <w:t>6家，占98.4%。社区卫生服务中心设置中医馆27家，占</w:t>
      </w:r>
      <w:r w:rsidR="00FD51BD" w:rsidRPr="00C56B90">
        <w:rPr>
          <w:rFonts w:ascii="仿宋_GB2312" w:eastAsia="仿宋_GB2312" w:hAnsi="宋体" w:cs="宋体"/>
          <w:sz w:val="28"/>
          <w:szCs w:val="28"/>
          <w:lang w:val="zh-CN"/>
        </w:rPr>
        <w:t>81.82</w:t>
      </w:r>
      <w:r w:rsidRPr="00C56B90">
        <w:rPr>
          <w:rFonts w:ascii="仿宋_GB2312" w:eastAsia="仿宋_GB2312" w:hAnsi="宋体" w:cs="宋体" w:hint="eastAsia"/>
          <w:sz w:val="28"/>
          <w:szCs w:val="28"/>
          <w:lang w:val="zh-CN"/>
        </w:rPr>
        <w:t>%。100%的社区卫生服务站和80%的村卫生所能够提供中医药服务。全市</w:t>
      </w:r>
      <w:r w:rsidR="00FD51BD" w:rsidRPr="00C56B90">
        <w:rPr>
          <w:rFonts w:ascii="仿宋_GB2312" w:eastAsia="仿宋_GB2312" w:hAnsi="宋体" w:cs="宋体"/>
          <w:sz w:val="28"/>
          <w:szCs w:val="28"/>
          <w:lang w:val="zh-CN"/>
        </w:rPr>
        <w:t>218</w:t>
      </w:r>
      <w:r w:rsidRPr="00C56B90">
        <w:rPr>
          <w:rFonts w:ascii="仿宋_GB2312" w:eastAsia="仿宋_GB2312" w:hAnsi="宋体" w:cs="宋体" w:hint="eastAsia"/>
          <w:sz w:val="28"/>
          <w:szCs w:val="28"/>
          <w:lang w:val="zh-CN"/>
        </w:rPr>
        <w:t>个乡镇卫生院中均能提供6类以上中医药技术服务。</w:t>
      </w:r>
      <w:r w:rsidR="00FD51BD" w:rsidRPr="00C56B90">
        <w:rPr>
          <w:rFonts w:ascii="仿宋_GB2312" w:eastAsia="仿宋_GB2312" w:hAnsi="宋体" w:cs="宋体"/>
          <w:sz w:val="28"/>
          <w:szCs w:val="28"/>
          <w:lang w:val="zh-CN"/>
        </w:rPr>
        <w:t>33</w:t>
      </w:r>
      <w:r w:rsidRPr="00C56B90">
        <w:rPr>
          <w:rFonts w:ascii="仿宋_GB2312" w:eastAsia="仿宋_GB2312" w:hAnsi="宋体" w:cs="宋体" w:hint="eastAsia"/>
          <w:sz w:val="28"/>
          <w:szCs w:val="28"/>
          <w:lang w:val="zh-CN"/>
        </w:rPr>
        <w:t>个社区卫生服务中心、66个社区卫生服务站，全部能够提供6类和4类以上中医药技术服务。4675个村卫生室中有3717个能够提供4类以上中医药技术服务。随着市县乡村中医药服务网络的完善，南阳市中医药服务体系更加健全。近年来，南阳市累计投资4.77亿元，实施了9个县的中医院基础设施项目，其中2017年投资2.2亿元，实施了3个中医院建设项目。</w:t>
      </w:r>
    </w:p>
    <w:p w14:paraId="45611441" w14:textId="77777777" w:rsidR="00515D75" w:rsidRPr="00C56B90" w:rsidRDefault="008F1787" w:rsidP="00E42ADA">
      <w:pPr>
        <w:pStyle w:val="4"/>
        <w:ind w:firstLineChars="200" w:firstLine="562"/>
        <w:rPr>
          <w:color w:val="auto"/>
        </w:rPr>
      </w:pPr>
      <w:r w:rsidRPr="00C56B90">
        <w:rPr>
          <w:rFonts w:hint="eastAsia"/>
          <w:color w:val="auto"/>
        </w:rPr>
        <w:t>（四）产业集群链条不断拓展</w:t>
      </w:r>
    </w:p>
    <w:p w14:paraId="1DBCF71D" w14:textId="28161A73" w:rsidR="005E69FB" w:rsidRPr="00C56B90" w:rsidRDefault="005E69FB"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南阳中医药发展的产业集群不断拓展。海王集团、国药集团、广药集团纷纷落户南阳。具有仲景文化特色的张仲景健康城已初见规模和成效。作为南阳市委市政府九大专项之一的“仲景健康城</w:t>
      </w:r>
      <w:r w:rsidR="005E558D"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建设项目，以中医药健康产业为支撑，形成了“一核、三园、多支点</w:t>
      </w:r>
      <w:r w:rsidR="005E558D"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布局。</w:t>
      </w:r>
      <w:r w:rsidRPr="00C56B90">
        <w:rPr>
          <w:rFonts w:ascii="仿宋_GB2312" w:eastAsia="仿宋_GB2312" w:hAnsi="宋体" w:cs="宋体" w:hint="eastAsia"/>
          <w:sz w:val="28"/>
          <w:szCs w:val="28"/>
          <w:lang w:val="zh-CN"/>
        </w:rPr>
        <w:lastRenderedPageBreak/>
        <w:t>其中，以医圣祠和周边区域为中心，建设的张仲景健康文化园（医圣祠文化园），是一个集中展示医圣文化、培训中医高端人才、传承弘扬医圣精神的全球中医朝圣拜祖地和世界中医药文化地标；围绕紫山、麒麟湖和鸭河区域，建设的张仲景健康养生园，是利用该区域的自然资源优势、建设中医药元素突出、宜居宜养宜游的中原地区康养旅游首选目的地；在城乡一体化示范区新城片区建设的张仲景健康产业园，是为集中医药科技创新、教育培训、智慧康养装备制造、中药材物流基地等为一体的中医药产业“硅谷"。</w:t>
      </w:r>
    </w:p>
    <w:p w14:paraId="5BE817C3"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南阳市对中医药康养产业投入巨大，为中医药康养产业蓄力发展注入了极大的发展潜能。中医药种植产业已初具规模，在龙头企业的带动下，正向精深加工、科研、医养结合、旅游等方向不断延伸产业链。南阳市对中医药康养产业的政策、资金、项目建设等各方面都给予了大力的扶持，充分释放发展潜力。</w:t>
      </w:r>
    </w:p>
    <w:p w14:paraId="71E47CA9" w14:textId="77777777" w:rsidR="00515D75" w:rsidRPr="00C56B90" w:rsidRDefault="008F1787" w:rsidP="00E42ADA">
      <w:pPr>
        <w:pStyle w:val="1"/>
        <w:spacing w:before="360" w:after="360" w:line="360" w:lineRule="auto"/>
        <w:jc w:val="center"/>
        <w:rPr>
          <w:rFonts w:ascii="黑体" w:eastAsia="黑体" w:hAnsi="黑体" w:cs="黑体"/>
          <w:bCs w:val="0"/>
          <w:sz w:val="36"/>
          <w:szCs w:val="36"/>
          <w:lang w:val="zh-TW"/>
        </w:rPr>
      </w:pPr>
      <w:bookmarkStart w:id="13" w:name="_Toc60784583"/>
      <w:r w:rsidRPr="00C56B90">
        <w:rPr>
          <w:rFonts w:ascii="黑体" w:eastAsia="黑体" w:hAnsi="黑体" w:cs="黑体" w:hint="eastAsia"/>
          <w:bCs w:val="0"/>
          <w:sz w:val="36"/>
          <w:szCs w:val="36"/>
          <w:lang w:val="zh-TW"/>
        </w:rPr>
        <w:t>第三章 南阳市中医药康养产业发展的竞合分析</w:t>
      </w:r>
      <w:bookmarkEnd w:id="13"/>
    </w:p>
    <w:p w14:paraId="658F6404" w14:textId="77777777" w:rsidR="00515D75" w:rsidRPr="00C56B90" w:rsidRDefault="008F1787" w:rsidP="00E42ADA">
      <w:pPr>
        <w:pStyle w:val="2"/>
        <w:ind w:left="0"/>
        <w:rPr>
          <w:color w:val="auto"/>
        </w:rPr>
      </w:pPr>
      <w:bookmarkStart w:id="14" w:name="_Toc60784584"/>
      <w:r w:rsidRPr="00C56B90">
        <w:rPr>
          <w:rFonts w:hint="eastAsia"/>
          <w:color w:val="auto"/>
        </w:rPr>
        <w:t>一、中原经济区中医药康养产业发展现状分析</w:t>
      </w:r>
      <w:bookmarkEnd w:id="14"/>
    </w:p>
    <w:p w14:paraId="48FCDAC6"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原经济区是以郑州大都市区为核心、中原城市群为支撑、涵盖河南全省延及周边地区的经济区域，地处中国中心地带，全国主体功能区明确的重点开发区域，地理位置重要、交通发达、市场潜力巨大、文化底蕴深厚，在全国改革发展大局中具有重要战略地位。中原经济区范围包括河南全省及山西、山东、安徽、河北局部地区，涵盖5省30个地级市及3个市辖区、县，总面积约29万平方公里，经济总量仅次于长三角、珠三角、京津冀及长江中游城市群，为全国经济第五</w:t>
      </w:r>
      <w:r w:rsidRPr="00C56B90">
        <w:rPr>
          <w:rFonts w:ascii="仿宋_GB2312" w:eastAsia="仿宋_GB2312" w:hAnsi="宋体" w:cs="宋体" w:hint="eastAsia"/>
          <w:sz w:val="28"/>
          <w:szCs w:val="28"/>
          <w:lang w:val="zh-CN"/>
        </w:rPr>
        <w:lastRenderedPageBreak/>
        <w:t>增长极。该地区是全国工业化、城镇化、信息化和农业现代化协调发展示范区，是全国重要的经济增长板块，是全国区域协调发展的战略支点和重要的现代综合交通枢纽，是华夏历史文明传承创新区。</w:t>
      </w:r>
    </w:p>
    <w:p w14:paraId="2761B84C"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中原与中医药文化相伴而生、相互依赖、相互促进。在中医药文化的滋养下，中原地区成为全国重要的中药材种植、加工区域，其药材的品种、质量、种植面积居全国前列。</w:t>
      </w:r>
    </w:p>
    <w:p w14:paraId="6AE7F155" w14:textId="03AD8A25"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受国家顶层设计的推动、消费市场的刺激，中原地区的很多城市都在积极发展中医药康养产业，许多知名企业、地产商也都在积极布局具有稀缺性的中医药康养目的地，推出很多以中医药为卖点的康养项目，寻求与已有康养型目的地的错位发展路径，并迅速打响品牌。</w:t>
      </w:r>
    </w:p>
    <w:p w14:paraId="5F222CC8" w14:textId="60C7F176" w:rsidR="00515D75" w:rsidRPr="00C56B90" w:rsidRDefault="008F1787" w:rsidP="00AF508B">
      <w:pPr>
        <w:spacing w:line="560" w:lineRule="exact"/>
        <w:ind w:firstLineChars="200" w:firstLine="562"/>
        <w:rPr>
          <w:rFonts w:ascii="仿宋_GB2312" w:eastAsia="仿宋_GB2312" w:hAnsi="宋体" w:cs="宋体"/>
          <w:sz w:val="28"/>
          <w:szCs w:val="28"/>
          <w:lang w:val="zh-CN"/>
        </w:rPr>
      </w:pPr>
      <w:r w:rsidRPr="00C56B90">
        <w:rPr>
          <w:rFonts w:ascii="仿宋_GB2312" w:eastAsia="仿宋_GB2312" w:hAnsi="宋体" w:cs="宋体" w:hint="eastAsia"/>
          <w:b/>
          <w:sz w:val="28"/>
          <w:szCs w:val="28"/>
          <w:lang w:val="zh-CN"/>
        </w:rPr>
        <w:t>山西省：</w:t>
      </w:r>
      <w:r w:rsidRPr="00C56B90">
        <w:rPr>
          <w:rFonts w:ascii="仿宋_GB2312" w:eastAsia="仿宋_GB2312" w:hAnsi="宋体" w:cs="宋体" w:hint="eastAsia"/>
          <w:sz w:val="28"/>
          <w:szCs w:val="28"/>
          <w:lang w:val="zh-CN"/>
        </w:rPr>
        <w:t>中医药文化底蕴深厚，中药材资源禀赋富足。据第四次全国中药材资源普查试点初步统计，山西全省共有中药材1788种，其中植物药1625种，动物药133种，矿物药30种。黄芪、连翘、党参、远志、柴胡、山药、地黄等7个品种质量和产量居全国前列；连翘、黄芩、远志、党参等优势品种市场占有率高，分别占到全国的50%、40%、70%、10%</w:t>
      </w:r>
      <w:r w:rsidR="00DE6B73"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特别是连翘资源量占全国60%以上，而且许多品种因药用成分含量高，深受市场欢迎。按照统一规划、合理布局、突出特色、连片开发的原则，山西省重点建设了以黄芪、黄芩、党参、柴胡、地黄、远志、苦参、山药等为主要品种的中药材种植基地，全省逐步形成了以党参、黄芩、连翘、柴胡、苦参、山药、山茱萸等为主的太行山中药材基地，以连翘、柴胡、板蓝根等为主的太岳山中药材基地，以黄芪等为主的恒山中药材基地，以远志、柴胡、地黄、丹参等为主的晋南边山丘陵中药材基地，涌现了数百个药材专业村和陵川、平顺、安泽3个“一县一业”基地县以及30余个中药材生产重</w:t>
      </w:r>
      <w:r w:rsidRPr="00C56B90">
        <w:rPr>
          <w:rFonts w:ascii="仿宋_GB2312" w:eastAsia="仿宋_GB2312" w:hAnsi="宋体" w:cs="宋体" w:hint="eastAsia"/>
          <w:sz w:val="28"/>
          <w:szCs w:val="28"/>
          <w:lang w:val="zh-CN"/>
        </w:rPr>
        <w:lastRenderedPageBreak/>
        <w:t>点县，带动了全省中药材产业的蓬勃发展。2017年，全省新发展药材种植面积80万亩，较2016年增长了6.7%，全省中药材总面积达305万亩，建成千亩以上中药材标准化基地20余个。采收面90万亩，总产量31万吨，产值40.3亿元。全省1万亩以上中药材生产县42个，3万亩以上的中药材生产主产县24个。山西开展中医药康养，不但拥有丰富的中医药资源，还拥有位居“四大药店”之首的山西广誉远作为山西龙头示范企业和山西中医药典范企业。广誉远拥有龟龄集、定坤丹、安宫牛黄丸三项国家非遗项目，其中，龟龄集、定坤丹为国家保密产品。虽然山西省发展中医药康养产业，可谓天时地利皆备，但缺少一些“人和”因素，在山西中药材种植、生产中，不但从事中药农业的科研力量薄弱，而且存在龙头企业少且资源综合开发利用不够等问题。</w:t>
      </w:r>
    </w:p>
    <w:p w14:paraId="3D1CEBDE" w14:textId="3FAD1391" w:rsidR="00515D75" w:rsidRPr="00C56B90" w:rsidRDefault="008F1787" w:rsidP="00AF508B">
      <w:pPr>
        <w:spacing w:line="560" w:lineRule="exact"/>
        <w:ind w:firstLineChars="200" w:firstLine="562"/>
        <w:rPr>
          <w:rFonts w:ascii="仿宋_GB2312" w:eastAsia="仿宋_GB2312" w:hAnsi="宋体" w:cs="宋体"/>
          <w:sz w:val="28"/>
          <w:szCs w:val="28"/>
          <w:lang w:val="zh-CN"/>
        </w:rPr>
      </w:pPr>
      <w:r w:rsidRPr="00C56B90">
        <w:rPr>
          <w:rFonts w:ascii="仿宋_GB2312" w:eastAsia="仿宋_GB2312" w:hAnsi="宋体" w:cs="宋体" w:hint="eastAsia"/>
          <w:b/>
          <w:sz w:val="28"/>
          <w:szCs w:val="28"/>
          <w:lang w:val="zh-CN"/>
        </w:rPr>
        <w:t>山东省：</w:t>
      </w:r>
      <w:r w:rsidRPr="00C56B90">
        <w:rPr>
          <w:rFonts w:ascii="仿宋_GB2312" w:eastAsia="仿宋_GB2312" w:hAnsi="宋体" w:cs="宋体" w:hint="eastAsia"/>
          <w:sz w:val="28"/>
          <w:szCs w:val="28"/>
          <w:lang w:val="zh-CN"/>
        </w:rPr>
        <w:t>地处我国东部沿海，由于受湖泊群及多条河流滋养，且属于温带季风气候，山东药用植物资源较为丰富且有利于中药材的生长。山东拥有中药材资源近1500种，其中植物类药材达1299种，约占全国中药资源种类的10%以上。中药材资源广泛分布于全省各地，其中金银花主要分布于沂蒙山区，平邑县为主产区</w:t>
      </w:r>
      <w:r w:rsidR="00AD353B"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丹参主要集中在临沂、日照、淄博、泰安、枣庄、潍坊、烟台和济南的长清、章丘等地</w:t>
      </w:r>
      <w:r w:rsidR="00AD353B"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桔梗主要集中在淄博的博山、沂源及潍坊的临朐</w:t>
      </w:r>
      <w:r w:rsidR="00AD353B"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西洋参、黄芪主要集中在威海的文登、荣成等地</w:t>
      </w:r>
      <w:r w:rsidR="00AD353B"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瓜蒌主产于泰山西部，济南长清的马山最为道地</w:t>
      </w:r>
      <w:r w:rsidR="00AD353B"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烟台地区的莱阳是北沙参的道地产区</w:t>
      </w:r>
      <w:r w:rsidR="00AD353B"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郯城的银杏面积最大且历史悠久</w:t>
      </w:r>
      <w:r w:rsidR="00AD353B"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菏泽、济宁主产白芍和丹皮</w:t>
      </w:r>
      <w:r w:rsidR="00AD353B"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此外还有平阴的玫瑰、蒙阴的全蝎、东营的板蓝根、无棣县的木香、济宁的嘉菊和猪牙皂。葛根、酸枣仁、柏子仁、黄芩、黄精、何首乌、四叶参、泰山</w:t>
      </w:r>
      <w:r w:rsidRPr="00C56B90">
        <w:rPr>
          <w:rFonts w:ascii="仿宋_GB2312" w:eastAsia="仿宋_GB2312" w:hAnsi="宋体" w:cs="宋体" w:hint="eastAsia"/>
          <w:sz w:val="28"/>
          <w:szCs w:val="28"/>
          <w:lang w:val="zh-CN"/>
        </w:rPr>
        <w:lastRenderedPageBreak/>
        <w:t>紫草、灵芝、柴胡、远志、地黄、徐长卿、蟾酥等道地药材的产量与需求量均名列全国前茅。随着国家中药现代化项目的实施以及山东省中药现代化科技产业示范县建设的推动，山东中药材种植面积迅速扩大，截至2016年，药材种植面积约占全国药材总面积的10%。但山东省发展中医药康养的主要短板体现在：中药产业链条各环节发展不平衡、行业集中度不高、产业链上下游各环节之间的关联协调度不高以及协同创新性不强。</w:t>
      </w:r>
    </w:p>
    <w:p w14:paraId="19917D1E" w14:textId="0962DD65" w:rsidR="00515D75" w:rsidRPr="00C56B90" w:rsidRDefault="008F1787" w:rsidP="00AF508B">
      <w:pPr>
        <w:spacing w:line="560" w:lineRule="exact"/>
        <w:ind w:firstLineChars="200" w:firstLine="562"/>
        <w:rPr>
          <w:rFonts w:ascii="仿宋_GB2312" w:eastAsia="仿宋_GB2312" w:hAnsi="宋体" w:cs="宋体"/>
          <w:sz w:val="28"/>
          <w:szCs w:val="28"/>
          <w:lang w:val="zh-CN"/>
        </w:rPr>
      </w:pPr>
      <w:r w:rsidRPr="00C56B90">
        <w:rPr>
          <w:rFonts w:ascii="仿宋_GB2312" w:eastAsia="仿宋_GB2312" w:hAnsi="宋体" w:cs="宋体" w:hint="eastAsia"/>
          <w:b/>
          <w:sz w:val="28"/>
          <w:szCs w:val="28"/>
          <w:lang w:val="zh-CN"/>
        </w:rPr>
        <w:t>安徽省：</w:t>
      </w:r>
      <w:r w:rsidRPr="00C56B90">
        <w:rPr>
          <w:rFonts w:ascii="仿宋_GB2312" w:eastAsia="仿宋_GB2312" w:hAnsi="宋体" w:cs="宋体" w:hint="eastAsia"/>
          <w:sz w:val="28"/>
          <w:szCs w:val="28"/>
          <w:lang w:val="zh-CN"/>
        </w:rPr>
        <w:t>属于长三角区域腹地，自然资源丰富，</w:t>
      </w:r>
      <w:r w:rsidR="00AD353B" w:rsidRPr="00C56B90">
        <w:rPr>
          <w:rFonts w:ascii="仿宋_GB2312" w:eastAsia="仿宋_GB2312" w:hAnsi="宋体" w:cs="宋体" w:hint="eastAsia"/>
          <w:sz w:val="28"/>
          <w:szCs w:val="28"/>
          <w:lang w:val="zh-CN"/>
        </w:rPr>
        <w:t>历史</w:t>
      </w:r>
      <w:r w:rsidRPr="00C56B90">
        <w:rPr>
          <w:rFonts w:ascii="仿宋_GB2312" w:eastAsia="仿宋_GB2312" w:hAnsi="宋体" w:cs="宋体" w:hint="eastAsia"/>
          <w:sz w:val="28"/>
          <w:szCs w:val="28"/>
          <w:lang w:val="zh-CN"/>
        </w:rPr>
        <w:t>文化悠久，人文生态环境良好，具备开发高质量康养产品的优越条件。安徽中医药文化特征显著，是新安医学和华佗医学的发源地，有着厚重的中医药养生文化积淀，为中医药康养产业化培育提供了丰富的理论资源和素材。安徽南北有长江淮河横贯，境内有大别山区和皖南山区，山水相间，气候适宜</w:t>
      </w:r>
      <w:r w:rsidR="00AD353B"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独特的地理位置，得天独厚的生态环境，为药用植物的生长提供了良好的条件。安徽省中药材资源丰富，品种繁多，地产中药材居全国第六位，华东地区第一位。目前，安徽已经有一批先知先觉的企业和地区走在市场前列，逐步闯出一条特色的初具规模的养生发展之路，积累了丰富的经验。亳州在养生上大做文章，正积极构建现代中药、养生文化旅游、中医医疗保健服务三大体系，努力把亳州打造成特色鲜明、文化厚重、产业发达的中医药养生之都</w:t>
      </w:r>
      <w:r w:rsidR="00654DB5"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黄山市“十大工程”重点项目——“中国黄山新安医药文化博物园”项目也已启动。但居民养生消费水平相对较低、康养产业缺乏拳头产品，资源整合不够等问题将会在一定程度上制约安徽省中医药康养产业的发展。</w:t>
      </w:r>
    </w:p>
    <w:p w14:paraId="7D7996BA" w14:textId="77777777" w:rsidR="00515D75" w:rsidRPr="00C56B90" w:rsidRDefault="008F1787" w:rsidP="00E42ADA">
      <w:pPr>
        <w:pStyle w:val="2"/>
        <w:ind w:left="0"/>
        <w:rPr>
          <w:color w:val="auto"/>
        </w:rPr>
      </w:pPr>
      <w:bookmarkStart w:id="15" w:name="_Toc60784585"/>
      <w:r w:rsidRPr="00C56B90">
        <w:rPr>
          <w:rFonts w:hint="eastAsia"/>
          <w:color w:val="auto"/>
        </w:rPr>
        <w:lastRenderedPageBreak/>
        <w:t>二、南阳市中医药康养产业发展现状</w:t>
      </w:r>
      <w:bookmarkEnd w:id="15"/>
    </w:p>
    <w:p w14:paraId="3C984B91"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南阳药用植物资源丰富，中医药种植历史悠久，规模庞大。近年普查显示，全国植物药材总量为11146种，南阳盛产天然中药材就达2357种，其中山茱萸、辛夷等道地名优药材30多种，品种数量占全国的20%以上。南阳因其丰富且独特的中药材资源而使得中医药康养产业定位具备了其独特性。</w:t>
      </w:r>
    </w:p>
    <w:p w14:paraId="3997C607"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近年，南阳市康养产业发展着重围绕“中医药”和“仲景文化”两个关键词，涉及到文化传承、节会节庆、旅游开发、科技教育等多个方面。2017年开始打造仲景健康城重大专项，并对“仲景文化”的发掘和开发建立了时间进度表，把这一重要的中医药文化资源利用提升到非常重要的位置。通过仲景健康城的建设，南阳市康养产业充分发挥南阳自然生态资源和中医药文化优势，以建设“国家中医药综合改革试验区”为载体，以打造一批名医、名药、名文化项目为支撑，试通过3—5年努力，把南阳建设成为全国中医药强市、省际区域性医疗高地、中原地区重要的中医药健康旅游目的地、国内知名的以仲景品牌为标志的仲景健康养生养老城，实现“中医圣地、养生之城”的目标定位。目前，南阳的康养产业总规模不断扩大，生命健康产业集群化发展态势明显。凝练仲景医药文化内涵和精髓，覆盖药品、食品、医疗、养生、保健、教育、养老、贸易及系列服务的仲景健康品牌效应进一步显现。借助“中医药”和“仲景文化”两个抓手，南阳市在全国康养方面的知名度和影响力已显著提升。</w:t>
      </w:r>
    </w:p>
    <w:p w14:paraId="0E94D7E8"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“中国的中医药产业根源在河南，潜力在南阳。”国家中医药管理局相关部门大力支持南阳发展中医药产业，十分看好南阳中医药产业的发展基础及前景，对南阳中医药产业发展寄予厚望。南阳借助这</w:t>
      </w:r>
      <w:r w:rsidRPr="00C56B90">
        <w:rPr>
          <w:rFonts w:ascii="仿宋_GB2312" w:eastAsia="仿宋_GB2312" w:hAnsi="宋体" w:cs="宋体" w:hint="eastAsia"/>
          <w:sz w:val="28"/>
          <w:szCs w:val="28"/>
          <w:lang w:val="zh-CN"/>
        </w:rPr>
        <w:lastRenderedPageBreak/>
        <w:t>一优势，实施中医药产业与康养产业融合，不仅可以弘扬张仲景医药文化思想，更能促进中医药事业发展，进而达到人民康健、农民增收、企业增效、振兴经济的效果。</w:t>
      </w:r>
    </w:p>
    <w:p w14:paraId="7F2B9F31"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尽管目前我国与中医药康养相关的项目正如火如荼地进行着，但不可否认我国的中医药康养项目总体还未形成规模，服务水平国际认证程度低，管理不规范，相关法令、政策不尽完善，规划的整体性差且产品模式初级、单一。</w:t>
      </w:r>
    </w:p>
    <w:p w14:paraId="478718AE"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南阳市在发展中医药康养产业的过程中也同样面临着诸多问题，如：南阳市内部各市县的养老资源分布呈现不均衡的状态；南阳市社会养老服务体系整体处于起步阶段，与老年人不断增长的养老服务需求相比还有较大差距；南阳市自身老龄化不断加深，社会抚养比不断扩大，医养服务面临巨大需求，而在养老需求的满足和公办机构资源的补充方面，仍有极大发展空间；中医药产业链较短，品牌化不足，后续物流交易环节较差，缺乏顶尖的中医药大师和闻名的中医药医院；中医药科研实力不足，中医药业科技含量低，产业链仍然以种植和初加工为主等。</w:t>
      </w:r>
    </w:p>
    <w:p w14:paraId="03D6DC4E" w14:textId="291218F6" w:rsidR="00515D75" w:rsidRPr="00C56B90" w:rsidRDefault="00E42ADA" w:rsidP="00E42ADA">
      <w:pPr>
        <w:spacing w:beforeLines="50" w:before="156" w:afterLines="50" w:after="156" w:line="560" w:lineRule="exact"/>
        <w:ind w:firstLineChars="200" w:firstLine="422"/>
        <w:jc w:val="center"/>
        <w:rPr>
          <w:rFonts w:ascii="黑体" w:eastAsia="黑体" w:hAnsi="黑体" w:cs="宋体"/>
          <w:b/>
          <w:bCs/>
          <w:szCs w:val="21"/>
          <w:lang w:val="zh-TW"/>
        </w:rPr>
      </w:pPr>
      <w:bookmarkStart w:id="16" w:name="_Toc17136"/>
      <w:r w:rsidRPr="00C56B90">
        <w:rPr>
          <w:rFonts w:ascii="黑体" w:eastAsia="黑体" w:hAnsi="黑体" w:cs="宋体" w:hint="eastAsia"/>
          <w:b/>
          <w:bCs/>
          <w:szCs w:val="21"/>
          <w:lang w:val="zh-TW"/>
        </w:rPr>
        <w:t>表2</w:t>
      </w:r>
      <w:r w:rsidR="008F1787" w:rsidRPr="00C56B90">
        <w:rPr>
          <w:rFonts w:ascii="黑体" w:eastAsia="黑体" w:hAnsi="黑体" w:cs="宋体"/>
          <w:b/>
          <w:bCs/>
          <w:szCs w:val="21"/>
          <w:lang w:val="zh-TW"/>
        </w:rPr>
        <w:t xml:space="preserve"> </w:t>
      </w:r>
      <w:r w:rsidR="008F1787" w:rsidRPr="00C56B90">
        <w:rPr>
          <w:rFonts w:ascii="黑体" w:eastAsia="黑体" w:hAnsi="黑体" w:cs="宋体" w:hint="eastAsia"/>
          <w:b/>
          <w:bCs/>
          <w:szCs w:val="21"/>
          <w:lang w:val="zh-TW"/>
        </w:rPr>
        <w:t>南阳市中医药康养产业SWOT矩阵分析表</w:t>
      </w:r>
      <w:bookmarkEnd w:id="16"/>
    </w:p>
    <w:tbl>
      <w:tblP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3495"/>
        <w:gridCol w:w="2385"/>
      </w:tblGrid>
      <w:tr w:rsidR="00C56B90" w:rsidRPr="00C56B90" w14:paraId="1D9E4325" w14:textId="77777777" w:rsidTr="00E42ADA">
        <w:trPr>
          <w:trHeight w:val="4054"/>
        </w:trPr>
        <w:tc>
          <w:tcPr>
            <w:tcW w:w="2860" w:type="dxa"/>
            <w:shd w:val="clear" w:color="auto" w:fill="auto"/>
          </w:tcPr>
          <w:p w14:paraId="1105B29F" w14:textId="77777777" w:rsidR="00E42ADA" w:rsidRPr="00C56B90" w:rsidRDefault="00E42ADA" w:rsidP="00E42ADA">
            <w:pPr>
              <w:rPr>
                <w:rFonts w:ascii="宋体" w:hAnsi="宋体"/>
                <w:szCs w:val="21"/>
              </w:rPr>
            </w:pPr>
            <w:r w:rsidRPr="00C56B90">
              <w:rPr>
                <w:noProof/>
              </w:rPr>
              <mc:AlternateContent>
                <mc:Choice Requires="wps">
                  <w:drawing>
                    <wp:anchor distT="0" distB="0" distL="114300" distR="114300" simplePos="0" relativeHeight="251659264" behindDoc="0" locked="0" layoutInCell="1" allowOverlap="1" wp14:anchorId="2147ABF5" wp14:editId="559C9D8F">
                      <wp:simplePos x="0" y="0"/>
                      <wp:positionH relativeFrom="column">
                        <wp:posOffset>638175</wp:posOffset>
                      </wp:positionH>
                      <wp:positionV relativeFrom="paragraph">
                        <wp:posOffset>831850</wp:posOffset>
                      </wp:positionV>
                      <wp:extent cx="1095375" cy="27622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095375" cy="276225"/>
                              </a:xfrm>
                              <a:prstGeom prst="rect">
                                <a:avLst/>
                              </a:prstGeom>
                              <a:noFill/>
                              <a:ln w="6350">
                                <a:noFill/>
                              </a:ln>
                            </wps:spPr>
                            <wps:txbx>
                              <w:txbxContent>
                                <w:p w14:paraId="578A7663" w14:textId="77777777" w:rsidR="00E42ADA" w:rsidRDefault="00E42ADA" w:rsidP="00E42ADA">
                                  <w:pPr>
                                    <w:rPr>
                                      <w:b/>
                                      <w:bCs/>
                                      <w:sz w:val="22"/>
                                      <w:szCs w:val="28"/>
                                    </w:rPr>
                                  </w:pPr>
                                  <w:r>
                                    <w:rPr>
                                      <w:rFonts w:hint="eastAsia"/>
                                      <w:b/>
                                      <w:bCs/>
                                      <w:sz w:val="22"/>
                                      <w:szCs w:val="28"/>
                                    </w:rPr>
                                    <w:t>内部因素条件</w:t>
                                  </w:r>
                                </w:p>
                              </w:txbxContent>
                            </wps:txbx>
                            <wps:bodyPr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147ABF5" id="_x0000_t202" coordsize="21600,21600" o:spt="202" path="m,l,21600r21600,l21600,xe">
                      <v:stroke joinstyle="miter"/>
                      <v:path gradientshapeok="t" o:connecttype="rect"/>
                    </v:shapetype>
                    <v:shape id="文本框 31" o:spid="_x0000_s1026" type="#_x0000_t202" style="position:absolute;left:0;text-align:left;margin-left:50.25pt;margin-top:65.5pt;width:86.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" filled="f" stroked="f" strokeweight=".5pt">
                      <v:textbox>
                        <w:txbxContent>
                          <w:p w14:paraId="578A7663" w14:textId="77777777" w:rsidR="00E42ADA" w:rsidRDefault="00E42ADA" w:rsidP="00E42ADA">
                            <w:pPr>
                              <w:rPr>
                                <w:b/>
                                <w:bCs/>
                                <w:sz w:val="22"/>
                                <w:szCs w:val="28"/>
                              </w:rPr>
                            </w:pPr>
                            <w:r>
                              <w:rPr>
                                <w:rFonts w:hint="eastAsia"/>
                                <w:b/>
                                <w:bCs/>
                                <w:sz w:val="22"/>
                                <w:szCs w:val="28"/>
                              </w:rPr>
                              <w:t>内部因素条件</w:t>
                            </w:r>
                          </w:p>
                        </w:txbxContent>
                      </v:textbox>
                    </v:shape>
                  </w:pict>
                </mc:Fallback>
              </mc:AlternateContent>
            </w:r>
            <w:r w:rsidRPr="00C56B90">
              <w:rPr>
                <w:noProof/>
              </w:rPr>
              <mc:AlternateContent>
                <mc:Choice Requires="wpg">
                  <w:drawing>
                    <wp:anchor distT="0" distB="0" distL="114300" distR="114300" simplePos="0" relativeHeight="251660288" behindDoc="0" locked="0" layoutInCell="1" allowOverlap="1" wp14:anchorId="745562B1" wp14:editId="0AB82826">
                      <wp:simplePos x="0" y="0"/>
                      <wp:positionH relativeFrom="column">
                        <wp:posOffset>-63500</wp:posOffset>
                      </wp:positionH>
                      <wp:positionV relativeFrom="paragraph">
                        <wp:posOffset>8890</wp:posOffset>
                      </wp:positionV>
                      <wp:extent cx="1809115" cy="2816225"/>
                      <wp:effectExtent l="3810" t="2540" r="15875" b="19685"/>
                      <wp:wrapNone/>
                      <wp:docPr id="36" name="组合 36"/>
                      <wp:cNvGraphicFramePr/>
                      <a:graphic xmlns:a="http://schemas.openxmlformats.org/drawingml/2006/main">
                        <a:graphicData uri="http://schemas.microsoft.com/office/word/2010/wordprocessingGroup">
                          <wpg:wgp>
                            <wpg:cNvGrpSpPr/>
                            <wpg:grpSpPr>
                              <a:xfrm>
                                <a:off x="0" y="0"/>
                                <a:ext cx="1809115" cy="2816225"/>
                                <a:chOff x="0" y="0"/>
                                <a:chExt cx="1914525" cy="2971800"/>
                              </a:xfrm>
                            </wpg:grpSpPr>
                            <wps:wsp>
                              <wps:cNvPr id="33" name="直接连接符 1"/>
                              <wps:cNvCnPr/>
                              <wps:spPr>
                                <a:xfrm>
                                  <a:off x="0" y="0"/>
                                  <a:ext cx="1914525" cy="2971800"/>
                                </a:xfrm>
                                <a:prstGeom prst="line">
                                  <a:avLst/>
                                </a:prstGeom>
                                <a:ln w="9525" cap="flat" cmpd="sng">
                                  <a:solidFill>
                                    <a:srgbClr val="000000"/>
                                  </a:solidFill>
                                  <a:prstDash val="solid"/>
                                  <a:headEnd type="none" w="med" len="med"/>
                                  <a:tailEnd type="none" w="med" len="med"/>
                                </a:ln>
                              </wps:spPr>
                              <wps:bodyPr/>
                            </wps:wsp>
                            <wps:wsp>
                              <wps:cNvPr id="34" name="文本框 2"/>
                              <wps:cNvSpPr txBox="1"/>
                              <wps:spPr>
                                <a:xfrm>
                                  <a:off x="65969" y="1876887"/>
                                  <a:ext cx="1374003" cy="474216"/>
                                </a:xfrm>
                                <a:prstGeom prst="rect">
                                  <a:avLst/>
                                </a:prstGeom>
                                <a:noFill/>
                                <a:ln w="6350">
                                  <a:noFill/>
                                </a:ln>
                              </wps:spPr>
                              <wps:txbx>
                                <w:txbxContent>
                                  <w:p w14:paraId="75EC9B10" w14:textId="77777777" w:rsidR="00E42ADA" w:rsidRDefault="00E42ADA" w:rsidP="00E42ADA">
                                    <w:pPr>
                                      <w:rPr>
                                        <w:b/>
                                        <w:bCs/>
                                        <w:color w:val="F2F2F2" w:themeColor="background1" w:themeShade="F2"/>
                                        <w:sz w:val="22"/>
                                        <w:szCs w:val="28"/>
                                      </w:rPr>
                                    </w:pPr>
                                    <w:r>
                                      <w:rPr>
                                        <w:rFonts w:hint="eastAsia"/>
                                        <w:b/>
                                        <w:bCs/>
                                        <w:sz w:val="22"/>
                                        <w:szCs w:val="28"/>
                                      </w:rPr>
                                      <w:t>外部因素条件</w:t>
                                    </w:r>
                                  </w:p>
                                </w:txbxContent>
                              </wps:txbx>
                              <wps:bodyPr upright="1"/>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45562B1" id="组合 36" o:spid="_x0000_s1027" style="position:absolute;left:0;text-align:left;margin-left:-5pt;margin-top:.7pt;width:142.45pt;height:221.75pt;z-index:251660288" coordsize="19145,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">
                      <v:line id="直接连接符 1" o:spid="_x0000_s1028" style="position:absolute;visibility:visible;mso-wrap-style:square" from="0,0" to="19145,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shape id="文本框 2" o:spid="_x0000_s1029" type="#_x0000_t202" style="position:absolute;left:659;top:18768;width:1374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5EC9B10" w14:textId="77777777" w:rsidR="00E42ADA" w:rsidRDefault="00E42ADA" w:rsidP="00E42ADA">
                              <w:pPr>
                                <w:rPr>
                                  <w:b/>
                                  <w:bCs/>
                                  <w:color w:val="F2F2F2" w:themeColor="background1" w:themeShade="F2"/>
                                  <w:sz w:val="22"/>
                                  <w:szCs w:val="28"/>
                                </w:rPr>
                              </w:pPr>
                              <w:r>
                                <w:rPr>
                                  <w:rFonts w:hint="eastAsia"/>
                                  <w:b/>
                                  <w:bCs/>
                                  <w:sz w:val="22"/>
                                  <w:szCs w:val="28"/>
                                </w:rPr>
                                <w:t>外部因素条件</w:t>
                              </w:r>
                            </w:p>
                          </w:txbxContent>
                        </v:textbox>
                      </v:shape>
                    </v:group>
                  </w:pict>
                </mc:Fallback>
              </mc:AlternateContent>
            </w:r>
          </w:p>
        </w:tc>
        <w:tc>
          <w:tcPr>
            <w:tcW w:w="3495" w:type="dxa"/>
            <w:shd w:val="clear" w:color="auto" w:fill="auto"/>
          </w:tcPr>
          <w:p w14:paraId="22A23057" w14:textId="77777777" w:rsidR="00E42ADA" w:rsidRPr="00C56B90" w:rsidRDefault="00E42ADA" w:rsidP="00E42ADA">
            <w:pPr>
              <w:jc w:val="left"/>
              <w:rPr>
                <w:rFonts w:ascii="宋体" w:hAnsi="宋体"/>
                <w:b/>
                <w:sz w:val="22"/>
                <w:szCs w:val="22"/>
              </w:rPr>
            </w:pPr>
            <w:r w:rsidRPr="00C56B90">
              <w:rPr>
                <w:rFonts w:ascii="宋体" w:hAnsi="宋体" w:hint="eastAsia"/>
                <w:b/>
                <w:sz w:val="22"/>
                <w:szCs w:val="22"/>
              </w:rPr>
              <w:t>优势</w:t>
            </w:r>
          </w:p>
          <w:p w14:paraId="43254462" w14:textId="398814FB" w:rsidR="00E42ADA" w:rsidRPr="00C56B90" w:rsidRDefault="00E42ADA" w:rsidP="00E42ADA">
            <w:pPr>
              <w:spacing w:line="264" w:lineRule="auto"/>
              <w:rPr>
                <w:rFonts w:ascii="宋体" w:hAnsi="宋体"/>
                <w:szCs w:val="21"/>
              </w:rPr>
            </w:pPr>
            <w:r w:rsidRPr="00C56B90">
              <w:rPr>
                <w:rFonts w:ascii="宋体" w:hAnsi="宋体" w:hint="eastAsia"/>
                <w:szCs w:val="21"/>
              </w:rPr>
              <w:t>1</w:t>
            </w:r>
            <w:r w:rsidR="00AD353B" w:rsidRPr="00C56B90">
              <w:rPr>
                <w:rFonts w:ascii="宋体" w:hAnsi="宋体"/>
                <w:szCs w:val="21"/>
              </w:rPr>
              <w:t xml:space="preserve"> </w:t>
            </w:r>
            <w:r w:rsidRPr="00C56B90">
              <w:rPr>
                <w:rFonts w:ascii="宋体" w:hAnsi="宋体" w:hint="eastAsia"/>
                <w:szCs w:val="21"/>
              </w:rPr>
              <w:t>作为“医圣故里、颐养宝地”，南阳历代名医辈出，有着深厚的中医药文化积淀和丰富的中药材资源，发展康养产业有着得天独厚的基础。</w:t>
            </w:r>
          </w:p>
          <w:p w14:paraId="07BD4816" w14:textId="3499BAF3" w:rsidR="00E42ADA" w:rsidRPr="00C56B90" w:rsidRDefault="00E42ADA" w:rsidP="00E42ADA">
            <w:pPr>
              <w:spacing w:line="264" w:lineRule="auto"/>
              <w:rPr>
                <w:rFonts w:ascii="宋体" w:hAnsi="宋体"/>
                <w:szCs w:val="21"/>
              </w:rPr>
            </w:pPr>
            <w:r w:rsidRPr="00C56B90">
              <w:rPr>
                <w:rFonts w:ascii="宋体" w:hAnsi="宋体" w:hint="eastAsia"/>
                <w:szCs w:val="21"/>
              </w:rPr>
              <w:t>2</w:t>
            </w:r>
            <w:r w:rsidR="00AD353B" w:rsidRPr="00C56B90">
              <w:rPr>
                <w:rFonts w:ascii="宋体" w:hAnsi="宋体"/>
                <w:szCs w:val="21"/>
              </w:rPr>
              <w:t xml:space="preserve"> </w:t>
            </w:r>
            <w:r w:rsidRPr="00C56B90">
              <w:rPr>
                <w:rFonts w:ascii="宋体" w:hAnsi="宋体" w:hint="eastAsia"/>
                <w:szCs w:val="21"/>
              </w:rPr>
              <w:t>南阳地处南北自然过渡带，孕育了丰富的中药材资源，是一座“天然药库”。</w:t>
            </w:r>
          </w:p>
          <w:p w14:paraId="0383175D"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3 一批中药龙头企业迅速崛起，形成中医药产业集群，中医药已成为南阳的特色产业、优势产业。</w:t>
            </w:r>
          </w:p>
          <w:p w14:paraId="5723F412"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4 南阳位于河南省西南，地处豫鄂陕</w:t>
            </w:r>
            <w:r w:rsidRPr="00C56B90">
              <w:rPr>
                <w:rFonts w:ascii="宋体" w:hAnsi="宋体" w:hint="eastAsia"/>
                <w:szCs w:val="21"/>
              </w:rPr>
              <w:lastRenderedPageBreak/>
              <w:t>三省结合部，区位优势明显。</w:t>
            </w:r>
          </w:p>
        </w:tc>
        <w:tc>
          <w:tcPr>
            <w:tcW w:w="2385" w:type="dxa"/>
            <w:shd w:val="clear" w:color="auto" w:fill="auto"/>
          </w:tcPr>
          <w:p w14:paraId="1957339A" w14:textId="77777777" w:rsidR="00E42ADA" w:rsidRPr="00C56B90" w:rsidRDefault="00E42ADA" w:rsidP="00E42ADA">
            <w:pPr>
              <w:jc w:val="left"/>
              <w:rPr>
                <w:rFonts w:ascii="宋体" w:hAnsi="宋体"/>
                <w:b/>
                <w:sz w:val="22"/>
                <w:szCs w:val="22"/>
              </w:rPr>
            </w:pPr>
            <w:r w:rsidRPr="00C56B90">
              <w:rPr>
                <w:rFonts w:ascii="宋体" w:hAnsi="宋体" w:hint="eastAsia"/>
                <w:b/>
                <w:sz w:val="22"/>
                <w:szCs w:val="22"/>
              </w:rPr>
              <w:lastRenderedPageBreak/>
              <w:t>劣势</w:t>
            </w:r>
          </w:p>
          <w:p w14:paraId="41636559" w14:textId="08A5C6FC" w:rsidR="00E42ADA" w:rsidRPr="00C56B90" w:rsidRDefault="00E42ADA" w:rsidP="00E42ADA">
            <w:pPr>
              <w:spacing w:line="264" w:lineRule="auto"/>
              <w:rPr>
                <w:rFonts w:ascii="宋体" w:hAnsi="宋体"/>
                <w:szCs w:val="21"/>
              </w:rPr>
            </w:pPr>
            <w:r w:rsidRPr="00C56B90">
              <w:rPr>
                <w:rFonts w:ascii="宋体" w:hAnsi="宋体" w:hint="eastAsia"/>
                <w:szCs w:val="21"/>
              </w:rPr>
              <w:t>1</w:t>
            </w:r>
            <w:r w:rsidR="00AD353B" w:rsidRPr="00C56B90">
              <w:rPr>
                <w:rFonts w:ascii="宋体" w:hAnsi="宋体"/>
                <w:szCs w:val="21"/>
              </w:rPr>
              <w:t xml:space="preserve"> </w:t>
            </w:r>
            <w:r w:rsidRPr="00C56B90">
              <w:rPr>
                <w:rFonts w:ascii="宋体" w:hAnsi="宋体" w:hint="eastAsia"/>
                <w:szCs w:val="21"/>
              </w:rPr>
              <w:t>相关政策碎片化。</w:t>
            </w:r>
          </w:p>
          <w:p w14:paraId="1D33EF56" w14:textId="5ACF68B1" w:rsidR="00E42ADA" w:rsidRPr="00C56B90" w:rsidRDefault="00E42ADA" w:rsidP="00E42ADA">
            <w:pPr>
              <w:spacing w:line="264" w:lineRule="auto"/>
              <w:rPr>
                <w:rFonts w:ascii="宋体" w:hAnsi="宋体"/>
                <w:szCs w:val="21"/>
              </w:rPr>
            </w:pPr>
            <w:r w:rsidRPr="00C56B90">
              <w:rPr>
                <w:rFonts w:ascii="宋体" w:hAnsi="宋体" w:hint="eastAsia"/>
                <w:szCs w:val="21"/>
              </w:rPr>
              <w:t>2</w:t>
            </w:r>
            <w:r w:rsidR="00AD353B" w:rsidRPr="00C56B90">
              <w:rPr>
                <w:rFonts w:ascii="宋体" w:hAnsi="宋体"/>
                <w:szCs w:val="21"/>
              </w:rPr>
              <w:t xml:space="preserve"> </w:t>
            </w:r>
            <w:r w:rsidRPr="00C56B90">
              <w:rPr>
                <w:rFonts w:ascii="宋体" w:hAnsi="宋体" w:hint="eastAsia"/>
                <w:szCs w:val="21"/>
              </w:rPr>
              <w:t>内部发展不平衡。</w:t>
            </w:r>
          </w:p>
          <w:p w14:paraId="6C716E36" w14:textId="61F04283" w:rsidR="00E42ADA" w:rsidRPr="00C56B90" w:rsidRDefault="00E42ADA" w:rsidP="00E42ADA">
            <w:pPr>
              <w:spacing w:line="264" w:lineRule="auto"/>
              <w:rPr>
                <w:rFonts w:ascii="宋体" w:hAnsi="宋体"/>
                <w:szCs w:val="21"/>
              </w:rPr>
            </w:pPr>
            <w:r w:rsidRPr="00C56B90">
              <w:rPr>
                <w:rFonts w:ascii="宋体" w:hAnsi="宋体" w:hint="eastAsia"/>
                <w:szCs w:val="21"/>
              </w:rPr>
              <w:t>3</w:t>
            </w:r>
            <w:r w:rsidR="00AD353B" w:rsidRPr="00C56B90">
              <w:rPr>
                <w:rFonts w:ascii="宋体" w:hAnsi="宋体"/>
                <w:szCs w:val="21"/>
              </w:rPr>
              <w:t xml:space="preserve"> </w:t>
            </w:r>
            <w:r w:rsidRPr="00C56B90">
              <w:rPr>
                <w:rFonts w:ascii="宋体" w:hAnsi="宋体" w:hint="eastAsia"/>
                <w:szCs w:val="21"/>
              </w:rPr>
              <w:t>发展规模不大。</w:t>
            </w:r>
          </w:p>
          <w:p w14:paraId="569E01C1" w14:textId="5934913A" w:rsidR="00E42ADA" w:rsidRPr="00C56B90" w:rsidRDefault="00E42ADA" w:rsidP="00E42ADA">
            <w:pPr>
              <w:spacing w:line="264" w:lineRule="auto"/>
              <w:rPr>
                <w:rFonts w:ascii="宋体" w:hAnsi="宋体"/>
                <w:szCs w:val="21"/>
              </w:rPr>
            </w:pPr>
            <w:r w:rsidRPr="00C56B90">
              <w:rPr>
                <w:rFonts w:ascii="宋体" w:hAnsi="宋体" w:hint="eastAsia"/>
                <w:szCs w:val="21"/>
              </w:rPr>
              <w:t>4</w:t>
            </w:r>
            <w:r w:rsidR="00AD353B" w:rsidRPr="00C56B90">
              <w:rPr>
                <w:rFonts w:ascii="宋体" w:hAnsi="宋体"/>
                <w:szCs w:val="21"/>
              </w:rPr>
              <w:t xml:space="preserve"> </w:t>
            </w:r>
            <w:r w:rsidRPr="00C56B90">
              <w:rPr>
                <w:rFonts w:ascii="宋体" w:hAnsi="宋体" w:hint="eastAsia"/>
                <w:szCs w:val="21"/>
              </w:rPr>
              <w:t>服务秩序不够规范。</w:t>
            </w:r>
          </w:p>
          <w:p w14:paraId="06B637F0" w14:textId="50B43EA7" w:rsidR="00E42ADA" w:rsidRPr="00C56B90" w:rsidRDefault="00E42ADA" w:rsidP="00E42ADA">
            <w:pPr>
              <w:spacing w:line="264" w:lineRule="auto"/>
              <w:rPr>
                <w:rFonts w:ascii="宋体" w:hAnsi="宋体"/>
                <w:szCs w:val="21"/>
              </w:rPr>
            </w:pPr>
            <w:r w:rsidRPr="00C56B90">
              <w:rPr>
                <w:rFonts w:ascii="宋体" w:hAnsi="宋体" w:hint="eastAsia"/>
                <w:szCs w:val="21"/>
              </w:rPr>
              <w:t>5</w:t>
            </w:r>
            <w:r w:rsidR="00AD353B" w:rsidRPr="00C56B90">
              <w:rPr>
                <w:rFonts w:ascii="宋体" w:hAnsi="宋体"/>
                <w:szCs w:val="21"/>
              </w:rPr>
              <w:t xml:space="preserve"> </w:t>
            </w:r>
            <w:r w:rsidRPr="00C56B90">
              <w:rPr>
                <w:rFonts w:ascii="宋体" w:hAnsi="宋体" w:hint="eastAsia"/>
                <w:szCs w:val="21"/>
              </w:rPr>
              <w:t>服务品质参差不齐。</w:t>
            </w:r>
          </w:p>
          <w:p w14:paraId="178C981B" w14:textId="2DD46BAE" w:rsidR="00E42ADA" w:rsidRPr="00C56B90" w:rsidRDefault="00E42ADA" w:rsidP="00E42ADA">
            <w:pPr>
              <w:spacing w:line="264" w:lineRule="auto"/>
              <w:rPr>
                <w:rFonts w:ascii="宋体" w:hAnsi="宋体"/>
                <w:szCs w:val="21"/>
              </w:rPr>
            </w:pPr>
            <w:r w:rsidRPr="00C56B90">
              <w:rPr>
                <w:rFonts w:ascii="宋体" w:hAnsi="宋体" w:hint="eastAsia"/>
                <w:szCs w:val="21"/>
              </w:rPr>
              <w:t>6</w:t>
            </w:r>
            <w:r w:rsidR="00AD353B" w:rsidRPr="00C56B90">
              <w:rPr>
                <w:rFonts w:ascii="宋体" w:hAnsi="宋体"/>
                <w:szCs w:val="21"/>
              </w:rPr>
              <w:t xml:space="preserve"> </w:t>
            </w:r>
            <w:r w:rsidRPr="00C56B90">
              <w:rPr>
                <w:rFonts w:ascii="宋体" w:hAnsi="宋体" w:hint="eastAsia"/>
                <w:szCs w:val="21"/>
              </w:rPr>
              <w:t>行业监管力度不强。</w:t>
            </w:r>
          </w:p>
          <w:p w14:paraId="07B3F3D7" w14:textId="2C6AF25A" w:rsidR="00E42ADA" w:rsidRPr="00C56B90" w:rsidRDefault="00E42ADA" w:rsidP="00E42ADA">
            <w:pPr>
              <w:spacing w:line="264" w:lineRule="auto"/>
              <w:rPr>
                <w:rFonts w:ascii="宋体" w:hAnsi="宋体"/>
                <w:szCs w:val="21"/>
              </w:rPr>
            </w:pPr>
            <w:r w:rsidRPr="00C56B90">
              <w:rPr>
                <w:rFonts w:ascii="宋体" w:hAnsi="宋体" w:hint="eastAsia"/>
                <w:szCs w:val="21"/>
              </w:rPr>
              <w:t>7标准化程度低且标准管理分散、亟需顶层设计。</w:t>
            </w:r>
          </w:p>
        </w:tc>
      </w:tr>
      <w:tr w:rsidR="00C56B90" w:rsidRPr="00C56B90" w14:paraId="600542C1" w14:textId="77777777" w:rsidTr="00E42ADA">
        <w:trPr>
          <w:trHeight w:val="4481"/>
        </w:trPr>
        <w:tc>
          <w:tcPr>
            <w:tcW w:w="2860" w:type="dxa"/>
            <w:shd w:val="clear" w:color="auto" w:fill="auto"/>
          </w:tcPr>
          <w:p w14:paraId="5B829338" w14:textId="77777777" w:rsidR="00E42ADA" w:rsidRPr="00C56B90" w:rsidRDefault="00E42ADA" w:rsidP="00E42ADA">
            <w:pPr>
              <w:rPr>
                <w:rFonts w:ascii="宋体" w:hAnsi="宋体"/>
                <w:b/>
                <w:sz w:val="22"/>
                <w:szCs w:val="22"/>
              </w:rPr>
            </w:pPr>
            <w:r w:rsidRPr="00C56B90">
              <w:rPr>
                <w:rFonts w:ascii="宋体" w:hAnsi="宋体" w:hint="eastAsia"/>
                <w:b/>
                <w:sz w:val="22"/>
                <w:szCs w:val="22"/>
              </w:rPr>
              <w:lastRenderedPageBreak/>
              <w:t>机会</w:t>
            </w:r>
          </w:p>
          <w:p w14:paraId="3B56AEB3"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1 国家重视康养产业发展。</w:t>
            </w:r>
          </w:p>
          <w:p w14:paraId="0778DD53"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2 居民偏好加强。</w:t>
            </w:r>
          </w:p>
          <w:p w14:paraId="42CF79E4"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3 市场需求旺盛、前景广阔。</w:t>
            </w:r>
          </w:p>
          <w:p w14:paraId="2C83F745"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4 南阳基层中医药服务网络功能完善、特色鲜明。</w:t>
            </w:r>
          </w:p>
          <w:p w14:paraId="5DB1EAEE"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5 “仲景”品牌促进培养、引进高端中医药人才。</w:t>
            </w:r>
          </w:p>
          <w:p w14:paraId="0D8E96A3"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6疫情唤醒了国民的健康意识和卫生安全责任感，同时带来了人们对中医药思想观念的转变，为中医药康养产业发展带来了新的契机。</w:t>
            </w:r>
          </w:p>
        </w:tc>
        <w:tc>
          <w:tcPr>
            <w:tcW w:w="3495" w:type="dxa"/>
            <w:shd w:val="clear" w:color="auto" w:fill="auto"/>
          </w:tcPr>
          <w:p w14:paraId="3235AD74" w14:textId="77777777" w:rsidR="00E42ADA" w:rsidRPr="00C56B90" w:rsidRDefault="00E42ADA" w:rsidP="00E42ADA">
            <w:pPr>
              <w:rPr>
                <w:rFonts w:ascii="宋体" w:hAnsi="宋体"/>
                <w:b/>
                <w:sz w:val="22"/>
                <w:szCs w:val="22"/>
              </w:rPr>
            </w:pPr>
            <w:r w:rsidRPr="00C56B90">
              <w:rPr>
                <w:rFonts w:ascii="宋体" w:hAnsi="宋体" w:hint="eastAsia"/>
                <w:b/>
                <w:sz w:val="22"/>
                <w:szCs w:val="22"/>
              </w:rPr>
              <w:t>SO战略</w:t>
            </w:r>
          </w:p>
          <w:p w14:paraId="504C047F"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1 发挥优势抓住机会。</w:t>
            </w:r>
          </w:p>
          <w:p w14:paraId="0F554F4F"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2利用优势及中医药康养产业市场需求旺盛的机遇，扩大产业集群规模，完善南阳市中医药康养产业链。</w:t>
            </w:r>
          </w:p>
          <w:p w14:paraId="56D05500"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3 利用“仲景”品牌积极引入高端人才并建立起规范的培训流程和培训内容，提高从业人员的职业技能和职业素养，培育满足人民群众多层次、多水平、多样化需求的中医健康养生服务人才。</w:t>
            </w:r>
          </w:p>
        </w:tc>
        <w:tc>
          <w:tcPr>
            <w:tcW w:w="2385" w:type="dxa"/>
            <w:shd w:val="clear" w:color="auto" w:fill="auto"/>
          </w:tcPr>
          <w:p w14:paraId="1159CFE6" w14:textId="77777777" w:rsidR="00E42ADA" w:rsidRPr="00C56B90" w:rsidRDefault="00E42ADA" w:rsidP="00E42ADA">
            <w:pPr>
              <w:rPr>
                <w:rFonts w:ascii="宋体" w:hAnsi="宋体"/>
                <w:b/>
                <w:sz w:val="22"/>
                <w:szCs w:val="22"/>
              </w:rPr>
            </w:pPr>
            <w:r w:rsidRPr="00C56B90">
              <w:rPr>
                <w:rFonts w:ascii="宋体" w:hAnsi="宋体" w:hint="eastAsia"/>
                <w:b/>
                <w:sz w:val="22"/>
                <w:szCs w:val="22"/>
              </w:rPr>
              <w:t>WO战略</w:t>
            </w:r>
          </w:p>
          <w:p w14:paraId="3D895770"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1 发挥优势克服劣势。</w:t>
            </w:r>
          </w:p>
          <w:p w14:paraId="58EC35F5"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2 加大扶持、扩大量能。</w:t>
            </w:r>
          </w:p>
          <w:p w14:paraId="78DEE2C6" w14:textId="0A94594B" w:rsidR="00E42ADA" w:rsidRPr="00C56B90" w:rsidRDefault="00E42ADA" w:rsidP="00E42ADA">
            <w:pPr>
              <w:spacing w:line="264" w:lineRule="auto"/>
              <w:rPr>
                <w:rFonts w:ascii="宋体" w:hAnsi="宋体"/>
                <w:szCs w:val="21"/>
              </w:rPr>
            </w:pPr>
            <w:r w:rsidRPr="00C56B90">
              <w:rPr>
                <w:rFonts w:ascii="宋体" w:hAnsi="宋体" w:hint="eastAsia"/>
                <w:szCs w:val="21"/>
              </w:rPr>
              <w:t>3</w:t>
            </w:r>
            <w:r w:rsidR="00AD353B" w:rsidRPr="00C56B90">
              <w:rPr>
                <w:rFonts w:ascii="宋体" w:hAnsi="宋体"/>
                <w:szCs w:val="21"/>
              </w:rPr>
              <w:t xml:space="preserve"> </w:t>
            </w:r>
            <w:r w:rsidRPr="00C56B90">
              <w:rPr>
                <w:rFonts w:ascii="宋体" w:hAnsi="宋体" w:hint="eastAsia"/>
                <w:szCs w:val="21"/>
              </w:rPr>
              <w:t>创新财税支持政策，建立稳定财政投入增长机制。</w:t>
            </w:r>
          </w:p>
          <w:p w14:paraId="19AEBFEA" w14:textId="5F3F8D66" w:rsidR="00E42ADA" w:rsidRPr="00C56B90" w:rsidRDefault="00E42ADA" w:rsidP="00E42ADA">
            <w:pPr>
              <w:spacing w:line="264" w:lineRule="auto"/>
              <w:rPr>
                <w:rFonts w:ascii="宋体" w:hAnsi="宋体"/>
                <w:szCs w:val="21"/>
              </w:rPr>
            </w:pPr>
            <w:r w:rsidRPr="00C56B90">
              <w:rPr>
                <w:rFonts w:ascii="宋体" w:hAnsi="宋体" w:hint="eastAsia"/>
                <w:szCs w:val="21"/>
              </w:rPr>
              <w:t>4</w:t>
            </w:r>
            <w:r w:rsidR="00AD353B" w:rsidRPr="00C56B90">
              <w:rPr>
                <w:rFonts w:ascii="宋体" w:hAnsi="宋体"/>
                <w:szCs w:val="21"/>
              </w:rPr>
              <w:t xml:space="preserve"> </w:t>
            </w:r>
            <w:r w:rsidRPr="00C56B90">
              <w:rPr>
                <w:rFonts w:ascii="宋体" w:hAnsi="宋体" w:hint="eastAsia"/>
                <w:szCs w:val="21"/>
              </w:rPr>
              <w:t>完善融资政策，扩大融资渠道。</w:t>
            </w:r>
          </w:p>
        </w:tc>
      </w:tr>
      <w:tr w:rsidR="00C56B90" w:rsidRPr="00C56B90" w14:paraId="75C4FDC0" w14:textId="77777777" w:rsidTr="00E42ADA">
        <w:trPr>
          <w:trHeight w:val="2695"/>
        </w:trPr>
        <w:tc>
          <w:tcPr>
            <w:tcW w:w="2860" w:type="dxa"/>
            <w:shd w:val="clear" w:color="auto" w:fill="auto"/>
          </w:tcPr>
          <w:p w14:paraId="44DEE2A5" w14:textId="77777777" w:rsidR="00E42ADA" w:rsidRPr="00C56B90" w:rsidRDefault="00E42ADA" w:rsidP="00E42ADA">
            <w:pPr>
              <w:rPr>
                <w:rFonts w:ascii="宋体" w:hAnsi="宋体"/>
                <w:b/>
                <w:sz w:val="22"/>
                <w:szCs w:val="22"/>
              </w:rPr>
            </w:pPr>
            <w:r w:rsidRPr="00C56B90">
              <w:rPr>
                <w:rFonts w:ascii="宋体" w:hAnsi="宋体" w:hint="eastAsia"/>
                <w:b/>
                <w:sz w:val="22"/>
                <w:szCs w:val="22"/>
              </w:rPr>
              <w:t>威胁</w:t>
            </w:r>
          </w:p>
          <w:p w14:paraId="35A9A96F" w14:textId="5EAB4E5E" w:rsidR="00E42ADA" w:rsidRPr="00C56B90" w:rsidRDefault="00E42ADA" w:rsidP="00E42ADA">
            <w:pPr>
              <w:spacing w:line="264" w:lineRule="auto"/>
              <w:rPr>
                <w:rFonts w:ascii="宋体" w:hAnsi="宋体"/>
                <w:szCs w:val="21"/>
              </w:rPr>
            </w:pPr>
            <w:r w:rsidRPr="00C56B90">
              <w:rPr>
                <w:rFonts w:ascii="宋体" w:hAnsi="宋体" w:hint="eastAsia"/>
                <w:szCs w:val="21"/>
              </w:rPr>
              <w:t>1周边地区康养产业的崛起与转型。</w:t>
            </w:r>
          </w:p>
          <w:p w14:paraId="48D5EAD4"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2诸多业态融合的新兴产业的冲击。</w:t>
            </w:r>
          </w:p>
          <w:p w14:paraId="519EA93F"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3 国内外知名度不足。</w:t>
            </w:r>
          </w:p>
          <w:p w14:paraId="4ECFB4BF" w14:textId="6CEA5592" w:rsidR="00E42ADA" w:rsidRPr="00C56B90" w:rsidRDefault="00E42ADA" w:rsidP="00E42ADA">
            <w:pPr>
              <w:spacing w:line="264" w:lineRule="auto"/>
              <w:rPr>
                <w:rFonts w:ascii="宋体" w:hAnsi="宋体"/>
                <w:szCs w:val="21"/>
              </w:rPr>
            </w:pPr>
            <w:r w:rsidRPr="00C56B90">
              <w:rPr>
                <w:rFonts w:ascii="宋体" w:hAnsi="宋体" w:hint="eastAsia"/>
                <w:szCs w:val="21"/>
              </w:rPr>
              <w:t>4服务对象及自身定位不精准。</w:t>
            </w:r>
          </w:p>
        </w:tc>
        <w:tc>
          <w:tcPr>
            <w:tcW w:w="3495" w:type="dxa"/>
            <w:shd w:val="clear" w:color="auto" w:fill="auto"/>
          </w:tcPr>
          <w:p w14:paraId="1155DB95" w14:textId="77777777" w:rsidR="00E42ADA" w:rsidRPr="00C56B90" w:rsidRDefault="00E42ADA" w:rsidP="00E42ADA">
            <w:pPr>
              <w:rPr>
                <w:rFonts w:ascii="宋体" w:hAnsi="宋体"/>
                <w:b/>
                <w:sz w:val="22"/>
                <w:szCs w:val="22"/>
              </w:rPr>
            </w:pPr>
            <w:r w:rsidRPr="00C56B90">
              <w:rPr>
                <w:rFonts w:ascii="宋体" w:hAnsi="宋体" w:hint="eastAsia"/>
                <w:b/>
                <w:sz w:val="22"/>
                <w:szCs w:val="22"/>
              </w:rPr>
              <w:t>ST战略</w:t>
            </w:r>
          </w:p>
          <w:p w14:paraId="25D58E97"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1 利用优势避免威胁。</w:t>
            </w:r>
          </w:p>
          <w:p w14:paraId="0CCBF7D2"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2 建立和完善相关标准体系，加强部门间沟通协作的同时明确各自职能。</w:t>
            </w:r>
          </w:p>
          <w:p w14:paraId="07EEF947" w14:textId="74E1B1AE" w:rsidR="00E42ADA" w:rsidRPr="00C56B90" w:rsidRDefault="00E42ADA" w:rsidP="00E42ADA">
            <w:pPr>
              <w:spacing w:line="264" w:lineRule="auto"/>
              <w:rPr>
                <w:rFonts w:ascii="宋体" w:hAnsi="宋体"/>
                <w:szCs w:val="21"/>
              </w:rPr>
            </w:pPr>
            <w:r w:rsidRPr="00C56B90">
              <w:rPr>
                <w:rFonts w:ascii="宋体" w:hAnsi="宋体" w:hint="eastAsia"/>
                <w:szCs w:val="21"/>
              </w:rPr>
              <w:t>3提高中医药康养产品的创新思维和地域特色，突破产品同质化严重的桎梏。</w:t>
            </w:r>
          </w:p>
          <w:p w14:paraId="75DDBEEE" w14:textId="116A52EE" w:rsidR="00E42ADA" w:rsidRPr="00C56B90" w:rsidRDefault="00E42ADA" w:rsidP="00E42ADA">
            <w:pPr>
              <w:spacing w:line="264" w:lineRule="auto"/>
              <w:rPr>
                <w:rFonts w:ascii="宋体" w:hAnsi="宋体"/>
                <w:szCs w:val="21"/>
              </w:rPr>
            </w:pPr>
            <w:r w:rsidRPr="00C56B90">
              <w:rPr>
                <w:rFonts w:ascii="宋体" w:hAnsi="宋体" w:hint="eastAsia"/>
                <w:szCs w:val="21"/>
              </w:rPr>
              <w:t>4</w:t>
            </w:r>
            <w:r w:rsidR="00AD353B" w:rsidRPr="00C56B90">
              <w:rPr>
                <w:rFonts w:ascii="宋体" w:hAnsi="宋体"/>
                <w:szCs w:val="21"/>
              </w:rPr>
              <w:t xml:space="preserve"> </w:t>
            </w:r>
            <w:r w:rsidRPr="00C56B90">
              <w:rPr>
                <w:rFonts w:ascii="宋体" w:hAnsi="宋体" w:hint="eastAsia"/>
                <w:szCs w:val="21"/>
              </w:rPr>
              <w:t>对客源市场进行充分调研。</w:t>
            </w:r>
          </w:p>
        </w:tc>
        <w:tc>
          <w:tcPr>
            <w:tcW w:w="2385" w:type="dxa"/>
            <w:shd w:val="clear" w:color="auto" w:fill="auto"/>
          </w:tcPr>
          <w:p w14:paraId="56F29BC2" w14:textId="77777777" w:rsidR="00E42ADA" w:rsidRPr="00C56B90" w:rsidRDefault="00E42ADA" w:rsidP="00E42ADA">
            <w:pPr>
              <w:rPr>
                <w:rFonts w:ascii="宋体" w:hAnsi="宋体"/>
                <w:b/>
                <w:sz w:val="22"/>
                <w:szCs w:val="22"/>
              </w:rPr>
            </w:pPr>
            <w:r w:rsidRPr="00C56B90">
              <w:rPr>
                <w:rFonts w:ascii="宋体" w:hAnsi="宋体" w:hint="eastAsia"/>
                <w:b/>
                <w:sz w:val="22"/>
                <w:szCs w:val="22"/>
              </w:rPr>
              <w:t>WT战略</w:t>
            </w:r>
          </w:p>
          <w:p w14:paraId="344E3F83"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1 克服劣势避免威胁。</w:t>
            </w:r>
          </w:p>
          <w:p w14:paraId="38E75CDB"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2 明确行业准入机制。</w:t>
            </w:r>
          </w:p>
          <w:p w14:paraId="1EE2165A"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3 规范服务项目。</w:t>
            </w:r>
          </w:p>
          <w:p w14:paraId="62803789"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4 加强审核。</w:t>
            </w:r>
          </w:p>
          <w:p w14:paraId="6BDF6F7D" w14:textId="77777777" w:rsidR="00E42ADA" w:rsidRPr="00C56B90" w:rsidRDefault="00E42ADA" w:rsidP="00E42ADA">
            <w:pPr>
              <w:spacing w:line="264" w:lineRule="auto"/>
              <w:rPr>
                <w:rFonts w:ascii="宋体" w:hAnsi="宋体"/>
                <w:szCs w:val="21"/>
              </w:rPr>
            </w:pPr>
            <w:r w:rsidRPr="00C56B90">
              <w:rPr>
                <w:rFonts w:ascii="宋体" w:hAnsi="宋体" w:hint="eastAsia"/>
                <w:szCs w:val="21"/>
              </w:rPr>
              <w:t>5 发挥大众和媒体的监督管理作用。</w:t>
            </w:r>
          </w:p>
        </w:tc>
      </w:tr>
    </w:tbl>
    <w:p w14:paraId="64CE3D3B" w14:textId="77777777" w:rsidR="00515D75" w:rsidRPr="00C56B90" w:rsidRDefault="008F1787" w:rsidP="00E42ADA">
      <w:pPr>
        <w:pStyle w:val="2"/>
        <w:ind w:left="0"/>
        <w:rPr>
          <w:color w:val="auto"/>
        </w:rPr>
      </w:pPr>
      <w:bookmarkStart w:id="17" w:name="_Toc60784586"/>
      <w:r w:rsidRPr="00C56B90">
        <w:rPr>
          <w:rFonts w:hint="eastAsia"/>
          <w:color w:val="auto"/>
        </w:rPr>
        <w:t>三、竞合分析</w:t>
      </w:r>
      <w:bookmarkEnd w:id="17"/>
    </w:p>
    <w:p w14:paraId="570FDBCE" w14:textId="1418BFBF"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随着空港崛起、高铁开通，南阳正式跨入航空和高铁时代，南阳综合交通枢纽的战略优势逐步显现，加上中部崛起、中原城市群等国</w:t>
      </w:r>
      <w:r w:rsidRPr="00C56B90">
        <w:rPr>
          <w:rFonts w:ascii="仿宋_GB2312" w:eastAsia="仿宋_GB2312" w:hAnsi="宋体" w:cs="宋体" w:hint="eastAsia"/>
          <w:sz w:val="28"/>
          <w:szCs w:val="28"/>
          <w:lang w:val="zh-CN"/>
        </w:rPr>
        <w:lastRenderedPageBreak/>
        <w:t>家战略的实施，以及北京与南阳对口支援的机制，南阳面临千载难逢的历史机遇。</w:t>
      </w:r>
    </w:p>
    <w:p w14:paraId="1670407C" w14:textId="2B5E1CBB"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综合中原经济区的中医药康养产业的情况可知，丰富的中药资源、良好的政策支持、龙头企业的带领是发展中医药康养产业的前提。中原经济区内部不同城市产业结构雷同是区域发展的大忌，由此导致低水平重复建设、重复投资、恶性竞争等问题，无法形成特色规模集群优势。只有走差异化、特色化之路，才能打造新优势。南阳必须首先在理论和思想上突破，走出盆地意识，打破狭隘的行政区划束缚，跳出自我“孤立发展”的思维定势，顺应城市群极化发展的大趋势，自觉融入周边城市群，在融入中找定位、找方向、找出路。</w:t>
      </w:r>
    </w:p>
    <w:p w14:paraId="6B6695EF" w14:textId="77777777" w:rsidR="00515D75" w:rsidRPr="00C56B90" w:rsidRDefault="008F1787" w:rsidP="00E42ADA">
      <w:pPr>
        <w:spacing w:line="560" w:lineRule="exact"/>
        <w:ind w:firstLineChars="200" w:firstLine="560"/>
        <w:rPr>
          <w:rFonts w:ascii="仿宋" w:eastAsia="仿宋" w:hAnsi="仿宋" w:cs="宋体"/>
          <w:sz w:val="28"/>
          <w:szCs w:val="28"/>
        </w:rPr>
      </w:pPr>
      <w:r w:rsidRPr="00C56B90">
        <w:rPr>
          <w:rFonts w:ascii="仿宋_GB2312" w:eastAsia="仿宋_GB2312" w:hAnsi="宋体" w:cs="宋体" w:hint="eastAsia"/>
          <w:sz w:val="28"/>
          <w:szCs w:val="28"/>
          <w:lang w:val="zh-CN"/>
        </w:rPr>
        <w:t>提升南阳战略定位是走出经济盆地的先导条件。河南省应借鉴湖北省在武汉城市圈外围设立襄阳和宜昌两个副中心城市的经验，从区域协调发展和高质量发展的大局出发，在中原城市群外围设立若干副中心城市，尤其是设立南阳副中心城市。南阳也应主动借鉴三门峡解放思想、融入西安城市圈、打造副中心的经验，主动融入周边四大城市群。南阳副中心城市定位，符合规律趋势，既可以弥补周边中心城市辐射带动力衰竭的难题，又可以带动豫鄂陕交界区域协调发展、高质量互动发展，可谓一举多得。</w:t>
      </w:r>
    </w:p>
    <w:p w14:paraId="7156B696" w14:textId="77777777" w:rsidR="00515D75" w:rsidRPr="00C56B90" w:rsidRDefault="008F1787" w:rsidP="00E42ADA">
      <w:pPr>
        <w:pStyle w:val="1"/>
        <w:spacing w:before="360" w:after="360" w:line="360" w:lineRule="auto"/>
        <w:jc w:val="center"/>
        <w:rPr>
          <w:rFonts w:ascii="黑体" w:eastAsia="黑体" w:hAnsi="黑体" w:cs="黑体"/>
          <w:bCs w:val="0"/>
          <w:sz w:val="36"/>
          <w:szCs w:val="36"/>
          <w:lang w:val="zh-TW"/>
        </w:rPr>
      </w:pPr>
      <w:bookmarkStart w:id="18" w:name="_Toc60784587"/>
      <w:r w:rsidRPr="00C56B90">
        <w:rPr>
          <w:rFonts w:ascii="黑体" w:eastAsia="黑体" w:hAnsi="黑体" w:cs="黑体" w:hint="eastAsia"/>
          <w:bCs w:val="0"/>
          <w:sz w:val="36"/>
          <w:szCs w:val="36"/>
          <w:lang w:val="zh-TW"/>
        </w:rPr>
        <w:t>第四章 南阳市中医药康养产业发展总体思路</w:t>
      </w:r>
      <w:bookmarkEnd w:id="18"/>
    </w:p>
    <w:p w14:paraId="26A78A63" w14:textId="77777777" w:rsidR="00515D75" w:rsidRPr="00C56B90" w:rsidRDefault="008F1787" w:rsidP="00E42ADA">
      <w:pPr>
        <w:pStyle w:val="2"/>
        <w:ind w:left="0"/>
        <w:rPr>
          <w:color w:val="auto"/>
        </w:rPr>
      </w:pPr>
      <w:bookmarkStart w:id="19" w:name="_Toc60784588"/>
      <w:r w:rsidRPr="00C56B90">
        <w:rPr>
          <w:rFonts w:hint="eastAsia"/>
          <w:color w:val="auto"/>
        </w:rPr>
        <w:t>一、发展目标</w:t>
      </w:r>
      <w:bookmarkEnd w:id="19"/>
    </w:p>
    <w:p w14:paraId="0474AF0B" w14:textId="77777777" w:rsidR="00515D75" w:rsidRPr="00C56B90" w:rsidRDefault="008F1787" w:rsidP="00E42ADA">
      <w:pPr>
        <w:pStyle w:val="4"/>
        <w:ind w:firstLineChars="200" w:firstLine="562"/>
        <w:rPr>
          <w:color w:val="auto"/>
        </w:rPr>
      </w:pPr>
      <w:r w:rsidRPr="00C56B90">
        <w:rPr>
          <w:rFonts w:hint="eastAsia"/>
          <w:color w:val="auto"/>
        </w:rPr>
        <w:t>（一）短期</w:t>
      </w:r>
    </w:p>
    <w:p w14:paraId="0B6BD985" w14:textId="77777777" w:rsidR="00515D75" w:rsidRPr="00C56B90" w:rsidRDefault="008F1787" w:rsidP="00E42ADA">
      <w:pPr>
        <w:spacing w:line="560" w:lineRule="exact"/>
        <w:ind w:firstLineChars="200" w:firstLine="560"/>
        <w:rPr>
          <w:rFonts w:ascii="仿宋" w:eastAsia="仿宋" w:hAnsi="仿宋" w:cs="仿宋"/>
          <w:sz w:val="30"/>
          <w:szCs w:val="30"/>
        </w:rPr>
      </w:pPr>
      <w:r w:rsidRPr="00C56B90">
        <w:rPr>
          <w:rFonts w:ascii="仿宋_GB2312" w:eastAsia="仿宋_GB2312" w:hAnsi="宋体" w:cs="宋体" w:hint="eastAsia"/>
          <w:sz w:val="28"/>
          <w:szCs w:val="28"/>
          <w:lang w:val="zh-CN"/>
        </w:rPr>
        <w:t>充分发挥宛西制药仲景大健康产业体系的示范引领作用，进一步</w:t>
      </w:r>
      <w:r w:rsidRPr="00C56B90">
        <w:rPr>
          <w:rFonts w:ascii="仿宋_GB2312" w:eastAsia="仿宋_GB2312" w:hAnsi="宋体" w:cs="宋体" w:hint="eastAsia"/>
          <w:sz w:val="28"/>
          <w:szCs w:val="28"/>
          <w:lang w:val="zh-CN"/>
        </w:rPr>
        <w:lastRenderedPageBreak/>
        <w:t>完善和提升中医药康养产业发展相关基础设施，加快升级区域服务综合配套，高水平推动中药产业提升工程、中医药公园和特色小镇建设工程、县区中医院提质工程、仲景文化品牌铸造工程等重点工程落地实施，实现中医药健康旅游、中医药健康养老，中医药养生保健等重点领域和特色优势产业率先突破，将中医药产业打造成南阳市的战略性新兴产业、精准脱贫的主导产业和促进绿色发展的重要动力，奠定中医药康养产业支柱产业的地位。</w:t>
      </w:r>
    </w:p>
    <w:p w14:paraId="43847059" w14:textId="77777777" w:rsidR="00515D75" w:rsidRPr="00C56B90" w:rsidRDefault="008F1787" w:rsidP="00E42ADA">
      <w:pPr>
        <w:pStyle w:val="4"/>
        <w:ind w:firstLineChars="200" w:firstLine="562"/>
        <w:rPr>
          <w:color w:val="auto"/>
        </w:rPr>
      </w:pPr>
      <w:r w:rsidRPr="00C56B90">
        <w:rPr>
          <w:rFonts w:hint="eastAsia"/>
          <w:color w:val="auto"/>
        </w:rPr>
        <w:t>（二）中期</w:t>
      </w:r>
    </w:p>
    <w:p w14:paraId="4AD6E68A" w14:textId="5480F79E"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医药康养产业体系不断完善，知名度不断提升，大力发展中医药健康服务业，促进多样化、个性化、高品质的中医药健康服务发展，促进健康体检、咨询等个性化健康管理服务发展，培育龙头企业。运用物联网、互联网、移动互联网技术、智能呼叫、云技术、GPS定位技术等信息技术，构建“互联网+中医药康养”智慧康养体系，使中医药康养成为南阳市重要支柱产业，将南阳打造为全国中医药康养产业发展示范区。</w:t>
      </w:r>
    </w:p>
    <w:p w14:paraId="31571EAA" w14:textId="683F542F"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到2025年，在中医药服务体系方面，完成市中医院新院建设任务，南阳医专附属中医院和南阳张仲景医院建成为“三甲”中医院。县级中医院全部达到“二甲”标准，乡镇卫生院和社区卫生服务中心中医馆全部达标；在中医药服务能力方面，全国基层中医药先进单位（县级）达到100%全覆盖。每万人口中医执业（助理）医师达10人，每千人口中医床位达1张。建成4个国家级中医重点专科，建设5个省级区域中医专科诊疗中心。中医药服务在整个医疗保健服务中占比30%以上；在人才培养方面，培育200名仲景经方高级人才，命名表彰60名以上中医名师、名医；在中药材种植方面，优质高效中药材</w:t>
      </w:r>
      <w:r w:rsidRPr="00C56B90">
        <w:rPr>
          <w:rFonts w:ascii="仿宋_GB2312" w:eastAsia="仿宋_GB2312" w:hAnsi="宋体" w:cs="宋体" w:hint="eastAsia"/>
          <w:sz w:val="28"/>
          <w:szCs w:val="28"/>
          <w:lang w:val="zh-CN"/>
        </w:rPr>
        <w:lastRenderedPageBreak/>
        <w:t>种植面积达到200万亩以上，建成30个高标准中药材规范化种植基地，中药材种植年产值达150亿元以上；中医药产业产值方面，全市中医药产业年产值达600亿元，发展为全市支柱产业之一。其中艾</w:t>
      </w:r>
      <w:r w:rsidR="009B3E51" w:rsidRPr="00C56B90">
        <w:rPr>
          <w:rFonts w:ascii="仿宋_GB2312" w:eastAsia="仿宋_GB2312" w:hAnsi="宋体" w:cs="宋体" w:hint="eastAsia"/>
          <w:sz w:val="28"/>
          <w:szCs w:val="28"/>
          <w:lang w:val="zh-CN"/>
        </w:rPr>
        <w:t>草</w:t>
      </w:r>
      <w:r w:rsidRPr="00C56B90">
        <w:rPr>
          <w:rFonts w:ascii="仿宋_GB2312" w:eastAsia="仿宋_GB2312" w:hAnsi="宋体" w:cs="宋体" w:hint="eastAsia"/>
          <w:sz w:val="28"/>
          <w:szCs w:val="28"/>
          <w:lang w:val="zh-CN"/>
        </w:rPr>
        <w:t>产业年产值达200亿元以上，市场占有率保持全国第一。</w:t>
      </w:r>
    </w:p>
    <w:p w14:paraId="76403420"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中医药产业事业融合发展，产业标准体系、市场体系更加健全，骨干企业研发能力、市场竞争力明显增强，中医药国际化水平显著提升。</w:t>
      </w:r>
    </w:p>
    <w:p w14:paraId="181C9DB3" w14:textId="77777777" w:rsidR="00515D75" w:rsidRPr="00C56B90" w:rsidRDefault="008F1787" w:rsidP="00E42ADA">
      <w:pPr>
        <w:pStyle w:val="4"/>
        <w:ind w:firstLineChars="200" w:firstLine="562"/>
        <w:rPr>
          <w:color w:val="auto"/>
        </w:rPr>
      </w:pPr>
      <w:r w:rsidRPr="00C56B90">
        <w:rPr>
          <w:rFonts w:hint="eastAsia"/>
          <w:color w:val="auto"/>
        </w:rPr>
        <w:t>（三）长期</w:t>
      </w:r>
    </w:p>
    <w:p w14:paraId="1CDA8910" w14:textId="6F8E932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医药大健康产业不断发展。中药材标准化生产稳步推进，中医药康养产业提升转型，产业稳固发展，产业链完整，组建完整的产业发展平台；中医药创新能力明显增强，中医药科技研发创新突破，实现标准化、可控化、集群化、高端化、智慧化发展</w:t>
      </w:r>
      <w:r w:rsidR="00B74278"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高端人才引进和培养机制成熟</w:t>
      </w:r>
      <w:r w:rsidR="00B74278"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以汇博医疗为代表的智能康复设备制造产业规划化、集聚化发展；中医药市场体系更加完善，中医药产业与相关产业协同发展。</w:t>
      </w:r>
    </w:p>
    <w:p w14:paraId="06C8E4A9"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形成全产业、全域型康养产业网络结构，建设成为国际知名中医药健康养生城市。中医药服务能力显著提升，中医药国际化水平有较大提升。</w:t>
      </w:r>
    </w:p>
    <w:p w14:paraId="63F8E38F" w14:textId="77777777" w:rsidR="00515D75" w:rsidRPr="00C56B90" w:rsidRDefault="008F1787" w:rsidP="00E42ADA">
      <w:pPr>
        <w:pStyle w:val="2"/>
        <w:ind w:left="0"/>
        <w:rPr>
          <w:color w:val="auto"/>
          <w:lang w:eastAsia="zh-TW"/>
        </w:rPr>
      </w:pPr>
      <w:bookmarkStart w:id="20" w:name="_Toc60784589"/>
      <w:r w:rsidRPr="00C56B90">
        <w:rPr>
          <w:rFonts w:hint="eastAsia"/>
          <w:color w:val="auto"/>
          <w:lang w:eastAsia="zh-TW"/>
        </w:rPr>
        <w:t>二、市场定位</w:t>
      </w:r>
      <w:bookmarkEnd w:id="20"/>
    </w:p>
    <w:p w14:paraId="5E3EDFAE"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考虑南阳得天独厚的康养资源和中医药资源，应尽快构建“快速、便捷、畅达、绿色”的综合交通集疏运体系，完善康养生产生活服务设施，积极运用网络平台以多手段推介“康养圣地”形象，传递“中医药康养”的概念及模式，在以国内市场为主的“双循环”格局下，</w:t>
      </w:r>
      <w:r w:rsidRPr="00C56B90">
        <w:rPr>
          <w:rFonts w:ascii="仿宋_GB2312" w:eastAsia="仿宋_GB2312" w:hAnsi="宋体" w:cs="宋体" w:hint="eastAsia"/>
          <w:sz w:val="28"/>
          <w:szCs w:val="28"/>
          <w:lang w:val="zh-CN"/>
        </w:rPr>
        <w:lastRenderedPageBreak/>
        <w:t>短期内将康养产品、服务推广至国内全域高、中、低端消费群，未来吸引国际中、高端康养消费需求。</w:t>
      </w:r>
    </w:p>
    <w:p w14:paraId="2D180448"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一级市场：立足南阳，覆盖河南省和鄂、陕交界300公里范围。</w:t>
      </w:r>
    </w:p>
    <w:p w14:paraId="0D69117B"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二级市场：以高铁（高速、航空）为通道，北上贯通京津冀城市群、东进辐射长三角城市群、南下吸引长江中游城市带、渗透粤港澳大湾区。</w:t>
      </w:r>
    </w:p>
    <w:p w14:paraId="12D04E90"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三级市场：全国其他地区机会市场。</w:t>
      </w:r>
    </w:p>
    <w:p w14:paraId="5C62AA99"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入境市场：依托北京、上海、粤港澳等国际主要入境目的地的分流市场。</w:t>
      </w:r>
    </w:p>
    <w:p w14:paraId="5037A9F0" w14:textId="77777777" w:rsidR="00515D75" w:rsidRPr="00C56B90" w:rsidRDefault="008F1787" w:rsidP="00E42ADA">
      <w:pPr>
        <w:pStyle w:val="2"/>
        <w:ind w:left="0"/>
        <w:rPr>
          <w:color w:val="auto"/>
        </w:rPr>
      </w:pPr>
      <w:bookmarkStart w:id="21" w:name="_Toc60784590"/>
      <w:r w:rsidRPr="00C56B90">
        <w:rPr>
          <w:rFonts w:hint="eastAsia"/>
          <w:color w:val="auto"/>
        </w:rPr>
        <w:t>三、客群分析</w:t>
      </w:r>
      <w:bookmarkEnd w:id="21"/>
    </w:p>
    <w:p w14:paraId="027F4DC8" w14:textId="77777777" w:rsidR="00515D75" w:rsidRPr="00C56B90" w:rsidRDefault="008F1787" w:rsidP="00E42ADA">
      <w:pPr>
        <w:pStyle w:val="4"/>
        <w:ind w:firstLineChars="200" w:firstLine="562"/>
        <w:rPr>
          <w:color w:val="auto"/>
        </w:rPr>
      </w:pPr>
      <w:r w:rsidRPr="00C56B90">
        <w:rPr>
          <w:rFonts w:hint="eastAsia"/>
          <w:color w:val="auto"/>
        </w:rPr>
        <w:t>（一）区域定位</w:t>
      </w:r>
    </w:p>
    <w:p w14:paraId="68D7B337" w14:textId="77777777" w:rsidR="00515D75" w:rsidRPr="00C56B90" w:rsidRDefault="008F1787" w:rsidP="00AF508B">
      <w:pPr>
        <w:pStyle w:val="5"/>
        <w:ind w:firstLineChars="200" w:firstLine="562"/>
      </w:pPr>
      <w:r w:rsidRPr="00C56B90">
        <w:rPr>
          <w:rFonts w:hint="eastAsia"/>
        </w:rPr>
        <w:t>1、本地居民康养</w:t>
      </w:r>
    </w:p>
    <w:p w14:paraId="360342B7"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基本医疗卫生，基本养老与医疗陪护，“治未病”康养，中医药文化旅游康养，综合健康管理，中医智慧康养服务。</w:t>
      </w:r>
    </w:p>
    <w:p w14:paraId="36232905" w14:textId="77777777" w:rsidR="00515D75" w:rsidRPr="00C56B90" w:rsidRDefault="008F1787" w:rsidP="00AF508B">
      <w:pPr>
        <w:pStyle w:val="5"/>
        <w:ind w:firstLineChars="200" w:firstLine="562"/>
      </w:pPr>
      <w:r w:rsidRPr="00C56B90">
        <w:rPr>
          <w:rFonts w:hint="eastAsia"/>
        </w:rPr>
        <w:t>2、外地居民来宛康养</w:t>
      </w:r>
    </w:p>
    <w:p w14:paraId="7DE963AE"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中医药文化旅游康养，短期旅居养生保健，“治未病”康养，康复医疗，养老与医疗陪护，疗养转移承接，中医智慧康养服务。</w:t>
      </w:r>
    </w:p>
    <w:p w14:paraId="7DA1F342" w14:textId="77777777" w:rsidR="00515D75" w:rsidRPr="00C56B90" w:rsidRDefault="008F1787" w:rsidP="00E42ADA">
      <w:pPr>
        <w:pStyle w:val="4"/>
        <w:ind w:firstLineChars="200" w:firstLine="562"/>
        <w:rPr>
          <w:color w:val="auto"/>
        </w:rPr>
      </w:pPr>
      <w:r w:rsidRPr="00C56B90">
        <w:rPr>
          <w:rFonts w:hint="eastAsia"/>
          <w:color w:val="auto"/>
        </w:rPr>
        <w:t>（二）年龄定位</w:t>
      </w:r>
    </w:p>
    <w:p w14:paraId="48FE1E4A" w14:textId="77777777" w:rsidR="00515D75" w:rsidRPr="00C56B90" w:rsidRDefault="008F1787" w:rsidP="00AF508B">
      <w:pPr>
        <w:pStyle w:val="5"/>
        <w:ind w:firstLineChars="200" w:firstLine="562"/>
      </w:pPr>
      <w:r w:rsidRPr="00C56B90">
        <w:rPr>
          <w:rFonts w:hint="eastAsia"/>
        </w:rPr>
        <w:t>1、老年康养</w:t>
      </w:r>
    </w:p>
    <w:p w14:paraId="57DCEBB3" w14:textId="4BB040DE"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外地来宛康养的老年群体，特别是离退休群体，是南阳市康养产业发展的最大潜在消费人群</w:t>
      </w:r>
      <w:r w:rsidR="00B74278"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经济、时间自由度、人生体验丰度需求、中医药的偏好度和老年病、慢性病的发展态势，决定了满足老年康养需求是中医药康养产业发展的根本。</w:t>
      </w:r>
    </w:p>
    <w:p w14:paraId="514B24AB" w14:textId="77777777" w:rsidR="00515D75" w:rsidRPr="00C56B90" w:rsidRDefault="008F1787" w:rsidP="00AF508B">
      <w:pPr>
        <w:pStyle w:val="5"/>
        <w:ind w:firstLineChars="200" w:firstLine="562"/>
      </w:pPr>
      <w:r w:rsidRPr="00C56B90">
        <w:rPr>
          <w:rFonts w:hint="eastAsia"/>
        </w:rPr>
        <w:lastRenderedPageBreak/>
        <w:t>2、中青年康养</w:t>
      </w:r>
    </w:p>
    <w:p w14:paraId="4ACA8A83"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中青年旅游、观光、体验、研学需求决定中青年是南阳市中医药康养产业发展的第二大客群，并且中青年康养需求往往带动</w:t>
      </w:r>
      <w:r w:rsidR="00B74278" w:rsidRPr="00C56B90">
        <w:rPr>
          <w:rFonts w:ascii="仿宋_GB2312" w:eastAsia="仿宋_GB2312" w:hAnsi="宋体" w:cs="宋体" w:hint="eastAsia"/>
          <w:sz w:val="28"/>
          <w:szCs w:val="28"/>
          <w:lang w:val="zh-CN"/>
        </w:rPr>
        <w:t>整</w:t>
      </w:r>
      <w:r w:rsidRPr="00C56B90">
        <w:rPr>
          <w:rFonts w:ascii="仿宋_GB2312" w:eastAsia="仿宋_GB2312" w:hAnsi="宋体" w:cs="宋体" w:hint="eastAsia"/>
          <w:sz w:val="28"/>
          <w:szCs w:val="28"/>
          <w:lang w:val="zh-CN"/>
        </w:rPr>
        <w:t>个家庭康养消费，因此，可以针对这个群体更多从中医药文化教育、中药种植、中医美容、中医理疗、中药养生等多方面展开康养供给。</w:t>
      </w:r>
    </w:p>
    <w:p w14:paraId="5730ADFD" w14:textId="77777777" w:rsidR="00515D75" w:rsidRPr="00C56B90" w:rsidRDefault="008F1787" w:rsidP="00AF508B">
      <w:pPr>
        <w:pStyle w:val="5"/>
        <w:ind w:firstLineChars="200" w:firstLine="562"/>
      </w:pPr>
      <w:r w:rsidRPr="00C56B90">
        <w:rPr>
          <w:rFonts w:hint="eastAsia"/>
        </w:rPr>
        <w:t>3、妇孕婴幼康养</w:t>
      </w:r>
    </w:p>
    <w:p w14:paraId="018F9A0E"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妇孕婴幼康养是中医药康养产业中新的分支，妇孕婴幼的健康需求不再局限于医疗保健，更多母婴健康产品服务持续涌现。</w:t>
      </w:r>
    </w:p>
    <w:p w14:paraId="7D15C813" w14:textId="77777777" w:rsidR="00515D75" w:rsidRPr="00C56B90" w:rsidRDefault="008F1787" w:rsidP="00E42ADA">
      <w:pPr>
        <w:pStyle w:val="4"/>
        <w:ind w:firstLineChars="200" w:firstLine="562"/>
        <w:rPr>
          <w:color w:val="auto"/>
        </w:rPr>
      </w:pPr>
      <w:r w:rsidRPr="00C56B90">
        <w:rPr>
          <w:rFonts w:hint="eastAsia"/>
          <w:color w:val="auto"/>
        </w:rPr>
        <w:t>（三）需求定位</w:t>
      </w:r>
    </w:p>
    <w:p w14:paraId="47A97B90" w14:textId="77777777" w:rsidR="00515D75" w:rsidRPr="00C56B90" w:rsidRDefault="008F1787" w:rsidP="00AF508B">
      <w:pPr>
        <w:pStyle w:val="5"/>
        <w:ind w:firstLineChars="200" w:firstLine="562"/>
      </w:pPr>
      <w:r w:rsidRPr="00C56B90">
        <w:rPr>
          <w:rFonts w:hint="eastAsia"/>
        </w:rPr>
        <w:t>1、中医药文化、中医技能学习需求</w:t>
      </w:r>
    </w:p>
    <w:p w14:paraId="4BF60FAA" w14:textId="43B56EAC"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对中医药文化感兴趣的国内、外客群，中医药院校中非中医药学科教师、学生群体，对中医专技培训有需求的群体等，针对这些群体可以更多</w:t>
      </w:r>
      <w:r w:rsidR="00B74278" w:rsidRPr="00C56B90">
        <w:rPr>
          <w:rFonts w:ascii="仿宋_GB2312" w:eastAsia="仿宋_GB2312" w:hAnsi="宋体" w:cs="宋体" w:hint="eastAsia"/>
          <w:sz w:val="28"/>
          <w:szCs w:val="28"/>
          <w:lang w:val="zh-CN"/>
        </w:rPr>
        <w:t>地</w:t>
      </w:r>
      <w:r w:rsidRPr="00C56B90">
        <w:rPr>
          <w:rFonts w:ascii="仿宋_GB2312" w:eastAsia="仿宋_GB2312" w:hAnsi="宋体" w:cs="宋体" w:hint="eastAsia"/>
          <w:sz w:val="28"/>
          <w:szCs w:val="28"/>
          <w:lang w:val="zh-CN"/>
        </w:rPr>
        <w:t>从中医药文化传播、中医药文化建设、中医药文化传承、中医药文化发展、中医理论、中医专技培训等方面展开供给。</w:t>
      </w:r>
    </w:p>
    <w:p w14:paraId="39C3CA1F" w14:textId="77777777" w:rsidR="00515D75" w:rsidRPr="00C56B90" w:rsidRDefault="008F1787" w:rsidP="00AF508B">
      <w:pPr>
        <w:pStyle w:val="5"/>
        <w:ind w:firstLineChars="200" w:firstLine="562"/>
      </w:pPr>
      <w:r w:rsidRPr="00C56B90">
        <w:rPr>
          <w:rFonts w:hint="eastAsia"/>
        </w:rPr>
        <w:t>2、中医药康养需求</w:t>
      </w:r>
    </w:p>
    <w:p w14:paraId="272DC72D"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以慢性病老年人为代表的有康养需求的老年人群体，亚健康状态、较强工作、学习、生活、心理压力的有康养需求的中青年群体等，针对这些群体可以为他们提供中医特色理疗、中医特色保健、中药膳食、中医营养干预、中医心理干预等服务。</w:t>
      </w:r>
    </w:p>
    <w:p w14:paraId="223EE0DE" w14:textId="77777777" w:rsidR="00515D75" w:rsidRPr="00C56B90" w:rsidRDefault="008F1787" w:rsidP="00AF508B">
      <w:pPr>
        <w:pStyle w:val="5"/>
        <w:ind w:firstLineChars="200" w:firstLine="562"/>
      </w:pPr>
      <w:r w:rsidRPr="00C56B90">
        <w:rPr>
          <w:rFonts w:hint="eastAsia"/>
        </w:rPr>
        <w:t>3、中药材生产需求</w:t>
      </w:r>
    </w:p>
    <w:p w14:paraId="61455E1E"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对中药材种植有需求的群体，对中药材种植方式、生长过程感兴趣的群体，对中药材加工、储备、运输有需求的群体等，针对这些群体可以为他们提供中药材种植技术培训、中药材种植标准培训、中药材加工、储备、运输培训等服务。</w:t>
      </w:r>
    </w:p>
    <w:p w14:paraId="3D388AF4" w14:textId="77777777" w:rsidR="00515D75" w:rsidRPr="00C56B90" w:rsidRDefault="008F1787" w:rsidP="00AF508B">
      <w:pPr>
        <w:pStyle w:val="5"/>
        <w:ind w:firstLineChars="200" w:firstLine="562"/>
      </w:pPr>
      <w:r w:rsidRPr="00C56B90">
        <w:rPr>
          <w:rFonts w:hint="eastAsia"/>
        </w:rPr>
        <w:lastRenderedPageBreak/>
        <w:t>4、中医药康养旅游需求</w:t>
      </w:r>
    </w:p>
    <w:p w14:paraId="3D377541" w14:textId="07F392A6"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想要短期、长期改善生活环境的群体、向往自然与人文景观的群体、借助康养旅游满足社交需求的群体等，针对这些群体可以为他们提供中医药康养一日观光，中医药康养沉浸式体验服务，也可以为他们定制中医药生态游、中医药文化游等多种观光、旅游产品。</w:t>
      </w:r>
    </w:p>
    <w:p w14:paraId="264D8FB2" w14:textId="3E7BD945" w:rsidR="0081659E" w:rsidRPr="00C56B90" w:rsidRDefault="0081659E" w:rsidP="00AF508B">
      <w:pPr>
        <w:spacing w:line="560" w:lineRule="exact"/>
        <w:ind w:firstLineChars="200" w:firstLine="562"/>
        <w:rPr>
          <w:rFonts w:ascii="仿宋_GB2312" w:eastAsia="仿宋_GB2312" w:hAnsi="宋体" w:cs="宋体"/>
          <w:b/>
          <w:bCs/>
          <w:sz w:val="28"/>
          <w:szCs w:val="28"/>
          <w:lang w:val="zh-CN"/>
        </w:rPr>
      </w:pPr>
      <w:r w:rsidRPr="00C56B90">
        <w:rPr>
          <w:rFonts w:ascii="仿宋_GB2312" w:eastAsia="仿宋_GB2312" w:hAnsi="宋体" w:cs="宋体" w:hint="eastAsia"/>
          <w:b/>
          <w:bCs/>
          <w:sz w:val="28"/>
          <w:szCs w:val="28"/>
          <w:lang w:val="zh-CN"/>
        </w:rPr>
        <w:t>5、生命健康宜居养老养生服务</w:t>
      </w:r>
    </w:p>
    <w:p w14:paraId="304AFD37" w14:textId="65CFCC44" w:rsidR="0081659E" w:rsidRPr="00C56B90" w:rsidRDefault="0081659E"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针对生命健康、非疾病或亚健康状态的人群和追求高品质生活的老年人群，提供</w:t>
      </w:r>
      <w:r w:rsidR="001538F5" w:rsidRPr="00C56B90">
        <w:rPr>
          <w:rFonts w:ascii="仿宋_GB2312" w:eastAsia="仿宋_GB2312" w:hAnsi="宋体" w:cs="宋体" w:hint="eastAsia"/>
          <w:sz w:val="28"/>
          <w:szCs w:val="28"/>
          <w:lang w:val="zh-CN"/>
        </w:rPr>
        <w:t>满足旅居、养老、健康管理、身体调养等需求的</w:t>
      </w:r>
      <w:r w:rsidRPr="00C56B90">
        <w:rPr>
          <w:rFonts w:ascii="仿宋_GB2312" w:eastAsia="仿宋_GB2312" w:hAnsi="宋体" w:cs="宋体" w:hint="eastAsia"/>
          <w:sz w:val="28"/>
          <w:szCs w:val="28"/>
          <w:lang w:val="zh-CN"/>
        </w:rPr>
        <w:t>短时间健康管理，冬日旅居，健康养老等宜居服务。</w:t>
      </w:r>
    </w:p>
    <w:p w14:paraId="139A0473" w14:textId="77777777" w:rsidR="00515D75" w:rsidRPr="00C56B90" w:rsidRDefault="008F1787" w:rsidP="00E42ADA">
      <w:pPr>
        <w:pStyle w:val="2"/>
        <w:ind w:left="0"/>
        <w:rPr>
          <w:color w:val="auto"/>
        </w:rPr>
      </w:pPr>
      <w:bookmarkStart w:id="22" w:name="_Toc60784591"/>
      <w:r w:rsidRPr="00C56B90">
        <w:rPr>
          <w:rFonts w:hint="eastAsia"/>
          <w:color w:val="auto"/>
        </w:rPr>
        <w:t>四、发展模式</w:t>
      </w:r>
      <w:bookmarkEnd w:id="22"/>
    </w:p>
    <w:p w14:paraId="16A96E58" w14:textId="77777777" w:rsidR="00515D75" w:rsidRPr="00C56B90" w:rsidRDefault="008F1787" w:rsidP="00E42ADA">
      <w:pPr>
        <w:pStyle w:val="4"/>
        <w:ind w:firstLineChars="200" w:firstLine="562"/>
        <w:rPr>
          <w:color w:val="auto"/>
        </w:rPr>
      </w:pPr>
      <w:r w:rsidRPr="00C56B90">
        <w:rPr>
          <w:rFonts w:hint="eastAsia"/>
          <w:color w:val="auto"/>
        </w:rPr>
        <w:t>（一）资源优先模式</w:t>
      </w:r>
    </w:p>
    <w:p w14:paraId="7CFAF324"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生态产业化，产业生态化，以中药材资源优势，创造产业带动核心，树立品牌形象，突出发展形象，为产业引领提供保障。</w:t>
      </w:r>
    </w:p>
    <w:p w14:paraId="424EAFBA" w14:textId="77777777" w:rsidR="00515D75" w:rsidRPr="00C56B90" w:rsidRDefault="008F1787" w:rsidP="00E42ADA">
      <w:pPr>
        <w:pStyle w:val="4"/>
        <w:ind w:firstLineChars="200" w:firstLine="562"/>
        <w:rPr>
          <w:color w:val="auto"/>
        </w:rPr>
      </w:pPr>
      <w:r w:rsidRPr="00C56B90">
        <w:rPr>
          <w:rFonts w:hint="eastAsia"/>
          <w:color w:val="auto"/>
        </w:rPr>
        <w:t>（二）品牌效应模式</w:t>
      </w:r>
    </w:p>
    <w:p w14:paraId="5FB851F4"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通过品牌产业、特色产业形成中药产业链衔接，汇聚周边康养资源，构建价值链生态圈，完善南阳中医药康养产业体系。</w:t>
      </w:r>
    </w:p>
    <w:p w14:paraId="3D2CE03F" w14:textId="77777777" w:rsidR="00515D75" w:rsidRPr="00C56B90" w:rsidRDefault="008F1787" w:rsidP="00E42ADA">
      <w:pPr>
        <w:pStyle w:val="4"/>
        <w:ind w:firstLineChars="200" w:firstLine="562"/>
        <w:rPr>
          <w:color w:val="auto"/>
        </w:rPr>
      </w:pPr>
      <w:r w:rsidRPr="00C56B90">
        <w:rPr>
          <w:rFonts w:hint="eastAsia"/>
          <w:color w:val="auto"/>
        </w:rPr>
        <w:t>（三）康养“+”模式</w:t>
      </w:r>
    </w:p>
    <w:p w14:paraId="7DA3AC39"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主要包括康养产业+中药种植基地观光，康养产业+中医药文化旅游，康养产业+中医诊疗，康养产业+药膳饮食等。</w:t>
      </w:r>
    </w:p>
    <w:p w14:paraId="0B12F0A9" w14:textId="77777777" w:rsidR="00515D75" w:rsidRPr="00C56B90" w:rsidRDefault="008F1787" w:rsidP="00E42ADA">
      <w:pPr>
        <w:pStyle w:val="4"/>
        <w:ind w:firstLineChars="200" w:firstLine="562"/>
        <w:rPr>
          <w:color w:val="auto"/>
        </w:rPr>
      </w:pPr>
      <w:r w:rsidRPr="00C56B90">
        <w:rPr>
          <w:rFonts w:hint="eastAsia"/>
          <w:color w:val="auto"/>
        </w:rPr>
        <w:t>（四）以“医”拓展模式</w:t>
      </w:r>
    </w:p>
    <w:p w14:paraId="70A730E0"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以中医治疗为核心，向产业链前端和后端延伸拓展，以医带养，以医带造。</w:t>
      </w:r>
    </w:p>
    <w:p w14:paraId="590AE507" w14:textId="77777777" w:rsidR="00515D75" w:rsidRPr="00C56B90" w:rsidRDefault="008F1787" w:rsidP="00E42ADA">
      <w:pPr>
        <w:pStyle w:val="4"/>
        <w:ind w:firstLineChars="200" w:firstLine="562"/>
        <w:rPr>
          <w:color w:val="auto"/>
        </w:rPr>
      </w:pPr>
      <w:r w:rsidRPr="00C56B90">
        <w:rPr>
          <w:rFonts w:hint="eastAsia"/>
          <w:color w:val="auto"/>
        </w:rPr>
        <w:lastRenderedPageBreak/>
        <w:t>（五）产业融合模式</w:t>
      </w:r>
    </w:p>
    <w:p w14:paraId="3FC10801" w14:textId="36545EB9" w:rsidR="0074712B"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sz w:val="28"/>
          <w:szCs w:val="28"/>
          <w:lang w:val="zh-CN"/>
        </w:rPr>
        <w:t>中医药康养产业与医疗卫生业､体育健康业､生态旅游以及第一二产业融合发展</w:t>
      </w:r>
      <w:r w:rsidRPr="00C56B90">
        <w:rPr>
          <w:rFonts w:ascii="仿宋_GB2312" w:eastAsia="仿宋_GB2312" w:hAnsi="宋体" w:cs="宋体" w:hint="eastAsia"/>
          <w:sz w:val="28"/>
          <w:szCs w:val="28"/>
          <w:lang w:val="zh-CN"/>
        </w:rPr>
        <w:t>。</w:t>
      </w:r>
    </w:p>
    <w:p w14:paraId="5249357A" w14:textId="77777777" w:rsidR="00515D75" w:rsidRPr="00C56B90" w:rsidRDefault="008F1787" w:rsidP="00E42ADA">
      <w:pPr>
        <w:pStyle w:val="1"/>
        <w:spacing w:before="360" w:after="360" w:line="360" w:lineRule="auto"/>
        <w:jc w:val="center"/>
        <w:rPr>
          <w:rFonts w:ascii="黑体" w:eastAsia="黑体" w:hAnsi="黑体" w:cs="黑体"/>
          <w:bCs w:val="0"/>
          <w:sz w:val="36"/>
          <w:szCs w:val="36"/>
          <w:lang w:val="zh-TW"/>
        </w:rPr>
      </w:pPr>
      <w:bookmarkStart w:id="23" w:name="_Toc60784592"/>
      <w:r w:rsidRPr="00C56B90">
        <w:rPr>
          <w:rFonts w:ascii="黑体" w:eastAsia="黑体" w:hAnsi="黑体" w:cs="黑体" w:hint="eastAsia"/>
          <w:bCs w:val="0"/>
          <w:sz w:val="36"/>
          <w:szCs w:val="36"/>
          <w:lang w:val="zh-TW"/>
        </w:rPr>
        <w:t>第五章 南阳市中医药康养产业发展路径</w:t>
      </w:r>
      <w:bookmarkEnd w:id="23"/>
    </w:p>
    <w:p w14:paraId="5D955A04" w14:textId="77777777" w:rsidR="00515D75" w:rsidRPr="00C56B90" w:rsidRDefault="008F1787" w:rsidP="00E42ADA">
      <w:pPr>
        <w:pStyle w:val="2"/>
        <w:ind w:left="0"/>
        <w:rPr>
          <w:color w:val="auto"/>
        </w:rPr>
      </w:pPr>
      <w:bookmarkStart w:id="24" w:name="_Toc60784593"/>
      <w:r w:rsidRPr="00C56B90">
        <w:rPr>
          <w:rFonts w:hint="eastAsia"/>
          <w:color w:val="auto"/>
        </w:rPr>
        <w:t>一、发展路径</w:t>
      </w:r>
      <w:bookmarkEnd w:id="24"/>
    </w:p>
    <w:p w14:paraId="45AB3D58" w14:textId="77777777" w:rsidR="00515D75" w:rsidRPr="00C56B90" w:rsidRDefault="008F1787" w:rsidP="00E42ADA">
      <w:pPr>
        <w:pStyle w:val="4"/>
        <w:ind w:firstLineChars="200" w:firstLine="562"/>
        <w:rPr>
          <w:color w:val="auto"/>
        </w:rPr>
      </w:pPr>
      <w:r w:rsidRPr="00C56B90">
        <w:rPr>
          <w:rFonts w:hint="eastAsia"/>
          <w:color w:val="auto"/>
        </w:rPr>
        <w:t>（一）实施重点项目强化产业优势</w:t>
      </w:r>
    </w:p>
    <w:p w14:paraId="555D3667"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深度挖掘南阳市特色资源，利用好历史文化资源、中医药文化资源、生态文化资源，做好仲景文化、名人文化等文章，着力打造南阳特色，形成南阳品牌。构建“2+1+X”的康养产业发展格局，并在此体系下充分促进中医药康养产业发展。发挥南阳市中原腹地、中医药重要发祥地的区位、资源优势，发展中药材种植</w:t>
      </w:r>
      <w:bookmarkStart w:id="25" w:name="_Hlk53251101"/>
      <w:r w:rsidRPr="00C56B90">
        <w:rPr>
          <w:rFonts w:ascii="仿宋_GB2312" w:eastAsia="仿宋_GB2312" w:hAnsi="宋体" w:cs="宋体" w:hint="eastAsia"/>
          <w:sz w:val="28"/>
          <w:szCs w:val="28"/>
          <w:lang w:val="zh-CN"/>
        </w:rPr>
        <w:t>、</w:t>
      </w:r>
      <w:bookmarkEnd w:id="25"/>
      <w:r w:rsidRPr="00C56B90">
        <w:rPr>
          <w:rFonts w:ascii="仿宋_GB2312" w:eastAsia="仿宋_GB2312" w:hAnsi="宋体" w:cs="宋体" w:hint="eastAsia"/>
          <w:sz w:val="28"/>
          <w:szCs w:val="28"/>
          <w:lang w:val="zh-CN"/>
        </w:rPr>
        <w:t>中医药农旅康养、中医药文旅康养、中医药养生保健康养、中医保健理疗、中医药特色医疗养老康养、中医药研发加工等产业。</w:t>
      </w:r>
    </w:p>
    <w:p w14:paraId="73FCFAA9"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以南阳市城区为中心，综合医疗单位、科研院所、大专院校、商业综合体、养老机构汇集，依托经济、医疗、科研等优势，以“仲景健康城”（一核三园）项目为核心，引进国内外优质资源和高端要素，借助艾产业进一步发展，推动国内领先的中医药产业高水平集聚发展，实现以健康服务、养老服务、养生服务等为核心功能的综合服务区，促进全市康养产业高端化、专业化和智慧化发展；以“两山一湖”（伏牛山、武当山、丹阳湖）为生态优势，深度挖掘南水北调渠首核心优势，以生态景观带动中医康养产业发展；南召境内、方城县内、内乡境内依托辛夷种植基地、裕丹参的原产地、“郦邑贡菊”精品示范基</w:t>
      </w:r>
      <w:r w:rsidRPr="00C56B90">
        <w:rPr>
          <w:rFonts w:ascii="仿宋_GB2312" w:eastAsia="仿宋_GB2312" w:hAnsi="宋体" w:cs="宋体" w:hint="eastAsia"/>
          <w:sz w:val="28"/>
          <w:szCs w:val="28"/>
          <w:lang w:val="zh-CN"/>
        </w:rPr>
        <w:lastRenderedPageBreak/>
        <w:t>地、“金钗石斛”现代化智能连栋温室基地，加快发展中医药康养产业。</w:t>
      </w:r>
    </w:p>
    <w:p w14:paraId="4B291F27" w14:textId="77777777" w:rsidR="00515D75" w:rsidRPr="00C56B90" w:rsidRDefault="008F1787" w:rsidP="00E42ADA">
      <w:pPr>
        <w:pStyle w:val="4"/>
        <w:ind w:firstLineChars="200" w:firstLine="562"/>
        <w:rPr>
          <w:color w:val="auto"/>
        </w:rPr>
      </w:pPr>
      <w:r w:rsidRPr="00C56B90">
        <w:rPr>
          <w:rFonts w:hint="eastAsia"/>
          <w:color w:val="auto"/>
        </w:rPr>
        <w:t>（二）优化空间布局加快产业集聚</w:t>
      </w:r>
    </w:p>
    <w:p w14:paraId="039CFB74"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进一步优化“双核”引领，“三园”示范，优势先行、多点联动的空间布局与空间结构。在现有康养产业发展格局基础上，分别以城区综合服务核、西峡县健康旅游核以及文化、旅游、中医药等其他特色优势资源所在聚落为不同层次核心，以张仲景健康城的示范区健康园区、卧龙紫山健康园区和社旗国医仲景艾草产业园区的建设项目为重点，促进中医药康养产业的发展，形成南阳市康养产业空间经济网络体系，加快产业集聚，实现康养产业的集约化以及全域基础设施、公共服务的协调化发展，最大程度增进民生福祉和人民群众的幸福获得感。</w:t>
      </w:r>
    </w:p>
    <w:p w14:paraId="38675447"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优化空间布局，提升承载能力，着力建设特色功能园区，强化产业园区集中集聚集群功能。对标雄安新区着力打造南阳新区。打造南阳中心城市现代服务业核心增长极。着力发展特色产业专业园区，打造国家高新技术产业开发区和战略新兴产业发展高地。</w:t>
      </w:r>
    </w:p>
    <w:p w14:paraId="6F18F80A" w14:textId="77777777" w:rsidR="00515D75" w:rsidRPr="00C56B90" w:rsidRDefault="008F1787" w:rsidP="00E42ADA">
      <w:pPr>
        <w:pStyle w:val="4"/>
        <w:ind w:firstLineChars="200" w:firstLine="562"/>
        <w:rPr>
          <w:color w:val="auto"/>
        </w:rPr>
      </w:pPr>
      <w:r w:rsidRPr="00C56B90">
        <w:rPr>
          <w:rFonts w:hint="eastAsia"/>
          <w:color w:val="auto"/>
        </w:rPr>
        <w:t>（三）创新体制机制壮大人才队伍</w:t>
      </w:r>
    </w:p>
    <w:p w14:paraId="2BF08614" w14:textId="77777777" w:rsidR="00515D75" w:rsidRPr="00C56B90" w:rsidRDefault="008F1787" w:rsidP="00AF508B">
      <w:pPr>
        <w:pStyle w:val="5"/>
        <w:ind w:firstLineChars="200" w:firstLine="562"/>
      </w:pPr>
      <w:r w:rsidRPr="00C56B90">
        <w:rPr>
          <w:rFonts w:hint="eastAsia"/>
        </w:rPr>
        <w:t>1、创新人才管理制度</w:t>
      </w:r>
    </w:p>
    <w:p w14:paraId="45547D37" w14:textId="5345AC4D"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深化用人制度改革，打破以往静态的选人用人制度,</w:t>
      </w:r>
      <w:r w:rsidR="0074712B" w:rsidRPr="00C56B90">
        <w:rPr>
          <w:rFonts w:ascii="仿宋_GB2312" w:eastAsia="仿宋_GB2312" w:hAnsi="宋体" w:cs="宋体" w:hint="eastAsia"/>
          <w:sz w:val="28"/>
          <w:szCs w:val="28"/>
          <w:lang w:val="zh-CN"/>
        </w:rPr>
        <w:t>建立</w:t>
      </w:r>
      <w:r w:rsidRPr="00C56B90">
        <w:rPr>
          <w:rFonts w:ascii="仿宋_GB2312" w:eastAsia="仿宋_GB2312" w:hAnsi="宋体" w:cs="宋体" w:hint="eastAsia"/>
          <w:sz w:val="28"/>
          <w:szCs w:val="28"/>
          <w:lang w:val="zh-CN"/>
        </w:rPr>
        <w:t>以公开、竞争、择优为导向的用人制度。</w:t>
      </w:r>
    </w:p>
    <w:p w14:paraId="5554798D" w14:textId="77777777" w:rsidR="00515D75" w:rsidRPr="00C56B90" w:rsidRDefault="008F1787" w:rsidP="00AF508B">
      <w:pPr>
        <w:pStyle w:val="5"/>
        <w:ind w:firstLineChars="200" w:firstLine="562"/>
      </w:pPr>
      <w:r w:rsidRPr="00C56B90">
        <w:rPr>
          <w:rFonts w:hint="eastAsia"/>
        </w:rPr>
        <w:t>2、完善人才评价制度</w:t>
      </w:r>
    </w:p>
    <w:p w14:paraId="24C7F682" w14:textId="3B2FD4C8"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建立以业绩为重点</w:t>
      </w:r>
      <w:r w:rsidR="00E242CC"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由品德、知识、能力等要素构成的</w:t>
      </w:r>
      <w:r w:rsidR="00E242CC"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能体现人才特点的评价指标体系。</w:t>
      </w:r>
    </w:p>
    <w:p w14:paraId="26489C5D" w14:textId="77777777" w:rsidR="00515D75" w:rsidRPr="00C56B90" w:rsidRDefault="008F1787" w:rsidP="00AF508B">
      <w:pPr>
        <w:pStyle w:val="5"/>
        <w:ind w:firstLineChars="200" w:firstLine="562"/>
      </w:pPr>
      <w:r w:rsidRPr="00C56B90">
        <w:rPr>
          <w:rFonts w:hint="eastAsia"/>
        </w:rPr>
        <w:lastRenderedPageBreak/>
        <w:t>3、创新人才激励机制</w:t>
      </w:r>
    </w:p>
    <w:p w14:paraId="4AA36C08"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实施人本、资本、知本激励。有效的资本激励能调动人才的积极性、主动性和创造性；合理的人本激励能为人才提供强大的精神动力，增强其成就感；恰当的知本激励能为人才搭建更高和充分施展才能的平台。此外，在注重对人才进行个人激励的同时，还应注重对人才聚集团队的激励，使人才之间相互信任、相互关心、相互支持，形成一种团结融洽的氛围，促进人才相互交流与学习，推动人才聚集正效应的产生与提升。</w:t>
      </w:r>
    </w:p>
    <w:p w14:paraId="7A745D59" w14:textId="77777777" w:rsidR="00515D75" w:rsidRPr="00C56B90" w:rsidRDefault="008F1787" w:rsidP="00AF508B">
      <w:pPr>
        <w:pStyle w:val="5"/>
        <w:ind w:firstLineChars="200" w:firstLine="562"/>
      </w:pPr>
      <w:r w:rsidRPr="00C56B90">
        <w:rPr>
          <w:rFonts w:hint="eastAsia"/>
        </w:rPr>
        <w:t>4、创新人才开发机制</w:t>
      </w:r>
    </w:p>
    <w:p w14:paraId="5D2E157E"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实施领军人才开发计划，实施海外人才集聚计划，实施人才培养促进计划。</w:t>
      </w:r>
    </w:p>
    <w:p w14:paraId="4BFB6DD8" w14:textId="77777777" w:rsidR="00515D75" w:rsidRPr="00C56B90" w:rsidRDefault="008F1787" w:rsidP="00AF508B">
      <w:pPr>
        <w:pStyle w:val="5"/>
        <w:ind w:firstLineChars="200" w:firstLine="562"/>
        <w:rPr>
          <w:lang w:val="zh-CN"/>
        </w:rPr>
      </w:pPr>
      <w:r w:rsidRPr="00C56B90">
        <w:rPr>
          <w:rFonts w:hint="eastAsia"/>
        </w:rPr>
        <w:t>5、创新人才区域合作机制</w:t>
      </w:r>
    </w:p>
    <w:p w14:paraId="07B1E6F7"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坚持人才资源开发一体化与经济社会发展相协调，建立人才资源开发区域协作机制，积极推动区域内人才信息资源共享，建立健全人才一体化政策法律法规体系。</w:t>
      </w:r>
    </w:p>
    <w:p w14:paraId="4EF64FFF" w14:textId="77777777" w:rsidR="00515D75" w:rsidRPr="00C56B90" w:rsidRDefault="008F1787" w:rsidP="00AF508B">
      <w:pPr>
        <w:pStyle w:val="5"/>
        <w:ind w:firstLineChars="200" w:firstLine="562"/>
      </w:pPr>
      <w:r w:rsidRPr="00C56B90">
        <w:rPr>
          <w:rFonts w:hint="eastAsia"/>
        </w:rPr>
        <w:t>6、强化人才支撑体系</w:t>
      </w:r>
    </w:p>
    <w:p w14:paraId="5A67C14D" w14:textId="10D0FF7A"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全面落实“诸葛英才计划”，引进培养各类高层次人才，建好党政人才、企业经营管理人才、专业技术人才、高技能人才四支队伍。紧贴需求引进人才</w:t>
      </w:r>
      <w:r w:rsidR="00B74278"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以企业科研和转型升级需求为重点，做好亲情引才、柔性引才，实现以产业吸纳人才、以人才提升产业的良性循环。创新</w:t>
      </w:r>
      <w:r w:rsidR="00200218" w:rsidRPr="00C56B90">
        <w:rPr>
          <w:rFonts w:ascii="仿宋_GB2312" w:eastAsia="仿宋_GB2312" w:hAnsi="宋体" w:cs="宋体" w:hint="eastAsia"/>
          <w:sz w:val="28"/>
          <w:szCs w:val="28"/>
          <w:lang w:val="zh-CN"/>
        </w:rPr>
        <w:t>人才</w:t>
      </w:r>
      <w:r w:rsidRPr="00C56B90">
        <w:rPr>
          <w:rFonts w:ascii="仿宋_GB2312" w:eastAsia="仿宋_GB2312" w:hAnsi="宋体" w:cs="宋体" w:hint="eastAsia"/>
          <w:sz w:val="28"/>
          <w:szCs w:val="28"/>
          <w:lang w:val="zh-CN"/>
        </w:rPr>
        <w:t>培育</w:t>
      </w:r>
      <w:r w:rsidR="00FD51BD" w:rsidRPr="00C56B90">
        <w:rPr>
          <w:rFonts w:ascii="仿宋_GB2312" w:eastAsia="仿宋_GB2312" w:hAnsi="宋体" w:cs="宋体" w:hint="eastAsia"/>
          <w:sz w:val="28"/>
          <w:szCs w:val="28"/>
          <w:lang w:val="zh-CN"/>
        </w:rPr>
        <w:t>形式</w:t>
      </w:r>
      <w:r w:rsidR="00B74278"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组织实施产业领军人才专项</w:t>
      </w:r>
      <w:r w:rsidR="00B74278"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推进全民技能振兴工程，开展职业技能提升和高职扩招提质行动，完成各类职业培训。完善</w:t>
      </w:r>
      <w:r w:rsidR="005E558D" w:rsidRPr="00C56B90">
        <w:rPr>
          <w:rFonts w:ascii="仿宋_GB2312" w:eastAsia="仿宋_GB2312" w:hAnsi="宋体" w:cs="宋体" w:hint="eastAsia"/>
          <w:sz w:val="28"/>
          <w:szCs w:val="28"/>
          <w:lang w:val="zh-CN"/>
        </w:rPr>
        <w:t>人才管理</w:t>
      </w:r>
      <w:r w:rsidRPr="00C56B90">
        <w:rPr>
          <w:rFonts w:ascii="仿宋_GB2312" w:eastAsia="仿宋_GB2312" w:hAnsi="宋体" w:cs="宋体" w:hint="eastAsia"/>
          <w:sz w:val="28"/>
          <w:szCs w:val="28"/>
          <w:lang w:val="zh-CN"/>
        </w:rPr>
        <w:t>机制</w:t>
      </w:r>
      <w:r w:rsidR="00B74278" w:rsidRPr="00C56B90">
        <w:rPr>
          <w:rFonts w:ascii="仿宋_GB2312" w:eastAsia="仿宋_GB2312" w:hAnsi="宋体" w:cs="宋体" w:hint="eastAsia"/>
          <w:sz w:val="28"/>
          <w:szCs w:val="28"/>
          <w:lang w:val="zh-CN"/>
        </w:rPr>
        <w:t>，</w:t>
      </w:r>
      <w:r w:rsidR="009B3E51" w:rsidRPr="00C56B90">
        <w:rPr>
          <w:rFonts w:ascii="仿宋_GB2312" w:eastAsia="仿宋_GB2312" w:hAnsi="宋体" w:cs="宋体" w:hint="eastAsia"/>
          <w:sz w:val="28"/>
          <w:szCs w:val="28"/>
          <w:lang w:val="zh-CN"/>
        </w:rPr>
        <w:t>倡导树立</w:t>
      </w:r>
      <w:r w:rsidRPr="00C56B90">
        <w:rPr>
          <w:rFonts w:ascii="仿宋_GB2312" w:eastAsia="仿宋_GB2312" w:hAnsi="宋体" w:cs="宋体" w:hint="eastAsia"/>
          <w:sz w:val="28"/>
          <w:szCs w:val="28"/>
          <w:lang w:val="zh-CN"/>
        </w:rPr>
        <w:t>事业引人、环境留人、待遇留人导向，建立高端智库和创业人才数据库，加快建设院士小镇、人才公寓和“功</w:t>
      </w:r>
      <w:r w:rsidRPr="00C56B90">
        <w:rPr>
          <w:rFonts w:ascii="仿宋_GB2312" w:eastAsia="仿宋_GB2312" w:hAnsi="宋体" w:cs="宋体" w:hint="eastAsia"/>
          <w:sz w:val="28"/>
          <w:szCs w:val="28"/>
          <w:lang w:val="zh-CN"/>
        </w:rPr>
        <w:lastRenderedPageBreak/>
        <w:t>勋楼”，为各类人才提供良好条件和服务保障。</w:t>
      </w:r>
    </w:p>
    <w:p w14:paraId="596F94BE" w14:textId="77777777" w:rsidR="00515D75" w:rsidRPr="00C56B90" w:rsidRDefault="008F1787" w:rsidP="00E42ADA">
      <w:pPr>
        <w:pStyle w:val="4"/>
        <w:ind w:firstLineChars="200" w:firstLine="562"/>
        <w:rPr>
          <w:color w:val="auto"/>
        </w:rPr>
      </w:pPr>
      <w:r w:rsidRPr="00C56B90">
        <w:rPr>
          <w:rFonts w:hint="eastAsia"/>
          <w:color w:val="auto"/>
        </w:rPr>
        <w:t xml:space="preserve">（四）转变农村劳动力转移就业工作思路 </w:t>
      </w:r>
    </w:p>
    <w:p w14:paraId="28AA1AD6" w14:textId="1D651775"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结合南阳市实际情况，发展中药材种植、养殖、中医药文旅等特色优势产业，推动“企业＋基地＋农户”、“协会＋基地＋农户”、“种植大户＋农户”等模式的推广，凸显产业带就业效应，实现产业、就业有机结合，通过产业发展带动农村劳动力转移就业。利用现有政策，制定特色措施，鼓励农村劳动力转移就业增收致富，在全市范围内有条件地推广桐柏县、淅川县实施的务工奖补政策。</w:t>
      </w:r>
    </w:p>
    <w:p w14:paraId="20D4471B" w14:textId="77777777" w:rsidR="00515D75" w:rsidRPr="00C56B90" w:rsidRDefault="008F1787" w:rsidP="00E42ADA">
      <w:pPr>
        <w:pStyle w:val="4"/>
        <w:ind w:firstLineChars="200" w:firstLine="562"/>
        <w:rPr>
          <w:color w:val="auto"/>
        </w:rPr>
      </w:pPr>
      <w:r w:rsidRPr="00C56B90">
        <w:rPr>
          <w:rFonts w:hint="eastAsia"/>
          <w:color w:val="auto"/>
        </w:rPr>
        <w:t>（五）推进骨干企业高速成长</w:t>
      </w:r>
    </w:p>
    <w:p w14:paraId="0AB8959A"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以现有骨干中药企业为基础，采取联合、兼并、参股、控股、注资等多种形式，加快中药制药行业战略性重组，促进资源向优势企业集中。基于“互联网+”协同制造新模式，推进企业数字化、智能化、信息化建设，提高企业战略管理和市场营销能力，提升企业技术装备和清洁生产水平，实现企业转型升级，促进企业创新发展、绿色发展、快速发展。</w:t>
      </w:r>
    </w:p>
    <w:p w14:paraId="664FF0A9" w14:textId="77777777" w:rsidR="00515D75" w:rsidRPr="00C56B90" w:rsidRDefault="008F1787" w:rsidP="00E42ADA">
      <w:pPr>
        <w:pStyle w:val="4"/>
        <w:ind w:firstLineChars="200" w:firstLine="562"/>
        <w:rPr>
          <w:color w:val="auto"/>
        </w:rPr>
      </w:pPr>
      <w:r w:rsidRPr="00C56B90">
        <w:rPr>
          <w:rFonts w:hint="eastAsia"/>
          <w:color w:val="auto"/>
        </w:rPr>
        <w:t>（六）推进国际贸易快速发展</w:t>
      </w:r>
    </w:p>
    <w:p w14:paraId="10C1C1D0" w14:textId="77777777" w:rsidR="00D35D3C"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大力推动中医药服务贸易企业“走出去”，通过重点扶持、分类指导，打造一批具有国际影响力的知名品牌，扶持一批市场优势明显、具有发展前景的中医药服务贸易重点项目，培育一批特色突出、能够发挥引领辐射作用的中医药服务贸易骨干企业（机构），不断提升中医药服务出口的质量、档次和附加值。</w:t>
      </w:r>
    </w:p>
    <w:p w14:paraId="23D07AAF" w14:textId="22221664"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支持优势企业在“一带一路”沿线国家发展中医药服务贸易与产业基地，设立中医保健服务中心及经销店，通过“以医带药”“以药</w:t>
      </w:r>
      <w:r w:rsidRPr="00C56B90">
        <w:rPr>
          <w:rFonts w:ascii="仿宋_GB2312" w:eastAsia="仿宋_GB2312" w:hAnsi="宋体" w:cs="宋体" w:hint="eastAsia"/>
          <w:sz w:val="28"/>
          <w:szCs w:val="28"/>
          <w:lang w:val="zh-CN"/>
        </w:rPr>
        <w:lastRenderedPageBreak/>
        <w:t>促医”“以文兴药”等方式推动成熟的中药产品以药品、保健品、功能食品等多种方式在海外进行注册认证及推广应用，开拓国际主流市场。鼓励企业积极研发相关保健食品和健康产品，并在目标市场国家依法销售。扩大传统中成药系列产品的国际贸易，提高市场占有率。进一步拓宽南阳道地药材及中药饮片的国际贸易渠道，提升产品质量层次和贸易附加值。</w:t>
      </w:r>
    </w:p>
    <w:p w14:paraId="0FFF45A6" w14:textId="77777777" w:rsidR="00515D75" w:rsidRPr="00C56B90" w:rsidRDefault="008F1787" w:rsidP="00E42ADA">
      <w:pPr>
        <w:pStyle w:val="4"/>
        <w:ind w:firstLineChars="200" w:firstLine="562"/>
        <w:rPr>
          <w:color w:val="auto"/>
        </w:rPr>
      </w:pPr>
      <w:r w:rsidRPr="00C56B90">
        <w:rPr>
          <w:rFonts w:hint="eastAsia"/>
          <w:color w:val="auto"/>
        </w:rPr>
        <w:t>（七）促进中药材流通体系建设</w:t>
      </w:r>
    </w:p>
    <w:p w14:paraId="4F1F9C03"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sz w:val="28"/>
          <w:szCs w:val="28"/>
          <w:lang w:val="zh-CN"/>
        </w:rPr>
        <w:t>一是完善中药材交易市场功能。改造升级区域中心中药材交易市场</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打造中医药电子商务平台</w:t>
      </w:r>
      <w:r w:rsidRPr="00C56B90">
        <w:rPr>
          <w:rFonts w:ascii="仿宋_GB2312" w:eastAsia="仿宋_GB2312" w:hAnsi="宋体" w:cs="宋体" w:hint="eastAsia"/>
          <w:sz w:val="28"/>
          <w:szCs w:val="28"/>
          <w:lang w:val="zh-CN"/>
        </w:rPr>
        <w:t>，</w:t>
      </w:r>
      <w:r w:rsidRPr="00C56B90">
        <w:rPr>
          <w:rFonts w:ascii="仿宋_GB2312" w:eastAsia="仿宋_GB2312" w:hAnsi="宋体" w:cs="宋体"/>
          <w:sz w:val="28"/>
          <w:szCs w:val="28"/>
          <w:lang w:val="zh-CN"/>
        </w:rPr>
        <w:t>通过系统整合，形成集仓储物流、电子商务、供应链管理为一体的现代化医药物流配送中心和中药材流通体系。二是推进传统企业和中药材种植合作社电子商务应用水平提升。鼓励中药企业开设网络中药材专卖店，开展网络零售等业务。发展一批以网络交易为核心、网络销售与实体经济协同发展的中药材种植专业合作社。三是推进中药材期货交易。推动期货交易所研究推出中药材期货交易品种，探索有效的价格发现和避险机制。</w:t>
      </w:r>
    </w:p>
    <w:p w14:paraId="0AB10D76" w14:textId="77777777" w:rsidR="00515D75" w:rsidRPr="00C56B90" w:rsidRDefault="008F1787" w:rsidP="00E42ADA">
      <w:pPr>
        <w:pStyle w:val="2"/>
        <w:ind w:left="0"/>
        <w:rPr>
          <w:color w:val="auto"/>
        </w:rPr>
      </w:pPr>
      <w:bookmarkStart w:id="26" w:name="_Toc60784594"/>
      <w:bookmarkStart w:id="27" w:name="_Hlk53249688"/>
      <w:r w:rsidRPr="00C56B90">
        <w:rPr>
          <w:rFonts w:hint="eastAsia"/>
          <w:color w:val="auto"/>
        </w:rPr>
        <w:t>二、重点领域</w:t>
      </w:r>
      <w:bookmarkEnd w:id="26"/>
    </w:p>
    <w:bookmarkEnd w:id="27"/>
    <w:p w14:paraId="455E30B3" w14:textId="77777777" w:rsidR="00515D75" w:rsidRPr="00C56B90" w:rsidRDefault="008F1787" w:rsidP="00E42ADA">
      <w:pPr>
        <w:pStyle w:val="4"/>
        <w:ind w:firstLineChars="200" w:firstLine="562"/>
        <w:rPr>
          <w:color w:val="auto"/>
        </w:rPr>
      </w:pPr>
      <w:r w:rsidRPr="00C56B90">
        <w:rPr>
          <w:rFonts w:hint="eastAsia"/>
          <w:color w:val="auto"/>
        </w:rPr>
        <w:t>（一）中药材种植</w:t>
      </w:r>
    </w:p>
    <w:p w14:paraId="497F0BC8"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围绕“八大宛药”（山茱萸、辛夷、桐桔梗、裕丹参、唐栀子、宛艾、金银花、夏枯草等），开展“中药材种植示范基地”建设活动，实现中药种植规范化、加工现代化、产品品牌化，大力推进中药资源保护和发展。重点推进健康医养生态园、达士营村特色小镇艾草医药产业园、紫山麒麟湖区域中药材种植示范园、蒲山艾草产业园、蒲山艾草产品交易市场、七里园汉艾电商园等项目。</w:t>
      </w:r>
    </w:p>
    <w:p w14:paraId="29F3DFCF" w14:textId="77777777" w:rsidR="00515D75" w:rsidRPr="00C56B90" w:rsidRDefault="008F1787" w:rsidP="00E42ADA">
      <w:pPr>
        <w:pStyle w:val="4"/>
        <w:ind w:firstLineChars="200" w:firstLine="562"/>
        <w:rPr>
          <w:color w:val="auto"/>
        </w:rPr>
      </w:pPr>
      <w:r w:rsidRPr="00C56B90">
        <w:rPr>
          <w:rFonts w:hint="eastAsia"/>
          <w:color w:val="auto"/>
        </w:rPr>
        <w:lastRenderedPageBreak/>
        <w:t>（二）中医药研发加工</w:t>
      </w:r>
    </w:p>
    <w:p w14:paraId="0BDDCE1C"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大力发展现代中药生态农业，推进中药工业数字化、网络化、智能化建设；开展道地药材种植规范化、规模化生产及认证，培养龙头企业，重点打响以八大宛药为代表的南阳传统中医药品牌；强化科技创新及技术服务，开展现代农业技术的培训和示范推广，保护中药农业生态环境；鼓励基于中药院内制剂的新药研发，加强与国内知名科研机构、高等院校展开产学研用合作，建立院士联合工作站、联合实验室、人才交流培养，开展中药单体成分、中药组分配伍新药研发，加强基于中医优势病种的中药复方新药研发与经典名方开发。</w:t>
      </w:r>
    </w:p>
    <w:p w14:paraId="5738CDB4" w14:textId="77777777" w:rsidR="00515D75" w:rsidRPr="00C56B90" w:rsidRDefault="008F1787" w:rsidP="00E42ADA">
      <w:pPr>
        <w:pStyle w:val="4"/>
        <w:ind w:firstLineChars="200" w:firstLine="562"/>
        <w:rPr>
          <w:color w:val="auto"/>
        </w:rPr>
      </w:pPr>
      <w:r w:rsidRPr="00C56B90">
        <w:rPr>
          <w:rFonts w:hint="eastAsia"/>
          <w:color w:val="auto"/>
        </w:rPr>
        <w:t>（三）中医药农旅康养</w:t>
      </w:r>
    </w:p>
    <w:p w14:paraId="393861CF"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充分利用西峡山茱萸、方城裕丹参、南召辛夷等十大中医药种植示范基地，采用</w:t>
      </w:r>
      <w:r w:rsidR="00B74278"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休闲观光+农事体验”形式，将种植、展示与餐饮相结合，大力发展中医药农旅休闲康养，培育一批田园休闲观光游、乡村农事体验游等农旅融合产业，促进中医药产业链的延伸和价值链的提升。</w:t>
      </w:r>
    </w:p>
    <w:p w14:paraId="430D1FDC" w14:textId="77777777" w:rsidR="00515D75" w:rsidRPr="00C56B90" w:rsidRDefault="008F1787" w:rsidP="00E42ADA">
      <w:pPr>
        <w:pStyle w:val="4"/>
        <w:ind w:firstLineChars="200" w:firstLine="562"/>
        <w:rPr>
          <w:color w:val="auto"/>
        </w:rPr>
      </w:pPr>
      <w:r w:rsidRPr="00C56B90">
        <w:rPr>
          <w:rFonts w:hint="eastAsia"/>
          <w:color w:val="auto"/>
        </w:rPr>
        <w:t>（四）中医药文旅康养</w:t>
      </w:r>
    </w:p>
    <w:p w14:paraId="698C16B5"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依托医圣文化和南阳中医药文化，以医圣祠、仲景博物馆为载体，以西峡张仲景中医药文化旅游综合体为支撑，借助张仲景医药文化节和仲景论坛等活动的举办，整合优化中医药文化资源与旅游资源，加速中医药文旅康养产业的融合发展，树立中医药文化旅游品牌形象。</w:t>
      </w:r>
    </w:p>
    <w:p w14:paraId="3E500B26" w14:textId="77777777" w:rsidR="00515D75" w:rsidRPr="00C56B90" w:rsidRDefault="008F1787" w:rsidP="00E42ADA">
      <w:pPr>
        <w:pStyle w:val="4"/>
        <w:ind w:firstLineChars="200" w:firstLine="562"/>
        <w:rPr>
          <w:color w:val="auto"/>
        </w:rPr>
      </w:pPr>
      <w:r w:rsidRPr="00C56B90">
        <w:rPr>
          <w:rFonts w:hint="eastAsia"/>
          <w:color w:val="auto"/>
        </w:rPr>
        <w:t>（五）中医药养生保健</w:t>
      </w:r>
    </w:p>
    <w:p w14:paraId="1FC89224" w14:textId="77777777" w:rsidR="00515D75" w:rsidRPr="00C56B90" w:rsidRDefault="008F1787" w:rsidP="00E42ADA">
      <w:pPr>
        <w:spacing w:line="560" w:lineRule="exact"/>
        <w:ind w:firstLineChars="200" w:firstLine="560"/>
        <w:rPr>
          <w:rFonts w:ascii="仿宋" w:eastAsia="仿宋" w:hAnsi="仿宋" w:cs="仿宋"/>
          <w:sz w:val="30"/>
          <w:szCs w:val="30"/>
        </w:rPr>
      </w:pPr>
      <w:r w:rsidRPr="00C56B90">
        <w:rPr>
          <w:rFonts w:ascii="仿宋_GB2312" w:eastAsia="仿宋_GB2312" w:hAnsi="宋体" w:cs="宋体" w:hint="eastAsia"/>
          <w:sz w:val="28"/>
          <w:szCs w:val="28"/>
          <w:lang w:val="zh-CN"/>
        </w:rPr>
        <w:t>以“药食同源”为理念，以中医药药理为基础，以南阳特色中药材（如方城丹参）和可同时提供食品使用的中药材（如猕猴桃）系列</w:t>
      </w:r>
      <w:r w:rsidRPr="00C56B90">
        <w:rPr>
          <w:rFonts w:ascii="仿宋_GB2312" w:eastAsia="仿宋_GB2312" w:hAnsi="宋体" w:cs="宋体" w:hint="eastAsia"/>
          <w:sz w:val="28"/>
          <w:szCs w:val="28"/>
          <w:lang w:val="zh-CN"/>
        </w:rPr>
        <w:lastRenderedPageBreak/>
        <w:t>为模板，大力发展中医药膳食养生产业；以“国家中医药综合改革试验区”的创建为抓手，开展推拿、按摩、针灸、拔罐等形式的中医保健服务项目；以张仲景养生品牌为引领，促进中医药保健产业发展。</w:t>
      </w:r>
    </w:p>
    <w:p w14:paraId="6C9B20AE" w14:textId="77777777" w:rsidR="00515D75" w:rsidRPr="00C56B90" w:rsidRDefault="008F1787" w:rsidP="00E42ADA">
      <w:pPr>
        <w:pStyle w:val="4"/>
        <w:ind w:firstLineChars="200" w:firstLine="562"/>
        <w:rPr>
          <w:color w:val="auto"/>
        </w:rPr>
      </w:pPr>
      <w:r w:rsidRPr="00C56B90">
        <w:rPr>
          <w:rFonts w:hint="eastAsia"/>
          <w:color w:val="auto"/>
        </w:rPr>
        <w:t>（六）中医保健理疗</w:t>
      </w:r>
    </w:p>
    <w:p w14:paraId="31598A6D" w14:textId="77777777" w:rsidR="00D35D3C"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依托南阳市医疗机构“治未病”科、仲景苑的建设和超600家独立养生保健机构，注重与生态康养、体育康养、文化康养相结合，推进中医保健理疗项目，诸如针灸、艾灸、推拿、水浴、熏蒸、刮痧、拔罐等，尤其是依托于南阳市艾草种植、加工产业发展，推进标准化、规</w:t>
      </w:r>
      <w:r w:rsidR="00B74278" w:rsidRPr="00C56B90">
        <w:rPr>
          <w:rFonts w:ascii="仿宋_GB2312" w:eastAsia="仿宋_GB2312" w:hAnsi="宋体" w:cs="宋体" w:hint="eastAsia"/>
          <w:sz w:val="28"/>
          <w:szCs w:val="28"/>
          <w:lang w:val="zh-CN"/>
        </w:rPr>
        <w:t>范</w:t>
      </w:r>
      <w:r w:rsidRPr="00C56B90">
        <w:rPr>
          <w:rFonts w:ascii="仿宋_GB2312" w:eastAsia="仿宋_GB2312" w:hAnsi="宋体" w:cs="宋体" w:hint="eastAsia"/>
          <w:sz w:val="28"/>
          <w:szCs w:val="28"/>
          <w:lang w:val="zh-CN"/>
        </w:rPr>
        <w:t>化艾灸发展，制定相关市级标准，并向全国推广应用；大力推进“妙仲堂”、“汉医”的品牌建设。</w:t>
      </w:r>
    </w:p>
    <w:p w14:paraId="1641967E" w14:textId="743506FA"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定期开展</w:t>
      </w:r>
      <w:r w:rsidR="00B74278" w:rsidRPr="00C56B90">
        <w:rPr>
          <w:rFonts w:ascii="仿宋_GB2312" w:eastAsia="仿宋_GB2312" w:hAnsi="宋体" w:cs="宋体" w:hint="eastAsia"/>
          <w:sz w:val="28"/>
          <w:szCs w:val="28"/>
          <w:lang w:val="zh-CN"/>
        </w:rPr>
        <w:t>中医义诊、</w:t>
      </w:r>
      <w:r w:rsidRPr="00C56B90">
        <w:rPr>
          <w:rFonts w:ascii="仿宋_GB2312" w:eastAsia="仿宋_GB2312" w:hAnsi="宋体" w:cs="宋体" w:hint="eastAsia"/>
          <w:sz w:val="28"/>
          <w:szCs w:val="28"/>
          <w:lang w:val="zh-CN"/>
        </w:rPr>
        <w:t>中医文化知识讲座等健康咨询服务活动，提高大众对中医保健理疗的认可度和接受度。</w:t>
      </w:r>
    </w:p>
    <w:p w14:paraId="6D372D2C" w14:textId="77777777" w:rsidR="00515D75" w:rsidRPr="00C56B90" w:rsidRDefault="008F1787" w:rsidP="00E42ADA">
      <w:pPr>
        <w:pStyle w:val="4"/>
        <w:ind w:firstLineChars="200" w:firstLine="562"/>
        <w:rPr>
          <w:color w:val="auto"/>
        </w:rPr>
      </w:pPr>
      <w:r w:rsidRPr="00C56B90">
        <w:rPr>
          <w:rFonts w:hint="eastAsia"/>
          <w:color w:val="auto"/>
        </w:rPr>
        <w:t>（七）中医药特色康养基地</w:t>
      </w:r>
    </w:p>
    <w:p w14:paraId="78CCE32C"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充分发挥中医药在养生保健和治未病方面的优势，借助全市中医药健康服务网络，通过建设中医医疗养老联合体等形式，提供集治疗、护理、照料等为一体的中医药健康养老综合服务，打造中医药特色医疗养老示范基地。</w:t>
      </w:r>
    </w:p>
    <w:p w14:paraId="6734084B" w14:textId="77777777" w:rsidR="00515D75" w:rsidRPr="00C56B90" w:rsidRDefault="008F1787" w:rsidP="00E42ADA">
      <w:pPr>
        <w:pStyle w:val="4"/>
        <w:ind w:firstLineChars="200" w:firstLine="562"/>
        <w:rPr>
          <w:color w:val="auto"/>
        </w:rPr>
      </w:pPr>
      <w:r w:rsidRPr="00C56B90">
        <w:rPr>
          <w:rFonts w:hint="eastAsia"/>
          <w:color w:val="auto"/>
        </w:rPr>
        <w:t>（八）中医健康管理</w:t>
      </w:r>
    </w:p>
    <w:p w14:paraId="522F0215"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基于南阳市中医药种植和加工产业，延伸发展中医药服务业——中医健康管理，利用智能化信息平台和监测设备对客户人群的健康信息采集、健康评估和针对性的中医健康干预和调理，包括生活方式干预、中医运动干预、中医营养干预、中医心理干预、中医专家咨询，中医疗法服务、指导就医服务，充分发挥中医“治未病”的功效。</w:t>
      </w:r>
    </w:p>
    <w:p w14:paraId="706FBB7D" w14:textId="77777777" w:rsidR="00515D75" w:rsidRPr="00C56B90" w:rsidRDefault="008F1787" w:rsidP="00E42ADA">
      <w:pPr>
        <w:pStyle w:val="4"/>
        <w:ind w:firstLineChars="200" w:firstLine="562"/>
        <w:rPr>
          <w:color w:val="auto"/>
        </w:rPr>
      </w:pPr>
      <w:r w:rsidRPr="00C56B90">
        <w:rPr>
          <w:rFonts w:hint="eastAsia"/>
          <w:color w:val="auto"/>
        </w:rPr>
        <w:lastRenderedPageBreak/>
        <w:t>（九）健康保险</w:t>
      </w:r>
    </w:p>
    <w:p w14:paraId="09789EC7"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南阳市在发展康养产业的同时注重与保险业的结合，以中医体质辨识为基础，结合西医体检报告，鼓励开创新的开发中医“治未病”特色技术的健康管理服务与商业保险的先例。</w:t>
      </w:r>
    </w:p>
    <w:p w14:paraId="736FEF36" w14:textId="77777777" w:rsidR="00515D75" w:rsidRPr="00C56B90" w:rsidRDefault="008F1787" w:rsidP="00E42ADA">
      <w:pPr>
        <w:pStyle w:val="2"/>
        <w:ind w:left="0"/>
        <w:rPr>
          <w:color w:val="auto"/>
        </w:rPr>
      </w:pPr>
      <w:bookmarkStart w:id="28" w:name="_Toc60784595"/>
      <w:r w:rsidRPr="00C56B90">
        <w:rPr>
          <w:rFonts w:hint="eastAsia"/>
          <w:color w:val="auto"/>
        </w:rPr>
        <w:t>三、保障措施</w:t>
      </w:r>
      <w:bookmarkEnd w:id="28"/>
    </w:p>
    <w:p w14:paraId="2838F04B" w14:textId="77777777" w:rsidR="00515D75" w:rsidRPr="00C56B90" w:rsidRDefault="008F1787" w:rsidP="00E42ADA">
      <w:pPr>
        <w:pStyle w:val="4"/>
        <w:ind w:firstLineChars="200" w:firstLine="562"/>
        <w:rPr>
          <w:color w:val="auto"/>
        </w:rPr>
      </w:pPr>
      <w:r w:rsidRPr="00C56B90">
        <w:rPr>
          <w:rFonts w:hint="eastAsia"/>
          <w:color w:val="auto"/>
        </w:rPr>
        <w:t>（一）办好事业促产业：全面推进中医药事业高质量发展</w:t>
      </w:r>
    </w:p>
    <w:p w14:paraId="2B672286" w14:textId="77777777" w:rsidR="00515D75" w:rsidRPr="00C56B90" w:rsidRDefault="008F1787" w:rsidP="00AF508B">
      <w:pPr>
        <w:pStyle w:val="5"/>
        <w:ind w:firstLineChars="200" w:firstLine="562"/>
      </w:pPr>
      <w:r w:rsidRPr="00C56B90">
        <w:rPr>
          <w:rFonts w:hint="eastAsia"/>
        </w:rPr>
        <w:t>1、实施市县中医院提质扩容工程</w:t>
      </w:r>
    </w:p>
    <w:p w14:paraId="2EA427C7" w14:textId="77777777" w:rsidR="00515D75" w:rsidRPr="00C56B90" w:rsidRDefault="008F1787" w:rsidP="00E42ADA">
      <w:pPr>
        <w:spacing w:line="560" w:lineRule="exact"/>
        <w:ind w:firstLineChars="200" w:firstLine="560"/>
        <w:rPr>
          <w:rFonts w:ascii="仿宋" w:eastAsia="仿宋" w:hAnsi="仿宋" w:cs="仿宋"/>
          <w:sz w:val="30"/>
          <w:szCs w:val="30"/>
        </w:rPr>
      </w:pPr>
      <w:r w:rsidRPr="00C56B90">
        <w:rPr>
          <w:rFonts w:ascii="仿宋_GB2312" w:eastAsia="仿宋_GB2312" w:hAnsi="宋体" w:cs="宋体" w:hint="eastAsia"/>
          <w:sz w:val="28"/>
          <w:szCs w:val="28"/>
          <w:lang w:val="zh-CN"/>
        </w:rPr>
        <w:t>打造中医龙头机构，实施南阳市中医院新院建设项目，建成基础设施一流、仲景学术特色突出、“医教研养”一体融合发展、全省地级市领先的“三甲”中医院；南阳医专附属中医院和南阳张仲景医院升级晋档，建成“三甲”中医院；实现县级三级中医院建设零突破。建成公立桐柏县中医院，实现县（区）公立中医院全覆盖；所有县级中医院改、扩建一遍以上，全部达到“二甲”标准；优化中医机构服务模式，市县中医医院牵头，打造高质量、紧密型的中医医疗联合体和中医医疗共同体、中医专科联盟。</w:t>
      </w:r>
    </w:p>
    <w:p w14:paraId="6A96C080" w14:textId="77777777" w:rsidR="00515D75" w:rsidRPr="00C56B90" w:rsidRDefault="008F1787" w:rsidP="00AF508B">
      <w:pPr>
        <w:pStyle w:val="5"/>
        <w:ind w:firstLineChars="200" w:firstLine="562"/>
      </w:pPr>
      <w:r w:rsidRPr="00C56B90">
        <w:rPr>
          <w:rFonts w:hint="eastAsia"/>
        </w:rPr>
        <w:t>2、实施“治未病”健康工程</w:t>
      </w:r>
    </w:p>
    <w:p w14:paraId="3463EC15" w14:textId="548E7CFA"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推进治未病服务体系建设，大力发展社会中医养生保健服务，鼓励连</w:t>
      </w:r>
      <w:r w:rsidR="00B74278" w:rsidRPr="00C56B90">
        <w:rPr>
          <w:rFonts w:ascii="仿宋_GB2312" w:eastAsia="仿宋_GB2312" w:hAnsi="宋体" w:cs="宋体" w:hint="eastAsia"/>
          <w:sz w:val="28"/>
          <w:szCs w:val="28"/>
          <w:lang w:val="zh-CN"/>
        </w:rPr>
        <w:t>锁</w:t>
      </w:r>
      <w:r w:rsidRPr="00C56B90">
        <w:rPr>
          <w:rFonts w:ascii="仿宋_GB2312" w:eastAsia="仿宋_GB2312" w:hAnsi="宋体" w:cs="宋体" w:hint="eastAsia"/>
          <w:sz w:val="28"/>
          <w:szCs w:val="28"/>
          <w:lang w:val="zh-CN"/>
        </w:rPr>
        <w:t>化经营。实施中医药促进健康南阳行动，将中医治未病服务融入基层健康管理、家庭医生签约等服务内容。强化中医药特色康复服务，实施中医药康复能力提升工程，二级以上中医医院设置康复中心（科），建设一批省、市级示范中医康复中心（科），在其他医疗机构推广中医康复方案和康复技术，实现中医康复服务全覆盖。</w:t>
      </w:r>
    </w:p>
    <w:p w14:paraId="7864A596" w14:textId="77777777" w:rsidR="00515D75" w:rsidRPr="00C56B90" w:rsidRDefault="008F1787" w:rsidP="00AF508B">
      <w:pPr>
        <w:pStyle w:val="5"/>
        <w:ind w:firstLineChars="200" w:firstLine="562"/>
      </w:pPr>
      <w:r w:rsidRPr="00C56B90">
        <w:t>3</w:t>
      </w:r>
      <w:r w:rsidRPr="00C56B90">
        <w:rPr>
          <w:rFonts w:hint="eastAsia"/>
        </w:rPr>
        <w:t>、实施中医优势专科建设工程</w:t>
      </w:r>
    </w:p>
    <w:p w14:paraId="48316207"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lastRenderedPageBreak/>
        <w:t>做优做强中医骨伤、肛肠、儿科、皮肤、妇科、针灸推拿以及老年病、周围血管病、心脑血管病、肾病等中医特色突出的专科专病</w:t>
      </w:r>
      <w:r w:rsidR="00B74278" w:rsidRPr="00C56B90">
        <w:rPr>
          <w:rFonts w:ascii="仿宋_GB2312" w:eastAsia="仿宋_GB2312" w:hAnsi="宋体" w:cs="宋体" w:hint="eastAsia"/>
          <w:sz w:val="28"/>
          <w:szCs w:val="28"/>
          <w:lang w:val="zh-CN"/>
        </w:rPr>
        <w:t>医院</w:t>
      </w:r>
      <w:r w:rsidRPr="00C56B90">
        <w:rPr>
          <w:rFonts w:ascii="仿宋_GB2312" w:eastAsia="仿宋_GB2312" w:hAnsi="宋体" w:cs="宋体" w:hint="eastAsia"/>
          <w:sz w:val="28"/>
          <w:szCs w:val="28"/>
          <w:lang w:val="zh-CN"/>
        </w:rPr>
        <w:t>。</w:t>
      </w:r>
    </w:p>
    <w:p w14:paraId="298A8E2C" w14:textId="77777777" w:rsidR="00515D75" w:rsidRPr="00C56B90" w:rsidRDefault="008F1787" w:rsidP="00AF508B">
      <w:pPr>
        <w:pStyle w:val="5"/>
        <w:ind w:firstLineChars="200" w:firstLine="562"/>
      </w:pPr>
      <w:r w:rsidRPr="00C56B90">
        <w:rPr>
          <w:rFonts w:hint="eastAsia"/>
        </w:rPr>
        <w:t>4、实施“互联网+中医药健康服务”工程</w:t>
      </w:r>
    </w:p>
    <w:p w14:paraId="437CE97A"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全面提升中医医院信息化建设水平，探索建立智慧中医院、互联网中医院，建设南阳市中医药大数据应用中心，建立中医药培训和中医“治未病”健康管理互联互通平台，建立市县乡一体化中医药医疗服务信息化体系，推广应用互联网基层中医药辅助诊疗系统。</w:t>
      </w:r>
    </w:p>
    <w:p w14:paraId="2A15CFB4" w14:textId="77777777" w:rsidR="00515D75" w:rsidRPr="00C56B90" w:rsidRDefault="008F1787" w:rsidP="00AF508B">
      <w:pPr>
        <w:pStyle w:val="5"/>
        <w:ind w:firstLineChars="200" w:firstLine="562"/>
      </w:pPr>
      <w:r w:rsidRPr="00C56B90">
        <w:rPr>
          <w:rFonts w:hint="eastAsia"/>
        </w:rPr>
        <w:t>5、实施中医药公共卫生应急能力提升工程</w:t>
      </w:r>
    </w:p>
    <w:p w14:paraId="21CDF2D3"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利用南阳中医药资源优势，将中医药机构和人员纳入突发公共卫生事件应急体系，设立中医防治专家组，组建中医药应急救援队伍，建立中西医协同工作机制，保证中医药及早介入，全程参与。依托南阳市中医院新院建设中西医结合公共卫生应急救治中心。二级以上公立中医医院全部规范设置发热门诊和预检分诊点，具备条件的可设置独立的传染病区</w:t>
      </w:r>
      <w:r w:rsidR="00B74278"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鼓励仲景宛西、淅川福森等中药企业积极研发推广中医药应对传染病的有效方剂和相关产品。</w:t>
      </w:r>
    </w:p>
    <w:p w14:paraId="74E95899" w14:textId="77777777" w:rsidR="00515D75" w:rsidRPr="00C56B90" w:rsidRDefault="008F1787" w:rsidP="00E42ADA">
      <w:pPr>
        <w:pStyle w:val="4"/>
        <w:ind w:firstLineChars="200" w:firstLine="562"/>
        <w:rPr>
          <w:color w:val="auto"/>
        </w:rPr>
      </w:pPr>
      <w:r w:rsidRPr="00C56B90">
        <w:rPr>
          <w:rFonts w:hint="eastAsia"/>
          <w:color w:val="auto"/>
        </w:rPr>
        <w:t>（二）聚焦核心优势：全力推进中医药产业高质量发展</w:t>
      </w:r>
    </w:p>
    <w:p w14:paraId="36F8DE84" w14:textId="77777777" w:rsidR="00515D75" w:rsidRPr="00C56B90" w:rsidRDefault="008F1787" w:rsidP="00AF508B">
      <w:pPr>
        <w:pStyle w:val="5"/>
        <w:ind w:firstLineChars="200" w:firstLine="562"/>
      </w:pPr>
      <w:r w:rsidRPr="00C56B90">
        <w:t>1、推进张仲景健康城</w:t>
      </w:r>
      <w:r w:rsidRPr="00C56B90">
        <w:t>“</w:t>
      </w:r>
      <w:r w:rsidRPr="00C56B90">
        <w:t>三园</w:t>
      </w:r>
      <w:r w:rsidRPr="00C56B90">
        <w:t>”</w:t>
      </w:r>
      <w:r w:rsidRPr="00C56B90">
        <w:t>建设</w:t>
      </w:r>
    </w:p>
    <w:p w14:paraId="047D4E64"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以医圣祠为中心，建设张仲景健康文化园。原酒精厂区域和医圣祠以西区域移交医圣祠统一管理，由宛城区牵头，市投资集团参与，打造中医朝圣拜祖地。由卧龙区牵头，围绕紫山麒麟湖区域，建设张仲景健康养生园，利用该区域的自然资源优势，建设养生养老</w:t>
      </w:r>
      <w:r w:rsidR="00B74278" w:rsidRPr="00C56B90">
        <w:rPr>
          <w:rFonts w:ascii="仿宋_GB2312" w:eastAsia="仿宋_GB2312" w:hAnsi="宋体" w:cs="宋体" w:hint="eastAsia"/>
          <w:sz w:val="28"/>
          <w:szCs w:val="28"/>
          <w:lang w:val="zh-CN"/>
        </w:rPr>
        <w:t>基地</w:t>
      </w:r>
      <w:r w:rsidRPr="00C56B90">
        <w:rPr>
          <w:rFonts w:ascii="仿宋_GB2312" w:eastAsia="仿宋_GB2312" w:hAnsi="宋体" w:cs="宋体" w:hint="eastAsia"/>
          <w:sz w:val="28"/>
          <w:szCs w:val="28"/>
          <w:lang w:val="zh-CN"/>
        </w:rPr>
        <w:t>、旅游休闲</w:t>
      </w:r>
      <w:r w:rsidR="00B74278" w:rsidRPr="00C56B90">
        <w:rPr>
          <w:rFonts w:ascii="仿宋_GB2312" w:eastAsia="仿宋_GB2312" w:hAnsi="宋体" w:cs="宋体" w:hint="eastAsia"/>
          <w:sz w:val="28"/>
          <w:szCs w:val="28"/>
          <w:lang w:val="zh-CN"/>
        </w:rPr>
        <w:t>基地</w:t>
      </w:r>
      <w:r w:rsidRPr="00C56B90">
        <w:rPr>
          <w:rFonts w:ascii="仿宋_GB2312" w:eastAsia="仿宋_GB2312" w:hAnsi="宋体" w:cs="宋体" w:hint="eastAsia"/>
          <w:sz w:val="28"/>
          <w:szCs w:val="28"/>
          <w:lang w:val="zh-CN"/>
        </w:rPr>
        <w:t>、中药材种植</w:t>
      </w:r>
      <w:r w:rsidR="00B74278" w:rsidRPr="00C56B90">
        <w:rPr>
          <w:rFonts w:ascii="仿宋_GB2312" w:eastAsia="仿宋_GB2312" w:hAnsi="宋体" w:cs="宋体" w:hint="eastAsia"/>
          <w:sz w:val="28"/>
          <w:szCs w:val="28"/>
          <w:lang w:val="zh-CN"/>
        </w:rPr>
        <w:t>基地</w:t>
      </w:r>
      <w:r w:rsidRPr="00C56B90">
        <w:rPr>
          <w:rFonts w:ascii="仿宋_GB2312" w:eastAsia="仿宋_GB2312" w:hAnsi="宋体" w:cs="宋体" w:hint="eastAsia"/>
          <w:sz w:val="28"/>
          <w:szCs w:val="28"/>
          <w:lang w:val="zh-CN"/>
        </w:rPr>
        <w:t>、中医药体验基地等。由城乡一体化示范区牵头，围绕新城片区，建设张仲景健康产业园，将该园区建设</w:t>
      </w:r>
      <w:r w:rsidRPr="00C56B90">
        <w:rPr>
          <w:rFonts w:ascii="仿宋_GB2312" w:eastAsia="仿宋_GB2312" w:hAnsi="宋体" w:cs="宋体" w:hint="eastAsia"/>
          <w:sz w:val="28"/>
          <w:szCs w:val="28"/>
          <w:lang w:val="zh-CN"/>
        </w:rPr>
        <w:lastRenderedPageBreak/>
        <w:t>为中医药科技创新基地、中医药文化交流基地、中医药培训教育基地、中药材物流基地等。</w:t>
      </w:r>
    </w:p>
    <w:p w14:paraId="5634FD09" w14:textId="77777777" w:rsidR="00515D75" w:rsidRPr="00C56B90" w:rsidRDefault="008F1787" w:rsidP="00AF508B">
      <w:pPr>
        <w:pStyle w:val="5"/>
        <w:ind w:firstLineChars="200" w:firstLine="562"/>
      </w:pPr>
      <w:r w:rsidRPr="00C56B90">
        <w:rPr>
          <w:rFonts w:hint="eastAsia"/>
        </w:rPr>
        <w:t>2、推进张仲景健康城“多支点”建设</w:t>
      </w:r>
    </w:p>
    <w:p w14:paraId="49DC30A3"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推进社旗、南召、唐河、西峡等有条件的县区建设中医药康养元素突出的田园综合体。大力发展健康体育服务，充分发挥张仲景中医文化优势，促进体育运</w:t>
      </w:r>
      <w:r w:rsidR="00B74278" w:rsidRPr="00C56B90">
        <w:rPr>
          <w:rFonts w:ascii="仿宋_GB2312" w:eastAsia="仿宋_GB2312" w:hAnsi="宋体" w:cs="宋体" w:hint="eastAsia"/>
          <w:sz w:val="28"/>
          <w:szCs w:val="28"/>
          <w:lang w:val="zh-CN"/>
        </w:rPr>
        <w:t>动</w:t>
      </w:r>
      <w:r w:rsidRPr="00C56B90">
        <w:rPr>
          <w:rFonts w:ascii="仿宋_GB2312" w:eastAsia="仿宋_GB2312" w:hAnsi="宋体" w:cs="宋体" w:hint="eastAsia"/>
          <w:sz w:val="28"/>
          <w:szCs w:val="28"/>
          <w:lang w:val="zh-CN"/>
        </w:rPr>
        <w:t>与中医养生、中医药保健等大健康服务业融合发展。</w:t>
      </w:r>
    </w:p>
    <w:p w14:paraId="1F42CC69" w14:textId="77777777" w:rsidR="00515D75" w:rsidRPr="00C56B90" w:rsidRDefault="008F1787" w:rsidP="00AF508B">
      <w:pPr>
        <w:pStyle w:val="5"/>
        <w:ind w:firstLineChars="200" w:firstLine="562"/>
      </w:pPr>
      <w:r w:rsidRPr="00C56B90">
        <w:rPr>
          <w:rFonts w:hint="eastAsia"/>
        </w:rPr>
        <w:t>3、推进中医药健康养老</w:t>
      </w:r>
    </w:p>
    <w:p w14:paraId="60A8A0E6"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把中医药健康服务和养老服务结合起来，推进医养结合项目，打造“医疗、护理、休闲、养生”四位一体的医养结合模式，二级以上中医医院规划实施医养结合建设项目。建设一批南阳市中医药医养结合示范基地。</w:t>
      </w:r>
    </w:p>
    <w:p w14:paraId="40317FB5" w14:textId="77777777" w:rsidR="00515D75" w:rsidRPr="00C56B90" w:rsidRDefault="008F1787" w:rsidP="00AF508B">
      <w:pPr>
        <w:pStyle w:val="5"/>
        <w:ind w:firstLineChars="200" w:firstLine="562"/>
      </w:pPr>
      <w:r w:rsidRPr="00C56B90">
        <w:rPr>
          <w:rFonts w:hint="eastAsia"/>
        </w:rPr>
        <w:t>4、推进本地中药企业发展壮大</w:t>
      </w:r>
    </w:p>
    <w:p w14:paraId="45FD08A9"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实施中药企业“三品”战略（增品种、提品质、创品牌）和重点企业“三大改造”工程（技术改造、智能化改造、绿色化改造）。抓好中药产业园和物流基地建设，推进东森中药材仓储交易中心</w:t>
      </w:r>
      <w:r w:rsidR="00B74278"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新野海王汇通医药产业园、豫西南（内乡）中药材物流基地等项目建设。</w:t>
      </w:r>
    </w:p>
    <w:p w14:paraId="1742274B" w14:textId="77777777" w:rsidR="00515D75" w:rsidRPr="00C56B90" w:rsidRDefault="008F1787" w:rsidP="00AF508B">
      <w:pPr>
        <w:pStyle w:val="5"/>
        <w:ind w:firstLineChars="200" w:firstLine="562"/>
      </w:pPr>
      <w:r w:rsidRPr="00C56B90">
        <w:rPr>
          <w:rFonts w:hint="eastAsia"/>
        </w:rPr>
        <w:t>5、推进“八大宛药”等道地药材发展</w:t>
      </w:r>
    </w:p>
    <w:p w14:paraId="5FEA314D" w14:textId="795D5936"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以南阳山区县中药材优势产区为基础，重点发展南阳道地中药材品种。培育中药材新型经营主体，推进“一乡一品”规模化、规范化种植，促进一二三产业融合发展，提升中药材产业综合竞争力。开展中药材地理标志产品认证，加强中药材质量控制，建立质量追溯体系，着力打造具有较强市场</w:t>
      </w:r>
      <w:r w:rsidR="00E242CC" w:rsidRPr="00C56B90">
        <w:rPr>
          <w:rFonts w:ascii="仿宋_GB2312" w:eastAsia="仿宋_GB2312" w:hAnsi="宋体" w:cs="宋体" w:hint="eastAsia"/>
          <w:sz w:val="28"/>
          <w:szCs w:val="28"/>
          <w:lang w:val="zh-CN"/>
        </w:rPr>
        <w:t>竞争力</w:t>
      </w:r>
      <w:r w:rsidRPr="00C56B90">
        <w:rPr>
          <w:rFonts w:ascii="仿宋_GB2312" w:eastAsia="仿宋_GB2312" w:hAnsi="宋体" w:cs="宋体" w:hint="eastAsia"/>
          <w:sz w:val="28"/>
          <w:szCs w:val="28"/>
          <w:lang w:val="zh-CN"/>
        </w:rPr>
        <w:t>的“八大宛药”品牌。</w:t>
      </w:r>
    </w:p>
    <w:p w14:paraId="367234A2" w14:textId="77777777" w:rsidR="00515D75" w:rsidRPr="00C56B90" w:rsidRDefault="008F1787" w:rsidP="00E42ADA">
      <w:pPr>
        <w:pStyle w:val="4"/>
        <w:ind w:firstLineChars="200" w:firstLine="562"/>
        <w:rPr>
          <w:color w:val="auto"/>
        </w:rPr>
      </w:pPr>
      <w:r w:rsidRPr="00C56B90">
        <w:rPr>
          <w:rFonts w:hint="eastAsia"/>
          <w:color w:val="auto"/>
        </w:rPr>
        <w:t>（三）凝聚人才力量：全面加强中医药人才队伍建设</w:t>
      </w:r>
    </w:p>
    <w:p w14:paraId="565A06A3" w14:textId="77777777" w:rsidR="00515D75" w:rsidRPr="00C56B90" w:rsidRDefault="008F1787" w:rsidP="00AF508B">
      <w:pPr>
        <w:pStyle w:val="5"/>
        <w:ind w:firstLineChars="200" w:firstLine="562"/>
      </w:pPr>
      <w:r w:rsidRPr="00C56B90">
        <w:rPr>
          <w:rFonts w:hint="eastAsia"/>
        </w:rPr>
        <w:lastRenderedPageBreak/>
        <w:t>1、加快恢复建设张仲景国医大学</w:t>
      </w:r>
    </w:p>
    <w:p w14:paraId="56BD889C"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整合南阳中医药教育资源，引进先进高校教学与管理理念，探索现代商学院与传统书院、中医师承教育相结合的中医药人才培养模式，打造一所仲景学术特色鲜明、中华传统文化氛围浓郁、具有国际影响力的中医药类高等院校。</w:t>
      </w:r>
    </w:p>
    <w:p w14:paraId="402EAA01" w14:textId="77777777" w:rsidR="00515D75" w:rsidRPr="00C56B90" w:rsidRDefault="008F1787" w:rsidP="00AF508B">
      <w:pPr>
        <w:pStyle w:val="5"/>
        <w:ind w:firstLineChars="200" w:firstLine="562"/>
      </w:pPr>
      <w:r w:rsidRPr="00C56B90">
        <w:rPr>
          <w:rFonts w:hint="eastAsia"/>
        </w:rPr>
        <w:t>2、大力发展中医药职业教育</w:t>
      </w:r>
    </w:p>
    <w:p w14:paraId="593CC054"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支持建设南阳理工学院智慧康养学院、南阳市农业职业技术学院康养产业学院、南阳职业学院仲景中医药与健康产业学院等。大力发展中草药种植与鉴定，炮制、中医养生保健、康复、健康养老、健康旅游等康养相关专业，培养具有工匠精神的技术人才。</w:t>
      </w:r>
    </w:p>
    <w:p w14:paraId="0AAB39CD" w14:textId="77777777" w:rsidR="00515D75" w:rsidRPr="00C56B90" w:rsidRDefault="008F1787" w:rsidP="00AF508B">
      <w:pPr>
        <w:pStyle w:val="5"/>
        <w:ind w:firstLineChars="200" w:firstLine="562"/>
      </w:pPr>
      <w:r w:rsidRPr="00C56B90">
        <w:rPr>
          <w:rFonts w:hint="eastAsia"/>
        </w:rPr>
        <w:t>3、高标准建设河南中医药人才市场</w:t>
      </w:r>
    </w:p>
    <w:p w14:paraId="65D5146F"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突出中医药行业特色、完善服务功能、拓展服务范围，努力打造立足河南、辐射中原、面向全国的中医药人才市场服务平台。定期组织中医药高层次人才专场招聘活动，落实中医药人才相关优惠待遇，实现中医药人才的集聚、引领、支撑效应。</w:t>
      </w:r>
    </w:p>
    <w:p w14:paraId="3A7DD18C" w14:textId="77777777" w:rsidR="00515D75" w:rsidRPr="00C56B90" w:rsidRDefault="008F1787" w:rsidP="00AF508B">
      <w:pPr>
        <w:pStyle w:val="5"/>
        <w:ind w:firstLineChars="200" w:firstLine="562"/>
      </w:pPr>
      <w:r w:rsidRPr="00C56B90">
        <w:rPr>
          <w:rFonts w:hint="eastAsia"/>
        </w:rPr>
        <w:t>4、创新中医药人才继续教育模式</w:t>
      </w:r>
    </w:p>
    <w:p w14:paraId="07DCBEEE" w14:textId="0D345705"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继续探索仲景书院办学和教学模式，结合张仲景健康文化园整体规划，全面加强“仲景书院”基础设施及教学功能建设</w:t>
      </w:r>
      <w:r w:rsidR="00B74278" w:rsidRPr="00C56B90">
        <w:rPr>
          <w:rFonts w:ascii="仿宋_GB2312" w:eastAsia="仿宋_GB2312" w:hAnsi="宋体" w:cs="宋体" w:hint="eastAsia"/>
          <w:sz w:val="28"/>
          <w:szCs w:val="28"/>
          <w:lang w:val="zh-CN"/>
        </w:rPr>
        <w:t>，将其</w:t>
      </w:r>
      <w:r w:rsidRPr="00C56B90">
        <w:rPr>
          <w:rFonts w:ascii="仿宋_GB2312" w:eastAsia="仿宋_GB2312" w:hAnsi="宋体" w:cs="宋体" w:hint="eastAsia"/>
          <w:sz w:val="28"/>
          <w:szCs w:val="28"/>
          <w:lang w:val="zh-CN"/>
        </w:rPr>
        <w:t>打造成具有中医药专业培训教学、名医会诊传统疗法体验、传统文化熏染</w:t>
      </w:r>
      <w:r w:rsidR="00B74278" w:rsidRPr="00C56B90">
        <w:rPr>
          <w:rFonts w:ascii="仿宋_GB2312" w:eastAsia="仿宋_GB2312" w:hAnsi="宋体" w:cs="宋体" w:hint="eastAsia"/>
          <w:sz w:val="28"/>
          <w:szCs w:val="28"/>
          <w:lang w:val="zh-CN"/>
        </w:rPr>
        <w:t>等功能</w:t>
      </w:r>
      <w:r w:rsidRPr="00C56B90">
        <w:rPr>
          <w:rFonts w:ascii="仿宋_GB2312" w:eastAsia="仿宋_GB2312" w:hAnsi="宋体" w:cs="宋体" w:hint="eastAsia"/>
          <w:sz w:val="28"/>
          <w:szCs w:val="28"/>
          <w:lang w:val="zh-CN"/>
        </w:rPr>
        <w:t>的综合体，逐步将其建设成为省级、国家级中医药继续教育基地。</w:t>
      </w:r>
    </w:p>
    <w:p w14:paraId="3A95667C" w14:textId="77777777" w:rsidR="00515D75" w:rsidRPr="00C56B90" w:rsidRDefault="008F1787" w:rsidP="00AF508B">
      <w:pPr>
        <w:pStyle w:val="5"/>
        <w:ind w:firstLineChars="200" w:firstLine="562"/>
      </w:pPr>
      <w:r w:rsidRPr="00C56B90">
        <w:rPr>
          <w:rFonts w:hint="eastAsia"/>
        </w:rPr>
        <w:t>5、巩固基层中医药人才队伍建设</w:t>
      </w:r>
    </w:p>
    <w:p w14:paraId="10897B77"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加大“县管乡用</w:t>
      </w:r>
      <w:r w:rsidR="00B74278"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政策落实力度，提升县乡中医药事业单位专业技术岗位结构比例；放宽长期服务基层的中医医师职称晋升条件；建设一批基层名老中医药专家传承工作室，鼓励退休中医医师到基层服</w:t>
      </w:r>
      <w:r w:rsidRPr="00C56B90">
        <w:rPr>
          <w:rFonts w:ascii="仿宋_GB2312" w:eastAsia="仿宋_GB2312" w:hAnsi="宋体" w:cs="宋体" w:hint="eastAsia"/>
          <w:sz w:val="28"/>
          <w:szCs w:val="28"/>
          <w:lang w:val="zh-CN"/>
        </w:rPr>
        <w:lastRenderedPageBreak/>
        <w:t>务；发挥县区中医药适宜技术培训推广基地作用，培养基层中医药适宜技术人才；开展西医学习中医培训；健全全科医生和乡村医生中医药知识与技能培训机制，按需求开展中医全科医生转岗培训，加强中医全科住院医师规范化培训师资队伍和基层培养基地建设，引导优秀中医药专业技术人才扎根基层服务。</w:t>
      </w:r>
    </w:p>
    <w:p w14:paraId="05524499" w14:textId="77777777" w:rsidR="00515D75" w:rsidRPr="00C56B90" w:rsidRDefault="008F1787" w:rsidP="00AF508B">
      <w:pPr>
        <w:pStyle w:val="5"/>
        <w:ind w:firstLineChars="200" w:firstLine="562"/>
      </w:pPr>
      <w:r w:rsidRPr="00C56B90">
        <w:rPr>
          <w:rFonts w:hint="eastAsia"/>
        </w:rPr>
        <w:t>6、健全人才评价激励机制</w:t>
      </w:r>
    </w:p>
    <w:p w14:paraId="401E562F"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在落实“两个允许”的基础上，构建符合中医临床规律的绩效标准；在各级各类人才选拔、专业技术评定、表彰中设立中医药专项和增加名额比例，加大对中医药人才的支持力度，建立中医药人才奖励制度。加大中医药专业技术人才培养选拔力度；优先推荐优秀中医药专业技术人才参加国家级、省级人才计划评选。</w:t>
      </w:r>
    </w:p>
    <w:p w14:paraId="66DD102E" w14:textId="77777777" w:rsidR="00515D75" w:rsidRPr="00C56B90" w:rsidRDefault="008F1787" w:rsidP="00E42ADA">
      <w:pPr>
        <w:pStyle w:val="4"/>
        <w:ind w:firstLineChars="200" w:firstLine="562"/>
        <w:rPr>
          <w:color w:val="auto"/>
        </w:rPr>
      </w:pPr>
      <w:r w:rsidRPr="00C56B90">
        <w:rPr>
          <w:rFonts w:hint="eastAsia"/>
          <w:color w:val="auto"/>
        </w:rPr>
        <w:t>（四）强化科研支撑：全面提升中医药科研能力</w:t>
      </w:r>
    </w:p>
    <w:p w14:paraId="49C29D03" w14:textId="77777777" w:rsidR="00515D75" w:rsidRPr="00C56B90" w:rsidRDefault="008F1787" w:rsidP="00AF508B">
      <w:pPr>
        <w:pStyle w:val="5"/>
        <w:ind w:firstLineChars="200" w:firstLine="562"/>
      </w:pPr>
      <w:r w:rsidRPr="00C56B90">
        <w:rPr>
          <w:rFonts w:hint="eastAsia"/>
        </w:rPr>
        <w:t>1、推动中医药科研创新发展</w:t>
      </w:r>
    </w:p>
    <w:p w14:paraId="4A0E4FEF"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加大中医药科研投入，建立中医药科技成果奖励机制。建设国家、省级中医药重点实验室、临床医学研究中心、工程技术研究中心，打造科技创新平台。支持企业、医疗机构、高等院校、科研机构等协同创新，以产业链、服务链布局创新链，完善中医药产学研用一体化创新模式。推进市中医药研究院建设，设立中医药科技研发专项和科技进步奖项。</w:t>
      </w:r>
    </w:p>
    <w:p w14:paraId="221D677B" w14:textId="77777777" w:rsidR="00515D75" w:rsidRPr="00C56B90" w:rsidRDefault="008F1787" w:rsidP="00AF508B">
      <w:pPr>
        <w:pStyle w:val="5"/>
        <w:ind w:firstLineChars="200" w:firstLine="562"/>
      </w:pPr>
      <w:r w:rsidRPr="00C56B90">
        <w:rPr>
          <w:rFonts w:hint="eastAsia"/>
        </w:rPr>
        <w:t>2、推动仲景学术理论创新发展</w:t>
      </w:r>
    </w:p>
    <w:p w14:paraId="5D17A37D"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传承发展仲景学术精华，开展仲景学术文献和古籍整理研究工作，推进中医药古籍文献数字化，创新发展仲景方、药、针、灸理论体系，探索中西医结合慢病防治技术路径和方案，逐步建立慢病防治可推广复制的“南阳模式”。挖掘整理传统中药炮制、制剂技术工艺，形成</w:t>
      </w:r>
      <w:r w:rsidRPr="00C56B90">
        <w:rPr>
          <w:rFonts w:ascii="仿宋_GB2312" w:eastAsia="仿宋_GB2312" w:hAnsi="宋体" w:cs="宋体" w:hint="eastAsia"/>
          <w:sz w:val="28"/>
          <w:szCs w:val="28"/>
          <w:lang w:val="zh-CN"/>
        </w:rPr>
        <w:lastRenderedPageBreak/>
        <w:t>统一规范并传承推广。继续实施“杏林寻宝”工程，开展民间中医特色疗法收集、整理、评价及推广工作。</w:t>
      </w:r>
    </w:p>
    <w:p w14:paraId="6EE7C906" w14:textId="77777777" w:rsidR="00515D75" w:rsidRPr="00C56B90" w:rsidRDefault="008F1787" w:rsidP="00E42ADA">
      <w:pPr>
        <w:pStyle w:val="4"/>
        <w:ind w:firstLineChars="200" w:firstLine="562"/>
        <w:rPr>
          <w:color w:val="auto"/>
        </w:rPr>
      </w:pPr>
      <w:r w:rsidRPr="00C56B90">
        <w:rPr>
          <w:rFonts w:hint="eastAsia"/>
          <w:color w:val="auto"/>
        </w:rPr>
        <w:t>（五）夯实文化根基：全面促进中医药文化交流</w:t>
      </w:r>
    </w:p>
    <w:p w14:paraId="4D17EA7B" w14:textId="77777777" w:rsidR="00515D75" w:rsidRPr="00C56B90" w:rsidRDefault="008F1787" w:rsidP="00AF508B">
      <w:pPr>
        <w:pStyle w:val="5"/>
        <w:ind w:firstLineChars="200" w:firstLine="562"/>
      </w:pPr>
      <w:r w:rsidRPr="00C56B90">
        <w:rPr>
          <w:rFonts w:hint="eastAsia"/>
        </w:rPr>
        <w:t>1、加强中医药文化建设</w:t>
      </w:r>
    </w:p>
    <w:p w14:paraId="298B61E7" w14:textId="77777777" w:rsidR="00515D75" w:rsidRPr="00C56B90" w:rsidRDefault="008F1787" w:rsidP="00E42ADA">
      <w:pPr>
        <w:spacing w:line="560" w:lineRule="exact"/>
        <w:ind w:firstLineChars="200" w:firstLine="560"/>
        <w:rPr>
          <w:rFonts w:ascii="仿宋_GB2312" w:eastAsia="仿宋_GB2312" w:hAnsi="宋体" w:cs="宋体"/>
          <w:sz w:val="28"/>
          <w:szCs w:val="28"/>
          <w:lang w:val="zh-CN"/>
        </w:rPr>
      </w:pPr>
      <w:r w:rsidRPr="00C56B90">
        <w:rPr>
          <w:rFonts w:ascii="仿宋_GB2312" w:eastAsia="仿宋_GB2312" w:hAnsi="宋体" w:cs="宋体" w:hint="eastAsia"/>
          <w:sz w:val="28"/>
          <w:szCs w:val="28"/>
          <w:lang w:val="zh-CN"/>
        </w:rPr>
        <w:t>高标准建设“张仲景博物院”</w:t>
      </w:r>
      <w:r w:rsidR="00B74278"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以仲景文化助推全市中医药事业发展，实施中医药文化传播行动，开展中医药健康文化推进、科普巡讲等中医药健康知识普及活动。推进中医药文化进校园，把中医药文化贯穿国民教育始终。提升市民健康素养，将仲景健康养生文化融入市民日常生活方式。打造康养品牌，将中医药文化建设纳入《南阳市全域旅游发展总体规划及近三年行动计划》，推动中医药文化与旅游康养融合发展</w:t>
      </w:r>
      <w:r w:rsidR="00B74278" w:rsidRPr="00C56B90">
        <w:rPr>
          <w:rFonts w:ascii="仿宋_GB2312" w:eastAsia="仿宋_GB2312" w:hAnsi="宋体" w:cs="宋体" w:hint="eastAsia"/>
          <w:sz w:val="28"/>
          <w:szCs w:val="28"/>
          <w:lang w:val="zh-CN"/>
        </w:rPr>
        <w:t>，</w:t>
      </w:r>
      <w:r w:rsidRPr="00C56B90">
        <w:rPr>
          <w:rFonts w:ascii="仿宋_GB2312" w:eastAsia="仿宋_GB2312" w:hAnsi="宋体" w:cs="宋体" w:hint="eastAsia"/>
          <w:sz w:val="28"/>
          <w:szCs w:val="28"/>
          <w:lang w:val="zh-CN"/>
        </w:rPr>
        <w:t>建设中医药文化宣传教育基地。</w:t>
      </w:r>
    </w:p>
    <w:p w14:paraId="6337A000" w14:textId="77777777" w:rsidR="00515D75" w:rsidRPr="00C56B90" w:rsidRDefault="008F1787" w:rsidP="00AF508B">
      <w:pPr>
        <w:pStyle w:val="5"/>
        <w:ind w:firstLineChars="200" w:firstLine="562"/>
      </w:pPr>
      <w:r w:rsidRPr="00C56B90">
        <w:rPr>
          <w:rFonts w:hint="eastAsia"/>
        </w:rPr>
        <w:t>2、加强中医药推介交流合作</w:t>
      </w:r>
    </w:p>
    <w:p w14:paraId="4088E3B5" w14:textId="77777777" w:rsidR="00AF508B" w:rsidRDefault="008F1787" w:rsidP="00E42ADA">
      <w:pPr>
        <w:spacing w:line="560" w:lineRule="exact"/>
        <w:ind w:firstLineChars="200" w:firstLine="560"/>
        <w:rPr>
          <w:rFonts w:ascii="仿宋_GB2312" w:eastAsia="仿宋_GB2312" w:hAnsi="宋体" w:cs="宋体"/>
          <w:sz w:val="28"/>
          <w:szCs w:val="28"/>
          <w:lang w:val="zh-CN"/>
        </w:rPr>
        <w:sectPr w:rsidR="00AF508B">
          <w:pgSz w:w="11906" w:h="16838"/>
          <w:pgMar w:top="1440" w:right="1800" w:bottom="1440" w:left="1800" w:header="851" w:footer="992" w:gutter="0"/>
          <w:pgNumType w:start="1"/>
          <w:cols w:space="425"/>
          <w:docGrid w:type="lines" w:linePitch="312"/>
        </w:sectPr>
      </w:pPr>
      <w:r w:rsidRPr="00C56B90">
        <w:rPr>
          <w:rFonts w:ascii="仿宋_GB2312" w:eastAsia="仿宋_GB2312" w:hAnsi="宋体" w:cs="宋体" w:hint="eastAsia"/>
          <w:sz w:val="28"/>
          <w:szCs w:val="28"/>
          <w:lang w:val="zh-CN"/>
        </w:rPr>
        <w:t>创新办会模式，提升办会水平，加大保障力度。发挥电商平台作用，加强中医药国际服务贸易，鼓励通过多元化投入模式开设海外中医药服务中心，建设一批中医药服务贸易示范机构。打造中医药服务出口品牌，支持开展中药产品国际注册和专利申请。积极参与“一带一路”建设，开发蕴含中医药文化特色的商品。</w:t>
      </w:r>
    </w:p>
    <w:p w14:paraId="68020BF8" w14:textId="07FE4425" w:rsidR="00515D75" w:rsidRPr="00C56B90" w:rsidRDefault="00515D75" w:rsidP="00E42ADA">
      <w:pPr>
        <w:spacing w:line="560" w:lineRule="exact"/>
        <w:ind w:firstLineChars="200" w:firstLine="560"/>
        <w:rPr>
          <w:rFonts w:ascii="仿宋_GB2312" w:eastAsia="仿宋_GB2312" w:hAnsi="宋体" w:cs="宋体"/>
          <w:sz w:val="28"/>
          <w:szCs w:val="28"/>
          <w:lang w:val="zh-CN"/>
        </w:rPr>
      </w:pPr>
    </w:p>
    <w:sectPr w:rsidR="00515D75" w:rsidRPr="00C56B9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ED83F" w14:textId="77777777" w:rsidR="00344F79" w:rsidRDefault="00344F79">
      <w:r>
        <w:separator/>
      </w:r>
    </w:p>
  </w:endnote>
  <w:endnote w:type="continuationSeparator" w:id="0">
    <w:p w14:paraId="47BDEE16" w14:textId="77777777" w:rsidR="00344F79" w:rsidRDefault="0034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002870"/>
      <w:docPartObj>
        <w:docPartGallery w:val="Page Numbers (Bottom of Page)"/>
        <w:docPartUnique/>
      </w:docPartObj>
    </w:sdtPr>
    <w:sdtEndPr/>
    <w:sdtContent>
      <w:p w14:paraId="39E33C59" w14:textId="4EE912A0" w:rsidR="00015F2E" w:rsidRDefault="00015F2E">
        <w:pPr>
          <w:pStyle w:val="a5"/>
          <w:jc w:val="center"/>
        </w:pPr>
        <w:r>
          <w:fldChar w:fldCharType="begin"/>
        </w:r>
        <w:r>
          <w:instrText>PAGE   \* MERGEFORMAT</w:instrText>
        </w:r>
        <w:r>
          <w:fldChar w:fldCharType="separate"/>
        </w:r>
        <w:r w:rsidR="008659C7" w:rsidRPr="008659C7">
          <w:rPr>
            <w:noProof/>
            <w:lang w:val="zh-CN"/>
          </w:rPr>
          <w:t>4</w:t>
        </w:r>
        <w:r>
          <w:fldChar w:fldCharType="end"/>
        </w:r>
      </w:p>
    </w:sdtContent>
  </w:sdt>
  <w:p w14:paraId="6D310AED" w14:textId="04A14510" w:rsidR="0074712B" w:rsidRDefault="007471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32089" w14:textId="4B7EE88F" w:rsidR="00AF508B" w:rsidRDefault="00AF508B">
    <w:pPr>
      <w:pStyle w:val="a5"/>
      <w:jc w:val="center"/>
    </w:pPr>
  </w:p>
  <w:p w14:paraId="47C3F8B1" w14:textId="77777777" w:rsidR="00AF508B" w:rsidRDefault="00AF50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E3CFC" w14:textId="77777777" w:rsidR="00344F79" w:rsidRDefault="00344F79">
      <w:r>
        <w:separator/>
      </w:r>
    </w:p>
  </w:footnote>
  <w:footnote w:type="continuationSeparator" w:id="0">
    <w:p w14:paraId="27583648" w14:textId="77777777" w:rsidR="00344F79" w:rsidRDefault="00344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D1BC7"/>
    <w:multiLevelType w:val="multilevel"/>
    <w:tmpl w:val="409D1BC7"/>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1775A"/>
    <w:rsid w:val="00015F2E"/>
    <w:rsid w:val="000743B5"/>
    <w:rsid w:val="00081766"/>
    <w:rsid w:val="000C42AA"/>
    <w:rsid w:val="000D5537"/>
    <w:rsid w:val="00106E7E"/>
    <w:rsid w:val="001538F5"/>
    <w:rsid w:val="001601B6"/>
    <w:rsid w:val="001E124C"/>
    <w:rsid w:val="00200218"/>
    <w:rsid w:val="0021679C"/>
    <w:rsid w:val="00220D5B"/>
    <w:rsid w:val="00235B65"/>
    <w:rsid w:val="002374A1"/>
    <w:rsid w:val="00242EBC"/>
    <w:rsid w:val="0027541A"/>
    <w:rsid w:val="00292CF5"/>
    <w:rsid w:val="002E7706"/>
    <w:rsid w:val="0032301A"/>
    <w:rsid w:val="00344F79"/>
    <w:rsid w:val="00347906"/>
    <w:rsid w:val="00370F84"/>
    <w:rsid w:val="00382F21"/>
    <w:rsid w:val="003C4FF3"/>
    <w:rsid w:val="00431822"/>
    <w:rsid w:val="00441245"/>
    <w:rsid w:val="004648D3"/>
    <w:rsid w:val="00500948"/>
    <w:rsid w:val="0050464C"/>
    <w:rsid w:val="00505459"/>
    <w:rsid w:val="005133B1"/>
    <w:rsid w:val="00515D75"/>
    <w:rsid w:val="00555120"/>
    <w:rsid w:val="00576636"/>
    <w:rsid w:val="00585FCB"/>
    <w:rsid w:val="0058644E"/>
    <w:rsid w:val="005864BC"/>
    <w:rsid w:val="005E558D"/>
    <w:rsid w:val="005E69FB"/>
    <w:rsid w:val="00654DB5"/>
    <w:rsid w:val="006A0AF3"/>
    <w:rsid w:val="006B5077"/>
    <w:rsid w:val="006E0130"/>
    <w:rsid w:val="00713BDC"/>
    <w:rsid w:val="00727902"/>
    <w:rsid w:val="0074712B"/>
    <w:rsid w:val="00762B6F"/>
    <w:rsid w:val="007A7113"/>
    <w:rsid w:val="007B1272"/>
    <w:rsid w:val="007C63DE"/>
    <w:rsid w:val="0081659E"/>
    <w:rsid w:val="008422B7"/>
    <w:rsid w:val="008659C7"/>
    <w:rsid w:val="008F1787"/>
    <w:rsid w:val="00906A1C"/>
    <w:rsid w:val="00915C2B"/>
    <w:rsid w:val="00916EE5"/>
    <w:rsid w:val="009444C8"/>
    <w:rsid w:val="009B3E51"/>
    <w:rsid w:val="009D4BCE"/>
    <w:rsid w:val="00A0755A"/>
    <w:rsid w:val="00A17C60"/>
    <w:rsid w:val="00AD353B"/>
    <w:rsid w:val="00AF508B"/>
    <w:rsid w:val="00B51C92"/>
    <w:rsid w:val="00B6335A"/>
    <w:rsid w:val="00B74278"/>
    <w:rsid w:val="00BB4877"/>
    <w:rsid w:val="00BF5917"/>
    <w:rsid w:val="00C55D1F"/>
    <w:rsid w:val="00C56B90"/>
    <w:rsid w:val="00C632B4"/>
    <w:rsid w:val="00C83F3D"/>
    <w:rsid w:val="00C85E1E"/>
    <w:rsid w:val="00CA77D9"/>
    <w:rsid w:val="00CB292E"/>
    <w:rsid w:val="00CD75C4"/>
    <w:rsid w:val="00D00180"/>
    <w:rsid w:val="00D14310"/>
    <w:rsid w:val="00D35D3C"/>
    <w:rsid w:val="00D553D8"/>
    <w:rsid w:val="00D815E5"/>
    <w:rsid w:val="00DD741D"/>
    <w:rsid w:val="00DE2BFF"/>
    <w:rsid w:val="00DE6B73"/>
    <w:rsid w:val="00E1377E"/>
    <w:rsid w:val="00E2277A"/>
    <w:rsid w:val="00E242CC"/>
    <w:rsid w:val="00E42ADA"/>
    <w:rsid w:val="00E632D6"/>
    <w:rsid w:val="00EB7608"/>
    <w:rsid w:val="00EC23AD"/>
    <w:rsid w:val="00EC261C"/>
    <w:rsid w:val="00EC2670"/>
    <w:rsid w:val="00ED0AE3"/>
    <w:rsid w:val="00F564BC"/>
    <w:rsid w:val="00F65938"/>
    <w:rsid w:val="00FC2681"/>
    <w:rsid w:val="00FD51BD"/>
    <w:rsid w:val="06264E56"/>
    <w:rsid w:val="063C7924"/>
    <w:rsid w:val="06D83FB7"/>
    <w:rsid w:val="0B5E49B1"/>
    <w:rsid w:val="0CA36BDB"/>
    <w:rsid w:val="18E82185"/>
    <w:rsid w:val="18EB42AD"/>
    <w:rsid w:val="1BBF539A"/>
    <w:rsid w:val="2D21775A"/>
    <w:rsid w:val="33E9668D"/>
    <w:rsid w:val="372F5864"/>
    <w:rsid w:val="3FDC25D3"/>
    <w:rsid w:val="441E6C60"/>
    <w:rsid w:val="46242533"/>
    <w:rsid w:val="4C8C6D56"/>
    <w:rsid w:val="4DD17E5B"/>
    <w:rsid w:val="4F3A1EE3"/>
    <w:rsid w:val="5B2A74F8"/>
    <w:rsid w:val="5DC97B64"/>
    <w:rsid w:val="5DE7477B"/>
    <w:rsid w:val="5F865C11"/>
    <w:rsid w:val="665F23CC"/>
    <w:rsid w:val="755F4AD4"/>
    <w:rsid w:val="797A6E8D"/>
    <w:rsid w:val="7ACA1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FD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3"/>
    <w:next w:val="a"/>
    <w:link w:val="2Char"/>
    <w:unhideWhenUsed/>
    <w:qFormat/>
    <w:pPr>
      <w:spacing w:line="416" w:lineRule="atLeast"/>
      <w:ind w:left="400"/>
      <w:outlineLvl w:val="1"/>
    </w:pPr>
    <w:rPr>
      <w:rFonts w:ascii="黑体" w:eastAsia="黑体" w:hAnsi="黑体" w:cs="黑体"/>
      <w:color w:val="000000"/>
      <w:u w:color="000000"/>
      <w:lang w:val="zh-TW"/>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0"/>
    <w:next w:val="a"/>
    <w:link w:val="4Char"/>
    <w:unhideWhenUsed/>
    <w:qFormat/>
    <w:pPr>
      <w:shd w:val="clear" w:color="auto" w:fill="FFFFFF"/>
      <w:spacing w:before="240" w:line="360" w:lineRule="auto"/>
      <w:ind w:firstLine="482"/>
      <w:outlineLvl w:val="3"/>
    </w:pPr>
    <w:rPr>
      <w:rFonts w:ascii="黑体" w:eastAsia="黑体" w:hAnsi="黑体" w:cs="黑体"/>
      <w:b/>
      <w:bCs/>
      <w:color w:val="000000"/>
      <w:kern w:val="0"/>
      <w:sz w:val="28"/>
      <w:szCs w:val="28"/>
      <w:u w:color="000000"/>
      <w:lang w:val="zh-TW"/>
    </w:rPr>
  </w:style>
  <w:style w:type="paragraph" w:styleId="5">
    <w:name w:val="heading 5"/>
    <w:basedOn w:val="a"/>
    <w:next w:val="a"/>
    <w:link w:val="5Char"/>
    <w:unhideWhenUsed/>
    <w:qFormat/>
    <w:pPr>
      <w:spacing w:line="560" w:lineRule="exact"/>
      <w:ind w:firstLine="482"/>
      <w:outlineLvl w:val="4"/>
    </w:pPr>
    <w:rPr>
      <w:rFonts w:ascii="仿宋_GB2312" w:eastAsia="仿宋_GB2312" w:hAnsi="宋体" w:cs="宋体"/>
      <w:b/>
      <w:bCs/>
      <w:sz w:val="28"/>
      <w:szCs w:val="28"/>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rPr>
      <w:rFonts w:ascii="Times New Roman" w:hAnsi="Times New Roman" w:cs="Times New Roman"/>
      <w:sz w:val="24"/>
    </w:rPr>
  </w:style>
  <w:style w:type="paragraph" w:styleId="30">
    <w:name w:val="toc 3"/>
    <w:basedOn w:val="a"/>
    <w:next w:val="a"/>
    <w:uiPriority w:val="39"/>
    <w:qFormat/>
    <w:pPr>
      <w:ind w:leftChars="400" w:left="84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pPr>
    <w:rPr>
      <w:rFonts w:ascii="宋体" w:eastAsia="宋体" w:hAnsi="宋体" w:cs="宋体"/>
      <w:b/>
      <w:bCs/>
      <w:sz w:val="28"/>
      <w:szCs w:val="28"/>
    </w:rPr>
  </w:style>
  <w:style w:type="paragraph" w:styleId="20">
    <w:name w:val="toc 2"/>
    <w:basedOn w:val="a"/>
    <w:next w:val="a"/>
    <w:uiPriority w:val="39"/>
    <w:qFormat/>
    <w:pPr>
      <w:ind w:leftChars="200" w:left="420"/>
    </w:p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unhideWhenUsed/>
    <w:qFormat/>
    <w:rPr>
      <w:color w:val="0563C1" w:themeColor="hyperlink"/>
      <w:u w:val="single"/>
    </w:rPr>
  </w:style>
  <w:style w:type="character" w:customStyle="1" w:styleId="Char1">
    <w:name w:val="页眉 Char"/>
    <w:basedOn w:val="a1"/>
    <w:link w:val="a6"/>
    <w:qFormat/>
    <w:rPr>
      <w:rFonts w:asciiTheme="minorHAnsi" w:eastAsiaTheme="minorEastAsia" w:hAnsiTheme="minorHAnsi" w:cstheme="minorBidi"/>
      <w:kern w:val="2"/>
      <w:sz w:val="18"/>
      <w:szCs w:val="18"/>
    </w:rPr>
  </w:style>
  <w:style w:type="character" w:customStyle="1" w:styleId="Char0">
    <w:name w:val="页脚 Char"/>
    <w:basedOn w:val="a1"/>
    <w:link w:val="a5"/>
    <w:uiPriority w:val="99"/>
    <w:qFormat/>
    <w:rPr>
      <w:rFonts w:asciiTheme="minorHAnsi" w:eastAsiaTheme="minorEastAsia" w:hAnsiTheme="minorHAnsi" w:cstheme="minorBidi"/>
      <w:kern w:val="2"/>
      <w:sz w:val="18"/>
      <w:szCs w:val="18"/>
    </w:rPr>
  </w:style>
  <w:style w:type="paragraph" w:styleId="a9">
    <w:name w:val="List Paragraph"/>
    <w:basedOn w:val="a"/>
    <w:uiPriority w:val="34"/>
    <w:qFormat/>
    <w:pPr>
      <w:ind w:firstLineChars="200" w:firstLine="420"/>
    </w:pPr>
    <w:rPr>
      <w:rFonts w:ascii="Times New Roman" w:eastAsia="宋体" w:hAnsi="Times New Roman" w:cs="Times New Roman"/>
      <w:szCs w:val="20"/>
    </w:rPr>
  </w:style>
  <w:style w:type="character" w:customStyle="1" w:styleId="1Char">
    <w:name w:val="标题 1 Char"/>
    <w:basedOn w:val="a1"/>
    <w:link w:val="1"/>
    <w:qFormat/>
    <w:rPr>
      <w:rFonts w:asciiTheme="minorHAnsi" w:eastAsiaTheme="minorEastAsia"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批注框文本 Char"/>
    <w:basedOn w:val="a1"/>
    <w:link w:val="a4"/>
    <w:qFormat/>
    <w:rPr>
      <w:rFonts w:asciiTheme="minorHAnsi" w:eastAsiaTheme="minorEastAsia" w:hAnsiTheme="minorHAnsi" w:cstheme="minorBidi"/>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pPr>
      <w:ind w:leftChars="400" w:left="400"/>
    </w:pPr>
  </w:style>
  <w:style w:type="character" w:customStyle="1" w:styleId="2Char">
    <w:name w:val="标题 2 Char"/>
    <w:basedOn w:val="a1"/>
    <w:link w:val="2"/>
    <w:rPr>
      <w:rFonts w:ascii="黑体" w:eastAsia="黑体" w:hAnsi="黑体" w:cs="黑体"/>
      <w:b/>
      <w:bCs/>
      <w:color w:val="000000"/>
      <w:kern w:val="2"/>
      <w:sz w:val="32"/>
      <w:szCs w:val="32"/>
      <w:u w:color="000000"/>
      <w:lang w:val="zh-TW"/>
    </w:rPr>
  </w:style>
  <w:style w:type="character" w:customStyle="1" w:styleId="3Char">
    <w:name w:val="标题 3 Char"/>
    <w:basedOn w:val="a1"/>
    <w:link w:val="3"/>
    <w:semiHidden/>
    <w:rPr>
      <w:b/>
      <w:bCs/>
      <w:kern w:val="2"/>
      <w:sz w:val="32"/>
      <w:szCs w:val="32"/>
    </w:rPr>
  </w:style>
  <w:style w:type="character" w:customStyle="1" w:styleId="4Char">
    <w:name w:val="标题 4 Char"/>
    <w:basedOn w:val="a1"/>
    <w:link w:val="4"/>
    <w:rPr>
      <w:rFonts w:ascii="黑体" w:eastAsia="黑体" w:hAnsi="黑体" w:cs="黑体"/>
      <w:b/>
      <w:bCs/>
      <w:color w:val="000000"/>
      <w:sz w:val="28"/>
      <w:szCs w:val="28"/>
      <w:u w:color="000000"/>
      <w:shd w:val="clear" w:color="auto" w:fill="FFFFFF"/>
      <w:lang w:val="zh-TW"/>
    </w:rPr>
  </w:style>
  <w:style w:type="paragraph" w:customStyle="1" w:styleId="11">
    <w:name w:val="样式1"/>
    <w:basedOn w:val="a"/>
    <w:link w:val="12"/>
    <w:qFormat/>
    <w:pPr>
      <w:spacing w:line="360" w:lineRule="auto"/>
      <w:ind w:firstLineChars="200" w:firstLine="560"/>
    </w:pPr>
    <w:rPr>
      <w:rFonts w:ascii="仿宋_GB2312" w:eastAsia="仿宋_GB2312" w:hAnsi="宋体" w:cs="宋体"/>
      <w:b/>
      <w:sz w:val="28"/>
      <w:szCs w:val="28"/>
      <w:lang w:val="zh-CN"/>
    </w:rPr>
  </w:style>
  <w:style w:type="character" w:customStyle="1" w:styleId="12">
    <w:name w:val="样式1 字符"/>
    <w:basedOn w:val="a1"/>
    <w:link w:val="11"/>
    <w:rPr>
      <w:rFonts w:ascii="仿宋_GB2312" w:eastAsia="仿宋_GB2312" w:hAnsi="宋体" w:cs="宋体"/>
      <w:b/>
      <w:kern w:val="2"/>
      <w:sz w:val="28"/>
      <w:szCs w:val="28"/>
      <w:lang w:val="zh-CN"/>
    </w:rPr>
  </w:style>
  <w:style w:type="character" w:customStyle="1" w:styleId="5Char">
    <w:name w:val="标题 5 Char"/>
    <w:basedOn w:val="a1"/>
    <w:link w:val="5"/>
    <w:rPr>
      <w:rFonts w:ascii="仿宋_GB2312" w:eastAsia="仿宋_GB2312" w:hAnsi="宋体" w:cs="宋体"/>
      <w:b/>
      <w:bCs/>
      <w:kern w:val="2"/>
      <w:sz w:val="28"/>
      <w:szCs w:val="28"/>
      <w:lang w:val="zh-TW"/>
    </w:rPr>
  </w:style>
  <w:style w:type="character" w:styleId="aa">
    <w:name w:val="annotation reference"/>
    <w:basedOn w:val="a1"/>
    <w:rsid w:val="008F1787"/>
    <w:rPr>
      <w:sz w:val="21"/>
      <w:szCs w:val="21"/>
    </w:rPr>
  </w:style>
  <w:style w:type="paragraph" w:styleId="ab">
    <w:name w:val="annotation text"/>
    <w:basedOn w:val="a"/>
    <w:link w:val="Char2"/>
    <w:rsid w:val="008F1787"/>
    <w:pPr>
      <w:jc w:val="left"/>
    </w:pPr>
  </w:style>
  <w:style w:type="character" w:customStyle="1" w:styleId="Char2">
    <w:name w:val="批注文字 Char"/>
    <w:basedOn w:val="a1"/>
    <w:link w:val="ab"/>
    <w:rsid w:val="008F1787"/>
    <w:rPr>
      <w:kern w:val="2"/>
      <w:sz w:val="21"/>
      <w:szCs w:val="24"/>
    </w:rPr>
  </w:style>
  <w:style w:type="paragraph" w:styleId="ac">
    <w:name w:val="annotation subject"/>
    <w:basedOn w:val="ab"/>
    <w:next w:val="ab"/>
    <w:link w:val="Char3"/>
    <w:rsid w:val="008F1787"/>
    <w:rPr>
      <w:b/>
      <w:bCs/>
    </w:rPr>
  </w:style>
  <w:style w:type="character" w:customStyle="1" w:styleId="Char3">
    <w:name w:val="批注主题 Char"/>
    <w:basedOn w:val="Char2"/>
    <w:link w:val="ac"/>
    <w:rsid w:val="008F1787"/>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3"/>
    <w:next w:val="a"/>
    <w:link w:val="2Char"/>
    <w:unhideWhenUsed/>
    <w:qFormat/>
    <w:pPr>
      <w:spacing w:line="416" w:lineRule="atLeast"/>
      <w:ind w:left="400"/>
      <w:outlineLvl w:val="1"/>
    </w:pPr>
    <w:rPr>
      <w:rFonts w:ascii="黑体" w:eastAsia="黑体" w:hAnsi="黑体" w:cs="黑体"/>
      <w:color w:val="000000"/>
      <w:u w:color="000000"/>
      <w:lang w:val="zh-TW"/>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0"/>
    <w:next w:val="a"/>
    <w:link w:val="4Char"/>
    <w:unhideWhenUsed/>
    <w:qFormat/>
    <w:pPr>
      <w:shd w:val="clear" w:color="auto" w:fill="FFFFFF"/>
      <w:spacing w:before="240" w:line="360" w:lineRule="auto"/>
      <w:ind w:firstLine="482"/>
      <w:outlineLvl w:val="3"/>
    </w:pPr>
    <w:rPr>
      <w:rFonts w:ascii="黑体" w:eastAsia="黑体" w:hAnsi="黑体" w:cs="黑体"/>
      <w:b/>
      <w:bCs/>
      <w:color w:val="000000"/>
      <w:kern w:val="0"/>
      <w:sz w:val="28"/>
      <w:szCs w:val="28"/>
      <w:u w:color="000000"/>
      <w:lang w:val="zh-TW"/>
    </w:rPr>
  </w:style>
  <w:style w:type="paragraph" w:styleId="5">
    <w:name w:val="heading 5"/>
    <w:basedOn w:val="a"/>
    <w:next w:val="a"/>
    <w:link w:val="5Char"/>
    <w:unhideWhenUsed/>
    <w:qFormat/>
    <w:pPr>
      <w:spacing w:line="560" w:lineRule="exact"/>
      <w:ind w:firstLine="482"/>
      <w:outlineLvl w:val="4"/>
    </w:pPr>
    <w:rPr>
      <w:rFonts w:ascii="仿宋_GB2312" w:eastAsia="仿宋_GB2312" w:hAnsi="宋体" w:cs="宋体"/>
      <w:b/>
      <w:bCs/>
      <w:sz w:val="28"/>
      <w:szCs w:val="28"/>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rPr>
      <w:rFonts w:ascii="Times New Roman" w:hAnsi="Times New Roman" w:cs="Times New Roman"/>
      <w:sz w:val="24"/>
    </w:rPr>
  </w:style>
  <w:style w:type="paragraph" w:styleId="30">
    <w:name w:val="toc 3"/>
    <w:basedOn w:val="a"/>
    <w:next w:val="a"/>
    <w:uiPriority w:val="39"/>
    <w:qFormat/>
    <w:pPr>
      <w:ind w:leftChars="400" w:left="84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pPr>
    <w:rPr>
      <w:rFonts w:ascii="宋体" w:eastAsia="宋体" w:hAnsi="宋体" w:cs="宋体"/>
      <w:b/>
      <w:bCs/>
      <w:sz w:val="28"/>
      <w:szCs w:val="28"/>
    </w:rPr>
  </w:style>
  <w:style w:type="paragraph" w:styleId="20">
    <w:name w:val="toc 2"/>
    <w:basedOn w:val="a"/>
    <w:next w:val="a"/>
    <w:uiPriority w:val="39"/>
    <w:qFormat/>
    <w:pPr>
      <w:ind w:leftChars="200" w:left="420"/>
    </w:p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unhideWhenUsed/>
    <w:qFormat/>
    <w:rPr>
      <w:color w:val="0563C1" w:themeColor="hyperlink"/>
      <w:u w:val="single"/>
    </w:rPr>
  </w:style>
  <w:style w:type="character" w:customStyle="1" w:styleId="Char1">
    <w:name w:val="页眉 Char"/>
    <w:basedOn w:val="a1"/>
    <w:link w:val="a6"/>
    <w:qFormat/>
    <w:rPr>
      <w:rFonts w:asciiTheme="minorHAnsi" w:eastAsiaTheme="minorEastAsia" w:hAnsiTheme="minorHAnsi" w:cstheme="minorBidi"/>
      <w:kern w:val="2"/>
      <w:sz w:val="18"/>
      <w:szCs w:val="18"/>
    </w:rPr>
  </w:style>
  <w:style w:type="character" w:customStyle="1" w:styleId="Char0">
    <w:name w:val="页脚 Char"/>
    <w:basedOn w:val="a1"/>
    <w:link w:val="a5"/>
    <w:uiPriority w:val="99"/>
    <w:qFormat/>
    <w:rPr>
      <w:rFonts w:asciiTheme="minorHAnsi" w:eastAsiaTheme="minorEastAsia" w:hAnsiTheme="minorHAnsi" w:cstheme="minorBidi"/>
      <w:kern w:val="2"/>
      <w:sz w:val="18"/>
      <w:szCs w:val="18"/>
    </w:rPr>
  </w:style>
  <w:style w:type="paragraph" w:styleId="a9">
    <w:name w:val="List Paragraph"/>
    <w:basedOn w:val="a"/>
    <w:uiPriority w:val="34"/>
    <w:qFormat/>
    <w:pPr>
      <w:ind w:firstLineChars="200" w:firstLine="420"/>
    </w:pPr>
    <w:rPr>
      <w:rFonts w:ascii="Times New Roman" w:eastAsia="宋体" w:hAnsi="Times New Roman" w:cs="Times New Roman"/>
      <w:szCs w:val="20"/>
    </w:rPr>
  </w:style>
  <w:style w:type="character" w:customStyle="1" w:styleId="1Char">
    <w:name w:val="标题 1 Char"/>
    <w:basedOn w:val="a1"/>
    <w:link w:val="1"/>
    <w:qFormat/>
    <w:rPr>
      <w:rFonts w:asciiTheme="minorHAnsi" w:eastAsiaTheme="minorEastAsia"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批注框文本 Char"/>
    <w:basedOn w:val="a1"/>
    <w:link w:val="a4"/>
    <w:qFormat/>
    <w:rPr>
      <w:rFonts w:asciiTheme="minorHAnsi" w:eastAsiaTheme="minorEastAsia" w:hAnsiTheme="minorHAnsi" w:cstheme="minorBidi"/>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pPr>
      <w:ind w:leftChars="400" w:left="400"/>
    </w:pPr>
  </w:style>
  <w:style w:type="character" w:customStyle="1" w:styleId="2Char">
    <w:name w:val="标题 2 Char"/>
    <w:basedOn w:val="a1"/>
    <w:link w:val="2"/>
    <w:rPr>
      <w:rFonts w:ascii="黑体" w:eastAsia="黑体" w:hAnsi="黑体" w:cs="黑体"/>
      <w:b/>
      <w:bCs/>
      <w:color w:val="000000"/>
      <w:kern w:val="2"/>
      <w:sz w:val="32"/>
      <w:szCs w:val="32"/>
      <w:u w:color="000000"/>
      <w:lang w:val="zh-TW"/>
    </w:rPr>
  </w:style>
  <w:style w:type="character" w:customStyle="1" w:styleId="3Char">
    <w:name w:val="标题 3 Char"/>
    <w:basedOn w:val="a1"/>
    <w:link w:val="3"/>
    <w:semiHidden/>
    <w:rPr>
      <w:b/>
      <w:bCs/>
      <w:kern w:val="2"/>
      <w:sz w:val="32"/>
      <w:szCs w:val="32"/>
    </w:rPr>
  </w:style>
  <w:style w:type="character" w:customStyle="1" w:styleId="4Char">
    <w:name w:val="标题 4 Char"/>
    <w:basedOn w:val="a1"/>
    <w:link w:val="4"/>
    <w:rPr>
      <w:rFonts w:ascii="黑体" w:eastAsia="黑体" w:hAnsi="黑体" w:cs="黑体"/>
      <w:b/>
      <w:bCs/>
      <w:color w:val="000000"/>
      <w:sz w:val="28"/>
      <w:szCs w:val="28"/>
      <w:u w:color="000000"/>
      <w:shd w:val="clear" w:color="auto" w:fill="FFFFFF"/>
      <w:lang w:val="zh-TW"/>
    </w:rPr>
  </w:style>
  <w:style w:type="paragraph" w:customStyle="1" w:styleId="11">
    <w:name w:val="样式1"/>
    <w:basedOn w:val="a"/>
    <w:link w:val="12"/>
    <w:qFormat/>
    <w:pPr>
      <w:spacing w:line="360" w:lineRule="auto"/>
      <w:ind w:firstLineChars="200" w:firstLine="560"/>
    </w:pPr>
    <w:rPr>
      <w:rFonts w:ascii="仿宋_GB2312" w:eastAsia="仿宋_GB2312" w:hAnsi="宋体" w:cs="宋体"/>
      <w:b/>
      <w:sz w:val="28"/>
      <w:szCs w:val="28"/>
      <w:lang w:val="zh-CN"/>
    </w:rPr>
  </w:style>
  <w:style w:type="character" w:customStyle="1" w:styleId="12">
    <w:name w:val="样式1 字符"/>
    <w:basedOn w:val="a1"/>
    <w:link w:val="11"/>
    <w:rPr>
      <w:rFonts w:ascii="仿宋_GB2312" w:eastAsia="仿宋_GB2312" w:hAnsi="宋体" w:cs="宋体"/>
      <w:b/>
      <w:kern w:val="2"/>
      <w:sz w:val="28"/>
      <w:szCs w:val="28"/>
      <w:lang w:val="zh-CN"/>
    </w:rPr>
  </w:style>
  <w:style w:type="character" w:customStyle="1" w:styleId="5Char">
    <w:name w:val="标题 5 Char"/>
    <w:basedOn w:val="a1"/>
    <w:link w:val="5"/>
    <w:rPr>
      <w:rFonts w:ascii="仿宋_GB2312" w:eastAsia="仿宋_GB2312" w:hAnsi="宋体" w:cs="宋体"/>
      <w:b/>
      <w:bCs/>
      <w:kern w:val="2"/>
      <w:sz w:val="28"/>
      <w:szCs w:val="28"/>
      <w:lang w:val="zh-TW"/>
    </w:rPr>
  </w:style>
  <w:style w:type="character" w:styleId="aa">
    <w:name w:val="annotation reference"/>
    <w:basedOn w:val="a1"/>
    <w:rsid w:val="008F1787"/>
    <w:rPr>
      <w:sz w:val="21"/>
      <w:szCs w:val="21"/>
    </w:rPr>
  </w:style>
  <w:style w:type="paragraph" w:styleId="ab">
    <w:name w:val="annotation text"/>
    <w:basedOn w:val="a"/>
    <w:link w:val="Char2"/>
    <w:rsid w:val="008F1787"/>
    <w:pPr>
      <w:jc w:val="left"/>
    </w:pPr>
  </w:style>
  <w:style w:type="character" w:customStyle="1" w:styleId="Char2">
    <w:name w:val="批注文字 Char"/>
    <w:basedOn w:val="a1"/>
    <w:link w:val="ab"/>
    <w:rsid w:val="008F1787"/>
    <w:rPr>
      <w:kern w:val="2"/>
      <w:sz w:val="21"/>
      <w:szCs w:val="24"/>
    </w:rPr>
  </w:style>
  <w:style w:type="paragraph" w:styleId="ac">
    <w:name w:val="annotation subject"/>
    <w:basedOn w:val="ab"/>
    <w:next w:val="ab"/>
    <w:link w:val="Char3"/>
    <w:rsid w:val="008F1787"/>
    <w:rPr>
      <w:b/>
      <w:bCs/>
    </w:rPr>
  </w:style>
  <w:style w:type="character" w:customStyle="1" w:styleId="Char3">
    <w:name w:val="批注主题 Char"/>
    <w:basedOn w:val="Char2"/>
    <w:link w:val="ac"/>
    <w:rsid w:val="008F17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ED3FF-C179-4B72-8222-AA295F92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44</Pages>
  <Words>3738</Words>
  <Characters>21308</Characters>
  <Application>Microsoft Office Word</Application>
  <DocSecurity>0</DocSecurity>
  <Lines>177</Lines>
  <Paragraphs>49</Paragraphs>
  <ScaleCrop>false</ScaleCrop>
  <Company/>
  <LinksUpToDate>false</LinksUpToDate>
  <CharactersWithSpaces>24997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33</cp:revision>
  <dcterms:created xsi:type="dcterms:W3CDTF">2020-11-30T06:17:00Z</dcterms:created>
  <dcterms:modified xsi:type="dcterms:W3CDTF">2021-06-07T07:46:00Z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