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南阳市供销合作社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   </w:t>
      </w:r>
      <w:r>
        <w:rPr>
          <w:rFonts w:hint="default" w:ascii="仿宋" w:hAnsi="仿宋" w:eastAsia="仿宋" w:cs="仿宋"/>
          <w:sz w:val="32"/>
          <w:szCs w:val="32"/>
          <w:lang w:val="e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本年度报告根据新修订的《中华人民共和国政府信息公开条例》（以下简称《条例》）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及省、市相关</w:t>
      </w:r>
      <w:r>
        <w:rPr>
          <w:rFonts w:hint="eastAsia" w:ascii="仿宋" w:hAnsi="仿宋" w:eastAsia="仿宋" w:cs="仿宋"/>
          <w:sz w:val="32"/>
          <w:szCs w:val="32"/>
        </w:rPr>
        <w:t>政务公开工作安排，由南阳市供销合作社编制。报告由总体情况、主动公开政府信息情况、收到和处理政府信息公开申请情况、政府信息公开行政复议和行政诉讼情况、存在的主要问题及改进情况、其他需要报告的事项六个部分组成。本年度报告中所列数据的统计期限为20</w:t>
      </w:r>
      <w:r>
        <w:rPr>
          <w:rFonts w:hint="default" w:ascii="仿宋" w:hAnsi="仿宋" w:eastAsia="仿宋" w:cs="仿宋"/>
          <w:sz w:val="32"/>
          <w:szCs w:val="32"/>
          <w:lang w:val="e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年1月1日至20</w:t>
      </w:r>
      <w:r>
        <w:rPr>
          <w:rFonts w:hint="default" w:ascii="仿宋" w:hAnsi="仿宋" w:eastAsia="仿宋" w:cs="仿宋"/>
          <w:sz w:val="32"/>
          <w:szCs w:val="32"/>
          <w:lang w:val="e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年12月31日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如对本报告有疑问，可与南阳市供销合作社联系(地址：南阳市卧龙区中州路572号；邮编：473068；联系电话：63132616；传真：63132616；电子信箱：nycoop@sina.com)。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</w:t>
      </w:r>
      <w:r>
        <w:rPr>
          <w:rFonts w:hint="eastAsia" w:ascii="黑体" w:hAnsi="黑体" w:eastAsia="黑体" w:cs="黑体"/>
          <w:sz w:val="32"/>
          <w:szCs w:val="32"/>
        </w:rPr>
        <w:t>   一、整体情况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2020年，南阳市供销合作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</w:t>
      </w:r>
      <w:r>
        <w:rPr>
          <w:rFonts w:hint="eastAsia" w:ascii="仿宋" w:hAnsi="仿宋" w:eastAsia="仿宋" w:cs="仿宋"/>
          <w:sz w:val="32"/>
          <w:szCs w:val="32"/>
        </w:rPr>
        <w:t>以习近平新时代中国特色社会主义思想为指引，深入学习贯彻《中华人民共和国政府信息公开条例》，落实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中央、省、市推进政务公开工作相关要求，</w:t>
      </w:r>
      <w:r>
        <w:rPr>
          <w:rFonts w:hint="eastAsia" w:ascii="仿宋" w:hAnsi="仿宋" w:eastAsia="仿宋" w:cs="仿宋"/>
          <w:sz w:val="32"/>
          <w:szCs w:val="32"/>
        </w:rPr>
        <w:t>进一步健全完善工作机制，坚持依法有序公开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加强信息公开监管，不断提高信息公开的质量和水平。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一是健全完善工作机制。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社高度重视政府信息公开工作，形成“一把手”亲自抓，分管领导具体负责，各科室具体承办，市社办公室统筹发布的领导体制和工作机制，确保信息公开全面、及时、准确、无误。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二是坚持依法有序公开。</w:t>
      </w:r>
      <w:r>
        <w:rPr>
          <w:rFonts w:hint="eastAsia" w:ascii="仿宋" w:hAnsi="仿宋" w:eastAsia="仿宋" w:cs="仿宋"/>
          <w:sz w:val="32"/>
          <w:szCs w:val="32"/>
        </w:rPr>
        <w:t>严格按照“谁主办、谁负责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谁发布、谁负责”的原则，落实信息审核发布“三审三校”制度要求，信息通过初审、复审、发布等三个流程后，由办公室工作人员统一发布。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三是加强信息公开监管。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认真落实</w:t>
      </w:r>
      <w:r>
        <w:rPr>
          <w:rFonts w:hint="eastAsia" w:ascii="仿宋" w:hAnsi="仿宋" w:eastAsia="仿宋" w:cs="仿宋"/>
          <w:sz w:val="32"/>
          <w:szCs w:val="32"/>
        </w:rPr>
        <w:t>《条例》要求，以规范、透明、高效为目标，严格保密审查，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强化</w:t>
      </w:r>
      <w:r>
        <w:rPr>
          <w:rFonts w:hint="eastAsia" w:ascii="仿宋" w:hAnsi="仿宋" w:eastAsia="仿宋" w:cs="仿宋"/>
          <w:sz w:val="32"/>
          <w:szCs w:val="32"/>
        </w:rPr>
        <w:t>落实责任，做好政务公开监管。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市供销社依托门户网站和市政府信息公开平台发布各类信息204条，其中概况类信息4条，政务动态信息146条，信息公开目录信息7条，政策解读信息9条，其他信息38条；并根据市政府公开办要求，转载疫情防控信息、重大事件信息近百条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48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tbl>
      <w:tblPr>
        <w:tblStyle w:val="2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tbl>
      <w:tblPr>
        <w:tblStyle w:val="2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auto"/>
        </w:rPr>
        <w:t>四、政府信息公开行政复议、行政诉讼情况</w:t>
      </w:r>
    </w:p>
    <w:tbl>
      <w:tblPr>
        <w:tblStyle w:val="2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宋体" w:cs="仿宋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宋体" w:cs="仿宋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宋体" w:cs="仿宋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宋体" w:cs="仿宋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宋体" w:cs="仿宋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宋体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宋体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宋体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宋体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宋体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宋体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宋体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市供销社推进政府信息公开工作取得了一定的成绩，但还存在一些问题，主要表现在：政务信息公开的数量和质量有待进一步提高；信息公开时效性有待提高；政务信息公开中创新供销社改革发展、与民互动热点信息的公开力度不够；政府信息公开工作队伍建设薄弱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下一步</w:t>
      </w:r>
      <w:r>
        <w:rPr>
          <w:rFonts w:hint="eastAsia" w:ascii="仿宋" w:hAnsi="仿宋" w:eastAsia="仿宋" w:cs="仿宋"/>
          <w:sz w:val="32"/>
          <w:szCs w:val="32"/>
        </w:rPr>
        <w:t>，市供销社将重点抓好以下工作：一是继续加大信息公开工作的宣传和培训力度，加大信息公开工作的督查督办力度，对政务公开工作人员加强培训和学习，增强政务公开意识，提高政务公开工作能力和水平；二是要求各科室和下属单位按要求及时上报政务信息，特别要加大对供销社重点、亮点、特色、热点工作信息公开宣传力度；三是进一步完善了政府信息公开工作制度建设，明确了责任科室和政务信息审核、发布机制，确保所有信息的公开都按照政府信息公开程序的要求进行,做到公开的信息不涉密，涉密的信息不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default" w:ascii="仿宋" w:hAnsi="仿宋" w:eastAsia="仿宋" w:cs="仿宋"/>
          <w:sz w:val="32"/>
          <w:szCs w:val="32"/>
          <w:lang w:val="e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 xml:space="preserve">年本单位无其他需要报告事项。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F7A4AD"/>
    <w:multiLevelType w:val="singleLevel"/>
    <w:tmpl w:val="EBF7A4A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02DEF"/>
    <w:rsid w:val="01D70E25"/>
    <w:rsid w:val="1FA02DEF"/>
    <w:rsid w:val="37F44245"/>
    <w:rsid w:val="3F7012C7"/>
    <w:rsid w:val="3FDF6268"/>
    <w:rsid w:val="59DF01D1"/>
    <w:rsid w:val="5FF47FCA"/>
    <w:rsid w:val="73DF007C"/>
    <w:rsid w:val="76DB277A"/>
    <w:rsid w:val="77AF0B69"/>
    <w:rsid w:val="7EDF59EE"/>
    <w:rsid w:val="7F3FF20A"/>
    <w:rsid w:val="DEBCA9EB"/>
    <w:rsid w:val="FDB33013"/>
    <w:rsid w:val="FF7B95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2020-01-17T07:18:00Z</dcterms:created>
  <dc:creator>lenovo</dc:creator>
  <cp:lastModifiedBy>介玺</cp:lastModifiedBy>
  <dcterms:modified xsi:type="dcterms:W3CDTF">2021-01-29T09:43:28Z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